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eastAsia="黑体"/>
          <w:kern w:val="0"/>
        </w:rPr>
      </w:pPr>
      <w:r>
        <w:rPr>
          <w:rFonts w:ascii="Times New Roman" w:eastAsia="黑体"/>
          <w:kern w:val="0"/>
        </w:rPr>
        <w:t>附件2</w:t>
      </w:r>
    </w:p>
    <w:p>
      <w:pPr>
        <w:widowControl/>
        <w:rPr>
          <w:rFonts w:ascii="Times New Roman" w:eastAsia="黑体"/>
          <w:kern w:val="0"/>
        </w:rPr>
      </w:pP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“不动产登记一网通”银行端办事指南</w:t>
      </w:r>
    </w:p>
    <w:bookmarkEnd w:id="0"/>
    <w:p>
      <w:pPr>
        <w:ind w:firstLine="540"/>
        <w:jc w:val="left"/>
        <w:rPr>
          <w:rFonts w:hint="eastAsia" w:hAnsi="仿宋_GB2312" w:cs="仿宋_GB2312"/>
        </w:rPr>
      </w:pPr>
    </w:p>
    <w:p>
      <w:pPr>
        <w:ind w:firstLine="640" w:firstLineChars="200"/>
        <w:jc w:val="left"/>
        <w:rPr>
          <w:rFonts w:hAnsi="仿宋_GB2312" w:cs="仿宋_GB2312"/>
        </w:rPr>
      </w:pPr>
      <w:r>
        <w:rPr>
          <w:rFonts w:hint="eastAsia" w:hAnsi="仿宋_GB2312" w:cs="仿宋_GB2312"/>
        </w:rPr>
        <w:t>“不动产登记一网通”银行端</w:t>
      </w:r>
      <w:r>
        <w:rPr>
          <w:rFonts w:hint="default" w:ascii="Times New Roman" w:hAnsi="Times New Roman" w:cs="Times New Roman"/>
        </w:rPr>
        <w:t>于2018年8月1日正</w:t>
      </w:r>
      <w:r>
        <w:rPr>
          <w:rFonts w:hint="eastAsia" w:hAnsi="仿宋_GB2312" w:cs="仿宋_GB2312"/>
        </w:rPr>
        <w:t>式启用，目前可以办理除在建工程抵押以外的所有抵押登记业务。有抵押贷款需求的企业可与合作银行通过“不动产登记一网通”银行端</w:t>
      </w:r>
    </w:p>
    <w:p>
      <w:pPr>
        <w:ind w:firstLine="640" w:firstLineChars="200"/>
        <w:jc w:val="left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申请办理抵押登记，全程线上不见面办理，无需多次提交材</w:t>
      </w:r>
      <w:r>
        <w:rPr>
          <w:rFonts w:hint="default" w:ascii="Times New Roman" w:hAnsi="Times New Roman" w:cs="Times New Roman"/>
        </w:rPr>
        <w:t>料、无需来回跑腿，过程可查可追溯。目前全市已上线51家金融机构，其中可办理土地抵押的金融机构</w:t>
      </w:r>
      <w:r>
        <w:rPr>
          <w:rFonts w:ascii="Times New Roman" w:hAnsi="Times New Roman" w:cs="Times New Roman"/>
          <w:lang w:val="en"/>
        </w:rPr>
        <w:t>22</w:t>
      </w:r>
      <w:r>
        <w:rPr>
          <w:rFonts w:hint="default" w:ascii="Times New Roman" w:hAnsi="Times New Roman" w:cs="Times New Roman"/>
          <w:lang w:val="en"/>
        </w:rPr>
        <w:t>家，具体情况可到</w:t>
      </w:r>
      <w:r>
        <w:rPr>
          <w:rFonts w:hint="default" w:ascii="Times New Roman"/>
        </w:rPr>
        <w:t>土地</w:t>
      </w:r>
      <w:r>
        <w:rPr>
          <w:rFonts w:hint="eastAsia" w:ascii="Times New Roman"/>
        </w:rPr>
        <w:t>出让部门获取</w:t>
      </w:r>
      <w:r>
        <w:rPr>
          <w:rFonts w:hint="eastAsia" w:hAnsi="仿宋_GB2312" w:cs="仿宋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WNhOTljZmRkYTI5ZDZmNzhiMWVlZDhmNjM1YTMifQ=="/>
  </w:docVars>
  <w:rsids>
    <w:rsidRoot w:val="529C2490"/>
    <w:rsid w:val="529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2023-05-06T01:07:00Z</dcterms:created>
  <dc:creator>罗浩</dc:creator>
  <cp:lastModifiedBy>罗浩</cp:lastModifiedBy>
  <dcterms:modified xsi:type="dcterms:W3CDTF">2023-05-06T01:07:43Z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E1CBDE751C464066850A180C1B9692BE_11</vt:lpwstr>
  </property>
</Properties>
</file>