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2A28A">
      <w:pPr>
        <w:rPr>
          <w:color w:val="auto"/>
          <w:sz w:val="28"/>
          <w:szCs w:val="28"/>
          <w:highlight w:val="none"/>
        </w:rPr>
      </w:pPr>
      <w:bookmarkStart w:id="1197" w:name="_GoBack"/>
      <w:bookmarkEnd w:id="1197"/>
    </w:p>
    <w:p w14:paraId="69848630">
      <w:pPr>
        <w:snapToGrid w:val="0"/>
        <w:rPr>
          <w:rFonts w:hAnsi="华文中宋" w:eastAsia="华文中宋"/>
          <w:b/>
          <w:color w:val="auto"/>
          <w:sz w:val="44"/>
          <w:szCs w:val="44"/>
          <w:highlight w:val="none"/>
        </w:rPr>
      </w:pPr>
    </w:p>
    <w:p w14:paraId="3D30E6BE">
      <w:pPr>
        <w:snapToGrid w:val="0"/>
        <w:rPr>
          <w:rFonts w:hAnsi="华文中宋" w:eastAsia="华文中宋"/>
          <w:b/>
          <w:color w:val="auto"/>
          <w:sz w:val="44"/>
          <w:szCs w:val="44"/>
          <w:highlight w:val="none"/>
        </w:rPr>
      </w:pPr>
    </w:p>
    <w:p w14:paraId="6D0AC65B">
      <w:pPr>
        <w:snapToGrid w:val="0"/>
        <w:jc w:val="center"/>
        <w:rPr>
          <w:rFonts w:eastAsia="方正小标宋简体"/>
          <w:bCs/>
          <w:color w:val="auto"/>
          <w:sz w:val="44"/>
          <w:szCs w:val="44"/>
          <w:highlight w:val="none"/>
        </w:rPr>
      </w:pPr>
      <w:r>
        <w:rPr>
          <w:rFonts w:eastAsia="方正小标宋简体"/>
          <w:bCs/>
          <w:color w:val="auto"/>
          <w:sz w:val="44"/>
          <w:szCs w:val="44"/>
          <w:highlight w:val="none"/>
        </w:rPr>
        <w:t>天津市不动产登记规范</w:t>
      </w:r>
    </w:p>
    <w:p w14:paraId="235AADA2">
      <w:pPr>
        <w:snapToGrid w:val="0"/>
        <w:jc w:val="center"/>
        <w:rPr>
          <w:rFonts w:hAnsi="华文中宋" w:eastAsia="华文中宋"/>
          <w:b/>
          <w:color w:val="auto"/>
          <w:sz w:val="72"/>
          <w:szCs w:val="72"/>
          <w:highlight w:val="none"/>
        </w:rPr>
      </w:pPr>
    </w:p>
    <w:p w14:paraId="1DC48D0D">
      <w:pPr>
        <w:snapToGrid w:val="0"/>
        <w:jc w:val="center"/>
        <w:rPr>
          <w:rFonts w:hint="eastAsia" w:hAnsi="华文中宋" w:eastAsia="华文中宋"/>
          <w:b/>
          <w:color w:val="auto"/>
          <w:sz w:val="44"/>
          <w:szCs w:val="44"/>
          <w:highlight w:val="none"/>
          <w:lang w:val="en-US" w:eastAsia="zh-CN"/>
        </w:rPr>
      </w:pPr>
      <w:r>
        <w:rPr>
          <w:rFonts w:hint="eastAsia" w:hAnsi="华文中宋" w:eastAsia="华文中宋"/>
          <w:b/>
          <w:color w:val="auto"/>
          <w:sz w:val="44"/>
          <w:szCs w:val="44"/>
          <w:highlight w:val="none"/>
          <w:lang w:val="en-US" w:eastAsia="zh-CN"/>
        </w:rPr>
        <w:t>（征求意见稿）</w:t>
      </w:r>
    </w:p>
    <w:p w14:paraId="1C76A02B">
      <w:pPr>
        <w:snapToGrid w:val="0"/>
        <w:jc w:val="center"/>
        <w:rPr>
          <w:rFonts w:hAnsi="华文中宋" w:eastAsia="华文中宋"/>
          <w:b/>
          <w:color w:val="auto"/>
          <w:sz w:val="72"/>
          <w:szCs w:val="72"/>
          <w:highlight w:val="none"/>
        </w:rPr>
      </w:pPr>
    </w:p>
    <w:p w14:paraId="764D0804">
      <w:pPr>
        <w:snapToGrid w:val="0"/>
        <w:jc w:val="center"/>
        <w:rPr>
          <w:rFonts w:hAnsi="华文中宋" w:eastAsia="华文中宋"/>
          <w:b/>
          <w:color w:val="auto"/>
          <w:sz w:val="72"/>
          <w:szCs w:val="72"/>
          <w:highlight w:val="none"/>
        </w:rPr>
      </w:pPr>
    </w:p>
    <w:p w14:paraId="01AC4386">
      <w:pPr>
        <w:snapToGrid w:val="0"/>
        <w:jc w:val="center"/>
        <w:rPr>
          <w:rFonts w:hAnsi="华文中宋" w:eastAsia="华文中宋"/>
          <w:b/>
          <w:color w:val="auto"/>
          <w:sz w:val="72"/>
          <w:szCs w:val="72"/>
          <w:highlight w:val="none"/>
        </w:rPr>
      </w:pPr>
    </w:p>
    <w:p w14:paraId="0A6AF2E6">
      <w:pPr>
        <w:snapToGrid w:val="0"/>
        <w:jc w:val="center"/>
        <w:rPr>
          <w:rFonts w:hAnsi="华文中宋" w:eastAsia="华文中宋"/>
          <w:b/>
          <w:color w:val="auto"/>
          <w:sz w:val="72"/>
          <w:szCs w:val="72"/>
          <w:highlight w:val="none"/>
        </w:rPr>
      </w:pPr>
    </w:p>
    <w:p w14:paraId="29506686">
      <w:pPr>
        <w:snapToGrid w:val="0"/>
        <w:jc w:val="center"/>
        <w:rPr>
          <w:rFonts w:hAnsi="华文中宋" w:eastAsia="华文中宋"/>
          <w:b/>
          <w:color w:val="auto"/>
          <w:sz w:val="72"/>
          <w:szCs w:val="72"/>
          <w:highlight w:val="none"/>
        </w:rPr>
      </w:pPr>
    </w:p>
    <w:p w14:paraId="72018557">
      <w:pPr>
        <w:snapToGrid w:val="0"/>
        <w:jc w:val="center"/>
        <w:rPr>
          <w:rFonts w:hAnsi="华文中宋" w:eastAsia="华文中宋"/>
          <w:b/>
          <w:color w:val="auto"/>
          <w:sz w:val="72"/>
          <w:szCs w:val="72"/>
          <w:highlight w:val="none"/>
        </w:rPr>
      </w:pPr>
      <w:bookmarkStart w:id="0" w:name="_Toc437263825"/>
      <w:bookmarkStart w:id="1" w:name="_Toc445832468"/>
      <w:bookmarkStart w:id="2" w:name="_Toc437260799"/>
      <w:bookmarkStart w:id="3" w:name="_Toc448853958"/>
      <w:bookmarkStart w:id="4" w:name="_Toc447026959"/>
      <w:bookmarkStart w:id="5" w:name="_Toc451780650"/>
      <w:bookmarkStart w:id="6" w:name="_Toc447814830"/>
      <w:bookmarkStart w:id="7" w:name="_Toc448911462"/>
    </w:p>
    <w:p w14:paraId="02E4BEE4">
      <w:pPr>
        <w:snapToGrid w:val="0"/>
        <w:jc w:val="center"/>
        <w:rPr>
          <w:rFonts w:hAnsi="华文中宋" w:eastAsia="华文中宋"/>
          <w:b/>
          <w:color w:val="auto"/>
          <w:sz w:val="72"/>
          <w:szCs w:val="72"/>
          <w:highlight w:val="none"/>
        </w:rPr>
      </w:pPr>
    </w:p>
    <w:p w14:paraId="630596F1">
      <w:pPr>
        <w:snapToGrid w:val="0"/>
        <w:jc w:val="center"/>
        <w:rPr>
          <w:rFonts w:hAnsi="华文中宋" w:eastAsia="华文中宋"/>
          <w:b/>
          <w:color w:val="auto"/>
          <w:sz w:val="32"/>
          <w:szCs w:val="32"/>
          <w:highlight w:val="none"/>
        </w:rPr>
      </w:pPr>
    </w:p>
    <w:p w14:paraId="6826F907">
      <w:pPr>
        <w:snapToGrid w:val="0"/>
        <w:jc w:val="center"/>
        <w:rPr>
          <w:rFonts w:hAnsi="华文中宋" w:eastAsia="华文中宋"/>
          <w:b/>
          <w:color w:val="auto"/>
          <w:sz w:val="72"/>
          <w:szCs w:val="72"/>
          <w:highlight w:val="none"/>
        </w:rPr>
        <w:sectPr>
          <w:headerReference r:id="rId5" w:type="default"/>
          <w:footerReference r:id="rId6" w:type="default"/>
          <w:footerReference r:id="rId7" w:type="even"/>
          <w:pgSz w:w="11906" w:h="16838"/>
          <w:pgMar w:top="1440" w:right="1797" w:bottom="1440" w:left="1797" w:header="851" w:footer="992" w:gutter="0"/>
          <w:pgNumType w:start="1"/>
          <w:cols w:space="720" w:num="1"/>
          <w:docGrid w:type="linesAndChars" w:linePitch="312" w:charSpace="0"/>
        </w:sectPr>
      </w:pPr>
    </w:p>
    <w:p w14:paraId="41574D5E">
      <w:pPr>
        <w:spacing w:before="156" w:beforeLines="50" w:after="156" w:afterLines="50"/>
        <w:ind w:left="0" w:leftChars="0" w:firstLine="0" w:firstLineChars="0"/>
        <w:jc w:val="center"/>
        <w:rPr>
          <w:b/>
          <w:color w:val="auto"/>
          <w:sz w:val="44"/>
          <w:szCs w:val="44"/>
          <w:highlight w:val="none"/>
        </w:rPr>
      </w:pPr>
      <w:r>
        <w:rPr>
          <w:b/>
          <w:color w:val="auto"/>
          <w:sz w:val="44"/>
          <w:szCs w:val="44"/>
          <w:highlight w:val="none"/>
        </w:rPr>
        <w:t>目</w:t>
      </w:r>
      <w:r>
        <w:rPr>
          <w:rFonts w:hint="eastAsia"/>
          <w:b/>
          <w:color w:val="auto"/>
          <w:sz w:val="44"/>
          <w:szCs w:val="44"/>
          <w:highlight w:val="none"/>
        </w:rPr>
        <w:t>　</w:t>
      </w:r>
      <w:r>
        <w:rPr>
          <w:b/>
          <w:color w:val="auto"/>
          <w:sz w:val="44"/>
          <w:szCs w:val="44"/>
          <w:highlight w:val="none"/>
        </w:rPr>
        <w:t>录</w:t>
      </w:r>
      <w:bookmarkEnd w:id="0"/>
      <w:bookmarkEnd w:id="1"/>
      <w:bookmarkEnd w:id="2"/>
      <w:bookmarkEnd w:id="3"/>
      <w:bookmarkEnd w:id="4"/>
      <w:bookmarkEnd w:id="5"/>
      <w:bookmarkEnd w:id="6"/>
      <w:bookmarkEnd w:id="7"/>
    </w:p>
    <w:p w14:paraId="32218D80">
      <w:pPr>
        <w:pStyle w:val="27"/>
        <w:tabs>
          <w:tab w:val="right" w:leader="dot" w:pos="8312"/>
          <w:tab w:val="clear" w:pos="9242"/>
        </w:tabs>
      </w:pPr>
      <w:r>
        <w:rPr>
          <w:rFonts w:ascii="Times New Roman"/>
          <w:color w:val="auto"/>
          <w:highlight w:val="none"/>
        </w:rPr>
        <w:fldChar w:fldCharType="begin"/>
      </w:r>
      <w:r>
        <w:rPr>
          <w:rFonts w:hint="eastAsia" w:ascii="Times New Roman"/>
          <w:color w:val="auto"/>
          <w:highlight w:val="none"/>
        </w:rPr>
        <w:instrText xml:space="preserve">TOC \o "1-3" \h \z \u</w:instrText>
      </w:r>
      <w:r>
        <w:rPr>
          <w:rFonts w:ascii="Times New Roman"/>
          <w:color w:val="auto"/>
          <w:highlight w:val="none"/>
        </w:rPr>
        <w:fldChar w:fldCharType="separate"/>
      </w:r>
      <w:r>
        <w:rPr>
          <w:rFonts w:ascii="Times New Roman"/>
          <w:color w:val="auto"/>
          <w:highlight w:val="none"/>
        </w:rPr>
        <w:fldChar w:fldCharType="begin"/>
      </w:r>
      <w:r>
        <w:rPr>
          <w:rFonts w:ascii="Times New Roman"/>
          <w:highlight w:val="none"/>
        </w:rPr>
        <w:instrText xml:space="preserve"> HYPERLINK \l _Toc24192 </w:instrText>
      </w:r>
      <w:r>
        <w:rPr>
          <w:rFonts w:ascii="Times New Roman"/>
          <w:highlight w:val="none"/>
        </w:rPr>
        <w:fldChar w:fldCharType="separate"/>
      </w:r>
      <w:r>
        <w:rPr>
          <w:rFonts w:hint="eastAsia" w:ascii="Times New Roman" w:hAnsi="Times New Roman"/>
          <w:szCs w:val="36"/>
          <w:highlight w:val="none"/>
        </w:rPr>
        <w:t>总则</w:t>
      </w:r>
      <w:r>
        <w:tab/>
      </w:r>
      <w:r>
        <w:fldChar w:fldCharType="begin"/>
      </w:r>
      <w:r>
        <w:instrText xml:space="preserve"> PAGEREF _Toc24192 \h </w:instrText>
      </w:r>
      <w:r>
        <w:fldChar w:fldCharType="separate"/>
      </w:r>
      <w:r>
        <w:t>1</w:t>
      </w:r>
      <w:r>
        <w:fldChar w:fldCharType="end"/>
      </w:r>
      <w:r>
        <w:rPr>
          <w:rFonts w:ascii="Times New Roman"/>
          <w:color w:val="auto"/>
          <w:highlight w:val="none"/>
        </w:rPr>
        <w:fldChar w:fldCharType="end"/>
      </w:r>
    </w:p>
    <w:p w14:paraId="42B9D056">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_Toc32114 </w:instrText>
      </w:r>
      <w:r>
        <w:rPr>
          <w:rFonts w:ascii="Times New Roman"/>
          <w:szCs w:val="36"/>
          <w:highlight w:val="none"/>
        </w:rPr>
        <w:fldChar w:fldCharType="separate"/>
      </w:r>
      <w:r>
        <w:rPr>
          <w:rFonts w:hint="eastAsia" w:ascii="黑体" w:hAnsi="Times New Roman" w:eastAsia="黑体"/>
          <w:i w:val="0"/>
          <w:szCs w:val="21"/>
        </w:rPr>
        <w:t xml:space="preserve">1 </w:t>
      </w:r>
      <w:r>
        <w:rPr>
          <w:rFonts w:hint="default"/>
        </w:rPr>
        <w:t>制定目的和依据</w:t>
      </w:r>
      <w:r>
        <w:tab/>
      </w:r>
      <w:r>
        <w:fldChar w:fldCharType="begin"/>
      </w:r>
      <w:r>
        <w:instrText xml:space="preserve"> PAGEREF _Toc32114 \h </w:instrText>
      </w:r>
      <w:r>
        <w:fldChar w:fldCharType="separate"/>
      </w:r>
      <w:r>
        <w:t>1</w:t>
      </w:r>
      <w:r>
        <w:fldChar w:fldCharType="end"/>
      </w:r>
      <w:r>
        <w:rPr>
          <w:rFonts w:ascii="Times New Roman"/>
          <w:color w:val="auto"/>
          <w:szCs w:val="36"/>
          <w:highlight w:val="none"/>
        </w:rPr>
        <w:fldChar w:fldCharType="end"/>
      </w:r>
    </w:p>
    <w:p w14:paraId="34EACBFB">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_Toc17757 </w:instrText>
      </w:r>
      <w:r>
        <w:rPr>
          <w:rFonts w:ascii="Times New Roman"/>
          <w:szCs w:val="36"/>
          <w:highlight w:val="none"/>
        </w:rPr>
        <w:fldChar w:fldCharType="separate"/>
      </w:r>
      <w:r>
        <w:rPr>
          <w:rFonts w:hint="eastAsia" w:ascii="黑体" w:hAnsi="Times New Roman" w:eastAsia="黑体"/>
          <w:i w:val="0"/>
          <w:szCs w:val="21"/>
        </w:rPr>
        <w:t xml:space="preserve">2 </w:t>
      </w:r>
      <w:r>
        <w:rPr>
          <w:rFonts w:hint="default"/>
        </w:rPr>
        <w:t>适用范围</w:t>
      </w:r>
      <w:r>
        <w:tab/>
      </w:r>
      <w:r>
        <w:fldChar w:fldCharType="begin"/>
      </w:r>
      <w:r>
        <w:instrText xml:space="preserve"> PAGEREF _Toc17757 \h </w:instrText>
      </w:r>
      <w:r>
        <w:fldChar w:fldCharType="separate"/>
      </w:r>
      <w:r>
        <w:t>1</w:t>
      </w:r>
      <w:r>
        <w:fldChar w:fldCharType="end"/>
      </w:r>
      <w:r>
        <w:rPr>
          <w:rFonts w:ascii="Times New Roman"/>
          <w:color w:val="auto"/>
          <w:szCs w:val="36"/>
          <w:highlight w:val="none"/>
        </w:rPr>
        <w:fldChar w:fldCharType="end"/>
      </w:r>
    </w:p>
    <w:p w14:paraId="63B978C0">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_Toc17283 </w:instrText>
      </w:r>
      <w:r>
        <w:rPr>
          <w:rFonts w:ascii="Times New Roman"/>
          <w:szCs w:val="36"/>
          <w:highlight w:val="none"/>
        </w:rPr>
        <w:fldChar w:fldCharType="separate"/>
      </w:r>
      <w:r>
        <w:rPr>
          <w:rFonts w:hint="eastAsia" w:ascii="黑体" w:hAnsi="Times New Roman" w:eastAsia="黑体"/>
          <w:i w:val="0"/>
          <w:szCs w:val="21"/>
        </w:rPr>
        <w:t xml:space="preserve">3 </w:t>
      </w:r>
      <w:r>
        <w:t>规范性引用文件</w:t>
      </w:r>
      <w:r>
        <w:tab/>
      </w:r>
      <w:r>
        <w:fldChar w:fldCharType="begin"/>
      </w:r>
      <w:r>
        <w:instrText xml:space="preserve"> PAGEREF _Toc17283 \h </w:instrText>
      </w:r>
      <w:r>
        <w:fldChar w:fldCharType="separate"/>
      </w:r>
      <w:r>
        <w:t>1</w:t>
      </w:r>
      <w:r>
        <w:fldChar w:fldCharType="end"/>
      </w:r>
      <w:r>
        <w:rPr>
          <w:rFonts w:ascii="Times New Roman"/>
          <w:color w:val="auto"/>
          <w:szCs w:val="36"/>
          <w:highlight w:val="none"/>
        </w:rPr>
        <w:fldChar w:fldCharType="end"/>
      </w:r>
    </w:p>
    <w:p w14:paraId="22234E8A">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_Toc15055 </w:instrText>
      </w:r>
      <w:r>
        <w:rPr>
          <w:rFonts w:ascii="Times New Roman"/>
          <w:szCs w:val="36"/>
          <w:highlight w:val="none"/>
        </w:rPr>
        <w:fldChar w:fldCharType="separate"/>
      </w:r>
      <w:r>
        <w:rPr>
          <w:rFonts w:hint="eastAsia" w:ascii="黑体" w:hAnsi="Times New Roman" w:eastAsia="黑体"/>
          <w:i w:val="0"/>
          <w:szCs w:val="21"/>
        </w:rPr>
        <w:t xml:space="preserve">4 </w:t>
      </w:r>
      <w:r>
        <w:rPr>
          <w:rFonts w:hint="eastAsia"/>
        </w:rPr>
        <w:t>术语和定义</w:t>
      </w:r>
      <w:r>
        <w:tab/>
      </w:r>
      <w:r>
        <w:fldChar w:fldCharType="begin"/>
      </w:r>
      <w:r>
        <w:instrText xml:space="preserve"> PAGEREF _Toc15055 \h </w:instrText>
      </w:r>
      <w:r>
        <w:fldChar w:fldCharType="separate"/>
      </w:r>
      <w:r>
        <w:t>1</w:t>
      </w:r>
      <w:r>
        <w:fldChar w:fldCharType="end"/>
      </w:r>
      <w:r>
        <w:rPr>
          <w:rFonts w:ascii="Times New Roman"/>
          <w:color w:val="auto"/>
          <w:szCs w:val="36"/>
          <w:highlight w:val="none"/>
        </w:rPr>
        <w:fldChar w:fldCharType="end"/>
      </w:r>
    </w:p>
    <w:p w14:paraId="36760EE3">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_Toc25955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4.1 </w:t>
      </w:r>
      <w:r>
        <w:rPr>
          <w:rFonts w:hint="eastAsia"/>
        </w:rPr>
        <w:t>不动产real estate</w:t>
      </w:r>
      <w:r>
        <w:tab/>
      </w:r>
      <w:r>
        <w:fldChar w:fldCharType="begin"/>
      </w:r>
      <w:r>
        <w:instrText xml:space="preserve"> PAGEREF _Toc25955 \h </w:instrText>
      </w:r>
      <w:r>
        <w:fldChar w:fldCharType="separate"/>
      </w:r>
      <w:r>
        <w:t>1</w:t>
      </w:r>
      <w:r>
        <w:fldChar w:fldCharType="end"/>
      </w:r>
      <w:r>
        <w:rPr>
          <w:rFonts w:ascii="Times New Roman"/>
          <w:color w:val="auto"/>
          <w:szCs w:val="36"/>
          <w:highlight w:val="none"/>
        </w:rPr>
        <w:fldChar w:fldCharType="end"/>
      </w:r>
    </w:p>
    <w:p w14:paraId="3E703E32">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_Toc17200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4.2 </w:t>
      </w:r>
      <w:r>
        <w:rPr>
          <w:rFonts w:hint="eastAsia"/>
        </w:rPr>
        <w:t>不动产单元 r</w:t>
      </w:r>
      <w:r>
        <w:t xml:space="preserve">eal </w:t>
      </w:r>
      <w:r>
        <w:rPr>
          <w:rFonts w:hint="eastAsia"/>
        </w:rPr>
        <w:t>estate</w:t>
      </w:r>
      <w:r>
        <w:t xml:space="preserve"> unit</w:t>
      </w:r>
      <w:r>
        <w:tab/>
      </w:r>
      <w:r>
        <w:fldChar w:fldCharType="begin"/>
      </w:r>
      <w:r>
        <w:instrText xml:space="preserve"> PAGEREF _Toc17200 \h </w:instrText>
      </w:r>
      <w:r>
        <w:fldChar w:fldCharType="separate"/>
      </w:r>
      <w:r>
        <w:t>1</w:t>
      </w:r>
      <w:r>
        <w:fldChar w:fldCharType="end"/>
      </w:r>
      <w:r>
        <w:rPr>
          <w:rFonts w:ascii="Times New Roman"/>
          <w:color w:val="auto"/>
          <w:szCs w:val="36"/>
          <w:highlight w:val="none"/>
        </w:rPr>
        <w:fldChar w:fldCharType="end"/>
      </w:r>
    </w:p>
    <w:p w14:paraId="664E6BE7">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_Toc9306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4.3 </w:t>
      </w:r>
      <w:r>
        <w:rPr>
          <w:rFonts w:hint="eastAsia"/>
        </w:rPr>
        <w:t xml:space="preserve">房屋 </w:t>
      </w:r>
      <w:r>
        <w:t>building</w:t>
      </w:r>
      <w:r>
        <w:tab/>
      </w:r>
      <w:r>
        <w:fldChar w:fldCharType="begin"/>
      </w:r>
      <w:r>
        <w:instrText xml:space="preserve"> PAGEREF _Toc9306 \h </w:instrText>
      </w:r>
      <w:r>
        <w:fldChar w:fldCharType="separate"/>
      </w:r>
      <w:r>
        <w:t>2</w:t>
      </w:r>
      <w:r>
        <w:fldChar w:fldCharType="end"/>
      </w:r>
      <w:r>
        <w:rPr>
          <w:rFonts w:ascii="Times New Roman"/>
          <w:color w:val="auto"/>
          <w:szCs w:val="36"/>
          <w:highlight w:val="none"/>
        </w:rPr>
        <w:fldChar w:fldCharType="end"/>
      </w:r>
    </w:p>
    <w:p w14:paraId="58221D0B">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_Toc6047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4.4 </w:t>
      </w:r>
      <w:r>
        <w:rPr>
          <w:rFonts w:hint="eastAsia"/>
        </w:rPr>
        <w:t>不动产登记 real estate registration</w:t>
      </w:r>
      <w:r>
        <w:tab/>
      </w:r>
      <w:r>
        <w:fldChar w:fldCharType="begin"/>
      </w:r>
      <w:r>
        <w:instrText xml:space="preserve"> PAGEREF _Toc6047 \h </w:instrText>
      </w:r>
      <w:r>
        <w:fldChar w:fldCharType="separate"/>
      </w:r>
      <w:r>
        <w:t>2</w:t>
      </w:r>
      <w:r>
        <w:fldChar w:fldCharType="end"/>
      </w:r>
      <w:r>
        <w:rPr>
          <w:rFonts w:ascii="Times New Roman"/>
          <w:color w:val="auto"/>
          <w:szCs w:val="36"/>
          <w:highlight w:val="none"/>
        </w:rPr>
        <w:fldChar w:fldCharType="end"/>
      </w:r>
    </w:p>
    <w:p w14:paraId="238D2A4A">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_Toc9782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4.5 </w:t>
      </w:r>
      <w:r>
        <w:rPr>
          <w:rFonts w:hint="eastAsia"/>
        </w:rPr>
        <w:t>不动产登记簿 real estate register</w:t>
      </w:r>
      <w:r>
        <w:tab/>
      </w:r>
      <w:r>
        <w:fldChar w:fldCharType="begin"/>
      </w:r>
      <w:r>
        <w:instrText xml:space="preserve"> PAGEREF _Toc9782 \h </w:instrText>
      </w:r>
      <w:r>
        <w:fldChar w:fldCharType="separate"/>
      </w:r>
      <w:r>
        <w:t>2</w:t>
      </w:r>
      <w:r>
        <w:fldChar w:fldCharType="end"/>
      </w:r>
      <w:r>
        <w:rPr>
          <w:rFonts w:ascii="Times New Roman"/>
          <w:color w:val="auto"/>
          <w:szCs w:val="36"/>
          <w:highlight w:val="none"/>
        </w:rPr>
        <w:fldChar w:fldCharType="end"/>
      </w:r>
    </w:p>
    <w:p w14:paraId="126C4C63">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_Toc31536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4.6 </w:t>
      </w:r>
      <w:r>
        <w:rPr>
          <w:rFonts w:hint="eastAsia"/>
        </w:rPr>
        <w:t>不动产</w:t>
      </w:r>
      <w:r>
        <w:rPr>
          <w:rFonts w:hint="eastAsia"/>
          <w:lang w:val="en-US" w:eastAsia="zh-CN"/>
        </w:rPr>
        <w:t>登记机构</w:t>
      </w:r>
      <w:r>
        <w:rPr>
          <w:rFonts w:hint="eastAsia"/>
        </w:rPr>
        <w:t xml:space="preserve"> real estate regist</w:t>
      </w:r>
      <w:r>
        <w:rPr>
          <w:rFonts w:hint="eastAsia"/>
          <w:lang w:val="en-US" w:eastAsia="zh-CN"/>
        </w:rPr>
        <w:t>ration agency</w:t>
      </w:r>
      <w:r>
        <w:tab/>
      </w:r>
      <w:r>
        <w:fldChar w:fldCharType="begin"/>
      </w:r>
      <w:r>
        <w:instrText xml:space="preserve"> PAGEREF _Toc31536 \h </w:instrText>
      </w:r>
      <w:r>
        <w:fldChar w:fldCharType="separate"/>
      </w:r>
      <w:r>
        <w:t>2</w:t>
      </w:r>
      <w:r>
        <w:fldChar w:fldCharType="end"/>
      </w:r>
      <w:r>
        <w:rPr>
          <w:rFonts w:ascii="Times New Roman"/>
          <w:color w:val="auto"/>
          <w:szCs w:val="36"/>
          <w:highlight w:val="none"/>
        </w:rPr>
        <w:fldChar w:fldCharType="end"/>
      </w:r>
    </w:p>
    <w:p w14:paraId="75CB7EC1">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_Toc3124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4.7 </w:t>
      </w:r>
      <w:r>
        <w:rPr>
          <w:rFonts w:hint="eastAsia"/>
        </w:rPr>
        <w:t>不动产</w:t>
      </w:r>
      <w:r>
        <w:rPr>
          <w:rFonts w:hint="eastAsia"/>
          <w:lang w:val="en-US" w:eastAsia="zh-CN"/>
        </w:rPr>
        <w:t>登记经办机构</w:t>
      </w:r>
      <w:r>
        <w:rPr>
          <w:rFonts w:hint="eastAsia"/>
        </w:rPr>
        <w:t xml:space="preserve"> </w:t>
      </w:r>
      <w:r>
        <w:rPr>
          <w:rFonts w:hint="eastAsia"/>
          <w:lang w:val="en-US" w:eastAsia="zh-CN"/>
        </w:rPr>
        <w:t>r</w:t>
      </w:r>
      <w:r>
        <w:t>eal Estate Registration Service Office</w:t>
      </w:r>
      <w:r>
        <w:tab/>
      </w:r>
      <w:r>
        <w:fldChar w:fldCharType="begin"/>
      </w:r>
      <w:r>
        <w:instrText xml:space="preserve"> PAGEREF _Toc3124 \h </w:instrText>
      </w:r>
      <w:r>
        <w:fldChar w:fldCharType="separate"/>
      </w:r>
      <w:r>
        <w:t>2</w:t>
      </w:r>
      <w:r>
        <w:fldChar w:fldCharType="end"/>
      </w:r>
      <w:r>
        <w:rPr>
          <w:rFonts w:ascii="Times New Roman"/>
          <w:color w:val="auto"/>
          <w:szCs w:val="36"/>
          <w:highlight w:val="none"/>
        </w:rPr>
        <w:fldChar w:fldCharType="end"/>
      </w:r>
    </w:p>
    <w:p w14:paraId="59147E30">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_Toc12991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4.8 </w:t>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 </w:t>
      </w:r>
      <w:r>
        <w:rPr>
          <w:rFonts w:hint="eastAsia"/>
        </w:rPr>
        <w:t>电子材料  electronic record</w:t>
      </w:r>
      <w:r>
        <w:tab/>
      </w:r>
      <w:r>
        <w:fldChar w:fldCharType="begin"/>
      </w:r>
      <w:r>
        <w:instrText xml:space="preserve"> PAGEREF _Toc12991 \h </w:instrText>
      </w:r>
      <w:r>
        <w:fldChar w:fldCharType="separate"/>
      </w:r>
      <w:r>
        <w:t>2</w:t>
      </w:r>
      <w:r>
        <w:fldChar w:fldCharType="end"/>
      </w:r>
      <w:r>
        <w:rPr>
          <w:rFonts w:ascii="Times New Roman"/>
          <w:color w:val="auto"/>
          <w:szCs w:val="36"/>
          <w:highlight w:val="none"/>
        </w:rPr>
        <w:fldChar w:fldCharType="end"/>
      </w:r>
    </w:p>
    <w:p w14:paraId="43DA12F2">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_Toc22029 </w:instrText>
      </w:r>
      <w:r>
        <w:rPr>
          <w:rFonts w:ascii="Times New Roman"/>
          <w:szCs w:val="36"/>
          <w:highlight w:val="none"/>
        </w:rPr>
        <w:fldChar w:fldCharType="separate"/>
      </w:r>
      <w:r>
        <w:rPr>
          <w:rFonts w:hint="eastAsia" w:ascii="黑体" w:hAnsi="Times New Roman" w:eastAsia="黑体"/>
          <w:i w:val="0"/>
          <w:szCs w:val="21"/>
        </w:rPr>
        <w:t xml:space="preserve">5 </w:t>
      </w:r>
      <w:r>
        <w:rPr>
          <w:rFonts w:hint="eastAsia"/>
        </w:rPr>
        <w:t>一般规定</w:t>
      </w:r>
      <w:r>
        <w:tab/>
      </w:r>
      <w:r>
        <w:fldChar w:fldCharType="begin"/>
      </w:r>
      <w:r>
        <w:instrText xml:space="preserve"> PAGEREF _Toc22029 \h </w:instrText>
      </w:r>
      <w:r>
        <w:fldChar w:fldCharType="separate"/>
      </w:r>
      <w:r>
        <w:t>2</w:t>
      </w:r>
      <w:r>
        <w:fldChar w:fldCharType="end"/>
      </w:r>
      <w:r>
        <w:rPr>
          <w:rFonts w:ascii="Times New Roman"/>
          <w:color w:val="auto"/>
          <w:szCs w:val="36"/>
          <w:highlight w:val="none"/>
        </w:rPr>
        <w:fldChar w:fldCharType="end"/>
      </w:r>
    </w:p>
    <w:p w14:paraId="6D08E62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_Toc31811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5.1 </w:t>
      </w:r>
      <w:r>
        <w:rPr>
          <w:rFonts w:hint="eastAsia"/>
        </w:rPr>
        <w:t>总体要求</w:t>
      </w:r>
      <w:r>
        <w:tab/>
      </w:r>
      <w:r>
        <w:fldChar w:fldCharType="begin"/>
      </w:r>
      <w:r>
        <w:instrText xml:space="preserve"> PAGEREF _Toc31811 \h </w:instrText>
      </w:r>
      <w:r>
        <w:fldChar w:fldCharType="separate"/>
      </w:r>
      <w:r>
        <w:t>2</w:t>
      </w:r>
      <w:r>
        <w:fldChar w:fldCharType="end"/>
      </w:r>
      <w:r>
        <w:rPr>
          <w:rFonts w:ascii="Times New Roman"/>
          <w:color w:val="auto"/>
          <w:szCs w:val="36"/>
          <w:highlight w:val="none"/>
        </w:rPr>
        <w:fldChar w:fldCharType="end"/>
      </w:r>
    </w:p>
    <w:p w14:paraId="110ACE6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_Toc6773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5.2 </w:t>
      </w:r>
      <w:r>
        <w:t>登记原则</w:t>
      </w:r>
      <w:r>
        <w:tab/>
      </w:r>
      <w:r>
        <w:fldChar w:fldCharType="begin"/>
      </w:r>
      <w:r>
        <w:instrText xml:space="preserve"> PAGEREF _Toc6773 \h </w:instrText>
      </w:r>
      <w:r>
        <w:fldChar w:fldCharType="separate"/>
      </w:r>
      <w:r>
        <w:t>3</w:t>
      </w:r>
      <w:r>
        <w:fldChar w:fldCharType="end"/>
      </w:r>
      <w:r>
        <w:rPr>
          <w:rFonts w:ascii="Times New Roman"/>
          <w:color w:val="auto"/>
          <w:szCs w:val="36"/>
          <w:highlight w:val="none"/>
        </w:rPr>
        <w:fldChar w:fldCharType="end"/>
      </w:r>
    </w:p>
    <w:p w14:paraId="5B1993EA">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_Toc2513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5.3 </w:t>
      </w:r>
      <w:r>
        <w:t>不动产单元</w:t>
      </w:r>
      <w:r>
        <w:tab/>
      </w:r>
      <w:r>
        <w:fldChar w:fldCharType="begin"/>
      </w:r>
      <w:r>
        <w:instrText xml:space="preserve"> PAGEREF _Toc2513 \h </w:instrText>
      </w:r>
      <w:r>
        <w:fldChar w:fldCharType="separate"/>
      </w:r>
      <w:r>
        <w:t>4</w:t>
      </w:r>
      <w:r>
        <w:fldChar w:fldCharType="end"/>
      </w:r>
      <w:r>
        <w:rPr>
          <w:rFonts w:ascii="Times New Roman"/>
          <w:color w:val="auto"/>
          <w:szCs w:val="36"/>
          <w:highlight w:val="none"/>
        </w:rPr>
        <w:fldChar w:fldCharType="end"/>
      </w:r>
    </w:p>
    <w:p w14:paraId="0ED41022">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_Toc10387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5.4 </w:t>
      </w:r>
      <w:r>
        <w:t>不动产地籍调查</w:t>
      </w:r>
      <w:r>
        <w:tab/>
      </w:r>
      <w:r>
        <w:fldChar w:fldCharType="begin"/>
      </w:r>
      <w:r>
        <w:instrText xml:space="preserve"> PAGEREF _Toc10387 \h </w:instrText>
      </w:r>
      <w:r>
        <w:fldChar w:fldCharType="separate"/>
      </w:r>
      <w:r>
        <w:t>4</w:t>
      </w:r>
      <w:r>
        <w:fldChar w:fldCharType="end"/>
      </w:r>
      <w:r>
        <w:rPr>
          <w:rFonts w:ascii="Times New Roman"/>
          <w:color w:val="auto"/>
          <w:szCs w:val="36"/>
          <w:highlight w:val="none"/>
        </w:rPr>
        <w:fldChar w:fldCharType="end"/>
      </w:r>
    </w:p>
    <w:p w14:paraId="0C1F3F6E">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_Toc26040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5.5 </w:t>
      </w:r>
      <w:r>
        <w:t>不动产登记簿</w:t>
      </w:r>
      <w:r>
        <w:tab/>
      </w:r>
      <w:r>
        <w:fldChar w:fldCharType="begin"/>
      </w:r>
      <w:r>
        <w:instrText xml:space="preserve"> PAGEREF _Toc26040 \h </w:instrText>
      </w:r>
      <w:r>
        <w:fldChar w:fldCharType="separate"/>
      </w:r>
      <w:r>
        <w:t>5</w:t>
      </w:r>
      <w:r>
        <w:fldChar w:fldCharType="end"/>
      </w:r>
      <w:r>
        <w:rPr>
          <w:rFonts w:ascii="Times New Roman"/>
          <w:color w:val="auto"/>
          <w:szCs w:val="36"/>
          <w:highlight w:val="none"/>
        </w:rPr>
        <w:fldChar w:fldCharType="end"/>
      </w:r>
    </w:p>
    <w:p w14:paraId="489E806B">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_Toc571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5.6 </w:t>
      </w:r>
      <w:r>
        <w:t>不动产权证书和不动产登记证明</w:t>
      </w:r>
      <w:r>
        <w:tab/>
      </w:r>
      <w:r>
        <w:fldChar w:fldCharType="begin"/>
      </w:r>
      <w:r>
        <w:instrText xml:space="preserve"> PAGEREF _Toc571 \h </w:instrText>
      </w:r>
      <w:r>
        <w:fldChar w:fldCharType="separate"/>
      </w:r>
      <w:r>
        <w:t>5</w:t>
      </w:r>
      <w:r>
        <w:fldChar w:fldCharType="end"/>
      </w:r>
      <w:r>
        <w:rPr>
          <w:rFonts w:ascii="Times New Roman"/>
          <w:color w:val="auto"/>
          <w:szCs w:val="36"/>
          <w:highlight w:val="none"/>
        </w:rPr>
        <w:fldChar w:fldCharType="end"/>
      </w:r>
    </w:p>
    <w:p w14:paraId="5715E6BB">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_Toc4175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5.7 </w:t>
      </w:r>
      <w:r>
        <w:t>登记的一般程序</w:t>
      </w:r>
      <w:r>
        <w:tab/>
      </w:r>
      <w:r>
        <w:fldChar w:fldCharType="begin"/>
      </w:r>
      <w:r>
        <w:instrText xml:space="preserve"> PAGEREF _Toc4175 \h </w:instrText>
      </w:r>
      <w:r>
        <w:fldChar w:fldCharType="separate"/>
      </w:r>
      <w:r>
        <w:t>6</w:t>
      </w:r>
      <w:r>
        <w:fldChar w:fldCharType="end"/>
      </w:r>
      <w:r>
        <w:rPr>
          <w:rFonts w:ascii="Times New Roman"/>
          <w:color w:val="auto"/>
          <w:szCs w:val="36"/>
          <w:highlight w:val="none"/>
        </w:rPr>
        <w:fldChar w:fldCharType="end"/>
      </w:r>
    </w:p>
    <w:p w14:paraId="3CF9FA95">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_Toc23790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5.8 </w:t>
      </w:r>
      <w:r>
        <w:t>登记申请材料的一般要求</w:t>
      </w:r>
      <w:r>
        <w:tab/>
      </w:r>
      <w:r>
        <w:fldChar w:fldCharType="begin"/>
      </w:r>
      <w:r>
        <w:instrText xml:space="preserve"> PAGEREF _Toc23790 \h </w:instrText>
      </w:r>
      <w:r>
        <w:fldChar w:fldCharType="separate"/>
      </w:r>
      <w:r>
        <w:t>7</w:t>
      </w:r>
      <w:r>
        <w:fldChar w:fldCharType="end"/>
      </w:r>
      <w:r>
        <w:rPr>
          <w:rFonts w:ascii="Times New Roman"/>
          <w:color w:val="auto"/>
          <w:szCs w:val="36"/>
          <w:highlight w:val="none"/>
        </w:rPr>
        <w:fldChar w:fldCharType="end"/>
      </w:r>
    </w:p>
    <w:p w14:paraId="69D693D3">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_Toc28018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5.9 </w:t>
      </w:r>
      <w:r>
        <w:t>代理</w:t>
      </w:r>
      <w:r>
        <w:tab/>
      </w:r>
      <w:r>
        <w:fldChar w:fldCharType="begin"/>
      </w:r>
      <w:r>
        <w:instrText xml:space="preserve"> PAGEREF _Toc28018 \h </w:instrText>
      </w:r>
      <w:r>
        <w:fldChar w:fldCharType="separate"/>
      </w:r>
      <w:r>
        <w:t>12</w:t>
      </w:r>
      <w:r>
        <w:fldChar w:fldCharType="end"/>
      </w:r>
      <w:r>
        <w:rPr>
          <w:rFonts w:ascii="Times New Roman"/>
          <w:color w:val="auto"/>
          <w:szCs w:val="36"/>
          <w:highlight w:val="none"/>
        </w:rPr>
        <w:fldChar w:fldCharType="end"/>
      </w:r>
    </w:p>
    <w:p w14:paraId="383FB305">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_Toc2031 </w:instrText>
      </w:r>
      <w:r>
        <w:rPr>
          <w:rFonts w:ascii="Times New Roman"/>
          <w:szCs w:val="36"/>
          <w:highlight w:val="none"/>
        </w:rPr>
        <w:fldChar w:fldCharType="separate"/>
      </w:r>
      <w:r>
        <w:rPr>
          <w:rFonts w:hint="eastAsia" w:ascii="黑体" w:hAnsi="Times New Roman" w:eastAsia="黑体"/>
          <w:i w:val="0"/>
          <w:szCs w:val="21"/>
        </w:rPr>
        <w:t xml:space="preserve">6 </w:t>
      </w:r>
      <w:r>
        <w:t>申请</w:t>
      </w:r>
      <w:r>
        <w:tab/>
      </w:r>
      <w:r>
        <w:fldChar w:fldCharType="begin"/>
      </w:r>
      <w:r>
        <w:instrText xml:space="preserve"> PAGEREF _Toc2031 \h </w:instrText>
      </w:r>
      <w:r>
        <w:fldChar w:fldCharType="separate"/>
      </w:r>
      <w:r>
        <w:t>13</w:t>
      </w:r>
      <w:r>
        <w:fldChar w:fldCharType="end"/>
      </w:r>
      <w:r>
        <w:rPr>
          <w:rFonts w:ascii="Times New Roman"/>
          <w:color w:val="auto"/>
          <w:szCs w:val="36"/>
          <w:highlight w:val="none"/>
        </w:rPr>
        <w:fldChar w:fldCharType="end"/>
      </w:r>
    </w:p>
    <w:p w14:paraId="2B202FE0">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_Toc1739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6.1 </w:t>
      </w:r>
      <w:r>
        <w:t>单方申请</w:t>
      </w:r>
      <w:r>
        <w:tab/>
      </w:r>
      <w:r>
        <w:fldChar w:fldCharType="begin"/>
      </w:r>
      <w:r>
        <w:instrText xml:space="preserve"> PAGEREF _Toc1739 \h </w:instrText>
      </w:r>
      <w:r>
        <w:fldChar w:fldCharType="separate"/>
      </w:r>
      <w:r>
        <w:t>13</w:t>
      </w:r>
      <w:r>
        <w:fldChar w:fldCharType="end"/>
      </w:r>
      <w:r>
        <w:rPr>
          <w:rFonts w:ascii="Times New Roman"/>
          <w:color w:val="auto"/>
          <w:szCs w:val="36"/>
          <w:highlight w:val="none"/>
        </w:rPr>
        <w:fldChar w:fldCharType="end"/>
      </w:r>
    </w:p>
    <w:p w14:paraId="644F99DA">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_Toc18415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6.2 </w:t>
      </w:r>
      <w:r>
        <w:t>共有不动产的申请</w:t>
      </w:r>
      <w:r>
        <w:tab/>
      </w:r>
      <w:r>
        <w:fldChar w:fldCharType="begin"/>
      </w:r>
      <w:r>
        <w:instrText xml:space="preserve"> PAGEREF _Toc18415 \h </w:instrText>
      </w:r>
      <w:r>
        <w:fldChar w:fldCharType="separate"/>
      </w:r>
      <w:r>
        <w:t>13</w:t>
      </w:r>
      <w:r>
        <w:fldChar w:fldCharType="end"/>
      </w:r>
      <w:r>
        <w:rPr>
          <w:rFonts w:ascii="Times New Roman"/>
          <w:color w:val="auto"/>
          <w:szCs w:val="36"/>
          <w:highlight w:val="none"/>
        </w:rPr>
        <w:fldChar w:fldCharType="end"/>
      </w:r>
    </w:p>
    <w:p w14:paraId="789696F2">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_Toc4425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6.3 </w:t>
      </w:r>
      <w:r>
        <w:rPr>
          <w:rFonts w:hint="eastAsia"/>
        </w:rPr>
        <w:t>建筑区划内属于</w:t>
      </w:r>
      <w:r>
        <w:t>业主共有不动产</w:t>
      </w:r>
      <w:r>
        <w:rPr>
          <w:rFonts w:hint="eastAsia"/>
        </w:rPr>
        <w:t>的申请</w:t>
      </w:r>
      <w:r>
        <w:tab/>
      </w:r>
      <w:r>
        <w:fldChar w:fldCharType="begin"/>
      </w:r>
      <w:r>
        <w:instrText xml:space="preserve"> PAGEREF _Toc4425 \h </w:instrText>
      </w:r>
      <w:r>
        <w:fldChar w:fldCharType="separate"/>
      </w:r>
      <w:r>
        <w:t>14</w:t>
      </w:r>
      <w:r>
        <w:fldChar w:fldCharType="end"/>
      </w:r>
      <w:r>
        <w:rPr>
          <w:rFonts w:ascii="Times New Roman"/>
          <w:color w:val="auto"/>
          <w:szCs w:val="36"/>
          <w:highlight w:val="none"/>
        </w:rPr>
        <w:fldChar w:fldCharType="end"/>
      </w:r>
    </w:p>
    <w:p w14:paraId="6F58F16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_Toc32026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6.4 </w:t>
      </w:r>
      <w:r>
        <w:rPr>
          <w:rFonts w:hint="eastAsia"/>
        </w:rPr>
        <w:t>一并申请</w:t>
      </w:r>
      <w:r>
        <w:tab/>
      </w:r>
      <w:r>
        <w:fldChar w:fldCharType="begin"/>
      </w:r>
      <w:r>
        <w:instrText xml:space="preserve"> PAGEREF _Toc32026 \h </w:instrText>
      </w:r>
      <w:r>
        <w:fldChar w:fldCharType="separate"/>
      </w:r>
      <w:r>
        <w:t>14</w:t>
      </w:r>
      <w:r>
        <w:fldChar w:fldCharType="end"/>
      </w:r>
      <w:r>
        <w:rPr>
          <w:rFonts w:ascii="Times New Roman"/>
          <w:color w:val="auto"/>
          <w:szCs w:val="36"/>
          <w:highlight w:val="none"/>
        </w:rPr>
        <w:fldChar w:fldCharType="end"/>
      </w:r>
    </w:p>
    <w:p w14:paraId="5EFC861C">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_Toc22395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6.5 </w:t>
      </w:r>
      <w:r>
        <w:t>申请</w:t>
      </w:r>
      <w:r>
        <w:rPr>
          <w:rFonts w:hint="eastAsia"/>
        </w:rPr>
        <w:t>方式</w:t>
      </w:r>
      <w:r>
        <w:tab/>
      </w:r>
      <w:r>
        <w:fldChar w:fldCharType="begin"/>
      </w:r>
      <w:r>
        <w:instrText xml:space="preserve"> PAGEREF _Toc22395 \h </w:instrText>
      </w:r>
      <w:r>
        <w:fldChar w:fldCharType="separate"/>
      </w:r>
      <w:r>
        <w:t>15</w:t>
      </w:r>
      <w:r>
        <w:fldChar w:fldCharType="end"/>
      </w:r>
      <w:r>
        <w:rPr>
          <w:rFonts w:ascii="Times New Roman"/>
          <w:color w:val="auto"/>
          <w:szCs w:val="36"/>
          <w:highlight w:val="none"/>
        </w:rPr>
        <w:fldChar w:fldCharType="end"/>
      </w:r>
    </w:p>
    <w:p w14:paraId="1160A38A">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_Toc20108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6.6 </w:t>
      </w:r>
      <w:r>
        <w:t>撤回申请</w:t>
      </w:r>
      <w:r>
        <w:tab/>
      </w:r>
      <w:r>
        <w:fldChar w:fldCharType="begin"/>
      </w:r>
      <w:r>
        <w:instrText xml:space="preserve"> PAGEREF _Toc20108 \h </w:instrText>
      </w:r>
      <w:r>
        <w:fldChar w:fldCharType="separate"/>
      </w:r>
      <w:r>
        <w:t>15</w:t>
      </w:r>
      <w:r>
        <w:fldChar w:fldCharType="end"/>
      </w:r>
      <w:r>
        <w:rPr>
          <w:rFonts w:ascii="Times New Roman"/>
          <w:color w:val="auto"/>
          <w:szCs w:val="36"/>
          <w:highlight w:val="none"/>
        </w:rPr>
        <w:fldChar w:fldCharType="end"/>
      </w:r>
    </w:p>
    <w:p w14:paraId="63ABBAC1">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_Toc30637 </w:instrText>
      </w:r>
      <w:r>
        <w:rPr>
          <w:rFonts w:ascii="Times New Roman"/>
          <w:szCs w:val="36"/>
          <w:highlight w:val="none"/>
        </w:rPr>
        <w:fldChar w:fldCharType="separate"/>
      </w:r>
      <w:r>
        <w:rPr>
          <w:rFonts w:hint="eastAsia" w:ascii="黑体" w:hAnsi="Times New Roman" w:eastAsia="黑体"/>
          <w:i w:val="0"/>
          <w:szCs w:val="21"/>
        </w:rPr>
        <w:t xml:space="preserve">7 </w:t>
      </w:r>
      <w:r>
        <w:t>受理</w:t>
      </w:r>
      <w:r>
        <w:tab/>
      </w:r>
      <w:r>
        <w:fldChar w:fldCharType="begin"/>
      </w:r>
      <w:r>
        <w:instrText xml:space="preserve"> PAGEREF _Toc30637 \h </w:instrText>
      </w:r>
      <w:r>
        <w:fldChar w:fldCharType="separate"/>
      </w:r>
      <w:r>
        <w:t>15</w:t>
      </w:r>
      <w:r>
        <w:fldChar w:fldCharType="end"/>
      </w:r>
      <w:r>
        <w:rPr>
          <w:rFonts w:ascii="Times New Roman"/>
          <w:color w:val="auto"/>
          <w:szCs w:val="36"/>
          <w:highlight w:val="none"/>
        </w:rPr>
        <w:fldChar w:fldCharType="end"/>
      </w:r>
    </w:p>
    <w:p w14:paraId="2B7068F8">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_Toc11898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7.1 </w:t>
      </w:r>
      <w:r>
        <w:t>查验登记范围</w:t>
      </w:r>
      <w:r>
        <w:tab/>
      </w:r>
      <w:r>
        <w:fldChar w:fldCharType="begin"/>
      </w:r>
      <w:r>
        <w:instrText xml:space="preserve"> PAGEREF _Toc11898 \h </w:instrText>
      </w:r>
      <w:r>
        <w:fldChar w:fldCharType="separate"/>
      </w:r>
      <w:r>
        <w:t>15</w:t>
      </w:r>
      <w:r>
        <w:fldChar w:fldCharType="end"/>
      </w:r>
      <w:r>
        <w:rPr>
          <w:rFonts w:ascii="Times New Roman"/>
          <w:color w:val="auto"/>
          <w:szCs w:val="36"/>
          <w:highlight w:val="none"/>
        </w:rPr>
        <w:fldChar w:fldCharType="end"/>
      </w:r>
    </w:p>
    <w:p w14:paraId="64116F92">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_Toc7156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7.2 </w:t>
      </w:r>
      <w:r>
        <w:t>查验申请主体</w:t>
      </w:r>
      <w:r>
        <w:tab/>
      </w:r>
      <w:r>
        <w:fldChar w:fldCharType="begin"/>
      </w:r>
      <w:r>
        <w:instrText xml:space="preserve"> PAGEREF _Toc7156 \h </w:instrText>
      </w:r>
      <w:r>
        <w:fldChar w:fldCharType="separate"/>
      </w:r>
      <w:r>
        <w:t>15</w:t>
      </w:r>
      <w:r>
        <w:fldChar w:fldCharType="end"/>
      </w:r>
      <w:r>
        <w:rPr>
          <w:rFonts w:ascii="Times New Roman"/>
          <w:color w:val="auto"/>
          <w:szCs w:val="36"/>
          <w:highlight w:val="none"/>
        </w:rPr>
        <w:fldChar w:fldCharType="end"/>
      </w:r>
    </w:p>
    <w:p w14:paraId="632FFA1A">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_Toc25745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7.3 </w:t>
      </w:r>
      <w:r>
        <w:t>查验申请材料</w:t>
      </w:r>
      <w:r>
        <w:tab/>
      </w:r>
      <w:r>
        <w:fldChar w:fldCharType="begin"/>
      </w:r>
      <w:r>
        <w:instrText xml:space="preserve"> PAGEREF _Toc25745 \h </w:instrText>
      </w:r>
      <w:r>
        <w:fldChar w:fldCharType="separate"/>
      </w:r>
      <w:r>
        <w:t>16</w:t>
      </w:r>
      <w:r>
        <w:fldChar w:fldCharType="end"/>
      </w:r>
      <w:r>
        <w:rPr>
          <w:rFonts w:ascii="Times New Roman"/>
          <w:color w:val="auto"/>
          <w:szCs w:val="36"/>
          <w:highlight w:val="none"/>
        </w:rPr>
        <w:fldChar w:fldCharType="end"/>
      </w:r>
    </w:p>
    <w:p w14:paraId="0031C58F">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_Toc17292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7.4 </w:t>
      </w:r>
      <w:r>
        <w:t>查验不动产登记</w:t>
      </w:r>
      <w:r>
        <w:rPr>
          <w:rFonts w:hint="eastAsia"/>
        </w:rPr>
        <w:t>簿</w:t>
      </w:r>
      <w:r>
        <w:tab/>
      </w:r>
      <w:r>
        <w:fldChar w:fldCharType="begin"/>
      </w:r>
      <w:r>
        <w:instrText xml:space="preserve"> PAGEREF _Toc17292 \h </w:instrText>
      </w:r>
      <w:r>
        <w:fldChar w:fldCharType="separate"/>
      </w:r>
      <w:r>
        <w:t>17</w:t>
      </w:r>
      <w:r>
        <w:fldChar w:fldCharType="end"/>
      </w:r>
      <w:r>
        <w:rPr>
          <w:rFonts w:ascii="Times New Roman"/>
          <w:color w:val="auto"/>
          <w:szCs w:val="36"/>
          <w:highlight w:val="none"/>
        </w:rPr>
        <w:fldChar w:fldCharType="end"/>
      </w:r>
    </w:p>
    <w:p w14:paraId="29134100">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_Toc30806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7.5 </w:t>
      </w:r>
      <w:r>
        <w:t>受理结果</w:t>
      </w:r>
      <w:r>
        <w:tab/>
      </w:r>
      <w:r>
        <w:fldChar w:fldCharType="begin"/>
      </w:r>
      <w:r>
        <w:instrText xml:space="preserve"> PAGEREF _Toc30806 \h </w:instrText>
      </w:r>
      <w:r>
        <w:fldChar w:fldCharType="separate"/>
      </w:r>
      <w:r>
        <w:t>17</w:t>
      </w:r>
      <w:r>
        <w:fldChar w:fldCharType="end"/>
      </w:r>
      <w:r>
        <w:rPr>
          <w:rFonts w:ascii="Times New Roman"/>
          <w:color w:val="auto"/>
          <w:szCs w:val="36"/>
          <w:highlight w:val="none"/>
        </w:rPr>
        <w:fldChar w:fldCharType="end"/>
      </w:r>
    </w:p>
    <w:p w14:paraId="22F484DA">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_Toc12342 </w:instrText>
      </w:r>
      <w:r>
        <w:rPr>
          <w:rFonts w:ascii="Times New Roman"/>
          <w:szCs w:val="36"/>
          <w:highlight w:val="none"/>
        </w:rPr>
        <w:fldChar w:fldCharType="separate"/>
      </w:r>
      <w:r>
        <w:rPr>
          <w:rFonts w:hint="eastAsia" w:ascii="黑体" w:hAnsi="Times New Roman" w:eastAsia="黑体"/>
          <w:i w:val="0"/>
          <w:szCs w:val="21"/>
        </w:rPr>
        <w:t xml:space="preserve">8 </w:t>
      </w:r>
      <w:r>
        <w:t>审核</w:t>
      </w:r>
      <w:r>
        <w:tab/>
      </w:r>
      <w:r>
        <w:fldChar w:fldCharType="begin"/>
      </w:r>
      <w:r>
        <w:instrText xml:space="preserve"> PAGEREF _Toc12342 \h </w:instrText>
      </w:r>
      <w:r>
        <w:fldChar w:fldCharType="separate"/>
      </w:r>
      <w:r>
        <w:t>17</w:t>
      </w:r>
      <w:r>
        <w:fldChar w:fldCharType="end"/>
      </w:r>
      <w:r>
        <w:rPr>
          <w:rFonts w:ascii="Times New Roman"/>
          <w:color w:val="auto"/>
          <w:szCs w:val="36"/>
          <w:highlight w:val="none"/>
        </w:rPr>
        <w:fldChar w:fldCharType="end"/>
      </w:r>
    </w:p>
    <w:p w14:paraId="07C0177B">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_Toc25490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8.1 </w:t>
      </w:r>
      <w:r>
        <w:rPr>
          <w:rFonts w:hint="eastAsia"/>
        </w:rPr>
        <w:t>适用</w:t>
      </w:r>
      <w:r>
        <w:tab/>
      </w:r>
      <w:r>
        <w:fldChar w:fldCharType="begin"/>
      </w:r>
      <w:r>
        <w:instrText xml:space="preserve"> PAGEREF _Toc25490 \h </w:instrText>
      </w:r>
      <w:r>
        <w:fldChar w:fldCharType="separate"/>
      </w:r>
      <w:r>
        <w:t>17</w:t>
      </w:r>
      <w:r>
        <w:fldChar w:fldCharType="end"/>
      </w:r>
      <w:r>
        <w:rPr>
          <w:rFonts w:ascii="Times New Roman"/>
          <w:color w:val="auto"/>
          <w:szCs w:val="36"/>
          <w:highlight w:val="none"/>
        </w:rPr>
        <w:fldChar w:fldCharType="end"/>
      </w:r>
    </w:p>
    <w:p w14:paraId="1F455BEE">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_Toc24438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8.2 </w:t>
      </w:r>
      <w:r>
        <w:rPr>
          <w:rFonts w:hint="eastAsia"/>
        </w:rPr>
        <w:t>申请</w:t>
      </w:r>
      <w:r>
        <w:t>材料审核</w:t>
      </w:r>
      <w:r>
        <w:tab/>
      </w:r>
      <w:r>
        <w:fldChar w:fldCharType="begin"/>
      </w:r>
      <w:r>
        <w:instrText xml:space="preserve"> PAGEREF _Toc24438 \h </w:instrText>
      </w:r>
      <w:r>
        <w:fldChar w:fldCharType="separate"/>
      </w:r>
      <w:r>
        <w:t>18</w:t>
      </w:r>
      <w:r>
        <w:fldChar w:fldCharType="end"/>
      </w:r>
      <w:r>
        <w:rPr>
          <w:rFonts w:ascii="Times New Roman"/>
          <w:color w:val="auto"/>
          <w:szCs w:val="36"/>
          <w:highlight w:val="none"/>
        </w:rPr>
        <w:fldChar w:fldCharType="end"/>
      </w:r>
    </w:p>
    <w:p w14:paraId="742CB71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_Toc29966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8.3 </w:t>
      </w:r>
      <w:r>
        <w:rPr>
          <w:rFonts w:hint="eastAsia"/>
        </w:rPr>
        <w:t>查阅不动产登记簿</w:t>
      </w:r>
      <w:r>
        <w:tab/>
      </w:r>
      <w:r>
        <w:fldChar w:fldCharType="begin"/>
      </w:r>
      <w:r>
        <w:instrText xml:space="preserve"> PAGEREF _Toc29966 \h </w:instrText>
      </w:r>
      <w:r>
        <w:fldChar w:fldCharType="separate"/>
      </w:r>
      <w:r>
        <w:t>18</w:t>
      </w:r>
      <w:r>
        <w:fldChar w:fldCharType="end"/>
      </w:r>
      <w:r>
        <w:rPr>
          <w:rFonts w:ascii="Times New Roman"/>
          <w:color w:val="auto"/>
          <w:szCs w:val="36"/>
          <w:highlight w:val="none"/>
        </w:rPr>
        <w:fldChar w:fldCharType="end"/>
      </w:r>
    </w:p>
    <w:p w14:paraId="454DF8CE">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_Toc30441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8.4 </w:t>
      </w:r>
      <w:r>
        <w:t>查阅登记原始资料</w:t>
      </w:r>
      <w:r>
        <w:tab/>
      </w:r>
      <w:r>
        <w:fldChar w:fldCharType="begin"/>
      </w:r>
      <w:r>
        <w:instrText xml:space="preserve"> PAGEREF _Toc30441 \h </w:instrText>
      </w:r>
      <w:r>
        <w:fldChar w:fldCharType="separate"/>
      </w:r>
      <w:r>
        <w:t>19</w:t>
      </w:r>
      <w:r>
        <w:fldChar w:fldCharType="end"/>
      </w:r>
      <w:r>
        <w:rPr>
          <w:rFonts w:ascii="Times New Roman"/>
          <w:color w:val="auto"/>
          <w:szCs w:val="36"/>
          <w:highlight w:val="none"/>
        </w:rPr>
        <w:fldChar w:fldCharType="end"/>
      </w:r>
    </w:p>
    <w:p w14:paraId="7C1828EE">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_Toc20004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8.5 </w:t>
      </w:r>
      <w:r>
        <w:t>实地查看</w:t>
      </w:r>
      <w:r>
        <w:tab/>
      </w:r>
      <w:r>
        <w:fldChar w:fldCharType="begin"/>
      </w:r>
      <w:r>
        <w:instrText xml:space="preserve"> PAGEREF _Toc20004 \h </w:instrText>
      </w:r>
      <w:r>
        <w:fldChar w:fldCharType="separate"/>
      </w:r>
      <w:r>
        <w:t>19</w:t>
      </w:r>
      <w:r>
        <w:fldChar w:fldCharType="end"/>
      </w:r>
      <w:r>
        <w:rPr>
          <w:rFonts w:ascii="Times New Roman"/>
          <w:color w:val="auto"/>
          <w:szCs w:val="36"/>
          <w:highlight w:val="none"/>
        </w:rPr>
        <w:fldChar w:fldCharType="end"/>
      </w:r>
    </w:p>
    <w:p w14:paraId="47E057BB">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_Toc1024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8.6 </w:t>
      </w:r>
      <w:r>
        <w:t>调查</w:t>
      </w:r>
      <w:r>
        <w:tab/>
      </w:r>
      <w:r>
        <w:fldChar w:fldCharType="begin"/>
      </w:r>
      <w:r>
        <w:instrText xml:space="preserve"> PAGEREF _Toc1024 \h </w:instrText>
      </w:r>
      <w:r>
        <w:fldChar w:fldCharType="separate"/>
      </w:r>
      <w:r>
        <w:t>19</w:t>
      </w:r>
      <w:r>
        <w:fldChar w:fldCharType="end"/>
      </w:r>
      <w:r>
        <w:rPr>
          <w:rFonts w:ascii="Times New Roman"/>
          <w:color w:val="auto"/>
          <w:szCs w:val="36"/>
          <w:highlight w:val="none"/>
        </w:rPr>
        <w:fldChar w:fldCharType="end"/>
      </w:r>
    </w:p>
    <w:p w14:paraId="1A167A08">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_Toc31222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8.7 </w:t>
      </w:r>
      <w:r>
        <w:t>公告</w:t>
      </w:r>
      <w:r>
        <w:tab/>
      </w:r>
      <w:r>
        <w:fldChar w:fldCharType="begin"/>
      </w:r>
      <w:r>
        <w:instrText xml:space="preserve"> PAGEREF _Toc31222 \h </w:instrText>
      </w:r>
      <w:r>
        <w:fldChar w:fldCharType="separate"/>
      </w:r>
      <w:r>
        <w:t>19</w:t>
      </w:r>
      <w:r>
        <w:fldChar w:fldCharType="end"/>
      </w:r>
      <w:r>
        <w:rPr>
          <w:rFonts w:ascii="Times New Roman"/>
          <w:color w:val="auto"/>
          <w:szCs w:val="36"/>
          <w:highlight w:val="none"/>
        </w:rPr>
        <w:fldChar w:fldCharType="end"/>
      </w:r>
    </w:p>
    <w:p w14:paraId="07F5CCAC">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_Toc13030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8.8 </w:t>
      </w:r>
      <w:r>
        <w:t>审核结果</w:t>
      </w:r>
      <w:r>
        <w:tab/>
      </w:r>
      <w:r>
        <w:fldChar w:fldCharType="begin"/>
      </w:r>
      <w:r>
        <w:instrText xml:space="preserve"> PAGEREF _Toc13030 \h </w:instrText>
      </w:r>
      <w:r>
        <w:fldChar w:fldCharType="separate"/>
      </w:r>
      <w:r>
        <w:t>20</w:t>
      </w:r>
      <w:r>
        <w:fldChar w:fldCharType="end"/>
      </w:r>
      <w:r>
        <w:rPr>
          <w:rFonts w:ascii="Times New Roman"/>
          <w:color w:val="auto"/>
          <w:szCs w:val="36"/>
          <w:highlight w:val="none"/>
        </w:rPr>
        <w:fldChar w:fldCharType="end"/>
      </w:r>
    </w:p>
    <w:p w14:paraId="555377EF">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_Toc21325 </w:instrText>
      </w:r>
      <w:r>
        <w:rPr>
          <w:rFonts w:ascii="Times New Roman"/>
          <w:szCs w:val="36"/>
          <w:highlight w:val="none"/>
        </w:rPr>
        <w:fldChar w:fldCharType="separate"/>
      </w:r>
      <w:r>
        <w:rPr>
          <w:rFonts w:hint="eastAsia" w:ascii="黑体" w:hAnsi="Times New Roman" w:eastAsia="黑体"/>
          <w:i w:val="0"/>
          <w:szCs w:val="21"/>
        </w:rPr>
        <w:t xml:space="preserve">9 </w:t>
      </w:r>
      <w:r>
        <w:t>登簿</w:t>
      </w:r>
      <w:r>
        <w:tab/>
      </w:r>
      <w:r>
        <w:fldChar w:fldCharType="begin"/>
      </w:r>
      <w:r>
        <w:instrText xml:space="preserve"> PAGEREF _Toc21325 \h </w:instrText>
      </w:r>
      <w:r>
        <w:fldChar w:fldCharType="separate"/>
      </w:r>
      <w:r>
        <w:t>21</w:t>
      </w:r>
      <w:r>
        <w:fldChar w:fldCharType="end"/>
      </w:r>
      <w:r>
        <w:rPr>
          <w:rFonts w:ascii="Times New Roman"/>
          <w:color w:val="auto"/>
          <w:szCs w:val="36"/>
          <w:highlight w:val="none"/>
        </w:rPr>
        <w:fldChar w:fldCharType="end"/>
      </w:r>
    </w:p>
    <w:p w14:paraId="6AE639DD">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_Toc32102 </w:instrText>
      </w:r>
      <w:r>
        <w:rPr>
          <w:rFonts w:ascii="Times New Roman"/>
          <w:szCs w:val="36"/>
          <w:highlight w:val="none"/>
        </w:rPr>
        <w:fldChar w:fldCharType="separate"/>
      </w:r>
      <w:r>
        <w:rPr>
          <w:rFonts w:hint="eastAsia" w:ascii="黑体" w:hAnsi="Times New Roman" w:eastAsia="黑体"/>
          <w:i w:val="0"/>
          <w:szCs w:val="21"/>
        </w:rPr>
        <w:t xml:space="preserve">10 </w:t>
      </w:r>
      <w:r>
        <w:t>核发不动产权证书</w:t>
      </w:r>
      <w:r>
        <w:rPr>
          <w:rFonts w:hint="eastAsia"/>
        </w:rPr>
        <w:t>或</w:t>
      </w:r>
      <w:r>
        <w:t>不动产登记证明</w:t>
      </w:r>
      <w:r>
        <w:tab/>
      </w:r>
      <w:r>
        <w:fldChar w:fldCharType="begin"/>
      </w:r>
      <w:r>
        <w:instrText xml:space="preserve"> PAGEREF _Toc32102 \h </w:instrText>
      </w:r>
      <w:r>
        <w:fldChar w:fldCharType="separate"/>
      </w:r>
      <w:r>
        <w:t>21</w:t>
      </w:r>
      <w:r>
        <w:fldChar w:fldCharType="end"/>
      </w:r>
      <w:r>
        <w:rPr>
          <w:rFonts w:ascii="Times New Roman"/>
          <w:color w:val="auto"/>
          <w:szCs w:val="36"/>
          <w:highlight w:val="none"/>
        </w:rPr>
        <w:fldChar w:fldCharType="end"/>
      </w:r>
    </w:p>
    <w:p w14:paraId="4601DFFB">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_Toc22116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10.1 </w:t>
      </w:r>
      <w:r>
        <w:tab/>
      </w:r>
      <w:r>
        <w:fldChar w:fldCharType="begin"/>
      </w:r>
      <w:r>
        <w:instrText xml:space="preserve"> PAGEREF _Toc22116 \h </w:instrText>
      </w:r>
      <w:r>
        <w:fldChar w:fldCharType="separate"/>
      </w:r>
      <w:r>
        <w:t>21</w:t>
      </w:r>
      <w:r>
        <w:fldChar w:fldCharType="end"/>
      </w:r>
      <w:r>
        <w:rPr>
          <w:rFonts w:ascii="Times New Roman"/>
          <w:color w:val="auto"/>
          <w:szCs w:val="36"/>
          <w:highlight w:val="none"/>
        </w:rPr>
        <w:fldChar w:fldCharType="end"/>
      </w:r>
    </w:p>
    <w:p w14:paraId="2B210EE3">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_Toc6649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10.2 </w:t>
      </w:r>
      <w:r>
        <w:tab/>
      </w:r>
      <w:r>
        <w:fldChar w:fldCharType="begin"/>
      </w:r>
      <w:r>
        <w:instrText xml:space="preserve"> PAGEREF _Toc6649 \h </w:instrText>
      </w:r>
      <w:r>
        <w:fldChar w:fldCharType="separate"/>
      </w:r>
      <w:r>
        <w:t>21</w:t>
      </w:r>
      <w:r>
        <w:fldChar w:fldCharType="end"/>
      </w:r>
      <w:r>
        <w:rPr>
          <w:rFonts w:ascii="Times New Roman"/>
          <w:color w:val="auto"/>
          <w:szCs w:val="36"/>
          <w:highlight w:val="none"/>
        </w:rPr>
        <w:fldChar w:fldCharType="end"/>
      </w:r>
    </w:p>
    <w:p w14:paraId="7D0FCA47">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_Toc9784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10.3 </w:t>
      </w:r>
      <w:r>
        <w:rPr>
          <w:rFonts w:hint="eastAsia"/>
        </w:rPr>
        <w:t>不动产登记收费</w:t>
      </w:r>
      <w:r>
        <w:tab/>
      </w:r>
      <w:r>
        <w:fldChar w:fldCharType="begin"/>
      </w:r>
      <w:r>
        <w:instrText xml:space="preserve"> PAGEREF _Toc9784 \h </w:instrText>
      </w:r>
      <w:r>
        <w:fldChar w:fldCharType="separate"/>
      </w:r>
      <w:r>
        <w:t>21</w:t>
      </w:r>
      <w:r>
        <w:fldChar w:fldCharType="end"/>
      </w:r>
      <w:r>
        <w:rPr>
          <w:rFonts w:ascii="Times New Roman"/>
          <w:color w:val="auto"/>
          <w:szCs w:val="36"/>
          <w:highlight w:val="none"/>
        </w:rPr>
        <w:fldChar w:fldCharType="end"/>
      </w:r>
    </w:p>
    <w:p w14:paraId="1170163A">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_Toc29812 </w:instrText>
      </w:r>
      <w:r>
        <w:rPr>
          <w:rFonts w:ascii="Times New Roman"/>
          <w:szCs w:val="36"/>
          <w:highlight w:val="none"/>
        </w:rPr>
        <w:fldChar w:fldCharType="separate"/>
      </w:r>
      <w:r>
        <w:rPr>
          <w:rFonts w:hint="eastAsia" w:ascii="黑体" w:hAnsi="Times New Roman" w:eastAsia="黑体"/>
          <w:i w:val="0"/>
          <w:szCs w:val="21"/>
        </w:rPr>
        <w:t xml:space="preserve">11 </w:t>
      </w:r>
      <w:r>
        <w:t>互联网+不动产登记</w:t>
      </w:r>
      <w:r>
        <w:tab/>
      </w:r>
      <w:r>
        <w:fldChar w:fldCharType="begin"/>
      </w:r>
      <w:r>
        <w:instrText xml:space="preserve"> PAGEREF _Toc29812 \h </w:instrText>
      </w:r>
      <w:r>
        <w:fldChar w:fldCharType="separate"/>
      </w:r>
      <w:r>
        <w:t>21</w:t>
      </w:r>
      <w:r>
        <w:fldChar w:fldCharType="end"/>
      </w:r>
      <w:r>
        <w:rPr>
          <w:rFonts w:ascii="Times New Roman"/>
          <w:color w:val="auto"/>
          <w:szCs w:val="36"/>
          <w:highlight w:val="none"/>
        </w:rPr>
        <w:fldChar w:fldCharType="end"/>
      </w:r>
    </w:p>
    <w:p w14:paraId="23103839">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_Toc2312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11.1 </w:t>
      </w:r>
      <w:r>
        <w:rPr>
          <w:rFonts w:hint="eastAsia"/>
        </w:rPr>
        <w:t>适用情形</w:t>
      </w:r>
      <w:r>
        <w:tab/>
      </w:r>
      <w:r>
        <w:fldChar w:fldCharType="begin"/>
      </w:r>
      <w:r>
        <w:instrText xml:space="preserve"> PAGEREF _Toc2312 \h </w:instrText>
      </w:r>
      <w:r>
        <w:fldChar w:fldCharType="separate"/>
      </w:r>
      <w:r>
        <w:t>21</w:t>
      </w:r>
      <w:r>
        <w:fldChar w:fldCharType="end"/>
      </w:r>
      <w:r>
        <w:rPr>
          <w:rFonts w:ascii="Times New Roman"/>
          <w:color w:val="auto"/>
          <w:szCs w:val="36"/>
          <w:highlight w:val="none"/>
        </w:rPr>
        <w:fldChar w:fldCharType="end"/>
      </w:r>
    </w:p>
    <w:p w14:paraId="41145492">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_Toc1253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11.2 </w:t>
      </w:r>
      <w:r>
        <w:rPr>
          <w:rFonts w:hint="eastAsia"/>
        </w:rPr>
        <w:t>基本要求</w:t>
      </w:r>
      <w:r>
        <w:tab/>
      </w:r>
      <w:r>
        <w:fldChar w:fldCharType="begin"/>
      </w:r>
      <w:r>
        <w:instrText xml:space="preserve"> PAGEREF _Toc1253 \h </w:instrText>
      </w:r>
      <w:r>
        <w:fldChar w:fldCharType="separate"/>
      </w:r>
      <w:r>
        <w:t>22</w:t>
      </w:r>
      <w:r>
        <w:fldChar w:fldCharType="end"/>
      </w:r>
      <w:r>
        <w:rPr>
          <w:rFonts w:ascii="Times New Roman"/>
          <w:color w:val="auto"/>
          <w:szCs w:val="36"/>
          <w:highlight w:val="none"/>
        </w:rPr>
        <w:fldChar w:fldCharType="end"/>
      </w:r>
    </w:p>
    <w:p w14:paraId="03B6872F">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_Toc32301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11.3 </w:t>
      </w:r>
      <w:r>
        <w:rPr>
          <w:rFonts w:hint="eastAsia"/>
        </w:rPr>
        <w:t>办理流程</w:t>
      </w:r>
      <w:r>
        <w:tab/>
      </w:r>
      <w:r>
        <w:fldChar w:fldCharType="begin"/>
      </w:r>
      <w:r>
        <w:instrText xml:space="preserve"> PAGEREF _Toc32301 \h </w:instrText>
      </w:r>
      <w:r>
        <w:fldChar w:fldCharType="separate"/>
      </w:r>
      <w:r>
        <w:t>22</w:t>
      </w:r>
      <w:r>
        <w:fldChar w:fldCharType="end"/>
      </w:r>
      <w:r>
        <w:rPr>
          <w:rFonts w:ascii="Times New Roman"/>
          <w:color w:val="auto"/>
          <w:szCs w:val="36"/>
          <w:highlight w:val="none"/>
        </w:rPr>
        <w:fldChar w:fldCharType="end"/>
      </w:r>
    </w:p>
    <w:p w14:paraId="142E410F">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_Toc16038 </w:instrText>
      </w:r>
      <w:r>
        <w:rPr>
          <w:rFonts w:ascii="Times New Roman"/>
          <w:szCs w:val="36"/>
          <w:highlight w:val="none"/>
        </w:rPr>
        <w:fldChar w:fldCharType="separate"/>
      </w:r>
      <w:r>
        <w:rPr>
          <w:rFonts w:hint="eastAsia" w:ascii="黑体" w:hAnsi="Times New Roman" w:eastAsia="黑体"/>
          <w:i w:val="0"/>
          <w:szCs w:val="21"/>
        </w:rPr>
        <w:t xml:space="preserve">12 </w:t>
      </w:r>
      <w:r>
        <w:rPr>
          <w:rFonts w:hint="eastAsia"/>
          <w:lang w:val="en-US" w:eastAsia="zh-CN"/>
        </w:rPr>
        <w:t>其他</w:t>
      </w:r>
      <w:r>
        <w:rPr>
          <w:rFonts w:hint="eastAsia"/>
        </w:rPr>
        <w:t>业务规定</w:t>
      </w:r>
      <w:r>
        <w:tab/>
      </w:r>
      <w:r>
        <w:fldChar w:fldCharType="begin"/>
      </w:r>
      <w:r>
        <w:instrText xml:space="preserve"> PAGEREF _Toc16038 \h </w:instrText>
      </w:r>
      <w:r>
        <w:fldChar w:fldCharType="separate"/>
      </w:r>
      <w:r>
        <w:t>22</w:t>
      </w:r>
      <w:r>
        <w:fldChar w:fldCharType="end"/>
      </w:r>
      <w:r>
        <w:rPr>
          <w:rFonts w:ascii="Times New Roman"/>
          <w:color w:val="auto"/>
          <w:szCs w:val="36"/>
          <w:highlight w:val="none"/>
        </w:rPr>
        <w:fldChar w:fldCharType="end"/>
      </w:r>
    </w:p>
    <w:p w14:paraId="00146F38">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_Toc24444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12.1 </w:t>
      </w:r>
      <w:r>
        <w:t>登记原因文件无效</w:t>
      </w:r>
      <w:r>
        <w:rPr>
          <w:rFonts w:hint="eastAsia"/>
        </w:rPr>
        <w:t>或</w:t>
      </w:r>
      <w:r>
        <w:t>登记被撤销</w:t>
      </w:r>
      <w:r>
        <w:tab/>
      </w:r>
      <w:r>
        <w:fldChar w:fldCharType="begin"/>
      </w:r>
      <w:r>
        <w:instrText xml:space="preserve"> PAGEREF _Toc24444 \h </w:instrText>
      </w:r>
      <w:r>
        <w:fldChar w:fldCharType="separate"/>
      </w:r>
      <w:r>
        <w:t>23</w:t>
      </w:r>
      <w:r>
        <w:fldChar w:fldCharType="end"/>
      </w:r>
      <w:r>
        <w:rPr>
          <w:rFonts w:ascii="Times New Roman"/>
          <w:color w:val="auto"/>
          <w:szCs w:val="36"/>
          <w:highlight w:val="none"/>
        </w:rPr>
        <w:fldChar w:fldCharType="end"/>
      </w:r>
    </w:p>
    <w:p w14:paraId="17BE36DD">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_Toc24745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12.2 </w:t>
      </w:r>
      <w:r>
        <w:rPr>
          <w:rFonts w:hint="eastAsia"/>
        </w:rPr>
        <w:t>因人民法院、仲裁机构生效法律文书转移暂不具备登记受理条件的处理</w:t>
      </w:r>
      <w:r>
        <w:tab/>
      </w:r>
      <w:r>
        <w:fldChar w:fldCharType="begin"/>
      </w:r>
      <w:r>
        <w:instrText xml:space="preserve"> PAGEREF _Toc24745 \h </w:instrText>
      </w:r>
      <w:r>
        <w:fldChar w:fldCharType="separate"/>
      </w:r>
      <w:r>
        <w:t>23</w:t>
      </w:r>
      <w:r>
        <w:fldChar w:fldCharType="end"/>
      </w:r>
      <w:r>
        <w:rPr>
          <w:rFonts w:ascii="Times New Roman"/>
          <w:color w:val="auto"/>
          <w:szCs w:val="36"/>
          <w:highlight w:val="none"/>
        </w:rPr>
        <w:fldChar w:fldCharType="end"/>
      </w:r>
    </w:p>
    <w:p w14:paraId="1A2A16D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_Toc21185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12.3 </w:t>
      </w:r>
      <w:r>
        <w:rPr>
          <w:rFonts w:hint="eastAsia"/>
        </w:rPr>
        <w:t>查封登记失效</w:t>
      </w:r>
      <w:r>
        <w:tab/>
      </w:r>
      <w:r>
        <w:fldChar w:fldCharType="begin"/>
      </w:r>
      <w:r>
        <w:instrText xml:space="preserve"> PAGEREF _Toc21185 \h </w:instrText>
      </w:r>
      <w:r>
        <w:fldChar w:fldCharType="separate"/>
      </w:r>
      <w:r>
        <w:t>23</w:t>
      </w:r>
      <w:r>
        <w:fldChar w:fldCharType="end"/>
      </w:r>
      <w:r>
        <w:rPr>
          <w:rFonts w:ascii="Times New Roman"/>
          <w:color w:val="auto"/>
          <w:szCs w:val="36"/>
          <w:highlight w:val="none"/>
        </w:rPr>
        <w:fldChar w:fldCharType="end"/>
      </w:r>
    </w:p>
    <w:p w14:paraId="1EFE105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_Toc31118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12.4 </w:t>
      </w:r>
      <w:r>
        <w:t>轮候查封失效</w:t>
      </w:r>
      <w:r>
        <w:tab/>
      </w:r>
      <w:r>
        <w:fldChar w:fldCharType="begin"/>
      </w:r>
      <w:r>
        <w:instrText xml:space="preserve"> PAGEREF _Toc31118 \h </w:instrText>
      </w:r>
      <w:r>
        <w:fldChar w:fldCharType="separate"/>
      </w:r>
      <w:r>
        <w:t>23</w:t>
      </w:r>
      <w:r>
        <w:fldChar w:fldCharType="end"/>
      </w:r>
      <w:r>
        <w:rPr>
          <w:rFonts w:ascii="Times New Roman"/>
          <w:color w:val="auto"/>
          <w:szCs w:val="36"/>
          <w:highlight w:val="none"/>
        </w:rPr>
        <w:fldChar w:fldCharType="end"/>
      </w:r>
    </w:p>
    <w:p w14:paraId="503E4B92">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_Toc13340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12.5 </w:t>
      </w:r>
      <w:r>
        <w:rPr>
          <w:rFonts w:hint="eastAsia"/>
        </w:rPr>
        <w:t>异议登记失效</w:t>
      </w:r>
      <w:r>
        <w:tab/>
      </w:r>
      <w:r>
        <w:fldChar w:fldCharType="begin"/>
      </w:r>
      <w:r>
        <w:instrText xml:space="preserve"> PAGEREF _Toc13340 \h </w:instrText>
      </w:r>
      <w:r>
        <w:fldChar w:fldCharType="separate"/>
      </w:r>
      <w:r>
        <w:t>23</w:t>
      </w:r>
      <w:r>
        <w:fldChar w:fldCharType="end"/>
      </w:r>
      <w:r>
        <w:rPr>
          <w:rFonts w:ascii="Times New Roman"/>
          <w:color w:val="auto"/>
          <w:szCs w:val="36"/>
          <w:highlight w:val="none"/>
        </w:rPr>
        <w:fldChar w:fldCharType="end"/>
      </w:r>
    </w:p>
    <w:p w14:paraId="48783EB8">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_Toc17666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12.6 </w:t>
      </w:r>
      <w:r>
        <w:rPr>
          <w:rFonts w:hint="eastAsia"/>
        </w:rPr>
        <w:t>在建建筑物抵押转建筑物抵押权登记</w:t>
      </w:r>
      <w:r>
        <w:tab/>
      </w:r>
      <w:r>
        <w:fldChar w:fldCharType="begin"/>
      </w:r>
      <w:r>
        <w:instrText xml:space="preserve"> PAGEREF _Toc17666 \h </w:instrText>
      </w:r>
      <w:r>
        <w:fldChar w:fldCharType="separate"/>
      </w:r>
      <w:r>
        <w:t>23</w:t>
      </w:r>
      <w:r>
        <w:fldChar w:fldCharType="end"/>
      </w:r>
      <w:r>
        <w:rPr>
          <w:rFonts w:ascii="Times New Roman"/>
          <w:color w:val="auto"/>
          <w:szCs w:val="36"/>
          <w:highlight w:val="none"/>
        </w:rPr>
        <w:fldChar w:fldCharType="end"/>
      </w:r>
    </w:p>
    <w:p w14:paraId="5C2A2038">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_Toc10314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12.7 </w:t>
      </w:r>
      <w:r>
        <w:rPr>
          <w:rFonts w:hint="eastAsia"/>
        </w:rPr>
        <w:t>预购商品房抵押权预告登记转房屋抵押权登记</w:t>
      </w:r>
      <w:r>
        <w:tab/>
      </w:r>
      <w:r>
        <w:fldChar w:fldCharType="begin"/>
      </w:r>
      <w:r>
        <w:instrText xml:space="preserve"> PAGEREF _Toc10314 \h </w:instrText>
      </w:r>
      <w:r>
        <w:fldChar w:fldCharType="separate"/>
      </w:r>
      <w:r>
        <w:t>23</w:t>
      </w:r>
      <w:r>
        <w:fldChar w:fldCharType="end"/>
      </w:r>
      <w:r>
        <w:rPr>
          <w:rFonts w:ascii="Times New Roman"/>
          <w:color w:val="auto"/>
          <w:szCs w:val="36"/>
          <w:highlight w:val="none"/>
        </w:rPr>
        <w:fldChar w:fldCharType="end"/>
      </w:r>
    </w:p>
    <w:p w14:paraId="7E6DEC1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_Toc30070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12.8 </w:t>
      </w:r>
      <w:r>
        <w:rPr>
          <w:rFonts w:hint="eastAsia"/>
        </w:rPr>
        <w:t>预告登记权利人办理不动产转移登记</w:t>
      </w:r>
      <w:r>
        <w:tab/>
      </w:r>
      <w:r>
        <w:fldChar w:fldCharType="begin"/>
      </w:r>
      <w:r>
        <w:instrText xml:space="preserve"> PAGEREF _Toc30070 \h </w:instrText>
      </w:r>
      <w:r>
        <w:fldChar w:fldCharType="separate"/>
      </w:r>
      <w:r>
        <w:t>23</w:t>
      </w:r>
      <w:r>
        <w:fldChar w:fldCharType="end"/>
      </w:r>
      <w:r>
        <w:rPr>
          <w:rFonts w:ascii="Times New Roman"/>
          <w:color w:val="auto"/>
          <w:szCs w:val="36"/>
          <w:highlight w:val="none"/>
        </w:rPr>
        <w:fldChar w:fldCharType="end"/>
      </w:r>
    </w:p>
    <w:p w14:paraId="685C83B5">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_Toc15896 </w:instrText>
      </w:r>
      <w:r>
        <w:rPr>
          <w:rFonts w:ascii="Times New Roman"/>
          <w:szCs w:val="36"/>
          <w:highlight w:val="none"/>
        </w:rPr>
        <w:fldChar w:fldCharType="separate"/>
      </w:r>
      <w:r>
        <w:rPr>
          <w:rFonts w:hint="eastAsia" w:ascii="黑体" w:hAnsi="Times New Roman" w:eastAsia="黑体"/>
          <w:i w:val="0"/>
          <w:szCs w:val="21"/>
        </w:rPr>
        <w:t xml:space="preserve">13 </w:t>
      </w:r>
      <w:r>
        <w:t>不动产登记机构内部管理机制</w:t>
      </w:r>
      <w:r>
        <w:tab/>
      </w:r>
      <w:r>
        <w:fldChar w:fldCharType="begin"/>
      </w:r>
      <w:r>
        <w:instrText xml:space="preserve"> PAGEREF _Toc15896 \h </w:instrText>
      </w:r>
      <w:r>
        <w:fldChar w:fldCharType="separate"/>
      </w:r>
      <w:r>
        <w:t>24</w:t>
      </w:r>
      <w:r>
        <w:fldChar w:fldCharType="end"/>
      </w:r>
      <w:r>
        <w:rPr>
          <w:rFonts w:ascii="Times New Roman"/>
          <w:color w:val="auto"/>
          <w:szCs w:val="36"/>
          <w:highlight w:val="none"/>
        </w:rPr>
        <w:fldChar w:fldCharType="end"/>
      </w:r>
    </w:p>
    <w:p w14:paraId="284772B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_Toc21553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13.1 </w:t>
      </w:r>
      <w:r>
        <w:tab/>
      </w:r>
      <w:r>
        <w:fldChar w:fldCharType="begin"/>
      </w:r>
      <w:r>
        <w:instrText xml:space="preserve"> PAGEREF _Toc21553 \h </w:instrText>
      </w:r>
      <w:r>
        <w:fldChar w:fldCharType="separate"/>
      </w:r>
      <w:r>
        <w:t>24</w:t>
      </w:r>
      <w:r>
        <w:fldChar w:fldCharType="end"/>
      </w:r>
      <w:r>
        <w:rPr>
          <w:rFonts w:ascii="Times New Roman"/>
          <w:color w:val="auto"/>
          <w:szCs w:val="36"/>
          <w:highlight w:val="none"/>
        </w:rPr>
        <w:fldChar w:fldCharType="end"/>
      </w:r>
    </w:p>
    <w:p w14:paraId="02F544B3">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_Toc150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13.2 </w:t>
      </w:r>
      <w:r>
        <w:tab/>
      </w:r>
      <w:r>
        <w:fldChar w:fldCharType="begin"/>
      </w:r>
      <w:r>
        <w:instrText xml:space="preserve"> PAGEREF _Toc150 \h </w:instrText>
      </w:r>
      <w:r>
        <w:fldChar w:fldCharType="separate"/>
      </w:r>
      <w:r>
        <w:t>24</w:t>
      </w:r>
      <w:r>
        <w:fldChar w:fldCharType="end"/>
      </w:r>
      <w:r>
        <w:rPr>
          <w:rFonts w:ascii="Times New Roman"/>
          <w:color w:val="auto"/>
          <w:szCs w:val="36"/>
          <w:highlight w:val="none"/>
        </w:rPr>
        <w:fldChar w:fldCharType="end"/>
      </w:r>
    </w:p>
    <w:p w14:paraId="66EEA385">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_Toc13127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13.3 </w:t>
      </w:r>
      <w:r>
        <w:tab/>
      </w:r>
      <w:r>
        <w:fldChar w:fldCharType="begin"/>
      </w:r>
      <w:r>
        <w:instrText xml:space="preserve"> PAGEREF _Toc13127 \h </w:instrText>
      </w:r>
      <w:r>
        <w:fldChar w:fldCharType="separate"/>
      </w:r>
      <w:r>
        <w:t>24</w:t>
      </w:r>
      <w:r>
        <w:fldChar w:fldCharType="end"/>
      </w:r>
      <w:r>
        <w:rPr>
          <w:rFonts w:ascii="Times New Roman"/>
          <w:color w:val="auto"/>
          <w:szCs w:val="36"/>
          <w:highlight w:val="none"/>
        </w:rPr>
        <w:fldChar w:fldCharType="end"/>
      </w:r>
    </w:p>
    <w:p w14:paraId="152D31F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_Toc10184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13.4 </w:t>
      </w:r>
      <w:r>
        <w:rPr>
          <w:rFonts w:hint="eastAsia"/>
        </w:rPr>
        <w:t>不动产登记经办机构应加强不动产登记场所建设。</w:t>
      </w:r>
      <w:r>
        <w:tab/>
      </w:r>
      <w:r>
        <w:fldChar w:fldCharType="begin"/>
      </w:r>
      <w:r>
        <w:instrText xml:space="preserve"> PAGEREF _Toc10184 \h </w:instrText>
      </w:r>
      <w:r>
        <w:fldChar w:fldCharType="separate"/>
      </w:r>
      <w:r>
        <w:t>24</w:t>
      </w:r>
      <w:r>
        <w:fldChar w:fldCharType="end"/>
      </w:r>
      <w:r>
        <w:rPr>
          <w:rFonts w:ascii="Times New Roman"/>
          <w:color w:val="auto"/>
          <w:szCs w:val="36"/>
          <w:highlight w:val="none"/>
        </w:rPr>
        <w:fldChar w:fldCharType="end"/>
      </w:r>
    </w:p>
    <w:p w14:paraId="0F6182E8">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_Toc18430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13.5 </w:t>
      </w:r>
      <w:r>
        <w:tab/>
      </w:r>
      <w:r>
        <w:fldChar w:fldCharType="begin"/>
      </w:r>
      <w:r>
        <w:instrText xml:space="preserve"> PAGEREF _Toc18430 \h </w:instrText>
      </w:r>
      <w:r>
        <w:fldChar w:fldCharType="separate"/>
      </w:r>
      <w:r>
        <w:t>24</w:t>
      </w:r>
      <w:r>
        <w:fldChar w:fldCharType="end"/>
      </w:r>
      <w:r>
        <w:rPr>
          <w:rFonts w:ascii="Times New Roman"/>
          <w:color w:val="auto"/>
          <w:szCs w:val="36"/>
          <w:highlight w:val="none"/>
        </w:rPr>
        <w:fldChar w:fldCharType="end"/>
      </w:r>
    </w:p>
    <w:p w14:paraId="1700F46D">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_Toc17373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13.6 </w:t>
      </w:r>
      <w:r>
        <w:tab/>
      </w:r>
      <w:r>
        <w:fldChar w:fldCharType="begin"/>
      </w:r>
      <w:r>
        <w:instrText xml:space="preserve"> PAGEREF _Toc17373 \h </w:instrText>
      </w:r>
      <w:r>
        <w:fldChar w:fldCharType="separate"/>
      </w:r>
      <w:r>
        <w:t>24</w:t>
      </w:r>
      <w:r>
        <w:fldChar w:fldCharType="end"/>
      </w:r>
      <w:r>
        <w:rPr>
          <w:rFonts w:ascii="Times New Roman"/>
          <w:color w:val="auto"/>
          <w:szCs w:val="36"/>
          <w:highlight w:val="none"/>
        </w:rPr>
        <w:fldChar w:fldCharType="end"/>
      </w:r>
    </w:p>
    <w:p w14:paraId="5F4E1404">
      <w:pPr>
        <w:pStyle w:val="27"/>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_Toc31145 </w:instrText>
      </w:r>
      <w:r>
        <w:rPr>
          <w:rFonts w:ascii="Times New Roman"/>
          <w:szCs w:val="36"/>
          <w:highlight w:val="none"/>
        </w:rPr>
        <w:fldChar w:fldCharType="separate"/>
      </w:r>
      <w:r>
        <w:rPr>
          <w:rFonts w:ascii="Times New Roman" w:hAnsi="Times New Roman"/>
          <w:szCs w:val="36"/>
          <w:highlight w:val="none"/>
        </w:rPr>
        <w:t>分则</w:t>
      </w:r>
      <w:r>
        <w:tab/>
      </w:r>
      <w:r>
        <w:fldChar w:fldCharType="begin"/>
      </w:r>
      <w:r>
        <w:instrText xml:space="preserve"> PAGEREF _Toc31145 \h </w:instrText>
      </w:r>
      <w:r>
        <w:fldChar w:fldCharType="separate"/>
      </w:r>
      <w:r>
        <w:t>24</w:t>
      </w:r>
      <w:r>
        <w:fldChar w:fldCharType="end"/>
      </w:r>
      <w:r>
        <w:rPr>
          <w:rFonts w:ascii="Times New Roman"/>
          <w:color w:val="auto"/>
          <w:szCs w:val="36"/>
          <w:highlight w:val="none"/>
        </w:rPr>
        <w:fldChar w:fldCharType="end"/>
      </w:r>
    </w:p>
    <w:p w14:paraId="57CFF0D8">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_Toc24383 </w:instrText>
      </w:r>
      <w:r>
        <w:rPr>
          <w:rFonts w:ascii="Times New Roman"/>
          <w:szCs w:val="36"/>
          <w:highlight w:val="none"/>
        </w:rPr>
        <w:fldChar w:fldCharType="separate"/>
      </w:r>
      <w:r>
        <w:rPr>
          <w:rFonts w:hint="eastAsia" w:ascii="黑体" w:hAnsi="Times New Roman" w:eastAsia="黑体"/>
          <w:i w:val="0"/>
          <w:szCs w:val="21"/>
        </w:rPr>
        <w:t xml:space="preserve">14 </w:t>
      </w:r>
      <w:r>
        <w:t>集体土地所有权登记</w:t>
      </w:r>
      <w:r>
        <w:tab/>
      </w:r>
      <w:r>
        <w:fldChar w:fldCharType="begin"/>
      </w:r>
      <w:r>
        <w:instrText xml:space="preserve"> PAGEREF _Toc24383 \h </w:instrText>
      </w:r>
      <w:r>
        <w:fldChar w:fldCharType="separate"/>
      </w:r>
      <w:r>
        <w:t>24</w:t>
      </w:r>
      <w:r>
        <w:fldChar w:fldCharType="end"/>
      </w:r>
      <w:r>
        <w:rPr>
          <w:rFonts w:ascii="Times New Roman"/>
          <w:color w:val="auto"/>
          <w:szCs w:val="36"/>
          <w:highlight w:val="none"/>
        </w:rPr>
        <w:fldChar w:fldCharType="end"/>
      </w:r>
    </w:p>
    <w:p w14:paraId="566D1BF7">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_Toc20477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14.1 </w:t>
      </w:r>
      <w:r>
        <w:t>首次登记</w:t>
      </w:r>
      <w:r>
        <w:tab/>
      </w:r>
      <w:r>
        <w:fldChar w:fldCharType="begin"/>
      </w:r>
      <w:r>
        <w:instrText xml:space="preserve"> PAGEREF _Toc20477 \h </w:instrText>
      </w:r>
      <w:r>
        <w:fldChar w:fldCharType="separate"/>
      </w:r>
      <w:r>
        <w:t>24</w:t>
      </w:r>
      <w:r>
        <w:fldChar w:fldCharType="end"/>
      </w:r>
      <w:r>
        <w:rPr>
          <w:rFonts w:ascii="Times New Roman"/>
          <w:color w:val="auto"/>
          <w:szCs w:val="36"/>
          <w:highlight w:val="none"/>
        </w:rPr>
        <w:fldChar w:fldCharType="end"/>
      </w:r>
    </w:p>
    <w:p w14:paraId="17DE5393">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_Toc13811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14.2 </w:t>
      </w:r>
      <w:r>
        <w:t>变更登记</w:t>
      </w:r>
      <w:r>
        <w:tab/>
      </w:r>
      <w:r>
        <w:fldChar w:fldCharType="begin"/>
      </w:r>
      <w:r>
        <w:instrText xml:space="preserve"> PAGEREF _Toc13811 \h </w:instrText>
      </w:r>
      <w:r>
        <w:fldChar w:fldCharType="separate"/>
      </w:r>
      <w:r>
        <w:t>25</w:t>
      </w:r>
      <w:r>
        <w:fldChar w:fldCharType="end"/>
      </w:r>
      <w:r>
        <w:rPr>
          <w:rFonts w:ascii="Times New Roman"/>
          <w:color w:val="auto"/>
          <w:szCs w:val="36"/>
          <w:highlight w:val="none"/>
        </w:rPr>
        <w:fldChar w:fldCharType="end"/>
      </w:r>
    </w:p>
    <w:p w14:paraId="0E566E81">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_Toc17772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14.3 </w:t>
      </w:r>
      <w:r>
        <w:t>转移登记</w:t>
      </w:r>
      <w:r>
        <w:tab/>
      </w:r>
      <w:r>
        <w:fldChar w:fldCharType="begin"/>
      </w:r>
      <w:r>
        <w:instrText xml:space="preserve"> PAGEREF _Toc17772 \h </w:instrText>
      </w:r>
      <w:r>
        <w:fldChar w:fldCharType="separate"/>
      </w:r>
      <w:r>
        <w:t>26</w:t>
      </w:r>
      <w:r>
        <w:fldChar w:fldCharType="end"/>
      </w:r>
      <w:r>
        <w:rPr>
          <w:rFonts w:ascii="Times New Roman"/>
          <w:color w:val="auto"/>
          <w:szCs w:val="36"/>
          <w:highlight w:val="none"/>
        </w:rPr>
        <w:fldChar w:fldCharType="end"/>
      </w:r>
    </w:p>
    <w:p w14:paraId="0FD94753">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_Toc21794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14.4 </w:t>
      </w:r>
      <w:r>
        <w:t>注销登记</w:t>
      </w:r>
      <w:r>
        <w:tab/>
      </w:r>
      <w:r>
        <w:fldChar w:fldCharType="begin"/>
      </w:r>
      <w:r>
        <w:instrText xml:space="preserve"> PAGEREF _Toc21794 \h </w:instrText>
      </w:r>
      <w:r>
        <w:fldChar w:fldCharType="separate"/>
      </w:r>
      <w:r>
        <w:t>27</w:t>
      </w:r>
      <w:r>
        <w:fldChar w:fldCharType="end"/>
      </w:r>
      <w:r>
        <w:rPr>
          <w:rFonts w:ascii="Times New Roman"/>
          <w:color w:val="auto"/>
          <w:szCs w:val="36"/>
          <w:highlight w:val="none"/>
        </w:rPr>
        <w:fldChar w:fldCharType="end"/>
      </w:r>
    </w:p>
    <w:p w14:paraId="502B5705">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_Toc9488 </w:instrText>
      </w:r>
      <w:r>
        <w:rPr>
          <w:rFonts w:ascii="Times New Roman"/>
          <w:szCs w:val="36"/>
          <w:highlight w:val="none"/>
        </w:rPr>
        <w:fldChar w:fldCharType="separate"/>
      </w:r>
      <w:r>
        <w:rPr>
          <w:rFonts w:hint="eastAsia" w:ascii="黑体" w:hAnsi="Times New Roman" w:eastAsia="黑体"/>
          <w:i w:val="0"/>
          <w:szCs w:val="21"/>
        </w:rPr>
        <w:t xml:space="preserve">15 </w:t>
      </w:r>
      <w:r>
        <w:t>国有建设用地使用权登记</w:t>
      </w:r>
      <w:r>
        <w:tab/>
      </w:r>
      <w:r>
        <w:fldChar w:fldCharType="begin"/>
      </w:r>
      <w:r>
        <w:instrText xml:space="preserve"> PAGEREF _Toc9488 \h </w:instrText>
      </w:r>
      <w:r>
        <w:fldChar w:fldCharType="separate"/>
      </w:r>
      <w:r>
        <w:t>27</w:t>
      </w:r>
      <w:r>
        <w:fldChar w:fldCharType="end"/>
      </w:r>
      <w:r>
        <w:rPr>
          <w:rFonts w:ascii="Times New Roman"/>
          <w:color w:val="auto"/>
          <w:szCs w:val="36"/>
          <w:highlight w:val="none"/>
        </w:rPr>
        <w:fldChar w:fldCharType="end"/>
      </w:r>
    </w:p>
    <w:p w14:paraId="2E5E12DA">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_Toc19394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15.1 </w:t>
      </w:r>
      <w:r>
        <w:t>首次登记</w:t>
      </w:r>
      <w:r>
        <w:tab/>
      </w:r>
      <w:r>
        <w:fldChar w:fldCharType="begin"/>
      </w:r>
      <w:r>
        <w:instrText xml:space="preserve"> PAGEREF _Toc19394 \h </w:instrText>
      </w:r>
      <w:r>
        <w:fldChar w:fldCharType="separate"/>
      </w:r>
      <w:r>
        <w:t>27</w:t>
      </w:r>
      <w:r>
        <w:fldChar w:fldCharType="end"/>
      </w:r>
      <w:r>
        <w:rPr>
          <w:rFonts w:ascii="Times New Roman"/>
          <w:color w:val="auto"/>
          <w:szCs w:val="36"/>
          <w:highlight w:val="none"/>
        </w:rPr>
        <w:fldChar w:fldCharType="end"/>
      </w:r>
    </w:p>
    <w:p w14:paraId="50B6A3D3">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_Toc6439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15.2 </w:t>
      </w:r>
      <w:r>
        <w:t>变更登记</w:t>
      </w:r>
      <w:r>
        <w:tab/>
      </w:r>
      <w:r>
        <w:fldChar w:fldCharType="begin"/>
      </w:r>
      <w:r>
        <w:instrText xml:space="preserve"> PAGEREF _Toc6439 \h </w:instrText>
      </w:r>
      <w:r>
        <w:fldChar w:fldCharType="separate"/>
      </w:r>
      <w:r>
        <w:t>28</w:t>
      </w:r>
      <w:r>
        <w:fldChar w:fldCharType="end"/>
      </w:r>
      <w:r>
        <w:rPr>
          <w:rFonts w:ascii="Times New Roman"/>
          <w:color w:val="auto"/>
          <w:szCs w:val="36"/>
          <w:highlight w:val="none"/>
        </w:rPr>
        <w:fldChar w:fldCharType="end"/>
      </w:r>
    </w:p>
    <w:p w14:paraId="752B1617">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_Toc7611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15.3 </w:t>
      </w:r>
      <w:r>
        <w:rPr>
          <w:rFonts w:hint="eastAsia"/>
        </w:rPr>
        <w:t>转移</w:t>
      </w:r>
      <w:r>
        <w:t>登记</w:t>
      </w:r>
      <w:r>
        <w:tab/>
      </w:r>
      <w:r>
        <w:fldChar w:fldCharType="begin"/>
      </w:r>
      <w:r>
        <w:instrText xml:space="preserve"> PAGEREF _Toc7611 \h </w:instrText>
      </w:r>
      <w:r>
        <w:fldChar w:fldCharType="separate"/>
      </w:r>
      <w:r>
        <w:t>30</w:t>
      </w:r>
      <w:r>
        <w:fldChar w:fldCharType="end"/>
      </w:r>
      <w:r>
        <w:rPr>
          <w:rFonts w:ascii="Times New Roman"/>
          <w:color w:val="auto"/>
          <w:szCs w:val="36"/>
          <w:highlight w:val="none"/>
        </w:rPr>
        <w:fldChar w:fldCharType="end"/>
      </w:r>
    </w:p>
    <w:p w14:paraId="1DEA7E84">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_Toc30253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15.4 </w:t>
      </w:r>
      <w:r>
        <w:rPr>
          <w:rFonts w:hint="eastAsia"/>
        </w:rPr>
        <w:t>注销</w:t>
      </w:r>
      <w:r>
        <w:t>登记</w:t>
      </w:r>
      <w:r>
        <w:tab/>
      </w:r>
      <w:r>
        <w:fldChar w:fldCharType="begin"/>
      </w:r>
      <w:r>
        <w:instrText xml:space="preserve"> PAGEREF _Toc30253 \h </w:instrText>
      </w:r>
      <w:r>
        <w:fldChar w:fldCharType="separate"/>
      </w:r>
      <w:r>
        <w:t>31</w:t>
      </w:r>
      <w:r>
        <w:fldChar w:fldCharType="end"/>
      </w:r>
      <w:r>
        <w:rPr>
          <w:rFonts w:ascii="Times New Roman"/>
          <w:color w:val="auto"/>
          <w:szCs w:val="36"/>
          <w:highlight w:val="none"/>
        </w:rPr>
        <w:fldChar w:fldCharType="end"/>
      </w:r>
    </w:p>
    <w:p w14:paraId="6B4DE0FE">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_Toc29944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15.5 </w:t>
      </w:r>
      <w:r>
        <w:rPr>
          <w:rFonts w:hint="eastAsia"/>
        </w:rPr>
        <w:t>整理储备类国有建设用地使用权首次</w:t>
      </w:r>
      <w:r>
        <w:t>登记</w:t>
      </w:r>
      <w:r>
        <w:tab/>
      </w:r>
      <w:r>
        <w:fldChar w:fldCharType="begin"/>
      </w:r>
      <w:r>
        <w:instrText xml:space="preserve"> PAGEREF _Toc29944 \h </w:instrText>
      </w:r>
      <w:r>
        <w:fldChar w:fldCharType="separate"/>
      </w:r>
      <w:r>
        <w:t>32</w:t>
      </w:r>
      <w:r>
        <w:fldChar w:fldCharType="end"/>
      </w:r>
      <w:r>
        <w:rPr>
          <w:rFonts w:ascii="Times New Roman"/>
          <w:color w:val="auto"/>
          <w:szCs w:val="36"/>
          <w:highlight w:val="none"/>
        </w:rPr>
        <w:fldChar w:fldCharType="end"/>
      </w:r>
    </w:p>
    <w:p w14:paraId="0595B208">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_Toc28702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15.6 </w:t>
      </w:r>
      <w:r>
        <w:rPr>
          <w:rFonts w:hint="eastAsia"/>
        </w:rPr>
        <w:t>整理储备类国有建设用地使用权变更</w:t>
      </w:r>
      <w:r>
        <w:t>登记</w:t>
      </w:r>
      <w:r>
        <w:tab/>
      </w:r>
      <w:r>
        <w:fldChar w:fldCharType="begin"/>
      </w:r>
      <w:r>
        <w:instrText xml:space="preserve"> PAGEREF _Toc28702 \h </w:instrText>
      </w:r>
      <w:r>
        <w:fldChar w:fldCharType="separate"/>
      </w:r>
      <w:r>
        <w:t>33</w:t>
      </w:r>
      <w:r>
        <w:fldChar w:fldCharType="end"/>
      </w:r>
      <w:r>
        <w:rPr>
          <w:rFonts w:ascii="Times New Roman"/>
          <w:color w:val="auto"/>
          <w:szCs w:val="36"/>
          <w:highlight w:val="none"/>
        </w:rPr>
        <w:fldChar w:fldCharType="end"/>
      </w:r>
    </w:p>
    <w:p w14:paraId="4BFCAC6A">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_Toc10313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15.7 </w:t>
      </w:r>
      <w:r>
        <w:rPr>
          <w:rFonts w:hint="eastAsia"/>
        </w:rPr>
        <w:t>整理储备类国有建设用地使用权注销登记</w:t>
      </w:r>
      <w:r>
        <w:tab/>
      </w:r>
      <w:r>
        <w:fldChar w:fldCharType="begin"/>
      </w:r>
      <w:r>
        <w:instrText xml:space="preserve"> PAGEREF _Toc10313 \h </w:instrText>
      </w:r>
      <w:r>
        <w:fldChar w:fldCharType="separate"/>
      </w:r>
      <w:r>
        <w:t>33</w:t>
      </w:r>
      <w:r>
        <w:fldChar w:fldCharType="end"/>
      </w:r>
      <w:r>
        <w:rPr>
          <w:rFonts w:ascii="Times New Roman"/>
          <w:color w:val="auto"/>
          <w:szCs w:val="36"/>
          <w:highlight w:val="none"/>
        </w:rPr>
        <w:fldChar w:fldCharType="end"/>
      </w:r>
    </w:p>
    <w:p w14:paraId="5FDFF255">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_Toc4706 </w:instrText>
      </w:r>
      <w:r>
        <w:rPr>
          <w:rFonts w:ascii="Times New Roman"/>
          <w:szCs w:val="36"/>
          <w:highlight w:val="none"/>
        </w:rPr>
        <w:fldChar w:fldCharType="separate"/>
      </w:r>
      <w:r>
        <w:rPr>
          <w:rFonts w:hint="eastAsia" w:ascii="黑体" w:hAnsi="Times New Roman" w:eastAsia="黑体"/>
          <w:i w:val="0"/>
          <w:szCs w:val="21"/>
        </w:rPr>
        <w:t xml:space="preserve">16 </w:t>
      </w:r>
      <w:r>
        <w:t>国有建设用地使用权</w:t>
      </w:r>
      <w:r>
        <w:rPr>
          <w:rFonts w:hint="eastAsia"/>
        </w:rPr>
        <w:t>及房屋所有权</w:t>
      </w:r>
      <w:r>
        <w:t>登记</w:t>
      </w:r>
      <w:r>
        <w:tab/>
      </w:r>
      <w:r>
        <w:fldChar w:fldCharType="begin"/>
      </w:r>
      <w:r>
        <w:instrText xml:space="preserve"> PAGEREF _Toc4706 \h </w:instrText>
      </w:r>
      <w:r>
        <w:fldChar w:fldCharType="separate"/>
      </w:r>
      <w:r>
        <w:t>33</w:t>
      </w:r>
      <w:r>
        <w:fldChar w:fldCharType="end"/>
      </w:r>
      <w:r>
        <w:rPr>
          <w:rFonts w:ascii="Times New Roman"/>
          <w:color w:val="auto"/>
          <w:szCs w:val="36"/>
          <w:highlight w:val="none"/>
        </w:rPr>
        <w:fldChar w:fldCharType="end"/>
      </w:r>
    </w:p>
    <w:p w14:paraId="711EE16F">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_Toc11773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16.1 </w:t>
      </w:r>
      <w:r>
        <w:t>首次登记</w:t>
      </w:r>
      <w:r>
        <w:tab/>
      </w:r>
      <w:r>
        <w:fldChar w:fldCharType="begin"/>
      </w:r>
      <w:r>
        <w:instrText xml:space="preserve"> PAGEREF _Toc11773 \h </w:instrText>
      </w:r>
      <w:r>
        <w:fldChar w:fldCharType="separate"/>
      </w:r>
      <w:r>
        <w:t>34</w:t>
      </w:r>
      <w:r>
        <w:fldChar w:fldCharType="end"/>
      </w:r>
      <w:r>
        <w:rPr>
          <w:rFonts w:ascii="Times New Roman"/>
          <w:color w:val="auto"/>
          <w:szCs w:val="36"/>
          <w:highlight w:val="none"/>
        </w:rPr>
        <w:fldChar w:fldCharType="end"/>
      </w:r>
    </w:p>
    <w:p w14:paraId="091419F9">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_Toc22633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16.2 </w:t>
      </w:r>
      <w:r>
        <w:rPr>
          <w:rFonts w:hint="eastAsia"/>
        </w:rPr>
        <w:t>变更</w:t>
      </w:r>
      <w:r>
        <w:t>登记</w:t>
      </w:r>
      <w:r>
        <w:tab/>
      </w:r>
      <w:r>
        <w:fldChar w:fldCharType="begin"/>
      </w:r>
      <w:r>
        <w:instrText xml:space="preserve"> PAGEREF _Toc22633 \h </w:instrText>
      </w:r>
      <w:r>
        <w:fldChar w:fldCharType="separate"/>
      </w:r>
      <w:r>
        <w:t>35</w:t>
      </w:r>
      <w:r>
        <w:fldChar w:fldCharType="end"/>
      </w:r>
      <w:r>
        <w:rPr>
          <w:rFonts w:ascii="Times New Roman"/>
          <w:color w:val="auto"/>
          <w:szCs w:val="36"/>
          <w:highlight w:val="none"/>
        </w:rPr>
        <w:fldChar w:fldCharType="end"/>
      </w:r>
    </w:p>
    <w:p w14:paraId="72853B91">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_Toc154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16.3 </w:t>
      </w:r>
      <w:r>
        <w:rPr>
          <w:rFonts w:hint="eastAsia"/>
        </w:rPr>
        <w:t>转移</w:t>
      </w:r>
      <w:r>
        <w:t>登记</w:t>
      </w:r>
      <w:r>
        <w:tab/>
      </w:r>
      <w:r>
        <w:fldChar w:fldCharType="begin"/>
      </w:r>
      <w:r>
        <w:instrText xml:space="preserve"> PAGEREF _Toc154 \h </w:instrText>
      </w:r>
      <w:r>
        <w:fldChar w:fldCharType="separate"/>
      </w:r>
      <w:r>
        <w:t>37</w:t>
      </w:r>
      <w:r>
        <w:fldChar w:fldCharType="end"/>
      </w:r>
      <w:r>
        <w:rPr>
          <w:rFonts w:ascii="Times New Roman"/>
          <w:color w:val="auto"/>
          <w:szCs w:val="36"/>
          <w:highlight w:val="none"/>
        </w:rPr>
        <w:fldChar w:fldCharType="end"/>
      </w:r>
    </w:p>
    <w:p w14:paraId="3ED43E0B">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_Toc29718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16.4 </w:t>
      </w:r>
      <w:r>
        <w:rPr>
          <w:rFonts w:hint="eastAsia"/>
        </w:rPr>
        <w:t>注销</w:t>
      </w:r>
      <w:r>
        <w:t>登记</w:t>
      </w:r>
      <w:r>
        <w:tab/>
      </w:r>
      <w:r>
        <w:fldChar w:fldCharType="begin"/>
      </w:r>
      <w:r>
        <w:instrText xml:space="preserve"> PAGEREF _Toc29718 \h </w:instrText>
      </w:r>
      <w:r>
        <w:fldChar w:fldCharType="separate"/>
      </w:r>
      <w:r>
        <w:t>39</w:t>
      </w:r>
      <w:r>
        <w:fldChar w:fldCharType="end"/>
      </w:r>
      <w:r>
        <w:rPr>
          <w:rFonts w:ascii="Times New Roman"/>
          <w:color w:val="auto"/>
          <w:szCs w:val="36"/>
          <w:highlight w:val="none"/>
        </w:rPr>
        <w:fldChar w:fldCharType="end"/>
      </w:r>
    </w:p>
    <w:p w14:paraId="7C8B2B14">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_Toc28200 </w:instrText>
      </w:r>
      <w:r>
        <w:rPr>
          <w:rFonts w:ascii="Times New Roman"/>
          <w:szCs w:val="36"/>
          <w:highlight w:val="none"/>
        </w:rPr>
        <w:fldChar w:fldCharType="separate"/>
      </w:r>
      <w:r>
        <w:rPr>
          <w:rFonts w:hint="eastAsia" w:ascii="黑体" w:hAnsi="Times New Roman" w:eastAsia="黑体"/>
          <w:i w:val="0"/>
          <w:szCs w:val="21"/>
        </w:rPr>
        <w:t xml:space="preserve">17 </w:t>
      </w:r>
      <w:r>
        <w:rPr>
          <w:rFonts w:hint="default"/>
        </w:rPr>
        <w:t>宅基地使用权及房屋所有权登记</w:t>
      </w:r>
      <w:r>
        <w:tab/>
      </w:r>
      <w:r>
        <w:fldChar w:fldCharType="begin"/>
      </w:r>
      <w:r>
        <w:instrText xml:space="preserve"> PAGEREF _Toc28200 \h </w:instrText>
      </w:r>
      <w:r>
        <w:fldChar w:fldCharType="separate"/>
      </w:r>
      <w:r>
        <w:t>40</w:t>
      </w:r>
      <w:r>
        <w:fldChar w:fldCharType="end"/>
      </w:r>
      <w:r>
        <w:rPr>
          <w:rFonts w:ascii="Times New Roman"/>
          <w:color w:val="auto"/>
          <w:szCs w:val="36"/>
          <w:highlight w:val="none"/>
        </w:rPr>
        <w:fldChar w:fldCharType="end"/>
      </w:r>
    </w:p>
    <w:p w14:paraId="703D6FF5">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_Toc30803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17.1 </w:t>
      </w:r>
      <w:r>
        <w:t>首次登记</w:t>
      </w:r>
      <w:r>
        <w:tab/>
      </w:r>
      <w:r>
        <w:fldChar w:fldCharType="begin"/>
      </w:r>
      <w:r>
        <w:instrText xml:space="preserve"> PAGEREF _Toc30803 \h </w:instrText>
      </w:r>
      <w:r>
        <w:fldChar w:fldCharType="separate"/>
      </w:r>
      <w:r>
        <w:t>40</w:t>
      </w:r>
      <w:r>
        <w:fldChar w:fldCharType="end"/>
      </w:r>
      <w:r>
        <w:rPr>
          <w:rFonts w:ascii="Times New Roman"/>
          <w:color w:val="auto"/>
          <w:szCs w:val="36"/>
          <w:highlight w:val="none"/>
        </w:rPr>
        <w:fldChar w:fldCharType="end"/>
      </w:r>
    </w:p>
    <w:p w14:paraId="2DDC8FB1">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_Toc20188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17.2 </w:t>
      </w:r>
      <w:r>
        <w:rPr>
          <w:rFonts w:hint="eastAsia"/>
        </w:rPr>
        <w:t>变更登记</w:t>
      </w:r>
      <w:r>
        <w:tab/>
      </w:r>
      <w:r>
        <w:fldChar w:fldCharType="begin"/>
      </w:r>
      <w:r>
        <w:instrText xml:space="preserve"> PAGEREF _Toc20188 \h </w:instrText>
      </w:r>
      <w:r>
        <w:fldChar w:fldCharType="separate"/>
      </w:r>
      <w:r>
        <w:t>42</w:t>
      </w:r>
      <w:r>
        <w:fldChar w:fldCharType="end"/>
      </w:r>
      <w:r>
        <w:rPr>
          <w:rFonts w:ascii="Times New Roman"/>
          <w:color w:val="auto"/>
          <w:szCs w:val="36"/>
          <w:highlight w:val="none"/>
        </w:rPr>
        <w:fldChar w:fldCharType="end"/>
      </w:r>
    </w:p>
    <w:p w14:paraId="1CAA1C8F">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_Toc4497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17.3 </w:t>
      </w:r>
      <w:r>
        <w:rPr>
          <w:rFonts w:hint="eastAsia"/>
        </w:rPr>
        <w:t>转移登记</w:t>
      </w:r>
      <w:r>
        <w:tab/>
      </w:r>
      <w:r>
        <w:fldChar w:fldCharType="begin"/>
      </w:r>
      <w:r>
        <w:instrText xml:space="preserve"> PAGEREF _Toc4497 \h </w:instrText>
      </w:r>
      <w:r>
        <w:fldChar w:fldCharType="separate"/>
      </w:r>
      <w:r>
        <w:t>43</w:t>
      </w:r>
      <w:r>
        <w:fldChar w:fldCharType="end"/>
      </w:r>
      <w:r>
        <w:rPr>
          <w:rFonts w:ascii="Times New Roman"/>
          <w:color w:val="auto"/>
          <w:szCs w:val="36"/>
          <w:highlight w:val="none"/>
        </w:rPr>
        <w:fldChar w:fldCharType="end"/>
      </w:r>
    </w:p>
    <w:p w14:paraId="7B60F0A2">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_Toc17970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17.4 </w:t>
      </w:r>
      <w:r>
        <w:rPr>
          <w:rFonts w:hint="eastAsia"/>
        </w:rPr>
        <w:t>注销登记</w:t>
      </w:r>
      <w:r>
        <w:tab/>
      </w:r>
      <w:r>
        <w:fldChar w:fldCharType="begin"/>
      </w:r>
      <w:r>
        <w:instrText xml:space="preserve"> PAGEREF _Toc17970 \h </w:instrText>
      </w:r>
      <w:r>
        <w:fldChar w:fldCharType="separate"/>
      </w:r>
      <w:r>
        <w:t>44</w:t>
      </w:r>
      <w:r>
        <w:fldChar w:fldCharType="end"/>
      </w:r>
      <w:r>
        <w:rPr>
          <w:rFonts w:ascii="Times New Roman"/>
          <w:color w:val="auto"/>
          <w:szCs w:val="36"/>
          <w:highlight w:val="none"/>
        </w:rPr>
        <w:fldChar w:fldCharType="end"/>
      </w:r>
    </w:p>
    <w:p w14:paraId="6BDC7EA3">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_Toc769 </w:instrText>
      </w:r>
      <w:r>
        <w:rPr>
          <w:rFonts w:ascii="Times New Roman"/>
          <w:szCs w:val="36"/>
          <w:highlight w:val="none"/>
        </w:rPr>
        <w:fldChar w:fldCharType="separate"/>
      </w:r>
      <w:r>
        <w:rPr>
          <w:rFonts w:hint="eastAsia" w:ascii="黑体" w:hAnsi="Times New Roman" w:eastAsia="黑体"/>
          <w:i w:val="0"/>
          <w:szCs w:val="21"/>
        </w:rPr>
        <w:t xml:space="preserve">18 </w:t>
      </w:r>
      <w:r>
        <w:t>集体建设用地使用权及建筑物、构筑物所有权登记</w:t>
      </w:r>
      <w:r>
        <w:tab/>
      </w:r>
      <w:r>
        <w:fldChar w:fldCharType="begin"/>
      </w:r>
      <w:r>
        <w:instrText xml:space="preserve"> PAGEREF _Toc769 \h </w:instrText>
      </w:r>
      <w:r>
        <w:fldChar w:fldCharType="separate"/>
      </w:r>
      <w:r>
        <w:t>45</w:t>
      </w:r>
      <w:r>
        <w:fldChar w:fldCharType="end"/>
      </w:r>
      <w:r>
        <w:rPr>
          <w:rFonts w:ascii="Times New Roman"/>
          <w:color w:val="auto"/>
          <w:szCs w:val="36"/>
          <w:highlight w:val="none"/>
        </w:rPr>
        <w:fldChar w:fldCharType="end"/>
      </w:r>
    </w:p>
    <w:p w14:paraId="0D702C80">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_Toc2481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18.1 </w:t>
      </w:r>
      <w:r>
        <w:t>首次登记</w:t>
      </w:r>
      <w:r>
        <w:tab/>
      </w:r>
      <w:r>
        <w:fldChar w:fldCharType="begin"/>
      </w:r>
      <w:r>
        <w:instrText xml:space="preserve"> PAGEREF _Toc2481 \h </w:instrText>
      </w:r>
      <w:r>
        <w:fldChar w:fldCharType="separate"/>
      </w:r>
      <w:r>
        <w:t>45</w:t>
      </w:r>
      <w:r>
        <w:fldChar w:fldCharType="end"/>
      </w:r>
      <w:r>
        <w:rPr>
          <w:rFonts w:ascii="Times New Roman"/>
          <w:color w:val="auto"/>
          <w:szCs w:val="36"/>
          <w:highlight w:val="none"/>
        </w:rPr>
        <w:fldChar w:fldCharType="end"/>
      </w:r>
    </w:p>
    <w:p w14:paraId="3F90B051">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_Toc5823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18.2 </w:t>
      </w:r>
      <w:r>
        <w:t>变更登记</w:t>
      </w:r>
      <w:r>
        <w:tab/>
      </w:r>
      <w:r>
        <w:fldChar w:fldCharType="begin"/>
      </w:r>
      <w:r>
        <w:instrText xml:space="preserve"> PAGEREF _Toc5823 \h </w:instrText>
      </w:r>
      <w:r>
        <w:fldChar w:fldCharType="separate"/>
      </w:r>
      <w:r>
        <w:t>46</w:t>
      </w:r>
      <w:r>
        <w:fldChar w:fldCharType="end"/>
      </w:r>
      <w:r>
        <w:rPr>
          <w:rFonts w:ascii="Times New Roman"/>
          <w:color w:val="auto"/>
          <w:szCs w:val="36"/>
          <w:highlight w:val="none"/>
        </w:rPr>
        <w:fldChar w:fldCharType="end"/>
      </w:r>
    </w:p>
    <w:p w14:paraId="18A8AE33">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_Toc17131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18.3 </w:t>
      </w:r>
      <w:r>
        <w:t>转移登记</w:t>
      </w:r>
      <w:r>
        <w:tab/>
      </w:r>
      <w:r>
        <w:fldChar w:fldCharType="begin"/>
      </w:r>
      <w:r>
        <w:instrText xml:space="preserve"> PAGEREF _Toc17131 \h </w:instrText>
      </w:r>
      <w:r>
        <w:fldChar w:fldCharType="separate"/>
      </w:r>
      <w:r>
        <w:t>47</w:t>
      </w:r>
      <w:r>
        <w:fldChar w:fldCharType="end"/>
      </w:r>
      <w:r>
        <w:rPr>
          <w:rFonts w:ascii="Times New Roman"/>
          <w:color w:val="auto"/>
          <w:szCs w:val="36"/>
          <w:highlight w:val="none"/>
        </w:rPr>
        <w:fldChar w:fldCharType="end"/>
      </w:r>
    </w:p>
    <w:p w14:paraId="56410CDD">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_Toc24660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18.4 </w:t>
      </w:r>
      <w:r>
        <w:t>注销登记</w:t>
      </w:r>
      <w:r>
        <w:tab/>
      </w:r>
      <w:r>
        <w:fldChar w:fldCharType="begin"/>
      </w:r>
      <w:r>
        <w:instrText xml:space="preserve"> PAGEREF _Toc24660 \h </w:instrText>
      </w:r>
      <w:r>
        <w:fldChar w:fldCharType="separate"/>
      </w:r>
      <w:r>
        <w:t>49</w:t>
      </w:r>
      <w:r>
        <w:fldChar w:fldCharType="end"/>
      </w:r>
      <w:r>
        <w:rPr>
          <w:rFonts w:ascii="Times New Roman"/>
          <w:color w:val="auto"/>
          <w:szCs w:val="36"/>
          <w:highlight w:val="none"/>
        </w:rPr>
        <w:fldChar w:fldCharType="end"/>
      </w:r>
    </w:p>
    <w:p w14:paraId="5FB5F5B9">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_Toc3713 </w:instrText>
      </w:r>
      <w:r>
        <w:rPr>
          <w:rFonts w:ascii="Times New Roman"/>
          <w:szCs w:val="36"/>
          <w:highlight w:val="none"/>
        </w:rPr>
        <w:fldChar w:fldCharType="separate"/>
      </w:r>
      <w:r>
        <w:rPr>
          <w:rFonts w:hint="eastAsia" w:ascii="黑体" w:hAnsi="Times New Roman" w:eastAsia="黑体"/>
          <w:i w:val="0"/>
          <w:szCs w:val="21"/>
        </w:rPr>
        <w:t xml:space="preserve">19 </w:t>
      </w:r>
      <w:r>
        <w:rPr>
          <w:rFonts w:hint="eastAsia"/>
        </w:rPr>
        <w:t>土地承包经营权登记</w:t>
      </w:r>
      <w:r>
        <w:tab/>
      </w:r>
      <w:r>
        <w:fldChar w:fldCharType="begin"/>
      </w:r>
      <w:r>
        <w:instrText xml:space="preserve"> PAGEREF _Toc3713 \h </w:instrText>
      </w:r>
      <w:r>
        <w:fldChar w:fldCharType="separate"/>
      </w:r>
      <w:r>
        <w:t>50</w:t>
      </w:r>
      <w:r>
        <w:fldChar w:fldCharType="end"/>
      </w:r>
      <w:r>
        <w:rPr>
          <w:rFonts w:ascii="Times New Roman"/>
          <w:color w:val="auto"/>
          <w:szCs w:val="36"/>
          <w:highlight w:val="none"/>
        </w:rPr>
        <w:fldChar w:fldCharType="end"/>
      </w:r>
    </w:p>
    <w:p w14:paraId="17AA4EA9">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_Toc27696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19.1 </w:t>
      </w:r>
      <w:r>
        <w:rPr>
          <w:rFonts w:hint="eastAsia"/>
        </w:rPr>
        <w:t>首次登记</w:t>
      </w:r>
      <w:r>
        <w:tab/>
      </w:r>
      <w:r>
        <w:fldChar w:fldCharType="begin"/>
      </w:r>
      <w:r>
        <w:instrText xml:space="preserve"> PAGEREF _Toc27696 \h </w:instrText>
      </w:r>
      <w:r>
        <w:fldChar w:fldCharType="separate"/>
      </w:r>
      <w:r>
        <w:t>50</w:t>
      </w:r>
      <w:r>
        <w:fldChar w:fldCharType="end"/>
      </w:r>
      <w:r>
        <w:rPr>
          <w:rFonts w:ascii="Times New Roman"/>
          <w:color w:val="auto"/>
          <w:szCs w:val="36"/>
          <w:highlight w:val="none"/>
        </w:rPr>
        <w:fldChar w:fldCharType="end"/>
      </w:r>
    </w:p>
    <w:p w14:paraId="072FB1F5">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_Toc26667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19.2 </w:t>
      </w:r>
      <w:r>
        <w:rPr>
          <w:rFonts w:hint="eastAsia"/>
        </w:rPr>
        <w:t>变更登记</w:t>
      </w:r>
      <w:r>
        <w:tab/>
      </w:r>
      <w:r>
        <w:fldChar w:fldCharType="begin"/>
      </w:r>
      <w:r>
        <w:instrText xml:space="preserve"> PAGEREF _Toc26667 \h </w:instrText>
      </w:r>
      <w:r>
        <w:fldChar w:fldCharType="separate"/>
      </w:r>
      <w:r>
        <w:t>50</w:t>
      </w:r>
      <w:r>
        <w:fldChar w:fldCharType="end"/>
      </w:r>
      <w:r>
        <w:rPr>
          <w:rFonts w:ascii="Times New Roman"/>
          <w:color w:val="auto"/>
          <w:szCs w:val="36"/>
          <w:highlight w:val="none"/>
        </w:rPr>
        <w:fldChar w:fldCharType="end"/>
      </w:r>
    </w:p>
    <w:p w14:paraId="1AEBC4FC">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_Toc3087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19.3 </w:t>
      </w:r>
      <w:r>
        <w:rPr>
          <w:rFonts w:hint="eastAsia"/>
        </w:rPr>
        <w:t>转移登记</w:t>
      </w:r>
      <w:r>
        <w:tab/>
      </w:r>
      <w:r>
        <w:fldChar w:fldCharType="begin"/>
      </w:r>
      <w:r>
        <w:instrText xml:space="preserve"> PAGEREF _Toc3087 \h </w:instrText>
      </w:r>
      <w:r>
        <w:fldChar w:fldCharType="separate"/>
      </w:r>
      <w:r>
        <w:t>51</w:t>
      </w:r>
      <w:r>
        <w:fldChar w:fldCharType="end"/>
      </w:r>
      <w:r>
        <w:rPr>
          <w:rFonts w:ascii="Times New Roman"/>
          <w:color w:val="auto"/>
          <w:szCs w:val="36"/>
          <w:highlight w:val="none"/>
        </w:rPr>
        <w:fldChar w:fldCharType="end"/>
      </w:r>
    </w:p>
    <w:p w14:paraId="22437EB0">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_Toc5140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19.4 </w:t>
      </w:r>
      <w:r>
        <w:rPr>
          <w:rFonts w:hint="eastAsia"/>
        </w:rPr>
        <w:t>注销登记</w:t>
      </w:r>
      <w:r>
        <w:tab/>
      </w:r>
      <w:r>
        <w:fldChar w:fldCharType="begin"/>
      </w:r>
      <w:r>
        <w:instrText xml:space="preserve"> PAGEREF _Toc5140 \h </w:instrText>
      </w:r>
      <w:r>
        <w:fldChar w:fldCharType="separate"/>
      </w:r>
      <w:r>
        <w:t>52</w:t>
      </w:r>
      <w:r>
        <w:fldChar w:fldCharType="end"/>
      </w:r>
      <w:r>
        <w:rPr>
          <w:rFonts w:ascii="Times New Roman"/>
          <w:color w:val="auto"/>
          <w:szCs w:val="36"/>
          <w:highlight w:val="none"/>
        </w:rPr>
        <w:fldChar w:fldCharType="end"/>
      </w:r>
    </w:p>
    <w:p w14:paraId="3B0CDEF4">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_Toc12132 </w:instrText>
      </w:r>
      <w:r>
        <w:rPr>
          <w:rFonts w:ascii="Times New Roman"/>
          <w:szCs w:val="36"/>
          <w:highlight w:val="none"/>
        </w:rPr>
        <w:fldChar w:fldCharType="separate"/>
      </w:r>
      <w:r>
        <w:rPr>
          <w:rFonts w:hint="eastAsia" w:ascii="黑体" w:hAnsi="Times New Roman" w:eastAsia="黑体"/>
          <w:i w:val="0"/>
          <w:szCs w:val="21"/>
        </w:rPr>
        <w:t xml:space="preserve">20 </w:t>
      </w:r>
      <w:r>
        <w:rPr>
          <w:rFonts w:hint="eastAsia"/>
        </w:rPr>
        <w:t>土地经营权登记</w:t>
      </w:r>
      <w:r>
        <w:tab/>
      </w:r>
      <w:r>
        <w:fldChar w:fldCharType="begin"/>
      </w:r>
      <w:r>
        <w:instrText xml:space="preserve"> PAGEREF _Toc12132 \h </w:instrText>
      </w:r>
      <w:r>
        <w:fldChar w:fldCharType="separate"/>
      </w:r>
      <w:r>
        <w:t>53</w:t>
      </w:r>
      <w:r>
        <w:fldChar w:fldCharType="end"/>
      </w:r>
      <w:r>
        <w:rPr>
          <w:rFonts w:ascii="Times New Roman"/>
          <w:color w:val="auto"/>
          <w:szCs w:val="36"/>
          <w:highlight w:val="none"/>
        </w:rPr>
        <w:fldChar w:fldCharType="end"/>
      </w:r>
    </w:p>
    <w:p w14:paraId="3BB2E709">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_Toc22540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20.1 </w:t>
      </w:r>
      <w:r>
        <w:rPr>
          <w:rFonts w:hint="eastAsia"/>
        </w:rPr>
        <w:t>首次登记</w:t>
      </w:r>
      <w:r>
        <w:tab/>
      </w:r>
      <w:r>
        <w:fldChar w:fldCharType="begin"/>
      </w:r>
      <w:r>
        <w:instrText xml:space="preserve"> PAGEREF _Toc22540 \h </w:instrText>
      </w:r>
      <w:r>
        <w:fldChar w:fldCharType="separate"/>
      </w:r>
      <w:r>
        <w:t>53</w:t>
      </w:r>
      <w:r>
        <w:fldChar w:fldCharType="end"/>
      </w:r>
      <w:r>
        <w:rPr>
          <w:rFonts w:ascii="Times New Roman"/>
          <w:color w:val="auto"/>
          <w:szCs w:val="36"/>
          <w:highlight w:val="none"/>
        </w:rPr>
        <w:fldChar w:fldCharType="end"/>
      </w:r>
    </w:p>
    <w:p w14:paraId="73853CCE">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_Toc28733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20.2 </w:t>
      </w:r>
      <w:r>
        <w:rPr>
          <w:rFonts w:hint="eastAsia"/>
        </w:rPr>
        <w:t>变更登记</w:t>
      </w:r>
      <w:r>
        <w:tab/>
      </w:r>
      <w:r>
        <w:fldChar w:fldCharType="begin"/>
      </w:r>
      <w:r>
        <w:instrText xml:space="preserve"> PAGEREF _Toc28733 \h </w:instrText>
      </w:r>
      <w:r>
        <w:fldChar w:fldCharType="separate"/>
      </w:r>
      <w:r>
        <w:t>54</w:t>
      </w:r>
      <w:r>
        <w:fldChar w:fldCharType="end"/>
      </w:r>
      <w:r>
        <w:rPr>
          <w:rFonts w:ascii="Times New Roman"/>
          <w:color w:val="auto"/>
          <w:szCs w:val="36"/>
          <w:highlight w:val="none"/>
        </w:rPr>
        <w:fldChar w:fldCharType="end"/>
      </w:r>
    </w:p>
    <w:p w14:paraId="237A66EE">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_Toc11104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20.3 </w:t>
      </w:r>
      <w:r>
        <w:rPr>
          <w:rFonts w:hint="eastAsia"/>
        </w:rPr>
        <w:t>转移登记</w:t>
      </w:r>
      <w:r>
        <w:tab/>
      </w:r>
      <w:r>
        <w:fldChar w:fldCharType="begin"/>
      </w:r>
      <w:r>
        <w:instrText xml:space="preserve"> PAGEREF _Toc11104 \h </w:instrText>
      </w:r>
      <w:r>
        <w:fldChar w:fldCharType="separate"/>
      </w:r>
      <w:r>
        <w:t>55</w:t>
      </w:r>
      <w:r>
        <w:fldChar w:fldCharType="end"/>
      </w:r>
      <w:r>
        <w:rPr>
          <w:rFonts w:ascii="Times New Roman"/>
          <w:color w:val="auto"/>
          <w:szCs w:val="36"/>
          <w:highlight w:val="none"/>
        </w:rPr>
        <w:fldChar w:fldCharType="end"/>
      </w:r>
    </w:p>
    <w:p w14:paraId="492ED2F3">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_Toc70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20.4 </w:t>
      </w:r>
      <w:r>
        <w:rPr>
          <w:rFonts w:hint="default"/>
        </w:rPr>
        <w:t>注销登记</w:t>
      </w:r>
      <w:r>
        <w:tab/>
      </w:r>
      <w:r>
        <w:fldChar w:fldCharType="begin"/>
      </w:r>
      <w:r>
        <w:instrText xml:space="preserve"> PAGEREF _Toc70 \h </w:instrText>
      </w:r>
      <w:r>
        <w:fldChar w:fldCharType="separate"/>
      </w:r>
      <w:r>
        <w:t>56</w:t>
      </w:r>
      <w:r>
        <w:fldChar w:fldCharType="end"/>
      </w:r>
      <w:r>
        <w:rPr>
          <w:rFonts w:ascii="Times New Roman"/>
          <w:color w:val="auto"/>
          <w:szCs w:val="36"/>
          <w:highlight w:val="none"/>
        </w:rPr>
        <w:fldChar w:fldCharType="end"/>
      </w:r>
    </w:p>
    <w:p w14:paraId="2775CC4A">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_Toc31318 </w:instrText>
      </w:r>
      <w:r>
        <w:rPr>
          <w:rFonts w:ascii="Times New Roman"/>
          <w:szCs w:val="36"/>
          <w:highlight w:val="none"/>
        </w:rPr>
        <w:fldChar w:fldCharType="separate"/>
      </w:r>
      <w:r>
        <w:rPr>
          <w:rFonts w:hint="eastAsia" w:ascii="黑体" w:hAnsi="Times New Roman" w:eastAsia="黑体"/>
          <w:i w:val="0"/>
          <w:szCs w:val="21"/>
        </w:rPr>
        <w:t xml:space="preserve">21 </w:t>
      </w:r>
      <w:r>
        <w:rPr>
          <w:rFonts w:hint="eastAsia"/>
        </w:rPr>
        <w:t>国有农用地的使用权登记</w:t>
      </w:r>
      <w:r>
        <w:tab/>
      </w:r>
      <w:r>
        <w:fldChar w:fldCharType="begin"/>
      </w:r>
      <w:r>
        <w:instrText xml:space="preserve"> PAGEREF _Toc31318 \h </w:instrText>
      </w:r>
      <w:r>
        <w:fldChar w:fldCharType="separate"/>
      </w:r>
      <w:r>
        <w:t>57</w:t>
      </w:r>
      <w:r>
        <w:fldChar w:fldCharType="end"/>
      </w:r>
      <w:r>
        <w:rPr>
          <w:rFonts w:ascii="Times New Roman"/>
          <w:color w:val="auto"/>
          <w:szCs w:val="36"/>
          <w:highlight w:val="none"/>
        </w:rPr>
        <w:fldChar w:fldCharType="end"/>
      </w:r>
    </w:p>
    <w:p w14:paraId="3876B928">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_Toc16077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21.1 </w:t>
      </w:r>
      <w:r>
        <w:rPr>
          <w:rFonts w:hint="eastAsia"/>
        </w:rPr>
        <w:t>首次登记</w:t>
      </w:r>
      <w:r>
        <w:tab/>
      </w:r>
      <w:r>
        <w:fldChar w:fldCharType="begin"/>
      </w:r>
      <w:r>
        <w:instrText xml:space="preserve"> PAGEREF _Toc16077 \h </w:instrText>
      </w:r>
      <w:r>
        <w:fldChar w:fldCharType="separate"/>
      </w:r>
      <w:r>
        <w:t>57</w:t>
      </w:r>
      <w:r>
        <w:fldChar w:fldCharType="end"/>
      </w:r>
      <w:r>
        <w:rPr>
          <w:rFonts w:ascii="Times New Roman"/>
          <w:color w:val="auto"/>
          <w:szCs w:val="36"/>
          <w:highlight w:val="none"/>
        </w:rPr>
        <w:fldChar w:fldCharType="end"/>
      </w:r>
    </w:p>
    <w:p w14:paraId="63BB7AEA">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_Toc17055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21.2 </w:t>
      </w:r>
      <w:r>
        <w:rPr>
          <w:rFonts w:hint="default"/>
        </w:rPr>
        <w:t>变更登记</w:t>
      </w:r>
      <w:r>
        <w:tab/>
      </w:r>
      <w:r>
        <w:fldChar w:fldCharType="begin"/>
      </w:r>
      <w:r>
        <w:instrText xml:space="preserve"> PAGEREF _Toc17055 \h </w:instrText>
      </w:r>
      <w:r>
        <w:fldChar w:fldCharType="separate"/>
      </w:r>
      <w:r>
        <w:t>57</w:t>
      </w:r>
      <w:r>
        <w:fldChar w:fldCharType="end"/>
      </w:r>
      <w:r>
        <w:rPr>
          <w:rFonts w:ascii="Times New Roman"/>
          <w:color w:val="auto"/>
          <w:szCs w:val="36"/>
          <w:highlight w:val="none"/>
        </w:rPr>
        <w:fldChar w:fldCharType="end"/>
      </w:r>
    </w:p>
    <w:p w14:paraId="19FFE8E4">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_Toc18422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21.3 </w:t>
      </w:r>
      <w:r>
        <w:rPr>
          <w:rFonts w:hint="eastAsia"/>
        </w:rPr>
        <w:t>转移登记</w:t>
      </w:r>
      <w:r>
        <w:tab/>
      </w:r>
      <w:r>
        <w:fldChar w:fldCharType="begin"/>
      </w:r>
      <w:r>
        <w:instrText xml:space="preserve"> PAGEREF _Toc18422 \h </w:instrText>
      </w:r>
      <w:r>
        <w:fldChar w:fldCharType="separate"/>
      </w:r>
      <w:r>
        <w:t>58</w:t>
      </w:r>
      <w:r>
        <w:fldChar w:fldCharType="end"/>
      </w:r>
      <w:r>
        <w:rPr>
          <w:rFonts w:ascii="Times New Roman"/>
          <w:color w:val="auto"/>
          <w:szCs w:val="36"/>
          <w:highlight w:val="none"/>
        </w:rPr>
        <w:fldChar w:fldCharType="end"/>
      </w:r>
    </w:p>
    <w:p w14:paraId="4603FE1D">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_Toc14395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21.4 </w:t>
      </w:r>
      <w:r>
        <w:rPr>
          <w:rFonts w:hint="eastAsia"/>
        </w:rPr>
        <w:t>注销登记</w:t>
      </w:r>
      <w:r>
        <w:tab/>
      </w:r>
      <w:r>
        <w:fldChar w:fldCharType="begin"/>
      </w:r>
      <w:r>
        <w:instrText xml:space="preserve"> PAGEREF _Toc14395 \h </w:instrText>
      </w:r>
      <w:r>
        <w:fldChar w:fldCharType="separate"/>
      </w:r>
      <w:r>
        <w:t>59</w:t>
      </w:r>
      <w:r>
        <w:fldChar w:fldCharType="end"/>
      </w:r>
      <w:r>
        <w:rPr>
          <w:rFonts w:ascii="Times New Roman"/>
          <w:color w:val="auto"/>
          <w:szCs w:val="36"/>
          <w:highlight w:val="none"/>
        </w:rPr>
        <w:fldChar w:fldCharType="end"/>
      </w:r>
    </w:p>
    <w:p w14:paraId="78B7B7B9">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_Toc3712 </w:instrText>
      </w:r>
      <w:r>
        <w:rPr>
          <w:rFonts w:ascii="Times New Roman"/>
          <w:szCs w:val="36"/>
          <w:highlight w:val="none"/>
        </w:rPr>
        <w:fldChar w:fldCharType="separate"/>
      </w:r>
      <w:r>
        <w:rPr>
          <w:rFonts w:hint="eastAsia" w:ascii="黑体" w:hAnsi="Times New Roman" w:eastAsia="黑体"/>
          <w:i w:val="0"/>
          <w:szCs w:val="21"/>
        </w:rPr>
        <w:t xml:space="preserve">22 </w:t>
      </w:r>
      <w:r>
        <w:rPr>
          <w:rFonts w:hint="eastAsia"/>
        </w:rPr>
        <w:t>林权登记</w:t>
      </w:r>
      <w:r>
        <w:tab/>
      </w:r>
      <w:r>
        <w:fldChar w:fldCharType="begin"/>
      </w:r>
      <w:r>
        <w:instrText xml:space="preserve"> PAGEREF _Toc3712 \h </w:instrText>
      </w:r>
      <w:r>
        <w:fldChar w:fldCharType="separate"/>
      </w:r>
      <w:r>
        <w:t>60</w:t>
      </w:r>
      <w:r>
        <w:fldChar w:fldCharType="end"/>
      </w:r>
      <w:r>
        <w:rPr>
          <w:rFonts w:ascii="Times New Roman"/>
          <w:color w:val="auto"/>
          <w:szCs w:val="36"/>
          <w:highlight w:val="none"/>
        </w:rPr>
        <w:fldChar w:fldCharType="end"/>
      </w:r>
    </w:p>
    <w:p w14:paraId="31021EEF">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_Toc24229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22.1 </w:t>
      </w:r>
      <w:r>
        <w:rPr>
          <w:rFonts w:hint="eastAsia"/>
        </w:rPr>
        <w:t>林地使用权/森林、林木使用权</w:t>
      </w:r>
      <w:r>
        <w:tab/>
      </w:r>
      <w:r>
        <w:fldChar w:fldCharType="begin"/>
      </w:r>
      <w:r>
        <w:instrText xml:space="preserve"> PAGEREF _Toc24229 \h </w:instrText>
      </w:r>
      <w:r>
        <w:fldChar w:fldCharType="separate"/>
      </w:r>
      <w:r>
        <w:t>60</w:t>
      </w:r>
      <w:r>
        <w:fldChar w:fldCharType="end"/>
      </w:r>
      <w:r>
        <w:rPr>
          <w:rFonts w:ascii="Times New Roman"/>
          <w:color w:val="auto"/>
          <w:szCs w:val="36"/>
          <w:highlight w:val="none"/>
        </w:rPr>
        <w:fldChar w:fldCharType="end"/>
      </w:r>
    </w:p>
    <w:p w14:paraId="39E9877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_Toc23755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22.2 </w:t>
      </w:r>
      <w:r>
        <w:rPr>
          <w:rFonts w:hint="default"/>
        </w:rPr>
        <w:t>林地使用权/林木所有权</w:t>
      </w:r>
      <w:r>
        <w:tab/>
      </w:r>
      <w:r>
        <w:fldChar w:fldCharType="begin"/>
      </w:r>
      <w:r>
        <w:instrText xml:space="preserve"> PAGEREF _Toc23755 \h </w:instrText>
      </w:r>
      <w:r>
        <w:fldChar w:fldCharType="separate"/>
      </w:r>
      <w:r>
        <w:t>63</w:t>
      </w:r>
      <w:r>
        <w:fldChar w:fldCharType="end"/>
      </w:r>
      <w:r>
        <w:rPr>
          <w:rFonts w:ascii="Times New Roman"/>
          <w:color w:val="auto"/>
          <w:szCs w:val="36"/>
          <w:highlight w:val="none"/>
        </w:rPr>
        <w:fldChar w:fldCharType="end"/>
      </w:r>
    </w:p>
    <w:p w14:paraId="3A516760">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_Toc8261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22.3 </w:t>
      </w:r>
      <w:r>
        <w:rPr>
          <w:rFonts w:hint="eastAsia"/>
        </w:rPr>
        <w:t>林地承包经营权/林木所有权</w:t>
      </w:r>
      <w:r>
        <w:tab/>
      </w:r>
      <w:r>
        <w:fldChar w:fldCharType="begin"/>
      </w:r>
      <w:r>
        <w:instrText xml:space="preserve"> PAGEREF _Toc8261 \h </w:instrText>
      </w:r>
      <w:r>
        <w:fldChar w:fldCharType="separate"/>
      </w:r>
      <w:r>
        <w:t>66</w:t>
      </w:r>
      <w:r>
        <w:fldChar w:fldCharType="end"/>
      </w:r>
      <w:r>
        <w:rPr>
          <w:rFonts w:ascii="Times New Roman"/>
          <w:color w:val="auto"/>
          <w:szCs w:val="36"/>
          <w:highlight w:val="none"/>
        </w:rPr>
        <w:fldChar w:fldCharType="end"/>
      </w:r>
    </w:p>
    <w:p w14:paraId="583458D3">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_Toc16133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22.4 </w:t>
      </w:r>
      <w:r>
        <w:rPr>
          <w:rFonts w:hint="default"/>
        </w:rPr>
        <w:t>林地经营权/林木所有权和林地经营权/林木使用权</w:t>
      </w:r>
      <w:r>
        <w:tab/>
      </w:r>
      <w:r>
        <w:fldChar w:fldCharType="begin"/>
      </w:r>
      <w:r>
        <w:instrText xml:space="preserve"> PAGEREF _Toc16133 \h </w:instrText>
      </w:r>
      <w:r>
        <w:fldChar w:fldCharType="separate"/>
      </w:r>
      <w:r>
        <w:t>70</w:t>
      </w:r>
      <w:r>
        <w:fldChar w:fldCharType="end"/>
      </w:r>
      <w:r>
        <w:rPr>
          <w:rFonts w:ascii="Times New Roman"/>
          <w:color w:val="auto"/>
          <w:szCs w:val="36"/>
          <w:highlight w:val="none"/>
        </w:rPr>
        <w:fldChar w:fldCharType="end"/>
      </w:r>
    </w:p>
    <w:p w14:paraId="016E60CD">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_Toc32369 </w:instrText>
      </w:r>
      <w:r>
        <w:rPr>
          <w:rFonts w:ascii="Times New Roman"/>
          <w:szCs w:val="36"/>
          <w:highlight w:val="none"/>
        </w:rPr>
        <w:fldChar w:fldCharType="separate"/>
      </w:r>
      <w:r>
        <w:rPr>
          <w:rFonts w:hint="eastAsia" w:ascii="黑体" w:hAnsi="Times New Roman" w:eastAsia="黑体"/>
          <w:i w:val="0"/>
          <w:szCs w:val="21"/>
        </w:rPr>
        <w:t xml:space="preserve">23 </w:t>
      </w:r>
      <w:r>
        <w:rPr>
          <w:rFonts w:hint="eastAsia"/>
        </w:rPr>
        <w:t>海域使用权及建筑物、构筑物所有权登记</w:t>
      </w:r>
      <w:r>
        <w:tab/>
      </w:r>
      <w:r>
        <w:fldChar w:fldCharType="begin"/>
      </w:r>
      <w:r>
        <w:instrText xml:space="preserve"> PAGEREF _Toc32369 \h </w:instrText>
      </w:r>
      <w:r>
        <w:fldChar w:fldCharType="separate"/>
      </w:r>
      <w:r>
        <w:t>74</w:t>
      </w:r>
      <w:r>
        <w:fldChar w:fldCharType="end"/>
      </w:r>
      <w:r>
        <w:rPr>
          <w:rFonts w:ascii="Times New Roman"/>
          <w:color w:val="auto"/>
          <w:szCs w:val="36"/>
          <w:highlight w:val="none"/>
        </w:rPr>
        <w:fldChar w:fldCharType="end"/>
      </w:r>
    </w:p>
    <w:p w14:paraId="652304E2">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_Toc10137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23.1 </w:t>
      </w:r>
      <w:r>
        <w:rPr>
          <w:rFonts w:hint="eastAsia"/>
        </w:rPr>
        <w:t>海域使用权首次登记</w:t>
      </w:r>
      <w:r>
        <w:tab/>
      </w:r>
      <w:r>
        <w:fldChar w:fldCharType="begin"/>
      </w:r>
      <w:r>
        <w:instrText xml:space="preserve"> PAGEREF _Toc10137 \h </w:instrText>
      </w:r>
      <w:r>
        <w:fldChar w:fldCharType="separate"/>
      </w:r>
      <w:r>
        <w:t>74</w:t>
      </w:r>
      <w:r>
        <w:fldChar w:fldCharType="end"/>
      </w:r>
      <w:r>
        <w:rPr>
          <w:rFonts w:ascii="Times New Roman"/>
          <w:color w:val="auto"/>
          <w:szCs w:val="36"/>
          <w:highlight w:val="none"/>
        </w:rPr>
        <w:fldChar w:fldCharType="end"/>
      </w:r>
    </w:p>
    <w:p w14:paraId="0A4AACD9">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_Toc1676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23.2 </w:t>
      </w:r>
      <w:r>
        <w:rPr>
          <w:rFonts w:hint="eastAsia"/>
        </w:rPr>
        <w:t>海域使用权及建筑物</w:t>
      </w:r>
      <w:r>
        <w:rPr>
          <w:rFonts w:hint="default"/>
        </w:rPr>
        <w:t>、</w:t>
      </w:r>
      <w:r>
        <w:rPr>
          <w:rFonts w:hint="eastAsia"/>
        </w:rPr>
        <w:t>构筑物所有权首次登记</w:t>
      </w:r>
      <w:r>
        <w:tab/>
      </w:r>
      <w:r>
        <w:fldChar w:fldCharType="begin"/>
      </w:r>
      <w:r>
        <w:instrText xml:space="preserve"> PAGEREF _Toc1676 \h </w:instrText>
      </w:r>
      <w:r>
        <w:fldChar w:fldCharType="separate"/>
      </w:r>
      <w:r>
        <w:t>75</w:t>
      </w:r>
      <w:r>
        <w:fldChar w:fldCharType="end"/>
      </w:r>
      <w:r>
        <w:rPr>
          <w:rFonts w:ascii="Times New Roman"/>
          <w:color w:val="auto"/>
          <w:szCs w:val="36"/>
          <w:highlight w:val="none"/>
        </w:rPr>
        <w:fldChar w:fldCharType="end"/>
      </w:r>
    </w:p>
    <w:p w14:paraId="3E8C191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_Toc26722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23.3 </w:t>
      </w:r>
      <w:r>
        <w:rPr>
          <w:rFonts w:hint="eastAsia"/>
        </w:rPr>
        <w:t>变更登记</w:t>
      </w:r>
      <w:r>
        <w:tab/>
      </w:r>
      <w:r>
        <w:fldChar w:fldCharType="begin"/>
      </w:r>
      <w:r>
        <w:instrText xml:space="preserve"> PAGEREF _Toc26722 \h </w:instrText>
      </w:r>
      <w:r>
        <w:fldChar w:fldCharType="separate"/>
      </w:r>
      <w:r>
        <w:t>76</w:t>
      </w:r>
      <w:r>
        <w:fldChar w:fldCharType="end"/>
      </w:r>
      <w:r>
        <w:rPr>
          <w:rFonts w:ascii="Times New Roman"/>
          <w:color w:val="auto"/>
          <w:szCs w:val="36"/>
          <w:highlight w:val="none"/>
        </w:rPr>
        <w:fldChar w:fldCharType="end"/>
      </w:r>
    </w:p>
    <w:p w14:paraId="78DFC3DD">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_Toc23810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23.4 </w:t>
      </w:r>
      <w:r>
        <w:rPr>
          <w:rFonts w:hint="eastAsia"/>
        </w:rPr>
        <w:t>转移登记</w:t>
      </w:r>
      <w:r>
        <w:tab/>
      </w:r>
      <w:r>
        <w:fldChar w:fldCharType="begin"/>
      </w:r>
      <w:r>
        <w:instrText xml:space="preserve"> PAGEREF _Toc23810 \h </w:instrText>
      </w:r>
      <w:r>
        <w:fldChar w:fldCharType="separate"/>
      </w:r>
      <w:r>
        <w:t>77</w:t>
      </w:r>
      <w:r>
        <w:fldChar w:fldCharType="end"/>
      </w:r>
      <w:r>
        <w:rPr>
          <w:rFonts w:ascii="Times New Roman"/>
          <w:color w:val="auto"/>
          <w:szCs w:val="36"/>
          <w:highlight w:val="none"/>
        </w:rPr>
        <w:fldChar w:fldCharType="end"/>
      </w:r>
    </w:p>
    <w:p w14:paraId="537CBDED">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_Toc11823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23.5 </w:t>
      </w:r>
      <w:r>
        <w:rPr>
          <w:rFonts w:hint="eastAsia"/>
        </w:rPr>
        <w:t>注销登记</w:t>
      </w:r>
      <w:r>
        <w:tab/>
      </w:r>
      <w:r>
        <w:fldChar w:fldCharType="begin"/>
      </w:r>
      <w:r>
        <w:instrText xml:space="preserve"> PAGEREF _Toc11823 \h </w:instrText>
      </w:r>
      <w:r>
        <w:fldChar w:fldCharType="separate"/>
      </w:r>
      <w:r>
        <w:t>78</w:t>
      </w:r>
      <w:r>
        <w:fldChar w:fldCharType="end"/>
      </w:r>
      <w:r>
        <w:rPr>
          <w:rFonts w:ascii="Times New Roman"/>
          <w:color w:val="auto"/>
          <w:szCs w:val="36"/>
          <w:highlight w:val="none"/>
        </w:rPr>
        <w:fldChar w:fldCharType="end"/>
      </w:r>
    </w:p>
    <w:p w14:paraId="1DAAF49C">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_Toc29996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23.6 </w:t>
      </w:r>
      <w:r>
        <w:rPr>
          <w:rFonts w:hint="eastAsia"/>
        </w:rPr>
        <w:t>无居民海岛登记</w:t>
      </w:r>
      <w:r>
        <w:tab/>
      </w:r>
      <w:r>
        <w:fldChar w:fldCharType="begin"/>
      </w:r>
      <w:r>
        <w:instrText xml:space="preserve"> PAGEREF _Toc29996 \h </w:instrText>
      </w:r>
      <w:r>
        <w:fldChar w:fldCharType="separate"/>
      </w:r>
      <w:r>
        <w:t>79</w:t>
      </w:r>
      <w:r>
        <w:fldChar w:fldCharType="end"/>
      </w:r>
      <w:r>
        <w:rPr>
          <w:rFonts w:ascii="Times New Roman"/>
          <w:color w:val="auto"/>
          <w:szCs w:val="36"/>
          <w:highlight w:val="none"/>
        </w:rPr>
        <w:fldChar w:fldCharType="end"/>
      </w:r>
    </w:p>
    <w:p w14:paraId="115AE30E">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_Toc22933 </w:instrText>
      </w:r>
      <w:r>
        <w:rPr>
          <w:rFonts w:ascii="Times New Roman"/>
          <w:szCs w:val="36"/>
          <w:highlight w:val="none"/>
        </w:rPr>
        <w:fldChar w:fldCharType="separate"/>
      </w:r>
      <w:r>
        <w:rPr>
          <w:rFonts w:hint="eastAsia" w:ascii="黑体" w:hAnsi="Times New Roman" w:eastAsia="黑体"/>
          <w:i w:val="0"/>
          <w:szCs w:val="21"/>
        </w:rPr>
        <w:t xml:space="preserve">24 </w:t>
      </w:r>
      <w:r>
        <w:rPr>
          <w:rFonts w:hint="eastAsia"/>
        </w:rPr>
        <w:t>居住权</w:t>
      </w:r>
      <w:r>
        <w:tab/>
      </w:r>
      <w:r>
        <w:fldChar w:fldCharType="begin"/>
      </w:r>
      <w:r>
        <w:instrText xml:space="preserve"> PAGEREF _Toc22933 \h </w:instrText>
      </w:r>
      <w:r>
        <w:fldChar w:fldCharType="separate"/>
      </w:r>
      <w:r>
        <w:t>79</w:t>
      </w:r>
      <w:r>
        <w:fldChar w:fldCharType="end"/>
      </w:r>
      <w:r>
        <w:rPr>
          <w:rFonts w:ascii="Times New Roman"/>
          <w:color w:val="auto"/>
          <w:szCs w:val="36"/>
          <w:highlight w:val="none"/>
        </w:rPr>
        <w:fldChar w:fldCharType="end"/>
      </w:r>
    </w:p>
    <w:p w14:paraId="41FCCADF">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_Toc1388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24.1 </w:t>
      </w:r>
      <w:r>
        <w:rPr>
          <w:rFonts w:hint="default"/>
        </w:rPr>
        <w:t>首次登记</w:t>
      </w:r>
      <w:r>
        <w:tab/>
      </w:r>
      <w:r>
        <w:fldChar w:fldCharType="begin"/>
      </w:r>
      <w:r>
        <w:instrText xml:space="preserve"> PAGEREF _Toc1388 \h </w:instrText>
      </w:r>
      <w:r>
        <w:fldChar w:fldCharType="separate"/>
      </w:r>
      <w:r>
        <w:t>79</w:t>
      </w:r>
      <w:r>
        <w:fldChar w:fldCharType="end"/>
      </w:r>
      <w:r>
        <w:rPr>
          <w:rFonts w:ascii="Times New Roman"/>
          <w:color w:val="auto"/>
          <w:szCs w:val="36"/>
          <w:highlight w:val="none"/>
        </w:rPr>
        <w:fldChar w:fldCharType="end"/>
      </w:r>
    </w:p>
    <w:p w14:paraId="5F2CDB4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_Toc10020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24.2 </w:t>
      </w:r>
      <w:r>
        <w:rPr>
          <w:rFonts w:hint="eastAsia"/>
        </w:rPr>
        <w:t>变更登记</w:t>
      </w:r>
      <w:r>
        <w:tab/>
      </w:r>
      <w:r>
        <w:fldChar w:fldCharType="begin"/>
      </w:r>
      <w:r>
        <w:instrText xml:space="preserve"> PAGEREF _Toc10020 \h </w:instrText>
      </w:r>
      <w:r>
        <w:fldChar w:fldCharType="separate"/>
      </w:r>
      <w:r>
        <w:t>80</w:t>
      </w:r>
      <w:r>
        <w:fldChar w:fldCharType="end"/>
      </w:r>
      <w:r>
        <w:rPr>
          <w:rFonts w:ascii="Times New Roman"/>
          <w:color w:val="auto"/>
          <w:szCs w:val="36"/>
          <w:highlight w:val="none"/>
        </w:rPr>
        <w:fldChar w:fldCharType="end"/>
      </w:r>
    </w:p>
    <w:p w14:paraId="73715A7E">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_Toc246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24.3 </w:t>
      </w:r>
      <w:r>
        <w:rPr>
          <w:rFonts w:hint="default"/>
        </w:rPr>
        <w:t>注销登记</w:t>
      </w:r>
      <w:r>
        <w:tab/>
      </w:r>
      <w:r>
        <w:fldChar w:fldCharType="begin"/>
      </w:r>
      <w:r>
        <w:instrText xml:space="preserve"> PAGEREF _Toc246 \h </w:instrText>
      </w:r>
      <w:r>
        <w:fldChar w:fldCharType="separate"/>
      </w:r>
      <w:r>
        <w:t>81</w:t>
      </w:r>
      <w:r>
        <w:fldChar w:fldCharType="end"/>
      </w:r>
      <w:r>
        <w:rPr>
          <w:rFonts w:ascii="Times New Roman"/>
          <w:color w:val="auto"/>
          <w:szCs w:val="36"/>
          <w:highlight w:val="none"/>
        </w:rPr>
        <w:fldChar w:fldCharType="end"/>
      </w:r>
    </w:p>
    <w:p w14:paraId="305C599C">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_Toc27259 </w:instrText>
      </w:r>
      <w:r>
        <w:rPr>
          <w:rFonts w:ascii="Times New Roman"/>
          <w:szCs w:val="36"/>
          <w:highlight w:val="none"/>
        </w:rPr>
        <w:fldChar w:fldCharType="separate"/>
      </w:r>
      <w:r>
        <w:rPr>
          <w:rFonts w:hint="eastAsia" w:ascii="黑体" w:hAnsi="Times New Roman" w:eastAsia="黑体"/>
          <w:i w:val="0"/>
          <w:szCs w:val="21"/>
        </w:rPr>
        <w:t xml:space="preserve">25 </w:t>
      </w:r>
      <w:r>
        <w:rPr>
          <w:rFonts w:hint="eastAsia"/>
        </w:rPr>
        <w:t>地役权登记</w:t>
      </w:r>
      <w:r>
        <w:tab/>
      </w:r>
      <w:r>
        <w:fldChar w:fldCharType="begin"/>
      </w:r>
      <w:r>
        <w:instrText xml:space="preserve"> PAGEREF _Toc27259 \h </w:instrText>
      </w:r>
      <w:r>
        <w:fldChar w:fldCharType="separate"/>
      </w:r>
      <w:r>
        <w:t>82</w:t>
      </w:r>
      <w:r>
        <w:fldChar w:fldCharType="end"/>
      </w:r>
      <w:r>
        <w:rPr>
          <w:rFonts w:ascii="Times New Roman"/>
          <w:color w:val="auto"/>
          <w:szCs w:val="36"/>
          <w:highlight w:val="none"/>
        </w:rPr>
        <w:fldChar w:fldCharType="end"/>
      </w:r>
    </w:p>
    <w:p w14:paraId="5846F294">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_Toc27946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25.1 </w:t>
      </w:r>
      <w:r>
        <w:rPr>
          <w:rFonts w:hint="eastAsia"/>
        </w:rPr>
        <w:t>首次登记</w:t>
      </w:r>
      <w:r>
        <w:tab/>
      </w:r>
      <w:r>
        <w:fldChar w:fldCharType="begin"/>
      </w:r>
      <w:r>
        <w:instrText xml:space="preserve"> PAGEREF _Toc27946 \h </w:instrText>
      </w:r>
      <w:r>
        <w:fldChar w:fldCharType="separate"/>
      </w:r>
      <w:r>
        <w:t>82</w:t>
      </w:r>
      <w:r>
        <w:fldChar w:fldCharType="end"/>
      </w:r>
      <w:r>
        <w:rPr>
          <w:rFonts w:ascii="Times New Roman"/>
          <w:color w:val="auto"/>
          <w:szCs w:val="36"/>
          <w:highlight w:val="none"/>
        </w:rPr>
        <w:fldChar w:fldCharType="end"/>
      </w:r>
    </w:p>
    <w:p w14:paraId="0E93F0AC">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_Toc31444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25.2 </w:t>
      </w:r>
      <w:r>
        <w:rPr>
          <w:rFonts w:hint="eastAsia"/>
        </w:rPr>
        <w:t>变更登记</w:t>
      </w:r>
      <w:r>
        <w:tab/>
      </w:r>
      <w:r>
        <w:fldChar w:fldCharType="begin"/>
      </w:r>
      <w:r>
        <w:instrText xml:space="preserve"> PAGEREF _Toc31444 \h </w:instrText>
      </w:r>
      <w:r>
        <w:fldChar w:fldCharType="separate"/>
      </w:r>
      <w:r>
        <w:t>83</w:t>
      </w:r>
      <w:r>
        <w:fldChar w:fldCharType="end"/>
      </w:r>
      <w:r>
        <w:rPr>
          <w:rFonts w:ascii="Times New Roman"/>
          <w:color w:val="auto"/>
          <w:szCs w:val="36"/>
          <w:highlight w:val="none"/>
        </w:rPr>
        <w:fldChar w:fldCharType="end"/>
      </w:r>
    </w:p>
    <w:p w14:paraId="7FD75360">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_Toc22118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25.3 </w:t>
      </w:r>
      <w:r>
        <w:rPr>
          <w:rFonts w:hint="eastAsia"/>
        </w:rPr>
        <w:t>转移登记</w:t>
      </w:r>
      <w:r>
        <w:tab/>
      </w:r>
      <w:r>
        <w:fldChar w:fldCharType="begin"/>
      </w:r>
      <w:r>
        <w:instrText xml:space="preserve"> PAGEREF _Toc22118 \h </w:instrText>
      </w:r>
      <w:r>
        <w:fldChar w:fldCharType="separate"/>
      </w:r>
      <w:r>
        <w:t>84</w:t>
      </w:r>
      <w:r>
        <w:fldChar w:fldCharType="end"/>
      </w:r>
      <w:r>
        <w:rPr>
          <w:rFonts w:ascii="Times New Roman"/>
          <w:color w:val="auto"/>
          <w:szCs w:val="36"/>
          <w:highlight w:val="none"/>
        </w:rPr>
        <w:fldChar w:fldCharType="end"/>
      </w:r>
    </w:p>
    <w:p w14:paraId="64EF93F5">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_Toc9458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25.4 </w:t>
      </w:r>
      <w:r>
        <w:rPr>
          <w:rFonts w:hint="eastAsia"/>
        </w:rPr>
        <w:t>注销登记</w:t>
      </w:r>
      <w:r>
        <w:tab/>
      </w:r>
      <w:r>
        <w:fldChar w:fldCharType="begin"/>
      </w:r>
      <w:r>
        <w:instrText xml:space="preserve"> PAGEREF _Toc9458 \h </w:instrText>
      </w:r>
      <w:r>
        <w:fldChar w:fldCharType="separate"/>
      </w:r>
      <w:r>
        <w:t>85</w:t>
      </w:r>
      <w:r>
        <w:fldChar w:fldCharType="end"/>
      </w:r>
      <w:r>
        <w:rPr>
          <w:rFonts w:ascii="Times New Roman"/>
          <w:color w:val="auto"/>
          <w:szCs w:val="36"/>
          <w:highlight w:val="none"/>
        </w:rPr>
        <w:fldChar w:fldCharType="end"/>
      </w:r>
    </w:p>
    <w:p w14:paraId="51C93648">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_Toc2230 </w:instrText>
      </w:r>
      <w:r>
        <w:rPr>
          <w:rFonts w:ascii="Times New Roman"/>
          <w:szCs w:val="36"/>
          <w:highlight w:val="none"/>
        </w:rPr>
        <w:fldChar w:fldCharType="separate"/>
      </w:r>
      <w:r>
        <w:rPr>
          <w:rFonts w:hint="eastAsia" w:ascii="黑体" w:hAnsi="Times New Roman" w:eastAsia="黑体"/>
          <w:i w:val="0"/>
          <w:szCs w:val="21"/>
        </w:rPr>
        <w:t xml:space="preserve">26 </w:t>
      </w:r>
      <w:r>
        <w:rPr>
          <w:rFonts w:hint="eastAsia"/>
        </w:rPr>
        <w:t>抵押权登记</w:t>
      </w:r>
      <w:r>
        <w:tab/>
      </w:r>
      <w:r>
        <w:fldChar w:fldCharType="begin"/>
      </w:r>
      <w:r>
        <w:instrText xml:space="preserve"> PAGEREF _Toc2230 \h </w:instrText>
      </w:r>
      <w:r>
        <w:fldChar w:fldCharType="separate"/>
      </w:r>
      <w:r>
        <w:t>86</w:t>
      </w:r>
      <w:r>
        <w:fldChar w:fldCharType="end"/>
      </w:r>
      <w:r>
        <w:rPr>
          <w:rFonts w:ascii="Times New Roman"/>
          <w:color w:val="auto"/>
          <w:szCs w:val="36"/>
          <w:highlight w:val="none"/>
        </w:rPr>
        <w:fldChar w:fldCharType="end"/>
      </w:r>
    </w:p>
    <w:p w14:paraId="47278195">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_Toc21925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26.1 </w:t>
      </w:r>
      <w:r>
        <w:rPr>
          <w:rFonts w:hint="eastAsia"/>
        </w:rPr>
        <w:t>首次登记</w:t>
      </w:r>
      <w:r>
        <w:tab/>
      </w:r>
      <w:r>
        <w:fldChar w:fldCharType="begin"/>
      </w:r>
      <w:r>
        <w:instrText xml:space="preserve"> PAGEREF _Toc21925 \h </w:instrText>
      </w:r>
      <w:r>
        <w:fldChar w:fldCharType="separate"/>
      </w:r>
      <w:r>
        <w:t>86</w:t>
      </w:r>
      <w:r>
        <w:fldChar w:fldCharType="end"/>
      </w:r>
      <w:r>
        <w:rPr>
          <w:rFonts w:ascii="Times New Roman"/>
          <w:color w:val="auto"/>
          <w:szCs w:val="36"/>
          <w:highlight w:val="none"/>
        </w:rPr>
        <w:fldChar w:fldCharType="end"/>
      </w:r>
    </w:p>
    <w:p w14:paraId="49EF2663">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_Toc4821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26.2 </w:t>
      </w:r>
      <w:r>
        <w:rPr>
          <w:rFonts w:hint="eastAsia"/>
        </w:rPr>
        <w:t>变更登记</w:t>
      </w:r>
      <w:r>
        <w:tab/>
      </w:r>
      <w:r>
        <w:fldChar w:fldCharType="begin"/>
      </w:r>
      <w:r>
        <w:instrText xml:space="preserve"> PAGEREF _Toc4821 \h </w:instrText>
      </w:r>
      <w:r>
        <w:fldChar w:fldCharType="separate"/>
      </w:r>
      <w:r>
        <w:t>88</w:t>
      </w:r>
      <w:r>
        <w:fldChar w:fldCharType="end"/>
      </w:r>
      <w:r>
        <w:rPr>
          <w:rFonts w:ascii="Times New Roman"/>
          <w:color w:val="auto"/>
          <w:szCs w:val="36"/>
          <w:highlight w:val="none"/>
        </w:rPr>
        <w:fldChar w:fldCharType="end"/>
      </w:r>
    </w:p>
    <w:p w14:paraId="670455FF">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_Toc2362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26.3 </w:t>
      </w:r>
      <w:r>
        <w:rPr>
          <w:rFonts w:hint="eastAsia"/>
        </w:rPr>
        <w:t>转移登记</w:t>
      </w:r>
      <w:r>
        <w:tab/>
      </w:r>
      <w:r>
        <w:fldChar w:fldCharType="begin"/>
      </w:r>
      <w:r>
        <w:instrText xml:space="preserve"> PAGEREF _Toc2362 \h </w:instrText>
      </w:r>
      <w:r>
        <w:fldChar w:fldCharType="separate"/>
      </w:r>
      <w:r>
        <w:t>89</w:t>
      </w:r>
      <w:r>
        <w:fldChar w:fldCharType="end"/>
      </w:r>
      <w:r>
        <w:rPr>
          <w:rFonts w:ascii="Times New Roman"/>
          <w:color w:val="auto"/>
          <w:szCs w:val="36"/>
          <w:highlight w:val="none"/>
        </w:rPr>
        <w:fldChar w:fldCharType="end"/>
      </w:r>
    </w:p>
    <w:p w14:paraId="0B1672D0">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_Toc3671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26.4 </w:t>
      </w:r>
      <w:r>
        <w:rPr>
          <w:rFonts w:hint="eastAsia"/>
        </w:rPr>
        <w:t>注销登记</w:t>
      </w:r>
      <w:r>
        <w:tab/>
      </w:r>
      <w:r>
        <w:fldChar w:fldCharType="begin"/>
      </w:r>
      <w:r>
        <w:instrText xml:space="preserve"> PAGEREF _Toc3671 \h </w:instrText>
      </w:r>
      <w:r>
        <w:fldChar w:fldCharType="separate"/>
      </w:r>
      <w:r>
        <w:t>90</w:t>
      </w:r>
      <w:r>
        <w:fldChar w:fldCharType="end"/>
      </w:r>
      <w:r>
        <w:rPr>
          <w:rFonts w:ascii="Times New Roman"/>
          <w:color w:val="auto"/>
          <w:szCs w:val="36"/>
          <w:highlight w:val="none"/>
        </w:rPr>
        <w:fldChar w:fldCharType="end"/>
      </w:r>
    </w:p>
    <w:p w14:paraId="5602228B">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_Toc12175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26.5 </w:t>
      </w:r>
      <w:r>
        <w:rPr>
          <w:rFonts w:hint="eastAsia"/>
        </w:rPr>
        <w:t>其他规定</w:t>
      </w:r>
      <w:r>
        <w:tab/>
      </w:r>
      <w:r>
        <w:fldChar w:fldCharType="begin"/>
      </w:r>
      <w:r>
        <w:instrText xml:space="preserve"> PAGEREF _Toc12175 \h </w:instrText>
      </w:r>
      <w:r>
        <w:fldChar w:fldCharType="separate"/>
      </w:r>
      <w:r>
        <w:t>91</w:t>
      </w:r>
      <w:r>
        <w:fldChar w:fldCharType="end"/>
      </w:r>
      <w:r>
        <w:rPr>
          <w:rFonts w:ascii="Times New Roman"/>
          <w:color w:val="auto"/>
          <w:szCs w:val="36"/>
          <w:highlight w:val="none"/>
        </w:rPr>
        <w:fldChar w:fldCharType="end"/>
      </w:r>
    </w:p>
    <w:p w14:paraId="4E1DC4AC">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_Toc15856 </w:instrText>
      </w:r>
      <w:r>
        <w:rPr>
          <w:rFonts w:ascii="Times New Roman"/>
          <w:szCs w:val="36"/>
          <w:highlight w:val="none"/>
        </w:rPr>
        <w:fldChar w:fldCharType="separate"/>
      </w:r>
      <w:r>
        <w:rPr>
          <w:rFonts w:hint="eastAsia" w:ascii="黑体" w:hAnsi="Times New Roman" w:eastAsia="黑体"/>
          <w:i w:val="0"/>
          <w:szCs w:val="21"/>
        </w:rPr>
        <w:t xml:space="preserve">27 </w:t>
      </w:r>
      <w:r>
        <w:t>预告登记</w:t>
      </w:r>
      <w:r>
        <w:tab/>
      </w:r>
      <w:r>
        <w:fldChar w:fldCharType="begin"/>
      </w:r>
      <w:r>
        <w:instrText xml:space="preserve"> PAGEREF _Toc15856 \h </w:instrText>
      </w:r>
      <w:r>
        <w:fldChar w:fldCharType="separate"/>
      </w:r>
      <w:r>
        <w:t>91</w:t>
      </w:r>
      <w:r>
        <w:fldChar w:fldCharType="end"/>
      </w:r>
      <w:r>
        <w:rPr>
          <w:rFonts w:ascii="Times New Roman"/>
          <w:color w:val="auto"/>
          <w:szCs w:val="36"/>
          <w:highlight w:val="none"/>
        </w:rPr>
        <w:fldChar w:fldCharType="end"/>
      </w:r>
    </w:p>
    <w:p w14:paraId="50CD3344">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_Toc29090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27.1 </w:t>
      </w:r>
      <w:r>
        <w:rPr>
          <w:rFonts w:hint="eastAsia"/>
        </w:rPr>
        <w:t>商品房预售登记</w:t>
      </w:r>
      <w:r>
        <w:tab/>
      </w:r>
      <w:r>
        <w:fldChar w:fldCharType="begin"/>
      </w:r>
      <w:r>
        <w:instrText xml:space="preserve"> PAGEREF _Toc29090 \h </w:instrText>
      </w:r>
      <w:r>
        <w:fldChar w:fldCharType="separate"/>
      </w:r>
      <w:r>
        <w:t>91</w:t>
      </w:r>
      <w:r>
        <w:fldChar w:fldCharType="end"/>
      </w:r>
      <w:r>
        <w:rPr>
          <w:rFonts w:ascii="Times New Roman"/>
          <w:color w:val="auto"/>
          <w:szCs w:val="36"/>
          <w:highlight w:val="none"/>
        </w:rPr>
        <w:fldChar w:fldCharType="end"/>
      </w:r>
    </w:p>
    <w:p w14:paraId="427869F3">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_Toc23354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27.2 </w:t>
      </w:r>
      <w:r>
        <w:t>预告登记的设立</w:t>
      </w:r>
      <w:r>
        <w:tab/>
      </w:r>
      <w:r>
        <w:fldChar w:fldCharType="begin"/>
      </w:r>
      <w:r>
        <w:instrText xml:space="preserve"> PAGEREF _Toc23354 \h </w:instrText>
      </w:r>
      <w:r>
        <w:fldChar w:fldCharType="separate"/>
      </w:r>
      <w:r>
        <w:t>91</w:t>
      </w:r>
      <w:r>
        <w:fldChar w:fldCharType="end"/>
      </w:r>
      <w:r>
        <w:rPr>
          <w:rFonts w:ascii="Times New Roman"/>
          <w:color w:val="auto"/>
          <w:szCs w:val="36"/>
          <w:highlight w:val="none"/>
        </w:rPr>
        <w:fldChar w:fldCharType="end"/>
      </w:r>
    </w:p>
    <w:p w14:paraId="70EBE479">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_Toc27867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27.3 </w:t>
      </w:r>
      <w:r>
        <w:t>预告登记的变更</w:t>
      </w:r>
      <w:r>
        <w:tab/>
      </w:r>
      <w:r>
        <w:fldChar w:fldCharType="begin"/>
      </w:r>
      <w:r>
        <w:instrText xml:space="preserve"> PAGEREF _Toc27867 \h </w:instrText>
      </w:r>
      <w:r>
        <w:fldChar w:fldCharType="separate"/>
      </w:r>
      <w:r>
        <w:t>92</w:t>
      </w:r>
      <w:r>
        <w:fldChar w:fldCharType="end"/>
      </w:r>
      <w:r>
        <w:rPr>
          <w:rFonts w:ascii="Times New Roman"/>
          <w:color w:val="auto"/>
          <w:szCs w:val="36"/>
          <w:highlight w:val="none"/>
        </w:rPr>
        <w:fldChar w:fldCharType="end"/>
      </w:r>
    </w:p>
    <w:p w14:paraId="75686332">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_Toc30569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27.4 </w:t>
      </w:r>
      <w:r>
        <w:t>预告登记的转移</w:t>
      </w:r>
      <w:r>
        <w:tab/>
      </w:r>
      <w:r>
        <w:fldChar w:fldCharType="begin"/>
      </w:r>
      <w:r>
        <w:instrText xml:space="preserve"> PAGEREF _Toc30569 \h </w:instrText>
      </w:r>
      <w:r>
        <w:fldChar w:fldCharType="separate"/>
      </w:r>
      <w:r>
        <w:t>93</w:t>
      </w:r>
      <w:r>
        <w:fldChar w:fldCharType="end"/>
      </w:r>
      <w:r>
        <w:rPr>
          <w:rFonts w:ascii="Times New Roman"/>
          <w:color w:val="auto"/>
          <w:szCs w:val="36"/>
          <w:highlight w:val="none"/>
        </w:rPr>
        <w:fldChar w:fldCharType="end"/>
      </w:r>
    </w:p>
    <w:p w14:paraId="37CC166E">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_Toc22880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27.5 </w:t>
      </w:r>
      <w:r>
        <w:t>预告登记的注销</w:t>
      </w:r>
      <w:r>
        <w:tab/>
      </w:r>
      <w:r>
        <w:fldChar w:fldCharType="begin"/>
      </w:r>
      <w:r>
        <w:instrText xml:space="preserve"> PAGEREF _Toc22880 \h </w:instrText>
      </w:r>
      <w:r>
        <w:fldChar w:fldCharType="separate"/>
      </w:r>
      <w:r>
        <w:t>94</w:t>
      </w:r>
      <w:r>
        <w:fldChar w:fldCharType="end"/>
      </w:r>
      <w:r>
        <w:rPr>
          <w:rFonts w:ascii="Times New Roman"/>
          <w:color w:val="auto"/>
          <w:szCs w:val="36"/>
          <w:highlight w:val="none"/>
        </w:rPr>
        <w:fldChar w:fldCharType="end"/>
      </w:r>
    </w:p>
    <w:p w14:paraId="10E78AA5">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_Toc11973 </w:instrText>
      </w:r>
      <w:r>
        <w:rPr>
          <w:rFonts w:ascii="Times New Roman"/>
          <w:szCs w:val="36"/>
          <w:highlight w:val="none"/>
        </w:rPr>
        <w:fldChar w:fldCharType="separate"/>
      </w:r>
      <w:r>
        <w:rPr>
          <w:rFonts w:hint="eastAsia" w:ascii="黑体" w:hAnsi="Times New Roman" w:eastAsia="黑体"/>
          <w:i w:val="0"/>
          <w:szCs w:val="21"/>
        </w:rPr>
        <w:t xml:space="preserve">28 </w:t>
      </w:r>
      <w:r>
        <w:t>更正登记</w:t>
      </w:r>
      <w:r>
        <w:tab/>
      </w:r>
      <w:r>
        <w:fldChar w:fldCharType="begin"/>
      </w:r>
      <w:r>
        <w:instrText xml:space="preserve"> PAGEREF _Toc11973 \h </w:instrText>
      </w:r>
      <w:r>
        <w:fldChar w:fldCharType="separate"/>
      </w:r>
      <w:r>
        <w:t>95</w:t>
      </w:r>
      <w:r>
        <w:fldChar w:fldCharType="end"/>
      </w:r>
      <w:r>
        <w:rPr>
          <w:rFonts w:ascii="Times New Roman"/>
          <w:color w:val="auto"/>
          <w:szCs w:val="36"/>
          <w:highlight w:val="none"/>
        </w:rPr>
        <w:fldChar w:fldCharType="end"/>
      </w:r>
    </w:p>
    <w:p w14:paraId="059758DE">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_Toc31786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28.1 </w:t>
      </w:r>
      <w:r>
        <w:t>依申请更正登记</w:t>
      </w:r>
      <w:r>
        <w:tab/>
      </w:r>
      <w:r>
        <w:fldChar w:fldCharType="begin"/>
      </w:r>
      <w:r>
        <w:instrText xml:space="preserve"> PAGEREF _Toc31786 \h </w:instrText>
      </w:r>
      <w:r>
        <w:fldChar w:fldCharType="separate"/>
      </w:r>
      <w:r>
        <w:t>95</w:t>
      </w:r>
      <w:r>
        <w:fldChar w:fldCharType="end"/>
      </w:r>
      <w:r>
        <w:rPr>
          <w:rFonts w:ascii="Times New Roman"/>
          <w:color w:val="auto"/>
          <w:szCs w:val="36"/>
          <w:highlight w:val="none"/>
        </w:rPr>
        <w:fldChar w:fldCharType="end"/>
      </w:r>
    </w:p>
    <w:p w14:paraId="1556CBE0">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_Toc11501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28.2 </w:t>
      </w:r>
      <w:r>
        <w:t>依职权更正登记</w:t>
      </w:r>
      <w:r>
        <w:tab/>
      </w:r>
      <w:r>
        <w:fldChar w:fldCharType="begin"/>
      </w:r>
      <w:r>
        <w:instrText xml:space="preserve"> PAGEREF _Toc11501 \h </w:instrText>
      </w:r>
      <w:r>
        <w:fldChar w:fldCharType="separate"/>
      </w:r>
      <w:r>
        <w:t>96</w:t>
      </w:r>
      <w:r>
        <w:fldChar w:fldCharType="end"/>
      </w:r>
      <w:r>
        <w:rPr>
          <w:rFonts w:ascii="Times New Roman"/>
          <w:color w:val="auto"/>
          <w:szCs w:val="36"/>
          <w:highlight w:val="none"/>
        </w:rPr>
        <w:fldChar w:fldCharType="end"/>
      </w:r>
    </w:p>
    <w:p w14:paraId="55CC21DA">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_Toc2752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28.3 </w:t>
      </w:r>
      <w:r>
        <w:rPr>
          <w:rFonts w:hint="eastAsia"/>
        </w:rPr>
        <w:t>其他</w:t>
      </w:r>
      <w:r>
        <w:t>规定</w:t>
      </w:r>
      <w:r>
        <w:tab/>
      </w:r>
      <w:r>
        <w:fldChar w:fldCharType="begin"/>
      </w:r>
      <w:r>
        <w:instrText xml:space="preserve"> PAGEREF _Toc2752 \h </w:instrText>
      </w:r>
      <w:r>
        <w:fldChar w:fldCharType="separate"/>
      </w:r>
      <w:r>
        <w:t>97</w:t>
      </w:r>
      <w:r>
        <w:fldChar w:fldCharType="end"/>
      </w:r>
      <w:r>
        <w:rPr>
          <w:rFonts w:ascii="Times New Roman"/>
          <w:color w:val="auto"/>
          <w:szCs w:val="36"/>
          <w:highlight w:val="none"/>
        </w:rPr>
        <w:fldChar w:fldCharType="end"/>
      </w:r>
    </w:p>
    <w:p w14:paraId="38067945">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_Toc12328 </w:instrText>
      </w:r>
      <w:r>
        <w:rPr>
          <w:rFonts w:ascii="Times New Roman"/>
          <w:szCs w:val="36"/>
          <w:highlight w:val="none"/>
        </w:rPr>
        <w:fldChar w:fldCharType="separate"/>
      </w:r>
      <w:r>
        <w:rPr>
          <w:rFonts w:hint="eastAsia" w:ascii="黑体" w:hAnsi="Times New Roman" w:eastAsia="黑体"/>
          <w:i w:val="0"/>
          <w:szCs w:val="21"/>
        </w:rPr>
        <w:t xml:space="preserve">29 </w:t>
      </w:r>
      <w:r>
        <w:t>异议登记</w:t>
      </w:r>
      <w:r>
        <w:tab/>
      </w:r>
      <w:r>
        <w:fldChar w:fldCharType="begin"/>
      </w:r>
      <w:r>
        <w:instrText xml:space="preserve"> PAGEREF _Toc12328 \h </w:instrText>
      </w:r>
      <w:r>
        <w:fldChar w:fldCharType="separate"/>
      </w:r>
      <w:r>
        <w:t>97</w:t>
      </w:r>
      <w:r>
        <w:fldChar w:fldCharType="end"/>
      </w:r>
      <w:r>
        <w:rPr>
          <w:rFonts w:ascii="Times New Roman"/>
          <w:color w:val="auto"/>
          <w:szCs w:val="36"/>
          <w:highlight w:val="none"/>
        </w:rPr>
        <w:fldChar w:fldCharType="end"/>
      </w:r>
    </w:p>
    <w:p w14:paraId="614DA11A">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_Toc5562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29.1 </w:t>
      </w:r>
      <w:r>
        <w:t>异议登记</w:t>
      </w:r>
      <w:r>
        <w:tab/>
      </w:r>
      <w:r>
        <w:fldChar w:fldCharType="begin"/>
      </w:r>
      <w:r>
        <w:instrText xml:space="preserve"> PAGEREF _Toc5562 \h </w:instrText>
      </w:r>
      <w:r>
        <w:fldChar w:fldCharType="separate"/>
      </w:r>
      <w:r>
        <w:t>97</w:t>
      </w:r>
      <w:r>
        <w:fldChar w:fldCharType="end"/>
      </w:r>
      <w:r>
        <w:rPr>
          <w:rFonts w:ascii="Times New Roman"/>
          <w:color w:val="auto"/>
          <w:szCs w:val="36"/>
          <w:highlight w:val="none"/>
        </w:rPr>
        <w:fldChar w:fldCharType="end"/>
      </w:r>
    </w:p>
    <w:p w14:paraId="205118F0">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_Toc27733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29.2 </w:t>
      </w:r>
      <w:r>
        <w:t>注销异议登记</w:t>
      </w:r>
      <w:r>
        <w:tab/>
      </w:r>
      <w:r>
        <w:fldChar w:fldCharType="begin"/>
      </w:r>
      <w:r>
        <w:instrText xml:space="preserve"> PAGEREF _Toc27733 \h </w:instrText>
      </w:r>
      <w:r>
        <w:fldChar w:fldCharType="separate"/>
      </w:r>
      <w:r>
        <w:t>97</w:t>
      </w:r>
      <w:r>
        <w:fldChar w:fldCharType="end"/>
      </w:r>
      <w:r>
        <w:rPr>
          <w:rFonts w:ascii="Times New Roman"/>
          <w:color w:val="auto"/>
          <w:szCs w:val="36"/>
          <w:highlight w:val="none"/>
        </w:rPr>
        <w:fldChar w:fldCharType="end"/>
      </w:r>
    </w:p>
    <w:p w14:paraId="2FE0FB94">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_Toc30849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29.3 </w:t>
      </w:r>
      <w:r>
        <w:rPr>
          <w:rFonts w:hint="default"/>
        </w:rPr>
        <w:t>其他规定</w:t>
      </w:r>
      <w:r>
        <w:tab/>
      </w:r>
      <w:r>
        <w:fldChar w:fldCharType="begin"/>
      </w:r>
      <w:r>
        <w:instrText xml:space="preserve"> PAGEREF _Toc30849 \h </w:instrText>
      </w:r>
      <w:r>
        <w:fldChar w:fldCharType="separate"/>
      </w:r>
      <w:r>
        <w:t>98</w:t>
      </w:r>
      <w:r>
        <w:fldChar w:fldCharType="end"/>
      </w:r>
      <w:r>
        <w:rPr>
          <w:rFonts w:ascii="Times New Roman"/>
          <w:color w:val="auto"/>
          <w:szCs w:val="36"/>
          <w:highlight w:val="none"/>
        </w:rPr>
        <w:fldChar w:fldCharType="end"/>
      </w:r>
    </w:p>
    <w:p w14:paraId="7EE92E92">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_Toc29237 </w:instrText>
      </w:r>
      <w:r>
        <w:rPr>
          <w:rFonts w:ascii="Times New Roman"/>
          <w:szCs w:val="36"/>
          <w:highlight w:val="none"/>
        </w:rPr>
        <w:fldChar w:fldCharType="separate"/>
      </w:r>
      <w:r>
        <w:rPr>
          <w:rFonts w:hint="eastAsia" w:ascii="黑体" w:hAnsi="Times New Roman" w:eastAsia="黑体"/>
          <w:i w:val="0"/>
          <w:szCs w:val="21"/>
        </w:rPr>
        <w:t xml:space="preserve">30 </w:t>
      </w:r>
      <w:r>
        <w:rPr>
          <w:rFonts w:hint="default"/>
        </w:rPr>
        <w:t>其他注销登记</w:t>
      </w:r>
      <w:r>
        <w:tab/>
      </w:r>
      <w:r>
        <w:fldChar w:fldCharType="begin"/>
      </w:r>
      <w:r>
        <w:instrText xml:space="preserve"> PAGEREF _Toc29237 \h </w:instrText>
      </w:r>
      <w:r>
        <w:fldChar w:fldCharType="separate"/>
      </w:r>
      <w:r>
        <w:t>98</w:t>
      </w:r>
      <w:r>
        <w:fldChar w:fldCharType="end"/>
      </w:r>
      <w:r>
        <w:rPr>
          <w:rFonts w:ascii="Times New Roman"/>
          <w:color w:val="auto"/>
          <w:szCs w:val="36"/>
          <w:highlight w:val="none"/>
        </w:rPr>
        <w:fldChar w:fldCharType="end"/>
      </w:r>
    </w:p>
    <w:p w14:paraId="2A2161BA">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_Toc32741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30.1 </w:t>
      </w:r>
      <w:r>
        <w:t>适用</w:t>
      </w:r>
      <w:r>
        <w:tab/>
      </w:r>
      <w:r>
        <w:fldChar w:fldCharType="begin"/>
      </w:r>
      <w:r>
        <w:instrText xml:space="preserve"> PAGEREF _Toc32741 \h </w:instrText>
      </w:r>
      <w:r>
        <w:fldChar w:fldCharType="separate"/>
      </w:r>
      <w:r>
        <w:t>98</w:t>
      </w:r>
      <w:r>
        <w:fldChar w:fldCharType="end"/>
      </w:r>
      <w:r>
        <w:rPr>
          <w:rFonts w:ascii="Times New Roman"/>
          <w:color w:val="auto"/>
          <w:szCs w:val="36"/>
          <w:highlight w:val="none"/>
        </w:rPr>
        <w:fldChar w:fldCharType="end"/>
      </w:r>
    </w:p>
    <w:p w14:paraId="7BAD8BC8">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_Toc9760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30.2 </w:t>
      </w:r>
      <w:r>
        <w:t>主体</w:t>
      </w:r>
      <w:r>
        <w:tab/>
      </w:r>
      <w:r>
        <w:fldChar w:fldCharType="begin"/>
      </w:r>
      <w:r>
        <w:instrText xml:space="preserve"> PAGEREF _Toc9760 \h </w:instrText>
      </w:r>
      <w:r>
        <w:fldChar w:fldCharType="separate"/>
      </w:r>
      <w:r>
        <w:t>98</w:t>
      </w:r>
      <w:r>
        <w:fldChar w:fldCharType="end"/>
      </w:r>
      <w:r>
        <w:rPr>
          <w:rFonts w:ascii="Times New Roman"/>
          <w:color w:val="auto"/>
          <w:szCs w:val="36"/>
          <w:highlight w:val="none"/>
        </w:rPr>
        <w:fldChar w:fldCharType="end"/>
      </w:r>
    </w:p>
    <w:p w14:paraId="37DA3A4F">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_Toc18043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30.3 </w:t>
      </w:r>
      <w:r>
        <w:rPr>
          <w:rFonts w:hint="eastAsia"/>
        </w:rPr>
        <w:t>登记材料</w:t>
      </w:r>
      <w:r>
        <w:tab/>
      </w:r>
      <w:r>
        <w:fldChar w:fldCharType="begin"/>
      </w:r>
      <w:r>
        <w:instrText xml:space="preserve"> PAGEREF _Toc18043 \h </w:instrText>
      </w:r>
      <w:r>
        <w:fldChar w:fldCharType="separate"/>
      </w:r>
      <w:r>
        <w:t>99</w:t>
      </w:r>
      <w:r>
        <w:fldChar w:fldCharType="end"/>
      </w:r>
      <w:r>
        <w:rPr>
          <w:rFonts w:ascii="Times New Roman"/>
          <w:color w:val="auto"/>
          <w:szCs w:val="36"/>
          <w:highlight w:val="none"/>
        </w:rPr>
        <w:fldChar w:fldCharType="end"/>
      </w:r>
    </w:p>
    <w:p w14:paraId="552743E5">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_Toc26993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30.4 </w:t>
      </w:r>
      <w:r>
        <w:t>审查要点</w:t>
      </w:r>
      <w:r>
        <w:tab/>
      </w:r>
      <w:r>
        <w:fldChar w:fldCharType="begin"/>
      </w:r>
      <w:r>
        <w:instrText xml:space="preserve"> PAGEREF _Toc26993 \h </w:instrText>
      </w:r>
      <w:r>
        <w:fldChar w:fldCharType="separate"/>
      </w:r>
      <w:r>
        <w:t>99</w:t>
      </w:r>
      <w:r>
        <w:fldChar w:fldCharType="end"/>
      </w:r>
      <w:r>
        <w:rPr>
          <w:rFonts w:ascii="Times New Roman"/>
          <w:color w:val="auto"/>
          <w:szCs w:val="36"/>
          <w:highlight w:val="none"/>
        </w:rPr>
        <w:fldChar w:fldCharType="end"/>
      </w:r>
    </w:p>
    <w:p w14:paraId="26580046">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_Toc31978 </w:instrText>
      </w:r>
      <w:r>
        <w:rPr>
          <w:rFonts w:ascii="Times New Roman"/>
          <w:szCs w:val="36"/>
          <w:highlight w:val="none"/>
        </w:rPr>
        <w:fldChar w:fldCharType="separate"/>
      </w:r>
      <w:r>
        <w:rPr>
          <w:rFonts w:hint="eastAsia" w:ascii="黑体" w:hAnsi="Times New Roman" w:eastAsia="黑体"/>
          <w:i w:val="0"/>
          <w:szCs w:val="21"/>
        </w:rPr>
        <w:t xml:space="preserve">31 </w:t>
      </w:r>
      <w:r>
        <w:rPr>
          <w:rFonts w:hint="default"/>
        </w:rPr>
        <w:t>查封登记</w:t>
      </w:r>
      <w:r>
        <w:tab/>
      </w:r>
      <w:r>
        <w:fldChar w:fldCharType="begin"/>
      </w:r>
      <w:r>
        <w:instrText xml:space="preserve"> PAGEREF _Toc31978 \h </w:instrText>
      </w:r>
      <w:r>
        <w:fldChar w:fldCharType="separate"/>
      </w:r>
      <w:r>
        <w:t>99</w:t>
      </w:r>
      <w:r>
        <w:fldChar w:fldCharType="end"/>
      </w:r>
      <w:r>
        <w:rPr>
          <w:rFonts w:ascii="Times New Roman"/>
          <w:color w:val="auto"/>
          <w:szCs w:val="36"/>
          <w:highlight w:val="none"/>
        </w:rPr>
        <w:fldChar w:fldCharType="end"/>
      </w:r>
    </w:p>
    <w:p w14:paraId="72C0553E">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_Toc29729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31.1 </w:t>
      </w:r>
      <w:r>
        <w:t>查封登记</w:t>
      </w:r>
      <w:r>
        <w:tab/>
      </w:r>
      <w:r>
        <w:fldChar w:fldCharType="begin"/>
      </w:r>
      <w:r>
        <w:instrText xml:space="preserve"> PAGEREF _Toc29729 \h </w:instrText>
      </w:r>
      <w:r>
        <w:fldChar w:fldCharType="separate"/>
      </w:r>
      <w:r>
        <w:t>99</w:t>
      </w:r>
      <w:r>
        <w:fldChar w:fldCharType="end"/>
      </w:r>
      <w:r>
        <w:rPr>
          <w:rFonts w:ascii="Times New Roman"/>
          <w:color w:val="auto"/>
          <w:szCs w:val="36"/>
          <w:highlight w:val="none"/>
        </w:rPr>
        <w:fldChar w:fldCharType="end"/>
      </w:r>
    </w:p>
    <w:p w14:paraId="4F98C163">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_Toc17798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31.2 </w:t>
      </w:r>
      <w:r>
        <w:t>注销查封登记</w:t>
      </w:r>
      <w:r>
        <w:tab/>
      </w:r>
      <w:r>
        <w:fldChar w:fldCharType="begin"/>
      </w:r>
      <w:r>
        <w:instrText xml:space="preserve"> PAGEREF _Toc17798 \h </w:instrText>
      </w:r>
      <w:r>
        <w:fldChar w:fldCharType="separate"/>
      </w:r>
      <w:r>
        <w:t>101</w:t>
      </w:r>
      <w:r>
        <w:fldChar w:fldCharType="end"/>
      </w:r>
      <w:r>
        <w:rPr>
          <w:rFonts w:ascii="Times New Roman"/>
          <w:color w:val="auto"/>
          <w:szCs w:val="36"/>
          <w:highlight w:val="none"/>
        </w:rPr>
        <w:fldChar w:fldCharType="end"/>
      </w:r>
    </w:p>
    <w:p w14:paraId="745C4769">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_Toc2155 </w:instrText>
      </w:r>
      <w:r>
        <w:rPr>
          <w:rFonts w:ascii="Times New Roman"/>
          <w:szCs w:val="36"/>
          <w:highlight w:val="none"/>
        </w:rPr>
        <w:fldChar w:fldCharType="separate"/>
      </w:r>
      <w:r>
        <w:rPr>
          <w:rFonts w:hint="eastAsia" w:ascii="黑体" w:hAnsi="Times New Roman" w:eastAsia="黑体"/>
          <w:i w:val="0"/>
          <w:szCs w:val="21"/>
        </w:rPr>
        <w:t xml:space="preserve">32 </w:t>
      </w:r>
      <w:r>
        <w:rPr>
          <w:rFonts w:hint="eastAsia"/>
        </w:rPr>
        <w:t>历史</w:t>
      </w:r>
      <w:r>
        <w:t>遗留</w:t>
      </w:r>
      <w:r>
        <w:rPr>
          <w:rFonts w:hint="eastAsia"/>
        </w:rPr>
        <w:t>问题</w:t>
      </w:r>
      <w:r>
        <w:tab/>
      </w:r>
      <w:r>
        <w:fldChar w:fldCharType="begin"/>
      </w:r>
      <w:r>
        <w:instrText xml:space="preserve"> PAGEREF _Toc2155 \h </w:instrText>
      </w:r>
      <w:r>
        <w:fldChar w:fldCharType="separate"/>
      </w:r>
      <w:r>
        <w:t>101</w:t>
      </w:r>
      <w:r>
        <w:fldChar w:fldCharType="end"/>
      </w:r>
      <w:r>
        <w:rPr>
          <w:rFonts w:ascii="Times New Roman"/>
          <w:color w:val="auto"/>
          <w:szCs w:val="36"/>
          <w:highlight w:val="none"/>
        </w:rPr>
        <w:fldChar w:fldCharType="end"/>
      </w:r>
    </w:p>
    <w:p w14:paraId="61767F4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_Toc17904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32.1 </w:t>
      </w:r>
      <w:r>
        <w:rPr>
          <w:rFonts w:hint="eastAsia"/>
        </w:rPr>
        <w:t>预告登记权利人入住满两年房地登记问题</w:t>
      </w:r>
      <w:r>
        <w:tab/>
      </w:r>
      <w:r>
        <w:fldChar w:fldCharType="begin"/>
      </w:r>
      <w:r>
        <w:instrText xml:space="preserve"> PAGEREF _Toc17904 \h </w:instrText>
      </w:r>
      <w:r>
        <w:fldChar w:fldCharType="separate"/>
      </w:r>
      <w:r>
        <w:t>101</w:t>
      </w:r>
      <w:r>
        <w:fldChar w:fldCharType="end"/>
      </w:r>
      <w:r>
        <w:rPr>
          <w:rFonts w:ascii="Times New Roman"/>
          <w:color w:val="auto"/>
          <w:szCs w:val="36"/>
          <w:highlight w:val="none"/>
        </w:rPr>
        <w:fldChar w:fldCharType="end"/>
      </w:r>
    </w:p>
    <w:p w14:paraId="5E1F6BD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_Toc14453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32.2 </w:t>
      </w:r>
      <w:r>
        <w:rPr>
          <w:rFonts w:hint="eastAsia"/>
        </w:rPr>
        <w:t>历史遗留房屋补办登记</w:t>
      </w:r>
      <w:r>
        <w:tab/>
      </w:r>
      <w:r>
        <w:fldChar w:fldCharType="begin"/>
      </w:r>
      <w:r>
        <w:instrText xml:space="preserve"> PAGEREF _Toc14453 \h </w:instrText>
      </w:r>
      <w:r>
        <w:fldChar w:fldCharType="separate"/>
      </w:r>
      <w:r>
        <w:t>102</w:t>
      </w:r>
      <w:r>
        <w:fldChar w:fldCharType="end"/>
      </w:r>
      <w:r>
        <w:rPr>
          <w:rFonts w:ascii="Times New Roman"/>
          <w:color w:val="auto"/>
          <w:szCs w:val="36"/>
          <w:highlight w:val="none"/>
        </w:rPr>
        <w:fldChar w:fldCharType="end"/>
      </w:r>
    </w:p>
    <w:p w14:paraId="5194A4D1">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_Toc26264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32.3 </w:t>
      </w:r>
      <w:r>
        <w:rPr>
          <w:rFonts w:hint="eastAsia"/>
        </w:rPr>
        <w:t>历史遗留房屋已登记土地未登记问题</w:t>
      </w:r>
      <w:r>
        <w:tab/>
      </w:r>
      <w:r>
        <w:fldChar w:fldCharType="begin"/>
      </w:r>
      <w:r>
        <w:instrText xml:space="preserve"> PAGEREF _Toc26264 \h </w:instrText>
      </w:r>
      <w:r>
        <w:fldChar w:fldCharType="separate"/>
      </w:r>
      <w:r>
        <w:t>104</w:t>
      </w:r>
      <w:r>
        <w:fldChar w:fldCharType="end"/>
      </w:r>
      <w:r>
        <w:rPr>
          <w:rFonts w:ascii="Times New Roman"/>
          <w:color w:val="auto"/>
          <w:szCs w:val="36"/>
          <w:highlight w:val="none"/>
        </w:rPr>
        <w:fldChar w:fldCharType="end"/>
      </w:r>
    </w:p>
    <w:p w14:paraId="51CE6B5D">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_Toc30284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32.4 </w:t>
      </w:r>
      <w:r>
        <w:rPr>
          <w:rFonts w:hint="eastAsia"/>
        </w:rPr>
        <w:t>历史遗留房地登记信息不一致问题</w:t>
      </w:r>
      <w:r>
        <w:tab/>
      </w:r>
      <w:r>
        <w:fldChar w:fldCharType="begin"/>
      </w:r>
      <w:r>
        <w:instrText xml:space="preserve"> PAGEREF _Toc30284 \h </w:instrText>
      </w:r>
      <w:r>
        <w:fldChar w:fldCharType="separate"/>
      </w:r>
      <w:r>
        <w:t>105</w:t>
      </w:r>
      <w:r>
        <w:fldChar w:fldCharType="end"/>
      </w:r>
      <w:r>
        <w:rPr>
          <w:rFonts w:ascii="Times New Roman"/>
          <w:color w:val="auto"/>
          <w:szCs w:val="36"/>
          <w:highlight w:val="none"/>
        </w:rPr>
        <w:fldChar w:fldCharType="end"/>
      </w:r>
    </w:p>
    <w:p w14:paraId="42F9D8F7">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_Toc14152 </w:instrText>
      </w:r>
      <w:r>
        <w:rPr>
          <w:rFonts w:ascii="Times New Roman"/>
          <w:szCs w:val="36"/>
          <w:highlight w:val="none"/>
        </w:rPr>
        <w:fldChar w:fldCharType="separate"/>
      </w:r>
      <w:r>
        <w:rPr>
          <w:rFonts w:hint="eastAsia" w:ascii="黑体" w:hAnsi="Times New Roman" w:eastAsia="黑体"/>
          <w:i w:val="0"/>
          <w:szCs w:val="21"/>
        </w:rPr>
        <w:t xml:space="preserve">33 </w:t>
      </w:r>
      <w:r>
        <w:t>登记资料查询</w:t>
      </w:r>
      <w:r>
        <w:tab/>
      </w:r>
      <w:r>
        <w:fldChar w:fldCharType="begin"/>
      </w:r>
      <w:r>
        <w:instrText xml:space="preserve"> PAGEREF _Toc14152 \h </w:instrText>
      </w:r>
      <w:r>
        <w:fldChar w:fldCharType="separate"/>
      </w:r>
      <w:r>
        <w:t>105</w:t>
      </w:r>
      <w:r>
        <w:fldChar w:fldCharType="end"/>
      </w:r>
      <w:r>
        <w:rPr>
          <w:rFonts w:ascii="Times New Roman"/>
          <w:color w:val="auto"/>
          <w:szCs w:val="36"/>
          <w:highlight w:val="none"/>
        </w:rPr>
        <w:fldChar w:fldCharType="end"/>
      </w:r>
    </w:p>
    <w:p w14:paraId="5C38F7CC">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_Toc10424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33.1 </w:t>
      </w:r>
      <w:r>
        <w:tab/>
      </w:r>
      <w:r>
        <w:fldChar w:fldCharType="begin"/>
      </w:r>
      <w:r>
        <w:instrText xml:space="preserve"> PAGEREF _Toc10424 \h </w:instrText>
      </w:r>
      <w:r>
        <w:fldChar w:fldCharType="separate"/>
      </w:r>
      <w:r>
        <w:t>105</w:t>
      </w:r>
      <w:r>
        <w:fldChar w:fldCharType="end"/>
      </w:r>
      <w:r>
        <w:rPr>
          <w:rFonts w:ascii="Times New Roman"/>
          <w:color w:val="auto"/>
          <w:szCs w:val="36"/>
          <w:highlight w:val="none"/>
        </w:rPr>
        <w:fldChar w:fldCharType="end"/>
      </w:r>
    </w:p>
    <w:p w14:paraId="0A7C59FA">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_Toc26925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33.2 </w:t>
      </w:r>
      <w:r>
        <w:tab/>
      </w:r>
      <w:r>
        <w:fldChar w:fldCharType="begin"/>
      </w:r>
      <w:r>
        <w:instrText xml:space="preserve"> PAGEREF _Toc26925 \h </w:instrText>
      </w:r>
      <w:r>
        <w:fldChar w:fldCharType="separate"/>
      </w:r>
      <w:r>
        <w:t>105</w:t>
      </w:r>
      <w:r>
        <w:fldChar w:fldCharType="end"/>
      </w:r>
      <w:r>
        <w:rPr>
          <w:rFonts w:ascii="Times New Roman"/>
          <w:color w:val="auto"/>
          <w:szCs w:val="36"/>
          <w:highlight w:val="none"/>
        </w:rPr>
        <w:fldChar w:fldCharType="end"/>
      </w:r>
    </w:p>
    <w:p w14:paraId="66B7C211">
      <w:pPr>
        <w:pStyle w:val="27"/>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_Toc5040 </w:instrText>
      </w:r>
      <w:r>
        <w:rPr>
          <w:rFonts w:ascii="Times New Roman"/>
          <w:szCs w:val="36"/>
          <w:highlight w:val="none"/>
        </w:rPr>
        <w:fldChar w:fldCharType="separate"/>
      </w:r>
      <w:r>
        <w:rPr>
          <w:rFonts w:ascii="黑体" w:hAnsi="黑体" w:eastAsia="黑体"/>
          <w:szCs w:val="36"/>
        </w:rPr>
        <w:t>附则</w:t>
      </w:r>
      <w:r>
        <w:tab/>
      </w:r>
      <w:r>
        <w:fldChar w:fldCharType="begin"/>
      </w:r>
      <w:r>
        <w:instrText xml:space="preserve"> PAGEREF _Toc5040 \h </w:instrText>
      </w:r>
      <w:r>
        <w:fldChar w:fldCharType="separate"/>
      </w:r>
      <w:r>
        <w:t>105</w:t>
      </w:r>
      <w:r>
        <w:fldChar w:fldCharType="end"/>
      </w:r>
      <w:r>
        <w:rPr>
          <w:rFonts w:ascii="Times New Roman"/>
          <w:color w:val="auto"/>
          <w:szCs w:val="36"/>
          <w:highlight w:val="none"/>
        </w:rPr>
        <w:fldChar w:fldCharType="end"/>
      </w:r>
    </w:p>
    <w:p w14:paraId="02C692BB">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_Toc4595 </w:instrText>
      </w:r>
      <w:r>
        <w:rPr>
          <w:rFonts w:ascii="Times New Roman"/>
          <w:szCs w:val="36"/>
          <w:highlight w:val="none"/>
        </w:rPr>
        <w:fldChar w:fldCharType="separate"/>
      </w:r>
      <w:r>
        <w:rPr>
          <w:rFonts w:hint="eastAsia" w:ascii="黑体" w:hAnsi="Times New Roman" w:eastAsia="黑体"/>
          <w:i w:val="0"/>
          <w:szCs w:val="21"/>
          <w:lang w:val="en-US" w:eastAsia="zh-CN"/>
        </w:rPr>
        <w:t xml:space="preserve">34 </w:t>
      </w:r>
      <w:r>
        <w:rPr>
          <w:rFonts w:hint="eastAsia"/>
          <w:lang w:val="en-US" w:eastAsia="zh-CN"/>
        </w:rPr>
        <w:t>附则</w:t>
      </w:r>
      <w:r>
        <w:tab/>
      </w:r>
      <w:r>
        <w:fldChar w:fldCharType="begin"/>
      </w:r>
      <w:r>
        <w:instrText xml:space="preserve"> PAGEREF _Toc4595 \h </w:instrText>
      </w:r>
      <w:r>
        <w:fldChar w:fldCharType="separate"/>
      </w:r>
      <w:r>
        <w:t>105</w:t>
      </w:r>
      <w:r>
        <w:fldChar w:fldCharType="end"/>
      </w:r>
      <w:r>
        <w:rPr>
          <w:rFonts w:ascii="Times New Roman"/>
          <w:color w:val="auto"/>
          <w:szCs w:val="36"/>
          <w:highlight w:val="none"/>
        </w:rPr>
        <w:fldChar w:fldCharType="end"/>
      </w:r>
    </w:p>
    <w:p w14:paraId="4E0BCAC9">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_Toc6520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34.1 </w:t>
      </w:r>
      <w:r>
        <w:rPr>
          <w:rFonts w:hint="eastAsia"/>
          <w:lang w:val="en-US" w:eastAsia="zh-CN"/>
        </w:rPr>
        <w:t>建筑物、构筑物所有权登记</w:t>
      </w:r>
      <w:r>
        <w:tab/>
      </w:r>
      <w:r>
        <w:fldChar w:fldCharType="begin"/>
      </w:r>
      <w:r>
        <w:instrText xml:space="preserve"> PAGEREF _Toc6520 \h </w:instrText>
      </w:r>
      <w:r>
        <w:fldChar w:fldCharType="separate"/>
      </w:r>
      <w:r>
        <w:t>105</w:t>
      </w:r>
      <w:r>
        <w:fldChar w:fldCharType="end"/>
      </w:r>
      <w:r>
        <w:rPr>
          <w:rFonts w:ascii="Times New Roman"/>
          <w:color w:val="auto"/>
          <w:szCs w:val="36"/>
          <w:highlight w:val="none"/>
        </w:rPr>
        <w:fldChar w:fldCharType="end"/>
      </w:r>
    </w:p>
    <w:p w14:paraId="700C378E">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_Toc18668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34.2 </w:t>
      </w:r>
      <w:r>
        <w:t>军队不动产登记的特殊规定</w:t>
      </w:r>
      <w:r>
        <w:tab/>
      </w:r>
      <w:r>
        <w:fldChar w:fldCharType="begin"/>
      </w:r>
      <w:r>
        <w:instrText xml:space="preserve"> PAGEREF _Toc18668 \h </w:instrText>
      </w:r>
      <w:r>
        <w:fldChar w:fldCharType="separate"/>
      </w:r>
      <w:r>
        <w:t>105</w:t>
      </w:r>
      <w:r>
        <w:fldChar w:fldCharType="end"/>
      </w:r>
      <w:r>
        <w:rPr>
          <w:rFonts w:ascii="Times New Roman"/>
          <w:color w:val="auto"/>
          <w:szCs w:val="36"/>
          <w:highlight w:val="none"/>
        </w:rPr>
        <w:fldChar w:fldCharType="end"/>
      </w:r>
    </w:p>
    <w:p w14:paraId="490CE01B">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_Toc16820 </w:instrText>
      </w:r>
      <w:r>
        <w:rPr>
          <w:rFonts w:ascii="Times New Roman"/>
          <w:szCs w:val="36"/>
          <w:highlight w:val="none"/>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34.3 </w:t>
      </w:r>
      <w:r>
        <w:t>施行日期</w:t>
      </w:r>
      <w:r>
        <w:tab/>
      </w:r>
      <w:r>
        <w:fldChar w:fldCharType="begin"/>
      </w:r>
      <w:r>
        <w:instrText xml:space="preserve"> PAGEREF _Toc16820 \h </w:instrText>
      </w:r>
      <w:r>
        <w:fldChar w:fldCharType="separate"/>
      </w:r>
      <w:r>
        <w:t>106</w:t>
      </w:r>
      <w:r>
        <w:fldChar w:fldCharType="end"/>
      </w:r>
      <w:r>
        <w:rPr>
          <w:rFonts w:ascii="Times New Roman"/>
          <w:color w:val="auto"/>
          <w:szCs w:val="36"/>
          <w:highlight w:val="none"/>
        </w:rPr>
        <w:fldChar w:fldCharType="end"/>
      </w:r>
    </w:p>
    <w:p w14:paraId="62EB7B82">
      <w:pPr>
        <w:pStyle w:val="27"/>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_Toc30308 </w:instrText>
      </w:r>
      <w:r>
        <w:rPr>
          <w:rFonts w:ascii="Times New Roman"/>
          <w:szCs w:val="36"/>
          <w:highlight w:val="none"/>
        </w:rPr>
        <w:fldChar w:fldCharType="separate"/>
      </w:r>
      <w:r>
        <w:rPr>
          <w:rFonts w:hint="eastAsia" w:ascii="黑体" w:hAnsi="黑体" w:eastAsia="黑体"/>
          <w:szCs w:val="36"/>
          <w:highlight w:val="none"/>
        </w:rPr>
        <w:t>附录　A</w:t>
      </w:r>
      <w:r>
        <w:tab/>
      </w:r>
      <w:r>
        <w:fldChar w:fldCharType="begin"/>
      </w:r>
      <w:r>
        <w:instrText xml:space="preserve"> PAGEREF _Toc30308 \h </w:instrText>
      </w:r>
      <w:r>
        <w:fldChar w:fldCharType="separate"/>
      </w:r>
      <w:r>
        <w:t>107</w:t>
      </w:r>
      <w:r>
        <w:fldChar w:fldCharType="end"/>
      </w:r>
      <w:r>
        <w:rPr>
          <w:rFonts w:ascii="Times New Roman"/>
          <w:color w:val="auto"/>
          <w:szCs w:val="36"/>
          <w:highlight w:val="none"/>
        </w:rPr>
        <w:fldChar w:fldCharType="end"/>
      </w:r>
    </w:p>
    <w:p w14:paraId="5EEFCD62">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_Toc7658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A.1 </w:t>
      </w:r>
      <w:r>
        <w:rPr>
          <w:rFonts w:hint="eastAsia"/>
          <w:highlight w:val="none"/>
        </w:rPr>
        <w:t>不动产</w:t>
      </w:r>
      <w:r>
        <w:rPr>
          <w:highlight w:val="none"/>
        </w:rPr>
        <w:t>登记簿</w:t>
      </w:r>
      <w:r>
        <w:tab/>
      </w:r>
      <w:r>
        <w:fldChar w:fldCharType="begin"/>
      </w:r>
      <w:r>
        <w:instrText xml:space="preserve"> PAGEREF _Toc7658 \h </w:instrText>
      </w:r>
      <w:r>
        <w:fldChar w:fldCharType="separate"/>
      </w:r>
      <w:r>
        <w:t>107</w:t>
      </w:r>
      <w:r>
        <w:fldChar w:fldCharType="end"/>
      </w:r>
      <w:r>
        <w:rPr>
          <w:rFonts w:ascii="Times New Roman"/>
          <w:color w:val="auto"/>
          <w:szCs w:val="36"/>
          <w:highlight w:val="none"/>
        </w:rPr>
        <w:fldChar w:fldCharType="end"/>
      </w:r>
    </w:p>
    <w:p w14:paraId="794C85D9">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_Toc11911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A.2 </w:t>
      </w:r>
      <w:r>
        <w:rPr>
          <w:rFonts w:hint="eastAsia"/>
          <w:highlight w:val="none"/>
        </w:rPr>
        <w:t>不动产</w:t>
      </w:r>
      <w:r>
        <w:rPr>
          <w:rFonts w:hint="eastAsia"/>
          <w:highlight w:val="none"/>
          <w:lang w:val="en-US" w:eastAsia="zh-CN"/>
        </w:rPr>
        <w:t>权证书和</w:t>
      </w:r>
      <w:r>
        <w:rPr>
          <w:highlight w:val="none"/>
        </w:rPr>
        <w:t>不动产登记证明</w:t>
      </w:r>
      <w:r>
        <w:tab/>
      </w:r>
      <w:r>
        <w:fldChar w:fldCharType="begin"/>
      </w:r>
      <w:r>
        <w:instrText xml:space="preserve"> PAGEREF _Toc11911 \h </w:instrText>
      </w:r>
      <w:r>
        <w:fldChar w:fldCharType="separate"/>
      </w:r>
      <w:r>
        <w:t>162</w:t>
      </w:r>
      <w:r>
        <w:fldChar w:fldCharType="end"/>
      </w:r>
      <w:r>
        <w:rPr>
          <w:rFonts w:ascii="Times New Roman"/>
          <w:color w:val="auto"/>
          <w:szCs w:val="36"/>
          <w:highlight w:val="none"/>
        </w:rPr>
        <w:fldChar w:fldCharType="end"/>
      </w:r>
    </w:p>
    <w:p w14:paraId="086C5DAC">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_Toc8016 </w:instrText>
      </w:r>
      <w:r>
        <w:rPr>
          <w:rFonts w:ascii="Times New Roman"/>
          <w:szCs w:val="36"/>
          <w:highlight w:val="none"/>
        </w:rPr>
        <w:fldChar w:fldCharType="separate"/>
      </w:r>
      <w:r>
        <w:rPr>
          <w:rFonts w:hint="eastAsia" w:ascii="黑体" w:hAnsi="Times New Roman" w:eastAsia="黑体"/>
          <w:i w:val="0"/>
        </w:rPr>
        <w:t xml:space="preserve">A.2.1 </w:t>
      </w:r>
      <w:r>
        <w:rPr>
          <w:rFonts w:hint="eastAsia"/>
          <w:highlight w:val="none"/>
        </w:rPr>
        <w:t>不动产权证书</w:t>
      </w:r>
      <w:r>
        <w:tab/>
      </w:r>
      <w:r>
        <w:fldChar w:fldCharType="begin"/>
      </w:r>
      <w:r>
        <w:instrText xml:space="preserve"> PAGEREF _Toc8016 \h </w:instrText>
      </w:r>
      <w:r>
        <w:fldChar w:fldCharType="separate"/>
      </w:r>
      <w:r>
        <w:t>162</w:t>
      </w:r>
      <w:r>
        <w:fldChar w:fldCharType="end"/>
      </w:r>
      <w:r>
        <w:rPr>
          <w:rFonts w:ascii="Times New Roman"/>
          <w:color w:val="auto"/>
          <w:szCs w:val="36"/>
          <w:highlight w:val="none"/>
        </w:rPr>
        <w:fldChar w:fldCharType="end"/>
      </w:r>
    </w:p>
    <w:p w14:paraId="666B0997">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_Toc31878 </w:instrText>
      </w:r>
      <w:r>
        <w:rPr>
          <w:rFonts w:ascii="Times New Roman"/>
          <w:szCs w:val="36"/>
          <w:highlight w:val="none"/>
        </w:rPr>
        <w:fldChar w:fldCharType="separate"/>
      </w:r>
      <w:r>
        <w:rPr>
          <w:rFonts w:hint="eastAsia" w:ascii="黑体" w:hAnsi="Times New Roman" w:eastAsia="黑体"/>
          <w:i w:val="0"/>
          <w:lang w:eastAsia="zh-CN"/>
        </w:rPr>
        <w:t xml:space="preserve">A.2.2 </w:t>
      </w:r>
      <w:r>
        <w:rPr>
          <w:rFonts w:hint="eastAsia"/>
          <w:highlight w:val="none"/>
        </w:rPr>
        <w:t>不动产权证书</w:t>
      </w:r>
      <w:r>
        <w:rPr>
          <w:highlight w:val="none"/>
        </w:rPr>
        <w:t>（</w:t>
      </w:r>
      <w:r>
        <w:rPr>
          <w:rFonts w:hint="eastAsia"/>
        </w:rPr>
        <w:t>土地承包经营权</w:t>
      </w:r>
      <w:r>
        <w:rPr>
          <w:highlight w:val="none"/>
        </w:rPr>
        <w:t>）</w:t>
      </w:r>
      <w:r>
        <w:tab/>
      </w:r>
      <w:r>
        <w:fldChar w:fldCharType="begin"/>
      </w:r>
      <w:r>
        <w:instrText xml:space="preserve"> PAGEREF _Toc31878 \h </w:instrText>
      </w:r>
      <w:r>
        <w:fldChar w:fldCharType="separate"/>
      </w:r>
      <w:r>
        <w:t>171</w:t>
      </w:r>
      <w:r>
        <w:fldChar w:fldCharType="end"/>
      </w:r>
      <w:r>
        <w:rPr>
          <w:rFonts w:ascii="Times New Roman"/>
          <w:color w:val="auto"/>
          <w:szCs w:val="36"/>
          <w:highlight w:val="none"/>
        </w:rPr>
        <w:fldChar w:fldCharType="end"/>
      </w:r>
    </w:p>
    <w:p w14:paraId="336D7D7E">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_Toc20444 </w:instrText>
      </w:r>
      <w:r>
        <w:rPr>
          <w:rFonts w:ascii="Times New Roman"/>
          <w:szCs w:val="36"/>
          <w:highlight w:val="none"/>
        </w:rPr>
        <w:fldChar w:fldCharType="separate"/>
      </w:r>
      <w:r>
        <w:rPr>
          <w:rFonts w:hint="eastAsia" w:ascii="黑体" w:hAnsi="Times New Roman" w:eastAsia="黑体"/>
          <w:i w:val="0"/>
        </w:rPr>
        <w:t xml:space="preserve">A.2.3 </w:t>
      </w:r>
      <w:r>
        <w:rPr>
          <w:rFonts w:hint="eastAsia"/>
          <w:highlight w:val="none"/>
        </w:rPr>
        <w:t>不动产登记证明</w:t>
      </w:r>
      <w:r>
        <w:tab/>
      </w:r>
      <w:r>
        <w:fldChar w:fldCharType="begin"/>
      </w:r>
      <w:r>
        <w:instrText xml:space="preserve"> PAGEREF _Toc20444 \h </w:instrText>
      </w:r>
      <w:r>
        <w:fldChar w:fldCharType="separate"/>
      </w:r>
      <w:r>
        <w:t>179</w:t>
      </w:r>
      <w:r>
        <w:fldChar w:fldCharType="end"/>
      </w:r>
      <w:r>
        <w:rPr>
          <w:rFonts w:ascii="Times New Roman"/>
          <w:color w:val="auto"/>
          <w:szCs w:val="36"/>
          <w:highlight w:val="none"/>
        </w:rPr>
        <w:fldChar w:fldCharType="end"/>
      </w:r>
    </w:p>
    <w:p w14:paraId="27DACA32">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_Toc26595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A.3 </w:t>
      </w:r>
      <w:r>
        <w:rPr>
          <w:highlight w:val="none"/>
        </w:rPr>
        <w:t>不动产登记申请书</w:t>
      </w:r>
      <w:r>
        <w:tab/>
      </w:r>
      <w:r>
        <w:fldChar w:fldCharType="begin"/>
      </w:r>
      <w:r>
        <w:instrText xml:space="preserve"> PAGEREF _Toc26595 \h </w:instrText>
      </w:r>
      <w:r>
        <w:fldChar w:fldCharType="separate"/>
      </w:r>
      <w:r>
        <w:t>182</w:t>
      </w:r>
      <w:r>
        <w:fldChar w:fldCharType="end"/>
      </w:r>
      <w:r>
        <w:rPr>
          <w:rFonts w:ascii="Times New Roman"/>
          <w:color w:val="auto"/>
          <w:szCs w:val="36"/>
          <w:highlight w:val="none"/>
        </w:rPr>
        <w:fldChar w:fldCharType="end"/>
      </w:r>
    </w:p>
    <w:p w14:paraId="1A24CBAC">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_Toc12520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A.4 </w:t>
      </w:r>
      <w:r>
        <w:rPr>
          <w:rFonts w:hint="eastAsia"/>
          <w:highlight w:val="none"/>
        </w:rPr>
        <w:t>不动产</w:t>
      </w:r>
      <w:r>
        <w:rPr>
          <w:highlight w:val="none"/>
        </w:rPr>
        <w:t>登记审批表</w:t>
      </w:r>
      <w:r>
        <w:tab/>
      </w:r>
      <w:r>
        <w:fldChar w:fldCharType="begin"/>
      </w:r>
      <w:r>
        <w:instrText xml:space="preserve"> PAGEREF _Toc12520 \h </w:instrText>
      </w:r>
      <w:r>
        <w:fldChar w:fldCharType="separate"/>
      </w:r>
      <w:r>
        <w:t>187</w:t>
      </w:r>
      <w:r>
        <w:fldChar w:fldCharType="end"/>
      </w:r>
      <w:r>
        <w:rPr>
          <w:rFonts w:ascii="Times New Roman"/>
          <w:color w:val="auto"/>
          <w:szCs w:val="36"/>
          <w:highlight w:val="none"/>
        </w:rPr>
        <w:fldChar w:fldCharType="end"/>
      </w:r>
    </w:p>
    <w:p w14:paraId="1B17ECBC">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_Toc3329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A.5 </w:t>
      </w:r>
      <w:r>
        <w:rPr>
          <w:highlight w:val="none"/>
        </w:rPr>
        <w:t>通知书、告知书</w:t>
      </w:r>
      <w:r>
        <w:tab/>
      </w:r>
      <w:r>
        <w:fldChar w:fldCharType="begin"/>
      </w:r>
      <w:r>
        <w:instrText xml:space="preserve"> PAGEREF _Toc3329 \h </w:instrText>
      </w:r>
      <w:r>
        <w:fldChar w:fldCharType="separate"/>
      </w:r>
      <w:r>
        <w:t>190</w:t>
      </w:r>
      <w:r>
        <w:fldChar w:fldCharType="end"/>
      </w:r>
      <w:r>
        <w:rPr>
          <w:rFonts w:ascii="Times New Roman"/>
          <w:color w:val="auto"/>
          <w:szCs w:val="36"/>
          <w:highlight w:val="none"/>
        </w:rPr>
        <w:fldChar w:fldCharType="end"/>
      </w:r>
    </w:p>
    <w:p w14:paraId="5018B54C">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_Toc21483 </w:instrText>
      </w:r>
      <w:r>
        <w:rPr>
          <w:rFonts w:ascii="Times New Roman"/>
          <w:szCs w:val="36"/>
          <w:highlight w:val="none"/>
        </w:rPr>
        <w:fldChar w:fldCharType="separate"/>
      </w:r>
      <w:r>
        <w:rPr>
          <w:rFonts w:hint="eastAsia" w:ascii="黑体" w:hAnsi="Times New Roman" w:eastAsia="黑体"/>
          <w:i w:val="0"/>
        </w:rPr>
        <w:t xml:space="preserve">A.5.1 </w:t>
      </w:r>
      <w:r>
        <w:rPr>
          <w:highlight w:val="none"/>
        </w:rPr>
        <w:t>不动产登记受理凭证</w:t>
      </w:r>
      <w:r>
        <w:tab/>
      </w:r>
      <w:r>
        <w:fldChar w:fldCharType="begin"/>
      </w:r>
      <w:r>
        <w:instrText xml:space="preserve"> PAGEREF _Toc21483 \h </w:instrText>
      </w:r>
      <w:r>
        <w:fldChar w:fldCharType="separate"/>
      </w:r>
      <w:r>
        <w:t>190</w:t>
      </w:r>
      <w:r>
        <w:fldChar w:fldCharType="end"/>
      </w:r>
      <w:r>
        <w:rPr>
          <w:rFonts w:ascii="Times New Roman"/>
          <w:color w:val="auto"/>
          <w:szCs w:val="36"/>
          <w:highlight w:val="none"/>
        </w:rPr>
        <w:fldChar w:fldCharType="end"/>
      </w:r>
    </w:p>
    <w:p w14:paraId="66E8FC3D">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_Toc11129 </w:instrText>
      </w:r>
      <w:r>
        <w:rPr>
          <w:rFonts w:ascii="Times New Roman"/>
          <w:szCs w:val="36"/>
          <w:highlight w:val="none"/>
        </w:rPr>
        <w:fldChar w:fldCharType="separate"/>
      </w:r>
      <w:r>
        <w:rPr>
          <w:rFonts w:hint="eastAsia" w:ascii="黑体" w:hAnsi="Times New Roman" w:eastAsia="黑体"/>
          <w:i w:val="0"/>
        </w:rPr>
        <w:t xml:space="preserve">A.5.2 </w:t>
      </w:r>
      <w:r>
        <w:rPr>
          <w:highlight w:val="none"/>
        </w:rPr>
        <w:t>不动产登记不予受理告知书</w:t>
      </w:r>
      <w:r>
        <w:tab/>
      </w:r>
      <w:r>
        <w:fldChar w:fldCharType="begin"/>
      </w:r>
      <w:r>
        <w:instrText xml:space="preserve"> PAGEREF _Toc11129 \h </w:instrText>
      </w:r>
      <w:r>
        <w:fldChar w:fldCharType="separate"/>
      </w:r>
      <w:r>
        <w:t>192</w:t>
      </w:r>
      <w:r>
        <w:fldChar w:fldCharType="end"/>
      </w:r>
      <w:r>
        <w:rPr>
          <w:rFonts w:ascii="Times New Roman"/>
          <w:color w:val="auto"/>
          <w:szCs w:val="36"/>
          <w:highlight w:val="none"/>
        </w:rPr>
        <w:fldChar w:fldCharType="end"/>
      </w:r>
    </w:p>
    <w:p w14:paraId="77C7CBF5">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_Toc9757 </w:instrText>
      </w:r>
      <w:r>
        <w:rPr>
          <w:rFonts w:ascii="Times New Roman"/>
          <w:szCs w:val="36"/>
          <w:highlight w:val="none"/>
        </w:rPr>
        <w:fldChar w:fldCharType="separate"/>
      </w:r>
      <w:r>
        <w:rPr>
          <w:rFonts w:hint="eastAsia" w:ascii="黑体" w:hAnsi="Times New Roman" w:eastAsia="黑体"/>
          <w:i w:val="0"/>
        </w:rPr>
        <w:t xml:space="preserve">A.5.3 </w:t>
      </w:r>
      <w:r>
        <w:rPr>
          <w:highlight w:val="none"/>
        </w:rPr>
        <w:t>不动产登记补充材料通知书</w:t>
      </w:r>
      <w:r>
        <w:tab/>
      </w:r>
      <w:r>
        <w:fldChar w:fldCharType="begin"/>
      </w:r>
      <w:r>
        <w:instrText xml:space="preserve"> PAGEREF _Toc9757 \h </w:instrText>
      </w:r>
      <w:r>
        <w:fldChar w:fldCharType="separate"/>
      </w:r>
      <w:r>
        <w:t>193</w:t>
      </w:r>
      <w:r>
        <w:fldChar w:fldCharType="end"/>
      </w:r>
      <w:r>
        <w:rPr>
          <w:rFonts w:ascii="Times New Roman"/>
          <w:color w:val="auto"/>
          <w:szCs w:val="36"/>
          <w:highlight w:val="none"/>
        </w:rPr>
        <w:fldChar w:fldCharType="end"/>
      </w:r>
    </w:p>
    <w:p w14:paraId="55A56BE3">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_Toc24506 </w:instrText>
      </w:r>
      <w:r>
        <w:rPr>
          <w:rFonts w:ascii="Times New Roman"/>
          <w:szCs w:val="36"/>
          <w:highlight w:val="none"/>
        </w:rPr>
        <w:fldChar w:fldCharType="separate"/>
      </w:r>
      <w:r>
        <w:rPr>
          <w:rFonts w:hint="eastAsia" w:ascii="黑体" w:hAnsi="Times New Roman" w:eastAsia="黑体"/>
          <w:i w:val="0"/>
        </w:rPr>
        <w:t xml:space="preserve">A.5.4 </w:t>
      </w:r>
      <w:r>
        <w:rPr>
          <w:highlight w:val="none"/>
        </w:rPr>
        <w:t>不动产登记补充材料接收凭证</w:t>
      </w:r>
      <w:r>
        <w:tab/>
      </w:r>
      <w:r>
        <w:fldChar w:fldCharType="begin"/>
      </w:r>
      <w:r>
        <w:instrText xml:space="preserve"> PAGEREF _Toc24506 \h </w:instrText>
      </w:r>
      <w:r>
        <w:fldChar w:fldCharType="separate"/>
      </w:r>
      <w:r>
        <w:t>194</w:t>
      </w:r>
      <w:r>
        <w:fldChar w:fldCharType="end"/>
      </w:r>
      <w:r>
        <w:rPr>
          <w:rFonts w:ascii="Times New Roman"/>
          <w:color w:val="auto"/>
          <w:szCs w:val="36"/>
          <w:highlight w:val="none"/>
        </w:rPr>
        <w:fldChar w:fldCharType="end"/>
      </w:r>
    </w:p>
    <w:p w14:paraId="5373093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_Toc28150 </w:instrText>
      </w:r>
      <w:r>
        <w:rPr>
          <w:rFonts w:ascii="Times New Roman"/>
          <w:szCs w:val="36"/>
          <w:highlight w:val="none"/>
        </w:rPr>
        <w:fldChar w:fldCharType="separate"/>
      </w:r>
      <w:r>
        <w:rPr>
          <w:rFonts w:hint="eastAsia" w:ascii="黑体" w:hAnsi="Times New Roman" w:eastAsia="黑体"/>
          <w:i w:val="0"/>
        </w:rPr>
        <w:t xml:space="preserve">A.5.5 </w:t>
      </w:r>
      <w:r>
        <w:rPr>
          <w:highlight w:val="none"/>
        </w:rPr>
        <w:t>不予登记</w:t>
      </w:r>
      <w:r>
        <w:rPr>
          <w:rFonts w:hint="eastAsia"/>
          <w:highlight w:val="none"/>
        </w:rPr>
        <w:t>告知</w:t>
      </w:r>
      <w:r>
        <w:rPr>
          <w:highlight w:val="none"/>
        </w:rPr>
        <w:t>书</w:t>
      </w:r>
      <w:r>
        <w:tab/>
      </w:r>
      <w:r>
        <w:fldChar w:fldCharType="begin"/>
      </w:r>
      <w:r>
        <w:instrText xml:space="preserve"> PAGEREF _Toc28150 \h </w:instrText>
      </w:r>
      <w:r>
        <w:fldChar w:fldCharType="separate"/>
      </w:r>
      <w:r>
        <w:t>195</w:t>
      </w:r>
      <w:r>
        <w:fldChar w:fldCharType="end"/>
      </w:r>
      <w:r>
        <w:rPr>
          <w:rFonts w:ascii="Times New Roman"/>
          <w:color w:val="auto"/>
          <w:szCs w:val="36"/>
          <w:highlight w:val="none"/>
        </w:rPr>
        <w:fldChar w:fldCharType="end"/>
      </w:r>
    </w:p>
    <w:p w14:paraId="44567144">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_Toc11004 </w:instrText>
      </w:r>
      <w:r>
        <w:rPr>
          <w:rFonts w:ascii="Times New Roman"/>
          <w:szCs w:val="36"/>
          <w:highlight w:val="none"/>
        </w:rPr>
        <w:fldChar w:fldCharType="separate"/>
      </w:r>
      <w:r>
        <w:rPr>
          <w:rFonts w:hint="eastAsia" w:ascii="黑体" w:hAnsi="Times New Roman" w:eastAsia="黑体"/>
          <w:i w:val="0"/>
        </w:rPr>
        <w:t xml:space="preserve">A.5.6 </w:t>
      </w:r>
      <w:r>
        <w:rPr>
          <w:rFonts w:hint="eastAsia"/>
          <w:highlight w:val="none"/>
        </w:rPr>
        <w:t>不予</w:t>
      </w:r>
      <w:r>
        <w:rPr>
          <w:highlight w:val="none"/>
        </w:rPr>
        <w:t>撤回登记申请</w:t>
      </w:r>
      <w:r>
        <w:rPr>
          <w:rFonts w:hint="eastAsia"/>
          <w:highlight w:val="none"/>
        </w:rPr>
        <w:t>通知书</w:t>
      </w:r>
      <w:r>
        <w:tab/>
      </w:r>
      <w:r>
        <w:fldChar w:fldCharType="begin"/>
      </w:r>
      <w:r>
        <w:instrText xml:space="preserve"> PAGEREF _Toc11004 \h </w:instrText>
      </w:r>
      <w:r>
        <w:fldChar w:fldCharType="separate"/>
      </w:r>
      <w:r>
        <w:t>196</w:t>
      </w:r>
      <w:r>
        <w:fldChar w:fldCharType="end"/>
      </w:r>
      <w:r>
        <w:rPr>
          <w:rFonts w:ascii="Times New Roman"/>
          <w:color w:val="auto"/>
          <w:szCs w:val="36"/>
          <w:highlight w:val="none"/>
        </w:rPr>
        <w:fldChar w:fldCharType="end"/>
      </w:r>
    </w:p>
    <w:p w14:paraId="799E6055">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_Toc12777 </w:instrText>
      </w:r>
      <w:r>
        <w:rPr>
          <w:rFonts w:ascii="Times New Roman"/>
          <w:szCs w:val="36"/>
          <w:highlight w:val="none"/>
        </w:rPr>
        <w:fldChar w:fldCharType="separate"/>
      </w:r>
      <w:r>
        <w:rPr>
          <w:rFonts w:hint="eastAsia" w:ascii="黑体" w:hAnsi="Times New Roman" w:eastAsia="黑体"/>
          <w:i w:val="0"/>
        </w:rPr>
        <w:t xml:space="preserve">A.5.7 </w:t>
      </w:r>
      <w:r>
        <w:rPr>
          <w:highlight w:val="none"/>
        </w:rPr>
        <w:t>不动产登记申请材料退回</w:t>
      </w:r>
      <w:r>
        <w:rPr>
          <w:rFonts w:hint="eastAsia"/>
          <w:highlight w:val="none"/>
        </w:rPr>
        <w:t>凭证</w:t>
      </w:r>
      <w:r>
        <w:tab/>
      </w:r>
      <w:r>
        <w:fldChar w:fldCharType="begin"/>
      </w:r>
      <w:r>
        <w:instrText xml:space="preserve"> PAGEREF _Toc12777 \h </w:instrText>
      </w:r>
      <w:r>
        <w:fldChar w:fldCharType="separate"/>
      </w:r>
      <w:r>
        <w:t>197</w:t>
      </w:r>
      <w:r>
        <w:fldChar w:fldCharType="end"/>
      </w:r>
      <w:r>
        <w:rPr>
          <w:rFonts w:ascii="Times New Roman"/>
          <w:color w:val="auto"/>
          <w:szCs w:val="36"/>
          <w:highlight w:val="none"/>
        </w:rPr>
        <w:fldChar w:fldCharType="end"/>
      </w:r>
    </w:p>
    <w:p w14:paraId="0D785337">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_Toc17304 </w:instrText>
      </w:r>
      <w:r>
        <w:rPr>
          <w:rFonts w:ascii="Times New Roman"/>
          <w:szCs w:val="36"/>
          <w:highlight w:val="none"/>
        </w:rPr>
        <w:fldChar w:fldCharType="separate"/>
      </w:r>
      <w:r>
        <w:rPr>
          <w:rFonts w:hint="eastAsia" w:ascii="黑体" w:hAnsi="Times New Roman" w:eastAsia="黑体"/>
          <w:i w:val="0"/>
        </w:rPr>
        <w:t xml:space="preserve">A.5.8 </w:t>
      </w:r>
      <w:r>
        <w:rPr>
          <w:highlight w:val="none"/>
        </w:rPr>
        <w:t>不动产更正登记通知书</w:t>
      </w:r>
      <w:r>
        <w:tab/>
      </w:r>
      <w:r>
        <w:fldChar w:fldCharType="begin"/>
      </w:r>
      <w:r>
        <w:instrText xml:space="preserve"> PAGEREF _Toc17304 \h </w:instrText>
      </w:r>
      <w:r>
        <w:fldChar w:fldCharType="separate"/>
      </w:r>
      <w:r>
        <w:t>198</w:t>
      </w:r>
      <w:r>
        <w:fldChar w:fldCharType="end"/>
      </w:r>
      <w:r>
        <w:rPr>
          <w:rFonts w:ascii="Times New Roman"/>
          <w:color w:val="auto"/>
          <w:szCs w:val="36"/>
          <w:highlight w:val="none"/>
        </w:rPr>
        <w:fldChar w:fldCharType="end"/>
      </w:r>
    </w:p>
    <w:p w14:paraId="3DBE183C">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_Toc14803 </w:instrText>
      </w:r>
      <w:r>
        <w:rPr>
          <w:rFonts w:ascii="Times New Roman"/>
          <w:szCs w:val="36"/>
          <w:highlight w:val="none"/>
        </w:rPr>
        <w:fldChar w:fldCharType="separate"/>
      </w:r>
      <w:r>
        <w:rPr>
          <w:rFonts w:hint="eastAsia" w:ascii="黑体" w:hAnsi="Times New Roman" w:eastAsia="黑体"/>
          <w:i w:val="0"/>
        </w:rPr>
        <w:t xml:space="preserve">A.5.9 </w:t>
      </w:r>
      <w:r>
        <w:rPr>
          <w:rFonts w:hint="eastAsia"/>
          <w:highlight w:val="none"/>
        </w:rPr>
        <w:t>不动产更正登记</w:t>
      </w:r>
      <w:r>
        <w:rPr>
          <w:highlight w:val="none"/>
        </w:rPr>
        <w:t>告知书</w:t>
      </w:r>
      <w:r>
        <w:tab/>
      </w:r>
      <w:r>
        <w:fldChar w:fldCharType="begin"/>
      </w:r>
      <w:r>
        <w:instrText xml:space="preserve"> PAGEREF _Toc14803 \h </w:instrText>
      </w:r>
      <w:r>
        <w:fldChar w:fldCharType="separate"/>
      </w:r>
      <w:r>
        <w:t>199</w:t>
      </w:r>
      <w:r>
        <w:fldChar w:fldCharType="end"/>
      </w:r>
      <w:r>
        <w:rPr>
          <w:rFonts w:ascii="Times New Roman"/>
          <w:color w:val="auto"/>
          <w:szCs w:val="36"/>
          <w:highlight w:val="none"/>
        </w:rPr>
        <w:fldChar w:fldCharType="end"/>
      </w:r>
    </w:p>
    <w:p w14:paraId="696504AE">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_Toc14651 </w:instrText>
      </w:r>
      <w:r>
        <w:rPr>
          <w:rFonts w:ascii="Times New Roman"/>
          <w:szCs w:val="36"/>
          <w:highlight w:val="none"/>
        </w:rPr>
        <w:fldChar w:fldCharType="separate"/>
      </w:r>
      <w:r>
        <w:rPr>
          <w:rFonts w:hint="eastAsia" w:ascii="黑体" w:hAnsi="Times New Roman" w:eastAsia="黑体"/>
          <w:i w:val="0"/>
        </w:rPr>
        <w:t xml:space="preserve">A.5.10 </w:t>
      </w:r>
      <w:r>
        <w:rPr>
          <w:rFonts w:hint="eastAsia"/>
          <w:highlight w:val="none"/>
        </w:rPr>
        <w:t>协助</w:t>
      </w:r>
      <w:r>
        <w:rPr>
          <w:highlight w:val="none"/>
        </w:rPr>
        <w:t>执行告知书</w:t>
      </w:r>
      <w:r>
        <w:tab/>
      </w:r>
      <w:r>
        <w:fldChar w:fldCharType="begin"/>
      </w:r>
      <w:r>
        <w:instrText xml:space="preserve"> PAGEREF _Toc14651 \h </w:instrText>
      </w:r>
      <w:r>
        <w:fldChar w:fldCharType="separate"/>
      </w:r>
      <w:r>
        <w:t>200</w:t>
      </w:r>
      <w:r>
        <w:fldChar w:fldCharType="end"/>
      </w:r>
      <w:r>
        <w:rPr>
          <w:rFonts w:ascii="Times New Roman"/>
          <w:color w:val="auto"/>
          <w:szCs w:val="36"/>
          <w:highlight w:val="none"/>
        </w:rPr>
        <w:fldChar w:fldCharType="end"/>
      </w:r>
    </w:p>
    <w:p w14:paraId="3120EA44">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_Toc10475 </w:instrText>
      </w:r>
      <w:r>
        <w:rPr>
          <w:rFonts w:ascii="Times New Roman"/>
          <w:szCs w:val="36"/>
          <w:highlight w:val="none"/>
        </w:rPr>
        <w:fldChar w:fldCharType="separate"/>
      </w:r>
      <w:r>
        <w:rPr>
          <w:rFonts w:hint="eastAsia" w:ascii="黑体" w:hAnsi="Times New Roman" w:eastAsia="黑体"/>
          <w:i w:val="0"/>
        </w:rPr>
        <w:t xml:space="preserve">A.5.11 </w:t>
      </w:r>
      <w:r>
        <w:rPr>
          <w:highlight w:val="none"/>
        </w:rPr>
        <w:t>核准注销通知书</w:t>
      </w:r>
      <w:r>
        <w:tab/>
      </w:r>
      <w:r>
        <w:fldChar w:fldCharType="begin"/>
      </w:r>
      <w:r>
        <w:instrText xml:space="preserve"> PAGEREF _Toc10475 \h </w:instrText>
      </w:r>
      <w:r>
        <w:fldChar w:fldCharType="separate"/>
      </w:r>
      <w:r>
        <w:t>201</w:t>
      </w:r>
      <w:r>
        <w:fldChar w:fldCharType="end"/>
      </w:r>
      <w:r>
        <w:rPr>
          <w:rFonts w:ascii="Times New Roman"/>
          <w:color w:val="auto"/>
          <w:szCs w:val="36"/>
          <w:highlight w:val="none"/>
        </w:rPr>
        <w:fldChar w:fldCharType="end"/>
      </w:r>
    </w:p>
    <w:p w14:paraId="33299BD9">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_Toc5006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A.6 </w:t>
      </w:r>
      <w:r>
        <w:rPr>
          <w:highlight w:val="none"/>
        </w:rPr>
        <w:t>公告文书</w:t>
      </w:r>
      <w:r>
        <w:tab/>
      </w:r>
      <w:r>
        <w:fldChar w:fldCharType="begin"/>
      </w:r>
      <w:r>
        <w:instrText xml:space="preserve"> PAGEREF _Toc5006 \h </w:instrText>
      </w:r>
      <w:r>
        <w:fldChar w:fldCharType="separate"/>
      </w:r>
      <w:r>
        <w:t>202</w:t>
      </w:r>
      <w:r>
        <w:fldChar w:fldCharType="end"/>
      </w:r>
      <w:r>
        <w:rPr>
          <w:rFonts w:ascii="Times New Roman"/>
          <w:color w:val="auto"/>
          <w:szCs w:val="36"/>
          <w:highlight w:val="none"/>
        </w:rPr>
        <w:fldChar w:fldCharType="end"/>
      </w:r>
    </w:p>
    <w:p w14:paraId="64B5231D">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_Toc23616 </w:instrText>
      </w:r>
      <w:r>
        <w:rPr>
          <w:rFonts w:ascii="Times New Roman"/>
          <w:szCs w:val="36"/>
          <w:highlight w:val="none"/>
        </w:rPr>
        <w:fldChar w:fldCharType="separate"/>
      </w:r>
      <w:r>
        <w:rPr>
          <w:rFonts w:hint="eastAsia" w:ascii="黑体" w:hAnsi="Times New Roman" w:eastAsia="黑体"/>
          <w:i w:val="0"/>
        </w:rPr>
        <w:t xml:space="preserve">A.6.1 </w:t>
      </w:r>
      <w:r>
        <w:rPr>
          <w:highlight w:val="none"/>
        </w:rPr>
        <w:t>不动产首次登记公告</w:t>
      </w:r>
      <w:r>
        <w:tab/>
      </w:r>
      <w:r>
        <w:fldChar w:fldCharType="begin"/>
      </w:r>
      <w:r>
        <w:instrText xml:space="preserve"> PAGEREF _Toc23616 \h </w:instrText>
      </w:r>
      <w:r>
        <w:fldChar w:fldCharType="separate"/>
      </w:r>
      <w:r>
        <w:t>202</w:t>
      </w:r>
      <w:r>
        <w:fldChar w:fldCharType="end"/>
      </w:r>
      <w:r>
        <w:rPr>
          <w:rFonts w:ascii="Times New Roman"/>
          <w:color w:val="auto"/>
          <w:szCs w:val="36"/>
          <w:highlight w:val="none"/>
        </w:rPr>
        <w:fldChar w:fldCharType="end"/>
      </w:r>
    </w:p>
    <w:p w14:paraId="44032980">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_Toc1866 </w:instrText>
      </w:r>
      <w:r>
        <w:rPr>
          <w:rFonts w:ascii="Times New Roman"/>
          <w:szCs w:val="36"/>
          <w:highlight w:val="none"/>
        </w:rPr>
        <w:fldChar w:fldCharType="separate"/>
      </w:r>
      <w:r>
        <w:rPr>
          <w:rFonts w:hint="eastAsia" w:ascii="黑体" w:hAnsi="Times New Roman" w:eastAsia="黑体"/>
          <w:i w:val="0"/>
        </w:rPr>
        <w:t xml:space="preserve">A.6.2 </w:t>
      </w:r>
      <w:r>
        <w:rPr>
          <w:highlight w:val="none"/>
        </w:rPr>
        <w:t>不动产更正登记公告</w:t>
      </w:r>
      <w:r>
        <w:tab/>
      </w:r>
      <w:r>
        <w:fldChar w:fldCharType="begin"/>
      </w:r>
      <w:r>
        <w:instrText xml:space="preserve"> PAGEREF _Toc1866 \h </w:instrText>
      </w:r>
      <w:r>
        <w:fldChar w:fldCharType="separate"/>
      </w:r>
      <w:r>
        <w:t>203</w:t>
      </w:r>
      <w:r>
        <w:fldChar w:fldCharType="end"/>
      </w:r>
      <w:r>
        <w:rPr>
          <w:rFonts w:ascii="Times New Roman"/>
          <w:color w:val="auto"/>
          <w:szCs w:val="36"/>
          <w:highlight w:val="none"/>
        </w:rPr>
        <w:fldChar w:fldCharType="end"/>
      </w:r>
    </w:p>
    <w:p w14:paraId="6146276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_Toc23039 </w:instrText>
      </w:r>
      <w:r>
        <w:rPr>
          <w:rFonts w:ascii="Times New Roman"/>
          <w:szCs w:val="36"/>
          <w:highlight w:val="none"/>
        </w:rPr>
        <w:fldChar w:fldCharType="separate"/>
      </w:r>
      <w:r>
        <w:rPr>
          <w:rFonts w:hint="eastAsia" w:ascii="黑体" w:hAnsi="Times New Roman" w:eastAsia="黑体"/>
          <w:i w:val="0"/>
        </w:rPr>
        <w:t xml:space="preserve">A.6.3 </w:t>
      </w:r>
      <w:r>
        <w:rPr>
          <w:highlight w:val="none"/>
        </w:rPr>
        <w:t>不动产权证书/登记证明作废公告</w:t>
      </w:r>
      <w:r>
        <w:tab/>
      </w:r>
      <w:r>
        <w:fldChar w:fldCharType="begin"/>
      </w:r>
      <w:r>
        <w:instrText xml:space="preserve"> PAGEREF _Toc23039 \h </w:instrText>
      </w:r>
      <w:r>
        <w:fldChar w:fldCharType="separate"/>
      </w:r>
      <w:r>
        <w:t>204</w:t>
      </w:r>
      <w:r>
        <w:fldChar w:fldCharType="end"/>
      </w:r>
      <w:r>
        <w:rPr>
          <w:rFonts w:ascii="Times New Roman"/>
          <w:color w:val="auto"/>
          <w:szCs w:val="36"/>
          <w:highlight w:val="none"/>
        </w:rPr>
        <w:fldChar w:fldCharType="end"/>
      </w:r>
    </w:p>
    <w:p w14:paraId="1EFD2219">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_Toc31958 </w:instrText>
      </w:r>
      <w:r>
        <w:rPr>
          <w:rFonts w:ascii="Times New Roman"/>
          <w:szCs w:val="36"/>
          <w:highlight w:val="none"/>
        </w:rPr>
        <w:fldChar w:fldCharType="separate"/>
      </w:r>
      <w:r>
        <w:rPr>
          <w:rFonts w:hint="eastAsia" w:ascii="黑体" w:hAnsi="Times New Roman" w:eastAsia="黑体"/>
          <w:i w:val="0"/>
        </w:rPr>
        <w:t xml:space="preserve">A.6.4 </w:t>
      </w:r>
      <w:r>
        <w:rPr>
          <w:highlight w:val="none"/>
        </w:rPr>
        <w:t>不动产权证书/登记证明遗失（灭失）声明</w:t>
      </w:r>
      <w:r>
        <w:tab/>
      </w:r>
      <w:r>
        <w:fldChar w:fldCharType="begin"/>
      </w:r>
      <w:r>
        <w:instrText xml:space="preserve"> PAGEREF _Toc31958 \h </w:instrText>
      </w:r>
      <w:r>
        <w:fldChar w:fldCharType="separate"/>
      </w:r>
      <w:r>
        <w:t>205</w:t>
      </w:r>
      <w:r>
        <w:fldChar w:fldCharType="end"/>
      </w:r>
      <w:r>
        <w:rPr>
          <w:rFonts w:ascii="Times New Roman"/>
          <w:color w:val="auto"/>
          <w:szCs w:val="36"/>
          <w:highlight w:val="none"/>
        </w:rPr>
        <w:fldChar w:fldCharType="end"/>
      </w:r>
    </w:p>
    <w:p w14:paraId="7D6C63B4">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_Toc16412 </w:instrText>
      </w:r>
      <w:r>
        <w:rPr>
          <w:rFonts w:ascii="Times New Roman"/>
          <w:szCs w:val="36"/>
          <w:highlight w:val="none"/>
        </w:rPr>
        <w:fldChar w:fldCharType="separate"/>
      </w:r>
      <w:r>
        <w:rPr>
          <w:rFonts w:hint="eastAsia" w:ascii="黑体" w:hAnsi="Times New Roman" w:eastAsia="黑体"/>
          <w:i w:val="0"/>
        </w:rPr>
        <w:t xml:space="preserve">A.6.5 </w:t>
      </w:r>
      <w:r>
        <w:rPr>
          <w:highlight w:val="none"/>
        </w:rPr>
        <w:t>不动产注销登记公告</w:t>
      </w:r>
      <w:r>
        <w:tab/>
      </w:r>
      <w:r>
        <w:fldChar w:fldCharType="begin"/>
      </w:r>
      <w:r>
        <w:instrText xml:space="preserve"> PAGEREF _Toc16412 \h </w:instrText>
      </w:r>
      <w:r>
        <w:fldChar w:fldCharType="separate"/>
      </w:r>
      <w:r>
        <w:t>206</w:t>
      </w:r>
      <w:r>
        <w:fldChar w:fldCharType="end"/>
      </w:r>
      <w:r>
        <w:rPr>
          <w:rFonts w:ascii="Times New Roman"/>
          <w:color w:val="auto"/>
          <w:szCs w:val="36"/>
          <w:highlight w:val="none"/>
        </w:rPr>
        <w:fldChar w:fldCharType="end"/>
      </w:r>
    </w:p>
    <w:p w14:paraId="2F8F171C">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_Toc15580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A.7 </w:t>
      </w:r>
      <w:r>
        <w:rPr>
          <w:highlight w:val="none"/>
        </w:rPr>
        <w:t>不动产实地查看记录表</w:t>
      </w:r>
      <w:r>
        <w:tab/>
      </w:r>
      <w:r>
        <w:fldChar w:fldCharType="begin"/>
      </w:r>
      <w:r>
        <w:instrText xml:space="preserve"> PAGEREF _Toc15580 \h </w:instrText>
      </w:r>
      <w:r>
        <w:fldChar w:fldCharType="separate"/>
      </w:r>
      <w:r>
        <w:t>207</w:t>
      </w:r>
      <w:r>
        <w:fldChar w:fldCharType="end"/>
      </w:r>
      <w:r>
        <w:rPr>
          <w:rFonts w:ascii="Times New Roman"/>
          <w:color w:val="auto"/>
          <w:szCs w:val="36"/>
          <w:highlight w:val="none"/>
        </w:rPr>
        <w:fldChar w:fldCharType="end"/>
      </w:r>
    </w:p>
    <w:p w14:paraId="7646DB1E">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_Toc21778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A.8 </w:t>
      </w:r>
      <w:r>
        <w:rPr>
          <w:rFonts w:hint="eastAsia"/>
          <w:highlight w:val="none"/>
        </w:rPr>
        <w:t>询问记录</w:t>
      </w:r>
      <w:r>
        <w:tab/>
      </w:r>
      <w:r>
        <w:fldChar w:fldCharType="begin"/>
      </w:r>
      <w:r>
        <w:instrText xml:space="preserve"> PAGEREF _Toc21778 \h </w:instrText>
      </w:r>
      <w:r>
        <w:fldChar w:fldCharType="separate"/>
      </w:r>
      <w:r>
        <w:t>208</w:t>
      </w:r>
      <w:r>
        <w:fldChar w:fldCharType="end"/>
      </w:r>
      <w:r>
        <w:rPr>
          <w:rFonts w:ascii="Times New Roman"/>
          <w:color w:val="auto"/>
          <w:szCs w:val="36"/>
          <w:highlight w:val="none"/>
        </w:rPr>
        <w:fldChar w:fldCharType="end"/>
      </w:r>
    </w:p>
    <w:p w14:paraId="68650C77">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_Toc31354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A.9 </w:t>
      </w:r>
      <w:r>
        <w:rPr>
          <w:highlight w:val="none"/>
        </w:rPr>
        <w:t>授权委托书</w:t>
      </w:r>
      <w:r>
        <w:tab/>
      </w:r>
      <w:r>
        <w:fldChar w:fldCharType="begin"/>
      </w:r>
      <w:r>
        <w:instrText xml:space="preserve"> PAGEREF _Toc31354 \h </w:instrText>
      </w:r>
      <w:r>
        <w:fldChar w:fldCharType="separate"/>
      </w:r>
      <w:r>
        <w:t>209</w:t>
      </w:r>
      <w:r>
        <w:fldChar w:fldCharType="end"/>
      </w:r>
      <w:r>
        <w:rPr>
          <w:rFonts w:ascii="Times New Roman"/>
          <w:color w:val="auto"/>
          <w:szCs w:val="36"/>
          <w:highlight w:val="none"/>
        </w:rPr>
        <w:fldChar w:fldCharType="end"/>
      </w:r>
    </w:p>
    <w:p w14:paraId="1DF9C7FF">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_Toc13271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A.10 </w:t>
      </w:r>
      <w:r>
        <w:rPr>
          <w:highlight w:val="none"/>
        </w:rPr>
        <w:t>承诺书</w:t>
      </w:r>
      <w:r>
        <w:tab/>
      </w:r>
      <w:r>
        <w:fldChar w:fldCharType="begin"/>
      </w:r>
      <w:r>
        <w:instrText xml:space="preserve"> PAGEREF _Toc13271 \h </w:instrText>
      </w:r>
      <w:r>
        <w:fldChar w:fldCharType="separate"/>
      </w:r>
      <w:r>
        <w:t>210</w:t>
      </w:r>
      <w:r>
        <w:fldChar w:fldCharType="end"/>
      </w:r>
      <w:r>
        <w:rPr>
          <w:rFonts w:ascii="Times New Roman"/>
          <w:color w:val="auto"/>
          <w:szCs w:val="36"/>
          <w:highlight w:val="none"/>
        </w:rPr>
        <w:fldChar w:fldCharType="end"/>
      </w:r>
    </w:p>
    <w:p w14:paraId="54DD5D82">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_Toc28660 </w:instrText>
      </w:r>
      <w:r>
        <w:rPr>
          <w:rFonts w:ascii="Times New Roman"/>
          <w:szCs w:val="36"/>
          <w:highlight w:val="none"/>
        </w:rPr>
        <w:fldChar w:fldCharType="separate"/>
      </w:r>
      <w:r>
        <w:rPr>
          <w:rFonts w:hint="eastAsia" w:ascii="黑体" w:hAnsi="Times New Roman" w:eastAsia="黑体"/>
          <w:i w:val="0"/>
        </w:rPr>
        <w:t xml:space="preserve">A.10.1 </w:t>
      </w:r>
      <w:r>
        <w:rPr>
          <w:rFonts w:hint="eastAsia"/>
          <w:highlight w:val="none"/>
        </w:rPr>
        <w:t>监护</w:t>
      </w:r>
      <w:r>
        <w:rPr>
          <w:highlight w:val="none"/>
        </w:rPr>
        <w:t>人承诺书</w:t>
      </w:r>
      <w:r>
        <w:tab/>
      </w:r>
      <w:r>
        <w:fldChar w:fldCharType="begin"/>
      </w:r>
      <w:r>
        <w:instrText xml:space="preserve"> PAGEREF _Toc28660 \h </w:instrText>
      </w:r>
      <w:r>
        <w:fldChar w:fldCharType="separate"/>
      </w:r>
      <w:r>
        <w:t>210</w:t>
      </w:r>
      <w:r>
        <w:fldChar w:fldCharType="end"/>
      </w:r>
      <w:r>
        <w:rPr>
          <w:rFonts w:ascii="Times New Roman"/>
          <w:color w:val="auto"/>
          <w:szCs w:val="36"/>
          <w:highlight w:val="none"/>
        </w:rPr>
        <w:fldChar w:fldCharType="end"/>
      </w:r>
    </w:p>
    <w:p w14:paraId="44E2969F">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_Toc5173 </w:instrText>
      </w:r>
      <w:r>
        <w:rPr>
          <w:rFonts w:ascii="Times New Roman"/>
          <w:szCs w:val="36"/>
          <w:highlight w:val="none"/>
        </w:rPr>
        <w:fldChar w:fldCharType="separate"/>
      </w:r>
      <w:r>
        <w:rPr>
          <w:rFonts w:hint="eastAsia" w:ascii="黑体" w:hAnsi="Times New Roman" w:eastAsia="黑体"/>
          <w:i w:val="0"/>
        </w:rPr>
        <w:t xml:space="preserve">A.10.2 </w:t>
      </w:r>
      <w:r>
        <w:rPr>
          <w:rFonts w:hint="eastAsia"/>
          <w:highlight w:val="none"/>
        </w:rPr>
        <w:t>关于营业</w:t>
      </w:r>
      <w:r>
        <w:rPr>
          <w:highlight w:val="none"/>
        </w:rPr>
        <w:t>执照</w:t>
      </w:r>
      <w:r>
        <w:rPr>
          <w:rFonts w:hint="eastAsia"/>
          <w:highlight w:val="none"/>
        </w:rPr>
        <w:t>的</w:t>
      </w:r>
      <w:r>
        <w:rPr>
          <w:highlight w:val="none"/>
        </w:rPr>
        <w:t>承诺函</w:t>
      </w:r>
      <w:r>
        <w:tab/>
      </w:r>
      <w:r>
        <w:fldChar w:fldCharType="begin"/>
      </w:r>
      <w:r>
        <w:instrText xml:space="preserve"> PAGEREF _Toc5173 \h </w:instrText>
      </w:r>
      <w:r>
        <w:fldChar w:fldCharType="separate"/>
      </w:r>
      <w:r>
        <w:t>211</w:t>
      </w:r>
      <w:r>
        <w:fldChar w:fldCharType="end"/>
      </w:r>
      <w:r>
        <w:rPr>
          <w:rFonts w:ascii="Times New Roman"/>
          <w:color w:val="auto"/>
          <w:szCs w:val="36"/>
          <w:highlight w:val="none"/>
        </w:rPr>
        <w:fldChar w:fldCharType="end"/>
      </w:r>
    </w:p>
    <w:p w14:paraId="5AD4B3EC">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_Toc10777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A.11 </w:t>
      </w:r>
      <w:r>
        <w:rPr>
          <w:rFonts w:hint="eastAsia"/>
          <w:highlight w:val="none"/>
          <w:lang w:val="en-US" w:eastAsia="zh-CN"/>
        </w:rPr>
        <w:t>亲属关系表</w:t>
      </w:r>
      <w:r>
        <w:tab/>
      </w:r>
      <w:r>
        <w:fldChar w:fldCharType="begin"/>
      </w:r>
      <w:r>
        <w:instrText xml:space="preserve"> PAGEREF _Toc10777 \h </w:instrText>
      </w:r>
      <w:r>
        <w:fldChar w:fldCharType="separate"/>
      </w:r>
      <w:r>
        <w:t>212</w:t>
      </w:r>
      <w:r>
        <w:fldChar w:fldCharType="end"/>
      </w:r>
      <w:r>
        <w:rPr>
          <w:rFonts w:ascii="Times New Roman"/>
          <w:color w:val="auto"/>
          <w:szCs w:val="36"/>
          <w:highlight w:val="none"/>
        </w:rPr>
        <w:fldChar w:fldCharType="end"/>
      </w:r>
    </w:p>
    <w:p w14:paraId="5435BCBD">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_Toc31527 </w:instrText>
      </w:r>
      <w:r>
        <w:rPr>
          <w:rFonts w:ascii="Times New Roman"/>
          <w:szCs w:val="36"/>
          <w:highlight w:val="none"/>
        </w:rPr>
        <w:fldChar w:fldCharType="separate"/>
      </w:r>
      <w:r>
        <w:rPr>
          <w:rFonts w:hint="eastAsia" w:ascii="黑体" w:hAnsi="Times New Roman" w:eastAsia="黑体"/>
          <w:i w:val="0"/>
          <w:snapToGrid/>
          <w:spacing w:val="0"/>
          <w:w w:val="100"/>
          <w:kern w:val="21"/>
          <w:szCs w:val="20"/>
        </w:rPr>
        <w:t xml:space="preserve">A.12 </w:t>
      </w:r>
      <w:r>
        <w:rPr>
          <w:rFonts w:hint="eastAsia"/>
          <w:szCs w:val="20"/>
          <w:highlight w:val="none"/>
        </w:rPr>
        <w:t>继承（受遗赠）不动产登记询问笔录（非公证）</w:t>
      </w:r>
      <w:r>
        <w:tab/>
      </w:r>
      <w:r>
        <w:fldChar w:fldCharType="begin"/>
      </w:r>
      <w:r>
        <w:instrText xml:space="preserve"> PAGEREF _Toc31527 \h </w:instrText>
      </w:r>
      <w:r>
        <w:fldChar w:fldCharType="separate"/>
      </w:r>
      <w:r>
        <w:t>213</w:t>
      </w:r>
      <w:r>
        <w:fldChar w:fldCharType="end"/>
      </w:r>
      <w:r>
        <w:rPr>
          <w:rFonts w:ascii="Times New Roman"/>
          <w:color w:val="auto"/>
          <w:szCs w:val="36"/>
          <w:highlight w:val="none"/>
        </w:rPr>
        <w:fldChar w:fldCharType="end"/>
      </w:r>
    </w:p>
    <w:p w14:paraId="0194A5A4">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_Toc16317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A.13 </w:t>
      </w:r>
      <w:r>
        <w:rPr>
          <w:rFonts w:hint="eastAsia"/>
          <w:highlight w:val="none"/>
        </w:rPr>
        <w:t>继承（受遗赠）不动产登记具结</w:t>
      </w:r>
      <w:r>
        <w:rPr>
          <w:highlight w:val="none"/>
        </w:rPr>
        <w:t>书</w:t>
      </w:r>
      <w:r>
        <w:tab/>
      </w:r>
      <w:r>
        <w:fldChar w:fldCharType="begin"/>
      </w:r>
      <w:r>
        <w:instrText xml:space="preserve"> PAGEREF _Toc16317 \h </w:instrText>
      </w:r>
      <w:r>
        <w:fldChar w:fldCharType="separate"/>
      </w:r>
      <w:r>
        <w:t>214</w:t>
      </w:r>
      <w:r>
        <w:fldChar w:fldCharType="end"/>
      </w:r>
      <w:r>
        <w:rPr>
          <w:rFonts w:ascii="Times New Roman"/>
          <w:color w:val="auto"/>
          <w:szCs w:val="36"/>
          <w:highlight w:val="none"/>
        </w:rPr>
        <w:fldChar w:fldCharType="end"/>
      </w:r>
    </w:p>
    <w:p w14:paraId="4BE68EC5">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_Toc15087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A.14 </w:t>
      </w:r>
      <w:r>
        <w:rPr>
          <w:rFonts w:hint="eastAsia"/>
          <w:highlight w:val="none"/>
        </w:rPr>
        <w:t>继承（受遗赠）不动产登记公告</w:t>
      </w:r>
      <w:r>
        <w:tab/>
      </w:r>
      <w:r>
        <w:fldChar w:fldCharType="begin"/>
      </w:r>
      <w:r>
        <w:instrText xml:space="preserve"> PAGEREF _Toc15087 \h </w:instrText>
      </w:r>
      <w:r>
        <w:fldChar w:fldCharType="separate"/>
      </w:r>
      <w:r>
        <w:t>215</w:t>
      </w:r>
      <w:r>
        <w:fldChar w:fldCharType="end"/>
      </w:r>
      <w:r>
        <w:rPr>
          <w:rFonts w:ascii="Times New Roman"/>
          <w:color w:val="auto"/>
          <w:szCs w:val="36"/>
          <w:highlight w:val="none"/>
        </w:rPr>
        <w:fldChar w:fldCharType="end"/>
      </w:r>
    </w:p>
    <w:p w14:paraId="6F31E0B4">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_Toc24040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A.15 </w:t>
      </w:r>
      <w:r>
        <w:rPr>
          <w:rFonts w:hint="eastAsia"/>
          <w:highlight w:val="none"/>
        </w:rPr>
        <w:t>放弃继承权</w:t>
      </w:r>
      <w:r>
        <w:rPr>
          <w:highlight w:val="none"/>
        </w:rPr>
        <w:t>的声明</w:t>
      </w:r>
      <w:r>
        <w:tab/>
      </w:r>
      <w:r>
        <w:fldChar w:fldCharType="begin"/>
      </w:r>
      <w:r>
        <w:instrText xml:space="preserve"> PAGEREF _Toc24040 \h </w:instrText>
      </w:r>
      <w:r>
        <w:fldChar w:fldCharType="separate"/>
      </w:r>
      <w:r>
        <w:t>216</w:t>
      </w:r>
      <w:r>
        <w:fldChar w:fldCharType="end"/>
      </w:r>
      <w:r>
        <w:rPr>
          <w:rFonts w:ascii="Times New Roman"/>
          <w:color w:val="auto"/>
          <w:szCs w:val="36"/>
          <w:highlight w:val="none"/>
        </w:rPr>
        <w:fldChar w:fldCharType="end"/>
      </w:r>
    </w:p>
    <w:p w14:paraId="7C237735">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_Toc10492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A.16 </w:t>
      </w:r>
      <w:r>
        <w:rPr>
          <w:rFonts w:hint="eastAsia"/>
          <w:highlight w:val="none"/>
          <w:lang w:val="en-US" w:eastAsia="zh-CN"/>
        </w:rPr>
        <w:t>宅基地户主变更确认表</w:t>
      </w:r>
      <w:r>
        <w:tab/>
      </w:r>
      <w:r>
        <w:fldChar w:fldCharType="begin"/>
      </w:r>
      <w:r>
        <w:instrText xml:space="preserve"> PAGEREF _Toc10492 \h </w:instrText>
      </w:r>
      <w:r>
        <w:fldChar w:fldCharType="separate"/>
      </w:r>
      <w:r>
        <w:t>217</w:t>
      </w:r>
      <w:r>
        <w:fldChar w:fldCharType="end"/>
      </w:r>
      <w:r>
        <w:rPr>
          <w:rFonts w:ascii="Times New Roman"/>
          <w:color w:val="auto"/>
          <w:szCs w:val="36"/>
          <w:highlight w:val="none"/>
        </w:rPr>
        <w:fldChar w:fldCharType="end"/>
      </w:r>
    </w:p>
    <w:p w14:paraId="02927CB3">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_Toc5813 </w:instrText>
      </w:r>
      <w:r>
        <w:rPr>
          <w:rFonts w:ascii="Times New Roman"/>
          <w:szCs w:val="36"/>
          <w:highlight w:val="none"/>
        </w:rPr>
        <w:fldChar w:fldCharType="separate"/>
      </w:r>
      <w:r>
        <w:rPr>
          <w:rFonts w:hint="eastAsia" w:ascii="黑体" w:hAnsi="Times New Roman" w:eastAsia="黑体"/>
          <w:i w:val="0"/>
          <w:snapToGrid/>
          <w:spacing w:val="0"/>
          <w:w w:val="100"/>
          <w:kern w:val="21"/>
          <w:lang w:bidi="ar"/>
        </w:rPr>
        <w:t xml:space="preserve">A.17 </w:t>
      </w:r>
      <w:r>
        <w:rPr>
          <w:rFonts w:hint="eastAsia"/>
          <w:highlight w:val="none"/>
          <w:lang w:val="en-US" w:eastAsia="zh-CN"/>
        </w:rPr>
        <w:t>宅基地转让确认表</w:t>
      </w:r>
      <w:r>
        <w:tab/>
      </w:r>
      <w:r>
        <w:fldChar w:fldCharType="begin"/>
      </w:r>
      <w:r>
        <w:instrText xml:space="preserve"> PAGEREF _Toc5813 \h </w:instrText>
      </w:r>
      <w:r>
        <w:fldChar w:fldCharType="separate"/>
      </w:r>
      <w:r>
        <w:t>218</w:t>
      </w:r>
      <w:r>
        <w:fldChar w:fldCharType="end"/>
      </w:r>
      <w:r>
        <w:rPr>
          <w:rFonts w:ascii="Times New Roman"/>
          <w:color w:val="auto"/>
          <w:szCs w:val="36"/>
          <w:highlight w:val="none"/>
        </w:rPr>
        <w:fldChar w:fldCharType="end"/>
      </w:r>
    </w:p>
    <w:p w14:paraId="0FE426DA">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_Toc24536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A.18 </w:t>
      </w:r>
      <w:r>
        <w:rPr>
          <w:rFonts w:hint="eastAsia"/>
          <w:lang w:val="en-US" w:eastAsia="zh-CN"/>
        </w:rPr>
        <w:t>抵押权人同意办理预售登记的证明</w:t>
      </w:r>
      <w:r>
        <w:tab/>
      </w:r>
      <w:r>
        <w:fldChar w:fldCharType="begin"/>
      </w:r>
      <w:r>
        <w:instrText xml:space="preserve"> PAGEREF _Toc24536 \h </w:instrText>
      </w:r>
      <w:r>
        <w:fldChar w:fldCharType="separate"/>
      </w:r>
      <w:r>
        <w:t>219</w:t>
      </w:r>
      <w:r>
        <w:fldChar w:fldCharType="end"/>
      </w:r>
      <w:r>
        <w:rPr>
          <w:rFonts w:ascii="Times New Roman"/>
          <w:color w:val="auto"/>
          <w:szCs w:val="36"/>
          <w:highlight w:val="none"/>
        </w:rPr>
        <w:fldChar w:fldCharType="end"/>
      </w:r>
    </w:p>
    <w:p w14:paraId="184B0A5F">
      <w:pPr>
        <w:pStyle w:val="36"/>
        <w:tabs>
          <w:tab w:val="right" w:leader="dot" w:pos="8312"/>
          <w:tab w:val="clear" w:pos="9242"/>
        </w:tabs>
      </w:pPr>
      <w:r>
        <w:rPr>
          <w:rFonts w:ascii="Times New Roman"/>
          <w:color w:val="auto"/>
          <w:szCs w:val="36"/>
          <w:highlight w:val="none"/>
        </w:rPr>
        <w:fldChar w:fldCharType="begin"/>
      </w:r>
      <w:r>
        <w:rPr>
          <w:rFonts w:ascii="Times New Roman"/>
          <w:szCs w:val="36"/>
          <w:highlight w:val="none"/>
        </w:rPr>
        <w:instrText xml:space="preserve"> HYPERLINK \l _Toc4087 </w:instrText>
      </w:r>
      <w:r>
        <w:rPr>
          <w:rFonts w:ascii="Times New Roman"/>
          <w:szCs w:val="36"/>
          <w:highlight w:val="none"/>
        </w:rPr>
        <w:fldChar w:fldCharType="separate"/>
      </w:r>
      <w:r>
        <w:rPr>
          <w:rFonts w:hint="eastAsia" w:ascii="黑体" w:hAnsi="Times New Roman" w:eastAsia="黑体"/>
          <w:i w:val="0"/>
          <w:snapToGrid/>
          <w:spacing w:val="0"/>
          <w:w w:val="100"/>
          <w:kern w:val="21"/>
        </w:rPr>
        <w:t xml:space="preserve">A.19 </w:t>
      </w:r>
      <w:r>
        <w:rPr>
          <w:rFonts w:hint="eastAsia"/>
          <w:szCs w:val="22"/>
          <w:highlight w:val="none"/>
        </w:rPr>
        <w:t>关于预告登记权利人入住满二年办理房地登记的函</w:t>
      </w:r>
      <w:r>
        <w:tab/>
      </w:r>
      <w:r>
        <w:fldChar w:fldCharType="begin"/>
      </w:r>
      <w:r>
        <w:instrText xml:space="preserve"> PAGEREF _Toc4087 \h </w:instrText>
      </w:r>
      <w:r>
        <w:fldChar w:fldCharType="separate"/>
      </w:r>
      <w:r>
        <w:t>220</w:t>
      </w:r>
      <w:r>
        <w:fldChar w:fldCharType="end"/>
      </w:r>
      <w:r>
        <w:rPr>
          <w:rFonts w:ascii="Times New Roman"/>
          <w:color w:val="auto"/>
          <w:szCs w:val="36"/>
          <w:highlight w:val="none"/>
        </w:rPr>
        <w:fldChar w:fldCharType="end"/>
      </w:r>
    </w:p>
    <w:p w14:paraId="7208BA36">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_Toc21943 </w:instrText>
      </w:r>
      <w:r>
        <w:rPr>
          <w:rFonts w:ascii="Times New Roman"/>
          <w:szCs w:val="36"/>
          <w:highlight w:val="none"/>
        </w:rPr>
        <w:fldChar w:fldCharType="separate"/>
      </w:r>
      <w:r>
        <w:rPr>
          <w:rFonts w:hint="eastAsia" w:ascii="黑体" w:hAnsi="Times New Roman" w:eastAsia="黑体"/>
          <w:i w:val="0"/>
        </w:rPr>
        <w:t xml:space="preserve">A.19.1 </w:t>
      </w:r>
      <w:r>
        <w:rPr>
          <w:highlight w:val="none"/>
        </w:rPr>
        <w:t>不动产登记资料查询申请书</w:t>
      </w:r>
      <w:r>
        <w:tab/>
      </w:r>
      <w:r>
        <w:fldChar w:fldCharType="begin"/>
      </w:r>
      <w:r>
        <w:instrText xml:space="preserve"> PAGEREF _Toc21943 \h </w:instrText>
      </w:r>
      <w:r>
        <w:fldChar w:fldCharType="separate"/>
      </w:r>
      <w:r>
        <w:t>221</w:t>
      </w:r>
      <w:r>
        <w:fldChar w:fldCharType="end"/>
      </w:r>
      <w:r>
        <w:rPr>
          <w:rFonts w:ascii="Times New Roman"/>
          <w:color w:val="auto"/>
          <w:szCs w:val="36"/>
          <w:highlight w:val="none"/>
        </w:rPr>
        <w:fldChar w:fldCharType="end"/>
      </w:r>
    </w:p>
    <w:p w14:paraId="2A0BDAA3">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_Toc22545 </w:instrText>
      </w:r>
      <w:r>
        <w:rPr>
          <w:rFonts w:ascii="Times New Roman"/>
          <w:szCs w:val="36"/>
          <w:highlight w:val="none"/>
        </w:rPr>
        <w:fldChar w:fldCharType="separate"/>
      </w:r>
      <w:r>
        <w:rPr>
          <w:rFonts w:hint="eastAsia" w:ascii="黑体" w:hAnsi="Times New Roman" w:eastAsia="黑体"/>
          <w:i w:val="0"/>
        </w:rPr>
        <w:t xml:space="preserve">A.19.2 </w:t>
      </w:r>
      <w:r>
        <w:rPr>
          <w:highlight w:val="none"/>
        </w:rPr>
        <w:t>不动产登记资料查询</w:t>
      </w:r>
      <w:r>
        <w:rPr>
          <w:rFonts w:hint="eastAsia"/>
          <w:highlight w:val="none"/>
        </w:rPr>
        <w:t>结果</w:t>
      </w:r>
      <w:r>
        <w:tab/>
      </w:r>
      <w:r>
        <w:fldChar w:fldCharType="begin"/>
      </w:r>
      <w:r>
        <w:instrText xml:space="preserve"> PAGEREF _Toc22545 \h </w:instrText>
      </w:r>
      <w:r>
        <w:fldChar w:fldCharType="separate"/>
      </w:r>
      <w:r>
        <w:t>222</w:t>
      </w:r>
      <w:r>
        <w:fldChar w:fldCharType="end"/>
      </w:r>
      <w:r>
        <w:rPr>
          <w:rFonts w:ascii="Times New Roman"/>
          <w:color w:val="auto"/>
          <w:szCs w:val="36"/>
          <w:highlight w:val="none"/>
        </w:rPr>
        <w:fldChar w:fldCharType="end"/>
      </w:r>
    </w:p>
    <w:p w14:paraId="0A5AD129">
      <w:pPr>
        <w:pStyle w:val="18"/>
        <w:tabs>
          <w:tab w:val="right" w:leader="dot" w:pos="8312"/>
          <w:tab w:val="clear" w:pos="9241"/>
        </w:tabs>
      </w:pPr>
      <w:r>
        <w:rPr>
          <w:rFonts w:ascii="Times New Roman"/>
          <w:color w:val="auto"/>
          <w:szCs w:val="36"/>
          <w:highlight w:val="none"/>
        </w:rPr>
        <w:fldChar w:fldCharType="begin"/>
      </w:r>
      <w:r>
        <w:rPr>
          <w:rFonts w:ascii="Times New Roman"/>
          <w:szCs w:val="36"/>
          <w:highlight w:val="none"/>
        </w:rPr>
        <w:instrText xml:space="preserve"> HYPERLINK \l _Toc5219 </w:instrText>
      </w:r>
      <w:r>
        <w:rPr>
          <w:rFonts w:ascii="Times New Roman"/>
          <w:szCs w:val="36"/>
          <w:highlight w:val="none"/>
        </w:rPr>
        <w:fldChar w:fldCharType="separate"/>
      </w:r>
      <w:r>
        <w:rPr>
          <w:rFonts w:hint="eastAsia" w:ascii="黑体" w:hAnsi="Times New Roman" w:eastAsia="黑体"/>
          <w:i w:val="0"/>
        </w:rPr>
        <w:t xml:space="preserve">A.19.3 </w:t>
      </w:r>
      <w:r>
        <w:rPr>
          <w:highlight w:val="none"/>
        </w:rPr>
        <w:t>不动产登记资料不予</w:t>
      </w:r>
      <w:r>
        <w:rPr>
          <w:rFonts w:hint="eastAsia"/>
          <w:highlight w:val="none"/>
        </w:rPr>
        <w:t>查询</w:t>
      </w:r>
      <w:r>
        <w:rPr>
          <w:highlight w:val="none"/>
        </w:rPr>
        <w:t>告知书</w:t>
      </w:r>
      <w:r>
        <w:tab/>
      </w:r>
      <w:r>
        <w:fldChar w:fldCharType="begin"/>
      </w:r>
      <w:r>
        <w:instrText xml:space="preserve"> PAGEREF _Toc5219 \h </w:instrText>
      </w:r>
      <w:r>
        <w:fldChar w:fldCharType="separate"/>
      </w:r>
      <w:r>
        <w:t>223</w:t>
      </w:r>
      <w:r>
        <w:fldChar w:fldCharType="end"/>
      </w:r>
      <w:r>
        <w:rPr>
          <w:rFonts w:ascii="Times New Roman"/>
          <w:color w:val="auto"/>
          <w:szCs w:val="36"/>
          <w:highlight w:val="none"/>
        </w:rPr>
        <w:fldChar w:fldCharType="end"/>
      </w:r>
    </w:p>
    <w:p w14:paraId="2243AF44">
      <w:pPr>
        <w:pStyle w:val="36"/>
        <w:rPr>
          <w:color w:val="auto"/>
          <w:highlight w:val="none"/>
        </w:rPr>
        <w:sectPr>
          <w:footerReference r:id="rId8" w:type="default"/>
          <w:footerReference r:id="rId9" w:type="even"/>
          <w:pgSz w:w="11906" w:h="16838"/>
          <w:pgMar w:top="1440" w:right="1797" w:bottom="1440" w:left="1797" w:header="851" w:footer="992" w:gutter="0"/>
          <w:pgNumType w:fmt="upperRoman" w:start="1"/>
          <w:cols w:space="720" w:num="1"/>
          <w:docGrid w:type="lines" w:linePitch="312" w:charSpace="0"/>
        </w:sectPr>
      </w:pPr>
      <w:r>
        <w:rPr>
          <w:rFonts w:ascii="Times New Roman"/>
          <w:color w:val="auto"/>
          <w:szCs w:val="36"/>
          <w:highlight w:val="none"/>
        </w:rPr>
        <w:fldChar w:fldCharType="end"/>
      </w:r>
    </w:p>
    <w:p w14:paraId="20775F45">
      <w:pPr>
        <w:pStyle w:val="2"/>
        <w:jc w:val="center"/>
        <w:rPr>
          <w:rFonts w:ascii="Times New Roman" w:hAnsi="Times New Roman"/>
          <w:color w:val="auto"/>
          <w:sz w:val="36"/>
          <w:szCs w:val="36"/>
          <w:highlight w:val="none"/>
        </w:rPr>
      </w:pPr>
      <w:bookmarkStart w:id="8" w:name="_Toc27048"/>
      <w:bookmarkStart w:id="9" w:name="_Toc24192"/>
      <w:bookmarkStart w:id="10" w:name="_Toc134176128"/>
      <w:bookmarkStart w:id="11" w:name="_Toc26648465"/>
      <w:bookmarkStart w:id="12" w:name="_Toc17233333"/>
      <w:bookmarkStart w:id="13" w:name="_Toc99613543"/>
      <w:bookmarkStart w:id="14" w:name="_Toc17233325"/>
      <w:bookmarkStart w:id="15" w:name="_Toc97107430"/>
      <w:bookmarkStart w:id="16" w:name="_Toc118819727"/>
      <w:bookmarkStart w:id="17" w:name="_Toc26986530"/>
      <w:bookmarkStart w:id="18" w:name="_Toc116159699"/>
      <w:bookmarkStart w:id="19" w:name="_Toc113539964"/>
      <w:bookmarkStart w:id="20" w:name="_Toc109915625"/>
      <w:bookmarkStart w:id="21" w:name="_Toc113540591"/>
      <w:bookmarkStart w:id="22" w:name="_Toc129358310"/>
      <w:bookmarkStart w:id="23" w:name="_Toc114771981"/>
      <w:bookmarkStart w:id="24" w:name="_Toc99609547"/>
      <w:bookmarkStart w:id="25" w:name="_Toc117580172"/>
      <w:bookmarkStart w:id="26" w:name="_Toc100130690"/>
      <w:bookmarkStart w:id="27" w:name="_Toc134619485"/>
      <w:bookmarkStart w:id="28" w:name="_Toc645953739"/>
      <w:bookmarkStart w:id="29" w:name="_Toc125817748"/>
      <w:bookmarkStart w:id="30" w:name="_Toc92872331"/>
      <w:bookmarkStart w:id="31" w:name="_Toc136362553"/>
      <w:bookmarkStart w:id="32" w:name="_Toc24884218"/>
      <w:bookmarkStart w:id="33" w:name="_Toc24884211"/>
      <w:bookmarkStart w:id="34" w:name="_Toc96931832"/>
      <w:bookmarkStart w:id="35" w:name="_Toc134623768"/>
      <w:bookmarkStart w:id="36" w:name="_Toc118451792"/>
      <w:bookmarkStart w:id="37" w:name="_Toc113526157"/>
      <w:bookmarkStart w:id="38" w:name="_Toc92621223"/>
      <w:bookmarkStart w:id="39" w:name="_Toc96953670"/>
      <w:bookmarkStart w:id="40" w:name="_Toc92355799"/>
      <w:bookmarkStart w:id="41" w:name="_Toc99372379"/>
      <w:bookmarkStart w:id="42" w:name="_Toc134471348"/>
      <w:bookmarkStart w:id="43" w:name="_Toc132007911"/>
      <w:bookmarkStart w:id="44" w:name="_Toc1991271722"/>
      <w:bookmarkStart w:id="45" w:name="_Toc26718930"/>
      <w:bookmarkStart w:id="46" w:name="_Toc100130855"/>
      <w:bookmarkStart w:id="47" w:name="_Toc114678285"/>
      <w:bookmarkStart w:id="48" w:name="_Toc26986771"/>
      <w:bookmarkStart w:id="49" w:name="_Toc96931283"/>
      <w:bookmarkStart w:id="50" w:name="_Toc117024034"/>
      <w:r>
        <w:rPr>
          <w:rFonts w:hint="eastAsia" w:ascii="Times New Roman" w:hAnsi="Times New Roman"/>
          <w:color w:val="auto"/>
          <w:sz w:val="36"/>
          <w:szCs w:val="36"/>
          <w:highlight w:val="none"/>
        </w:rPr>
        <w:t>总则</w:t>
      </w:r>
      <w:bookmarkEnd w:id="8"/>
      <w:bookmarkEnd w:id="9"/>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58A9565D">
      <w:pPr>
        <w:pStyle w:val="129"/>
        <w:bidi w:val="0"/>
        <w:ind w:left="0" w:leftChars="0" w:firstLine="0" w:firstLineChars="0"/>
      </w:pPr>
      <w:bookmarkStart w:id="51" w:name="_Toc32114"/>
      <w:r>
        <w:rPr>
          <w:rFonts w:hint="default"/>
        </w:rPr>
        <w:t>制定目的和依据</w:t>
      </w:r>
      <w:bookmarkEnd w:id="51"/>
    </w:p>
    <w:p w14:paraId="2173BDEA">
      <w:pPr>
        <w:pStyle w:val="207"/>
        <w:ind w:firstLine="0"/>
      </w:pPr>
      <w:bookmarkStart w:id="52" w:name="_Toc24884212"/>
      <w:bookmarkStart w:id="53" w:name="_Toc26648466"/>
      <w:bookmarkStart w:id="54" w:name="_Toc17233334"/>
      <w:bookmarkStart w:id="55" w:name="_Toc24884219"/>
      <w:bookmarkStart w:id="56" w:name="_Toc17233326"/>
      <w:r>
        <w:t>为规范不动产登记行为，保护不动产权利人合法权益，</w:t>
      </w:r>
      <w:r>
        <w:rPr>
          <w:rFonts w:hint="eastAsia"/>
        </w:rPr>
        <w:t>方便当事人申请</w:t>
      </w:r>
      <w:r>
        <w:t>登记</w:t>
      </w:r>
      <w:r>
        <w:rPr>
          <w:rFonts w:hint="eastAsia"/>
        </w:rPr>
        <w:t>，</w:t>
      </w:r>
      <w:r>
        <w:t>根据</w:t>
      </w:r>
      <w:r>
        <w:rPr>
          <w:rFonts w:hint="eastAsia"/>
        </w:rPr>
        <w:t>国务院</w:t>
      </w:r>
      <w:r>
        <w:t>《不动产登记暂行条例》（简称《</w:t>
      </w:r>
      <w:r>
        <w:rPr>
          <w:rFonts w:hint="eastAsia"/>
        </w:rPr>
        <w:t>暂行</w:t>
      </w:r>
      <w:r>
        <w:t>条例》）</w:t>
      </w:r>
      <w:r>
        <w:rPr>
          <w:rFonts w:hint="eastAsia"/>
        </w:rPr>
        <w:t>、《</w:t>
      </w:r>
      <w:r>
        <w:t>天津市不动产登记条例》（简称《条例》）</w:t>
      </w:r>
      <w:r>
        <w:rPr>
          <w:rFonts w:hint="eastAsia"/>
        </w:rPr>
        <w:t>、</w:t>
      </w:r>
      <w:r>
        <w:t>《不动产登记暂行条例实施细则》（简称《实施细则》）</w:t>
      </w:r>
      <w:r>
        <w:rPr>
          <w:rFonts w:hint="eastAsia"/>
        </w:rPr>
        <w:t>等</w:t>
      </w:r>
      <w:r>
        <w:t>，</w:t>
      </w:r>
      <w:r>
        <w:rPr>
          <w:rFonts w:hint="eastAsia"/>
        </w:rPr>
        <w:t>结合本市</w:t>
      </w:r>
      <w:r>
        <w:t>实际，制定本规范。</w:t>
      </w:r>
    </w:p>
    <w:p w14:paraId="518DFB25">
      <w:pPr>
        <w:pStyle w:val="129"/>
        <w:bidi w:val="0"/>
        <w:ind w:left="0" w:leftChars="0" w:firstLine="0" w:firstLineChars="0"/>
      </w:pPr>
      <w:bookmarkStart w:id="57" w:name="_Toc17757"/>
      <w:r>
        <w:rPr>
          <w:rFonts w:hint="default"/>
        </w:rPr>
        <w:t>适用范围</w:t>
      </w:r>
      <w:bookmarkEnd w:id="57"/>
    </w:p>
    <w:p w14:paraId="0CB46B3A">
      <w:pPr>
        <w:pStyle w:val="207"/>
        <w:ind w:firstLine="0"/>
      </w:pPr>
      <w:r>
        <w:t>本文件</w:t>
      </w:r>
      <w:r>
        <w:rPr>
          <w:rFonts w:hint="eastAsia"/>
        </w:rPr>
        <w:t>规定</w:t>
      </w:r>
      <w:r>
        <w:t>了不动产登记的一般规定、</w:t>
      </w:r>
      <w:r>
        <w:rPr>
          <w:rFonts w:hint="eastAsia"/>
        </w:rPr>
        <w:t>登记程序、</w:t>
      </w:r>
      <w:r>
        <w:t>互联网+不动产登记</w:t>
      </w:r>
      <w:r>
        <w:rPr>
          <w:rFonts w:hint="eastAsia"/>
        </w:rPr>
        <w:t>，以及各类不动产权利登记、其他登记和登记资料管理与利用的内容和要求。</w:t>
      </w:r>
    </w:p>
    <w:p w14:paraId="17015B2F">
      <w:pPr>
        <w:pStyle w:val="207"/>
        <w:ind w:firstLine="0"/>
      </w:pPr>
      <w:r>
        <w:t>本文件适用于不动产登记工作</w:t>
      </w:r>
      <w:r>
        <w:rPr>
          <w:rFonts w:hint="eastAsia"/>
        </w:rPr>
        <w:t>。</w:t>
      </w:r>
    </w:p>
    <w:p w14:paraId="34EC0209">
      <w:pPr>
        <w:pStyle w:val="129"/>
        <w:bidi w:val="0"/>
        <w:ind w:left="0" w:leftChars="0" w:firstLine="0" w:firstLineChars="0"/>
      </w:pPr>
      <w:bookmarkStart w:id="58" w:name="_Toc113539965"/>
      <w:bookmarkStart w:id="59" w:name="_Toc117580173"/>
      <w:bookmarkStart w:id="60" w:name="_Toc132007912"/>
      <w:bookmarkStart w:id="61" w:name="_Toc26986772"/>
      <w:bookmarkStart w:id="62" w:name="_Toc117024035"/>
      <w:bookmarkStart w:id="63" w:name="_Toc134471349"/>
      <w:bookmarkStart w:id="64" w:name="_Toc113540592"/>
      <w:bookmarkStart w:id="65" w:name="_Toc134619486"/>
      <w:bookmarkStart w:id="66" w:name="_Toc92355800"/>
      <w:bookmarkStart w:id="67" w:name="_Toc114678286"/>
      <w:bookmarkStart w:id="68" w:name="_Toc114771982"/>
      <w:bookmarkStart w:id="69" w:name="_Toc97107431"/>
      <w:bookmarkStart w:id="70" w:name="_Toc100130856"/>
      <w:bookmarkStart w:id="71" w:name="_Toc134623769"/>
      <w:bookmarkStart w:id="72" w:name="_Toc116159700"/>
      <w:bookmarkStart w:id="73" w:name="_Toc26718931"/>
      <w:bookmarkStart w:id="74" w:name="_Toc96931833"/>
      <w:bookmarkStart w:id="75" w:name="_Toc92621224"/>
      <w:bookmarkStart w:id="76" w:name="_Toc96931284"/>
      <w:bookmarkStart w:id="77" w:name="_Toc118819728"/>
      <w:bookmarkStart w:id="78" w:name="_Toc27603"/>
      <w:bookmarkStart w:id="79" w:name="_Toc113526158"/>
      <w:bookmarkStart w:id="80" w:name="_Toc26986531"/>
      <w:bookmarkStart w:id="81" w:name="_Toc99609548"/>
      <w:bookmarkStart w:id="82" w:name="_Toc109915626"/>
      <w:bookmarkStart w:id="83" w:name="_Toc99613544"/>
      <w:bookmarkStart w:id="84" w:name="_Toc100130691"/>
      <w:bookmarkStart w:id="85" w:name="_Toc96953671"/>
      <w:bookmarkStart w:id="86" w:name="_Toc125817749"/>
      <w:bookmarkStart w:id="87" w:name="_Toc118451793"/>
      <w:bookmarkStart w:id="88" w:name="_Toc17283"/>
      <w:bookmarkStart w:id="89" w:name="_Toc99372380"/>
      <w:bookmarkStart w:id="90" w:name="_Toc136362554"/>
      <w:bookmarkStart w:id="91" w:name="_Toc129358311"/>
      <w:bookmarkStart w:id="92" w:name="_Toc134176129"/>
      <w:bookmarkStart w:id="93" w:name="_Toc92872332"/>
      <w:r>
        <w:t>规范性引用文件</w:t>
      </w:r>
      <w:bookmarkEnd w:id="52"/>
      <w:bookmarkEnd w:id="53"/>
      <w:bookmarkEnd w:id="54"/>
      <w:bookmarkEnd w:id="55"/>
      <w:bookmarkEnd w:id="5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0C42DDF">
      <w:pPr>
        <w:pStyle w:val="207"/>
        <w:ind w:firstLine="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AF42D94">
      <w:pPr>
        <w:pStyle w:val="207"/>
        <w:ind w:firstLine="0"/>
      </w:pPr>
      <w:r>
        <w:t xml:space="preserve">GB/T 21010 </w:t>
      </w:r>
      <w:r>
        <w:rPr>
          <w:rFonts w:hint="eastAsia"/>
        </w:rPr>
        <w:t>土地利用现状分类</w:t>
      </w:r>
    </w:p>
    <w:p w14:paraId="3B0B2AA7">
      <w:pPr>
        <w:pStyle w:val="207"/>
        <w:ind w:firstLine="0"/>
      </w:pPr>
      <w:r>
        <w:fldChar w:fldCharType="begin"/>
      </w:r>
      <w:r>
        <w:instrText xml:space="preserve"> HYPERLINK "https://www.baidu.com/link?url=UivguDaR_0DK72A_cOXOM4kKunoQutidwVuInHIPdV3u-bGdI-tA5EhE5cOJqSu9VcjC8NRMGcx5AXou30x0zsTTxIxtxCrbfnPK-8QF437&amp;wd=&amp;eqid=a888812f00082e17000000025f8698ae" \t "https://www.baidu.com/_blank" </w:instrText>
      </w:r>
      <w:r>
        <w:fldChar w:fldCharType="separate"/>
      </w:r>
      <w:r>
        <w:t>GB/T 37346</w:t>
      </w:r>
      <w:r>
        <w:fldChar w:fldCharType="end"/>
      </w:r>
      <w:r>
        <w:rPr>
          <w:rFonts w:hint="eastAsia"/>
        </w:rPr>
        <w:t>不动产单元设定与代码编制规则</w:t>
      </w:r>
    </w:p>
    <w:p w14:paraId="045EBF04">
      <w:pPr>
        <w:pStyle w:val="207"/>
        <w:ind w:firstLine="0"/>
      </w:pPr>
      <w:r>
        <w:rPr>
          <w:rFonts w:hint="eastAsia"/>
        </w:rPr>
        <w:t>GB</w:t>
      </w:r>
      <w:r>
        <w:t xml:space="preserve">/T </w:t>
      </w:r>
      <w:r>
        <w:rPr>
          <w:rFonts w:hint="eastAsia"/>
        </w:rPr>
        <w:t>42547</w:t>
      </w:r>
      <w:r>
        <w:t xml:space="preserve"> </w:t>
      </w:r>
      <w:r>
        <w:rPr>
          <w:rFonts w:hint="eastAsia"/>
        </w:rPr>
        <w:t>地籍调查规程</w:t>
      </w:r>
    </w:p>
    <w:p w14:paraId="5BD8CDB9">
      <w:pPr>
        <w:pStyle w:val="207"/>
        <w:ind w:firstLine="0"/>
      </w:pPr>
      <w:r>
        <w:t xml:space="preserve">GB50174 </w:t>
      </w:r>
      <w:r>
        <w:rPr>
          <w:rFonts w:hint="eastAsia"/>
        </w:rPr>
        <w:t>数据中心</w:t>
      </w:r>
      <w:r>
        <w:t>设计规范</w:t>
      </w:r>
    </w:p>
    <w:p w14:paraId="2597F090">
      <w:pPr>
        <w:pStyle w:val="207"/>
        <w:ind w:firstLine="0"/>
      </w:pPr>
      <w:r>
        <w:rPr>
          <w:rFonts w:hint="eastAsia"/>
        </w:rPr>
        <w:t>TD/T 1095—2024不动产登记规程</w:t>
      </w:r>
    </w:p>
    <w:p w14:paraId="69E00AB3">
      <w:pPr>
        <w:pStyle w:val="207"/>
        <w:ind w:firstLine="0"/>
      </w:pPr>
      <w:r>
        <w:rPr>
          <w:rFonts w:hint="eastAsia"/>
        </w:rPr>
        <w:t>C 0203 全国一体化在线政务服务平台 电子证照 不动产权证书</w:t>
      </w:r>
    </w:p>
    <w:p w14:paraId="15ED4648">
      <w:pPr>
        <w:pStyle w:val="207"/>
        <w:ind w:firstLine="0"/>
      </w:pPr>
      <w:r>
        <w:rPr>
          <w:rFonts w:hint="eastAsia"/>
        </w:rPr>
        <w:t>C 0204 全国一体化在线政务服务平台 电子证照 不动产登记证明</w:t>
      </w:r>
    </w:p>
    <w:p w14:paraId="638DABB8">
      <w:pPr>
        <w:pStyle w:val="207"/>
        <w:ind w:firstLine="0"/>
      </w:pPr>
      <w:r>
        <w:rPr>
          <w:rFonts w:hint="eastAsia"/>
        </w:rPr>
        <w:t>HY/T 124 海籍调查规范</w:t>
      </w:r>
    </w:p>
    <w:p w14:paraId="13316FCF">
      <w:pPr>
        <w:pStyle w:val="129"/>
        <w:bidi w:val="0"/>
        <w:ind w:left="0" w:leftChars="0" w:firstLine="0" w:firstLineChars="0"/>
      </w:pPr>
      <w:bookmarkStart w:id="94" w:name="_Toc99609549"/>
      <w:bookmarkStart w:id="95" w:name="_Toc134623770"/>
      <w:bookmarkStart w:id="96" w:name="_Toc129358312"/>
      <w:bookmarkStart w:id="97" w:name="_Toc118451794"/>
      <w:bookmarkStart w:id="98" w:name="_Toc15055"/>
      <w:bookmarkStart w:id="99" w:name="_Toc96931285"/>
      <w:bookmarkStart w:id="100" w:name="_Toc99613545"/>
      <w:bookmarkStart w:id="101" w:name="_Toc118819729"/>
      <w:bookmarkStart w:id="102" w:name="_Toc117580174"/>
      <w:bookmarkStart w:id="103" w:name="_Toc99372381"/>
      <w:bookmarkStart w:id="104" w:name="_Toc113539966"/>
      <w:bookmarkStart w:id="105" w:name="_Toc132007913"/>
      <w:bookmarkStart w:id="106" w:name="_Toc134176130"/>
      <w:bookmarkStart w:id="107" w:name="_Toc113540593"/>
      <w:bookmarkStart w:id="108" w:name="_Toc92355801"/>
      <w:bookmarkStart w:id="109" w:name="_Toc100130692"/>
      <w:bookmarkStart w:id="110" w:name="_Toc109915627"/>
      <w:bookmarkStart w:id="111" w:name="_Toc114678287"/>
      <w:bookmarkStart w:id="112" w:name="_Toc100130857"/>
      <w:bookmarkStart w:id="113" w:name="_Toc96953672"/>
      <w:bookmarkStart w:id="114" w:name="_Toc114771983"/>
      <w:bookmarkStart w:id="115" w:name="_Toc113526159"/>
      <w:bookmarkStart w:id="116" w:name="_Toc92872333"/>
      <w:bookmarkStart w:id="117" w:name="_Toc134619487"/>
      <w:bookmarkStart w:id="118" w:name="_Toc92621225"/>
      <w:bookmarkStart w:id="119" w:name="_Toc125817750"/>
      <w:bookmarkStart w:id="120" w:name="_Toc134471350"/>
      <w:bookmarkStart w:id="121" w:name="_Toc96931834"/>
      <w:bookmarkStart w:id="122" w:name="_Toc13829"/>
      <w:bookmarkStart w:id="123" w:name="_Toc136362555"/>
      <w:bookmarkStart w:id="124" w:name="_Toc117024036"/>
      <w:bookmarkStart w:id="125" w:name="_Toc97107432"/>
      <w:bookmarkStart w:id="126" w:name="_Toc116159701"/>
      <w:r>
        <w:rPr>
          <w:rFonts w:hint="eastAsia"/>
        </w:rPr>
        <w:t>术语和定义</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Start w:id="127" w:name="_Toc26986532"/>
      <w:bookmarkEnd w:id="127"/>
    </w:p>
    <w:p w14:paraId="0199C717">
      <w:pPr>
        <w:pStyle w:val="207"/>
        <w:ind w:firstLine="420"/>
      </w:pPr>
      <w:r>
        <w:rPr>
          <w:rFonts w:hint="eastAsia"/>
        </w:rPr>
        <w:t>下列术语和定义适用于本文件。</w:t>
      </w:r>
    </w:p>
    <w:p w14:paraId="433E516E">
      <w:pPr>
        <w:pStyle w:val="112"/>
        <w:bidi w:val="0"/>
        <w:ind w:left="0" w:leftChars="0" w:firstLine="0" w:firstLineChars="0"/>
      </w:pPr>
      <w:bookmarkStart w:id="128" w:name="_Toc25955"/>
      <w:r>
        <w:br w:type="textWrapping"/>
      </w:r>
      <w:r>
        <w:rPr>
          <w:rFonts w:hint="eastAsia"/>
          <w:lang w:val="en-US" w:eastAsia="zh-CN"/>
        </w:rPr>
        <w:t xml:space="preserve">    </w:t>
      </w:r>
      <w:r>
        <w:rPr>
          <w:rFonts w:hint="eastAsia"/>
        </w:rPr>
        <w:t>不动产real estate</w:t>
      </w:r>
      <w:bookmarkEnd w:id="128"/>
    </w:p>
    <w:p w14:paraId="2530F5A9">
      <w:pPr>
        <w:pStyle w:val="207"/>
        <w:ind w:firstLine="420"/>
      </w:pPr>
      <w:r>
        <w:rPr>
          <w:rFonts w:hint="eastAsia"/>
        </w:rPr>
        <w:t>土地、海域以及房屋、林木等定着物。</w:t>
      </w:r>
    </w:p>
    <w:p w14:paraId="2FA27D6E">
      <w:pPr>
        <w:pStyle w:val="112"/>
        <w:bidi w:val="0"/>
        <w:ind w:left="0" w:leftChars="0" w:firstLine="0" w:firstLineChars="0"/>
      </w:pPr>
      <w:bookmarkStart w:id="129" w:name="_Toc17200"/>
      <w:r>
        <w:br w:type="textWrapping"/>
      </w:r>
      <w:r>
        <w:rPr>
          <w:rFonts w:hint="eastAsia"/>
          <w:lang w:val="en-US" w:eastAsia="zh-CN"/>
        </w:rPr>
        <w:t xml:space="preserve">    </w:t>
      </w:r>
      <w:r>
        <w:rPr>
          <w:rFonts w:hint="eastAsia"/>
        </w:rPr>
        <w:t>不动产单元 r</w:t>
      </w:r>
      <w:r>
        <w:t xml:space="preserve">eal </w:t>
      </w:r>
      <w:r>
        <w:rPr>
          <w:rFonts w:hint="eastAsia"/>
        </w:rPr>
        <w:t>estate</w:t>
      </w:r>
      <w:r>
        <w:t xml:space="preserve"> unit</w:t>
      </w:r>
      <w:bookmarkEnd w:id="129"/>
    </w:p>
    <w:p w14:paraId="0E0A7E6D">
      <w:r>
        <w:t>权属界线封闭且具有独立使用</w:t>
      </w:r>
      <w:r>
        <w:rPr>
          <w:rFonts w:hint="eastAsia"/>
        </w:rPr>
        <w:t>价值</w:t>
      </w:r>
      <w:r>
        <w:t>的空间，由定着物单元和其所在宗地（宗海）</w:t>
      </w:r>
      <w:r>
        <w:rPr>
          <w:rFonts w:hint="eastAsia"/>
        </w:rPr>
        <w:t>单元</w:t>
      </w:r>
      <w:r>
        <w:t>共同组成</w:t>
      </w:r>
      <w:r>
        <w:rPr>
          <w:rFonts w:hint="eastAsia"/>
        </w:rPr>
        <w:t>，是不动产登记的基本单位。</w:t>
      </w:r>
    </w:p>
    <w:p w14:paraId="0C5FC767">
      <w:pPr>
        <w:pStyle w:val="112"/>
        <w:bidi w:val="0"/>
        <w:ind w:left="0" w:leftChars="0" w:firstLine="0" w:firstLineChars="0"/>
      </w:pPr>
      <w:bookmarkStart w:id="130" w:name="_Toc9306"/>
      <w:r>
        <w:br w:type="textWrapping"/>
      </w:r>
      <w:r>
        <w:rPr>
          <w:rFonts w:hint="eastAsia"/>
          <w:lang w:val="en-US" w:eastAsia="zh-CN"/>
        </w:rPr>
        <w:t xml:space="preserve">    </w:t>
      </w:r>
      <w:r>
        <w:rPr>
          <w:rFonts w:hint="eastAsia"/>
        </w:rPr>
        <w:t xml:space="preserve">房屋 </w:t>
      </w:r>
      <w:r>
        <w:t>building</w:t>
      </w:r>
      <w:bookmarkEnd w:id="130"/>
    </w:p>
    <w:p w14:paraId="2EC461B6">
      <w:r>
        <w:rPr>
          <w:rFonts w:hint="eastAsia"/>
        </w:rPr>
        <w:t>独立成幢、权属界线封闭的空间，以及区分套、层、间等可独立使用、权属界线封闭</w:t>
      </w:r>
      <w:r>
        <w:t>、功能完整</w:t>
      </w:r>
      <w:r>
        <w:rPr>
          <w:rFonts w:hint="eastAsia"/>
        </w:rPr>
        <w:t>的空间。</w:t>
      </w:r>
    </w:p>
    <w:p w14:paraId="400070FE">
      <w:pPr>
        <w:pStyle w:val="112"/>
        <w:bidi w:val="0"/>
        <w:ind w:left="0" w:leftChars="0" w:firstLine="0" w:firstLineChars="0"/>
      </w:pPr>
      <w:bookmarkStart w:id="131" w:name="_Toc6047"/>
      <w:r>
        <w:br w:type="textWrapping"/>
      </w:r>
      <w:r>
        <w:rPr>
          <w:rFonts w:hint="eastAsia"/>
          <w:lang w:val="en-US" w:eastAsia="zh-CN"/>
        </w:rPr>
        <w:t xml:space="preserve">    </w:t>
      </w:r>
      <w:r>
        <w:rPr>
          <w:rFonts w:hint="eastAsia"/>
        </w:rPr>
        <w:t>不动产登记 real estate registration</w:t>
      </w:r>
      <w:bookmarkEnd w:id="131"/>
    </w:p>
    <w:p w14:paraId="0C802385">
      <w:r>
        <w:rPr>
          <w:rFonts w:hint="eastAsia"/>
        </w:rPr>
        <w:t>不动产登记机构依法将不动产权利归属、内容和其他法定事项记载于不动产登记簿的行为。</w:t>
      </w:r>
    </w:p>
    <w:p w14:paraId="648E28C8">
      <w:pPr>
        <w:pStyle w:val="112"/>
        <w:bidi w:val="0"/>
        <w:ind w:left="0" w:leftChars="0" w:firstLine="0" w:firstLineChars="0"/>
      </w:pPr>
      <w:bookmarkStart w:id="132" w:name="_Toc9782"/>
      <w:r>
        <w:br w:type="textWrapping"/>
      </w:r>
      <w:r>
        <w:rPr>
          <w:rFonts w:hint="eastAsia"/>
          <w:lang w:val="en-US" w:eastAsia="zh-CN"/>
        </w:rPr>
        <w:t xml:space="preserve">    </w:t>
      </w:r>
      <w:r>
        <w:rPr>
          <w:rFonts w:hint="eastAsia"/>
        </w:rPr>
        <w:t>不动产登记簿 real estate register</w:t>
      </w:r>
      <w:bookmarkEnd w:id="132"/>
    </w:p>
    <w:p w14:paraId="6452FE95">
      <w:pPr>
        <w:spacing w:before="156" w:after="156"/>
        <w:ind w:left="409" w:leftChars="195" w:firstLineChars="100"/>
        <w:rPr>
          <w:rFonts w:hint="default"/>
          <w:lang w:val="en-US" w:eastAsia="zh-CN"/>
        </w:rPr>
      </w:pPr>
      <w:r>
        <w:rPr>
          <w:rFonts w:hint="eastAsia"/>
        </w:rPr>
        <w:t>由不动产登记机构依法制作和管理，用于记载不动产自然状况、权利状况以及其他依法应登记事项的特定簿册。</w:t>
      </w:r>
    </w:p>
    <w:p w14:paraId="3519B6D2">
      <w:pPr>
        <w:pStyle w:val="112"/>
        <w:bidi w:val="0"/>
        <w:ind w:left="0" w:leftChars="0" w:firstLine="0" w:firstLineChars="0"/>
        <w:rPr>
          <w:rFonts w:hint="eastAsia"/>
          <w:lang w:val="en-US" w:eastAsia="zh-CN"/>
        </w:rPr>
      </w:pPr>
      <w:bookmarkStart w:id="133" w:name="_Toc31536"/>
      <w:r>
        <w:br w:type="textWrapping"/>
      </w:r>
      <w:r>
        <w:rPr>
          <w:rFonts w:hint="eastAsia"/>
          <w:lang w:val="en-US" w:eastAsia="zh-CN"/>
        </w:rPr>
        <w:t xml:space="preserve">    </w:t>
      </w:r>
      <w:r>
        <w:rPr>
          <w:rFonts w:hint="eastAsia"/>
        </w:rPr>
        <w:t>不动产</w:t>
      </w:r>
      <w:r>
        <w:rPr>
          <w:rFonts w:hint="eastAsia"/>
          <w:lang w:val="en-US" w:eastAsia="zh-CN"/>
        </w:rPr>
        <w:t>登记机构</w:t>
      </w:r>
      <w:r>
        <w:rPr>
          <w:rFonts w:hint="eastAsia"/>
        </w:rPr>
        <w:t xml:space="preserve"> real estate regist</w:t>
      </w:r>
      <w:r>
        <w:rPr>
          <w:rFonts w:hint="eastAsia"/>
          <w:lang w:val="en-US" w:eastAsia="zh-CN"/>
        </w:rPr>
        <w:t>ration agency</w:t>
      </w:r>
      <w:bookmarkEnd w:id="133"/>
    </w:p>
    <w:p w14:paraId="2BDEB41B">
      <w:pPr>
        <w:spacing w:before="156" w:after="156"/>
        <w:ind w:firstLineChars="95"/>
        <w:rPr>
          <w:rFonts w:hint="default"/>
          <w:lang w:val="en-US" w:eastAsia="zh-CN"/>
        </w:rPr>
      </w:pPr>
      <w:r>
        <w:rPr>
          <w:rFonts w:hint="default"/>
          <w:lang w:val="en-US" w:eastAsia="zh-CN"/>
        </w:rPr>
        <w:t>负责不动产物权设立</w:t>
      </w:r>
      <w:r>
        <w:rPr>
          <w:rFonts w:hint="eastAsia"/>
        </w:rPr>
        <w:t>、</w:t>
      </w:r>
      <w:r>
        <w:rPr>
          <w:rFonts w:hint="default"/>
          <w:lang w:val="en-US" w:eastAsia="zh-CN"/>
        </w:rPr>
        <w:t>变更</w:t>
      </w:r>
      <w:r>
        <w:rPr>
          <w:rFonts w:hint="eastAsia"/>
        </w:rPr>
        <w:t>、</w:t>
      </w:r>
      <w:r>
        <w:rPr>
          <w:rFonts w:hint="default"/>
          <w:lang w:val="en-US" w:eastAsia="zh-CN"/>
        </w:rPr>
        <w:t>转让和消灭登记工作的专门机构。</w:t>
      </w:r>
    </w:p>
    <w:p w14:paraId="6CFE6DEA">
      <w:pPr>
        <w:pStyle w:val="112"/>
        <w:bidi w:val="0"/>
        <w:ind w:left="0" w:leftChars="0" w:firstLine="0" w:firstLineChars="0"/>
        <w:rPr>
          <w:rFonts w:hint="eastAsia"/>
          <w:lang w:val="en-US" w:eastAsia="zh-CN"/>
        </w:rPr>
      </w:pPr>
      <w:bookmarkStart w:id="134" w:name="_Toc3124"/>
      <w:r>
        <w:br w:type="textWrapping"/>
      </w:r>
      <w:r>
        <w:rPr>
          <w:rFonts w:hint="eastAsia"/>
          <w:lang w:val="en-US" w:eastAsia="zh-CN"/>
        </w:rPr>
        <w:t xml:space="preserve">    </w:t>
      </w:r>
      <w:r>
        <w:rPr>
          <w:rFonts w:hint="eastAsia"/>
        </w:rPr>
        <w:t>不动产</w:t>
      </w:r>
      <w:r>
        <w:rPr>
          <w:rFonts w:hint="eastAsia"/>
          <w:lang w:val="en-US" w:eastAsia="zh-CN"/>
        </w:rPr>
        <w:t>登记经办机构</w:t>
      </w:r>
      <w:r>
        <w:rPr>
          <w:rFonts w:hint="eastAsia"/>
        </w:rPr>
        <w:t xml:space="preserve"> </w:t>
      </w:r>
      <w:r>
        <w:rPr>
          <w:rFonts w:hint="eastAsia"/>
          <w:lang w:val="en-US" w:eastAsia="zh-CN"/>
        </w:rPr>
        <w:t>r</w:t>
      </w:r>
      <w:r>
        <w:t>eal Estate Registration Service Office</w:t>
      </w:r>
      <w:bookmarkEnd w:id="134"/>
    </w:p>
    <w:p w14:paraId="3A521912">
      <w:pPr>
        <w:spacing w:before="156" w:after="156"/>
        <w:ind w:firstLineChars="95"/>
        <w:rPr>
          <w:rFonts w:hint="default"/>
          <w:lang w:val="en-US" w:eastAsia="zh-CN"/>
        </w:rPr>
      </w:pPr>
      <w:r>
        <w:rPr>
          <w:rFonts w:hint="eastAsia"/>
          <w:lang w:val="en-US" w:eastAsia="zh-CN"/>
        </w:rPr>
        <w:t>受不动产登记机构委托，具体办理不动产登记事务的专门机构。</w:t>
      </w:r>
    </w:p>
    <w:p w14:paraId="34ADA668">
      <w:pPr>
        <w:pStyle w:val="112"/>
        <w:bidi w:val="0"/>
        <w:ind w:left="0" w:leftChars="0" w:firstLine="0" w:firstLineChars="0"/>
      </w:pPr>
      <w:bookmarkStart w:id="135" w:name="_Toc12991"/>
      <w:r>
        <w:br w:type="textWrapping"/>
      </w:r>
      <w:r>
        <w:rPr>
          <w:rFonts w:hint="eastAsia"/>
          <w:lang w:val="en-US" w:eastAsia="zh-CN"/>
        </w:rPr>
        <w:t xml:space="preserve">    </w:t>
      </w:r>
      <w:r>
        <w:rPr>
          <w:rFonts w:hint="eastAsia"/>
        </w:rPr>
        <w:t>电子材料  electronic record</w:t>
      </w:r>
      <w:bookmarkEnd w:id="135"/>
    </w:p>
    <w:p w14:paraId="53FC5736">
      <w:pPr>
        <w:jc w:val="center"/>
        <w:rPr>
          <w:rFonts w:hint="eastAsia" w:eastAsia="宋体"/>
          <w:sz w:val="36"/>
          <w:szCs w:val="36"/>
          <w:lang w:eastAsia="zh-CN"/>
        </w:rPr>
      </w:pPr>
      <w:r>
        <w:rPr>
          <w:rFonts w:hint="eastAsia" w:ascii="宋体"/>
          <w:kern w:val="0"/>
          <w:szCs w:val="20"/>
        </w:rPr>
        <w:t>以电子、光学、磁或类似手段生成、发送、接收或储存的图像、文字、声音等信息材料</w:t>
      </w:r>
      <w:r>
        <w:rPr>
          <w:rFonts w:hint="eastAsia" w:ascii="宋体" w:hAnsi="Times New Roman"/>
          <w:kern w:val="0"/>
          <w:szCs w:val="20"/>
          <w:lang w:eastAsia="zh-CN"/>
        </w:rPr>
        <w:t>。</w:t>
      </w:r>
    </w:p>
    <w:p w14:paraId="61DB9EC7">
      <w:pPr>
        <w:pStyle w:val="129"/>
        <w:bidi w:val="0"/>
        <w:ind w:left="0" w:leftChars="0" w:firstLine="0" w:firstLineChars="0"/>
      </w:pPr>
      <w:bookmarkStart w:id="136" w:name="_Toc633710968"/>
      <w:bookmarkStart w:id="137" w:name="_Toc8107"/>
      <w:bookmarkStart w:id="138" w:name="_Toc22029"/>
      <w:bookmarkStart w:id="139" w:name="_Toc1752720056"/>
      <w:r>
        <w:rPr>
          <w:rFonts w:hint="eastAsia"/>
        </w:rPr>
        <w:t>一般规定</w:t>
      </w:r>
      <w:bookmarkEnd w:id="136"/>
      <w:bookmarkEnd w:id="137"/>
      <w:bookmarkEnd w:id="138"/>
      <w:bookmarkEnd w:id="139"/>
    </w:p>
    <w:p w14:paraId="57FDCBBA">
      <w:pPr>
        <w:pStyle w:val="112"/>
        <w:bidi w:val="0"/>
        <w:ind w:left="0" w:leftChars="0" w:firstLine="0" w:firstLineChars="0"/>
      </w:pPr>
      <w:bookmarkStart w:id="140" w:name="_Toc1318576250"/>
      <w:bookmarkStart w:id="141" w:name="_Toc31811"/>
      <w:bookmarkStart w:id="142" w:name="_Toc1472587097"/>
      <w:bookmarkStart w:id="143" w:name="_Toc30580"/>
      <w:r>
        <w:rPr>
          <w:rFonts w:hint="eastAsia"/>
        </w:rPr>
        <w:t>总体要求</w:t>
      </w:r>
      <w:bookmarkEnd w:id="140"/>
      <w:bookmarkEnd w:id="141"/>
      <w:bookmarkEnd w:id="142"/>
      <w:bookmarkEnd w:id="143"/>
    </w:p>
    <w:p w14:paraId="3AEEBFCB">
      <w:pPr>
        <w:pStyle w:val="145"/>
        <w:bidi w:val="0"/>
        <w:ind w:left="0" w:leftChars="0" w:firstLine="0" w:firstLineChars="0"/>
        <w:rPr>
          <w:rFonts w:hint="eastAsia"/>
        </w:rPr>
      </w:pPr>
      <w:r>
        <w:rPr>
          <w:rFonts w:hint="eastAsia"/>
        </w:rPr>
        <w:t>不动产登记机构应加强信息互联互通，与不动产登记相关的材料或信息，能够直接通过信息共享获取的，不应要求申请人重复提交，获取的材料或信息不应用于不动产登记之外的其他目的。不动产登记机构应根据信息互通共享情况及时更新并公布申请材料目录，明确申请材料的获取方式。</w:t>
      </w:r>
    </w:p>
    <w:p w14:paraId="442D43DA">
      <w:pPr>
        <w:pStyle w:val="145"/>
        <w:bidi w:val="0"/>
        <w:ind w:left="0" w:leftChars="0" w:firstLine="0" w:firstLineChars="0"/>
      </w:pPr>
      <w:r>
        <w:rPr>
          <w:rFonts w:hint="eastAsia"/>
        </w:rPr>
        <w:t>不动产登记机构应加强部门协作，实行不动产登记、交易和缴税一窗受理、并行办理，压缩办理时间，降低办理成本。不动产登记机构应推进“互联网＋不动产登记”，建立集成、统一的网上“一窗受理”平台，与交易、税收征管等系统无缝衔接，实现一次受理、自动分发、并行办理、依法衔接、一网通办。线上“一窗”和线下“一窗”应融合衔接，统一流程、统一标准、统一平台、一体服务。</w:t>
      </w:r>
    </w:p>
    <w:p w14:paraId="2CC67416">
      <w:pPr>
        <w:pStyle w:val="145"/>
        <w:bidi w:val="0"/>
        <w:ind w:left="0" w:leftChars="0" w:firstLine="0" w:firstLineChars="0"/>
      </w:pPr>
      <w:r>
        <w:t>不动产登记</w:t>
      </w:r>
      <w:r>
        <w:rPr>
          <w:rFonts w:hint="eastAsia"/>
        </w:rPr>
        <w:t>经办机构</w:t>
      </w:r>
      <w:r>
        <w:t>应严格</w:t>
      </w:r>
      <w:r>
        <w:rPr>
          <w:rFonts w:hint="eastAsia"/>
        </w:rPr>
        <w:t>执行</w:t>
      </w:r>
      <w:r>
        <w:t>《</w:t>
      </w:r>
      <w:r>
        <w:rPr>
          <w:rFonts w:hint="eastAsia"/>
        </w:rPr>
        <w:t>民法典</w:t>
      </w:r>
      <w:r>
        <w:t>》</w:t>
      </w:r>
      <w:r>
        <w:rPr>
          <w:rFonts w:hint="eastAsia"/>
        </w:rPr>
        <w:t>《暂行条例</w:t>
      </w:r>
      <w:r>
        <w:t>》《条例》</w:t>
      </w:r>
      <w:r>
        <w:rPr>
          <w:rFonts w:hint="eastAsia"/>
        </w:rPr>
        <w:t>以及</w:t>
      </w:r>
      <w:r>
        <w:t>《实施细则》的规定，将</w:t>
      </w:r>
      <w:r>
        <w:rPr>
          <w:rFonts w:hint="eastAsia"/>
        </w:rPr>
        <w:t>申请人申请登记</w:t>
      </w:r>
      <w:r>
        <w:t>所需材料目录在办公场所和门户网站公布。不动产登记</w:t>
      </w:r>
      <w:r>
        <w:rPr>
          <w:rFonts w:hint="eastAsia"/>
        </w:rPr>
        <w:t>经办</w:t>
      </w:r>
      <w:r>
        <w:t>机构不得随意扩大登记申请材料的种类和范围，法律、法规</w:t>
      </w:r>
      <w:r>
        <w:rPr>
          <w:rFonts w:hint="eastAsia"/>
        </w:rPr>
        <w:t>、</w:t>
      </w:r>
      <w:r>
        <w:t>《实施细则》</w:t>
      </w:r>
      <w:r>
        <w:rPr>
          <w:rFonts w:hint="eastAsia"/>
        </w:rPr>
        <w:t>以及本规范</w:t>
      </w:r>
      <w:r>
        <w:t>没有规定的材料，不得作为登记申请材料。</w:t>
      </w:r>
    </w:p>
    <w:p w14:paraId="5169325F">
      <w:pPr>
        <w:pStyle w:val="145"/>
        <w:bidi w:val="0"/>
        <w:ind w:left="0" w:leftChars="0" w:firstLine="0" w:firstLineChars="0"/>
      </w:pPr>
      <w:r>
        <w:t>不动产登记</w:t>
      </w:r>
      <w:r>
        <w:rPr>
          <w:rFonts w:hint="eastAsia"/>
        </w:rPr>
        <w:t>经办</w:t>
      </w:r>
      <w:r>
        <w:t>机构应严格按照法律、法规要求，规范不动产登记申请、受理、审核、登簿、发证等环节，严禁随意拆分登记职责，确保不动产登记流程和登记职责的完整性。</w:t>
      </w:r>
    </w:p>
    <w:p w14:paraId="63AF4F4B">
      <w:r>
        <w:t>没有法律、法规以及《实施细则》依据而设置的前置条件，不动产登记</w:t>
      </w:r>
      <w:r>
        <w:rPr>
          <w:rFonts w:hint="eastAsia"/>
        </w:rPr>
        <w:t>经办</w:t>
      </w:r>
      <w:r>
        <w:t>机构不得将其纳入不动产登记的业务流程。</w:t>
      </w:r>
    </w:p>
    <w:p w14:paraId="58514236">
      <w:pPr>
        <w:pStyle w:val="112"/>
        <w:bidi w:val="0"/>
        <w:ind w:left="0" w:leftChars="0" w:firstLine="0" w:firstLineChars="0"/>
      </w:pPr>
      <w:bookmarkStart w:id="144" w:name="_Toc6773"/>
      <w:bookmarkStart w:id="145" w:name="_Toc814928414"/>
      <w:bookmarkStart w:id="146" w:name="_Toc2121914960"/>
      <w:bookmarkStart w:id="147" w:name="_Toc448911465"/>
      <w:bookmarkStart w:id="148" w:name="_Toc10650"/>
      <w:r>
        <w:t>登记原则</w:t>
      </w:r>
      <w:bookmarkEnd w:id="144"/>
      <w:bookmarkEnd w:id="145"/>
      <w:bookmarkEnd w:id="146"/>
      <w:bookmarkEnd w:id="147"/>
      <w:bookmarkEnd w:id="148"/>
    </w:p>
    <w:p w14:paraId="51B558F7">
      <w:pPr>
        <w:pStyle w:val="145"/>
        <w:bidi w:val="0"/>
        <w:ind w:left="0" w:leftChars="0" w:firstLine="0" w:firstLineChars="0"/>
      </w:pPr>
      <w:r>
        <w:t>依申请登记原则</w:t>
      </w:r>
    </w:p>
    <w:p w14:paraId="7FED8BB5">
      <w:r>
        <w:t>不动产登记</w:t>
      </w:r>
      <w:r>
        <w:rPr>
          <w:rFonts w:hint="eastAsia"/>
        </w:rPr>
        <w:t>应</w:t>
      </w:r>
      <w:r>
        <w:t>依照当事人的申请进行，但下列情形除外：</w:t>
      </w:r>
    </w:p>
    <w:p w14:paraId="37B0DF67">
      <w:pPr>
        <w:pStyle w:val="227"/>
        <w:numPr>
          <w:ilvl w:val="0"/>
          <w:numId w:val="25"/>
        </w:numPr>
        <w:ind w:left="850" w:right="157" w:hanging="425"/>
        <w:rPr>
          <w:rFonts w:ascii="Times New Roman" w:hAnsi="Times New Roman"/>
        </w:rPr>
      </w:pPr>
      <w:r>
        <w:rPr>
          <w:rFonts w:ascii="Times New Roman" w:hAnsi="Times New Roman"/>
        </w:rPr>
        <w:t>依据人民法院、人民检察院、国家安全机关、监察机关、公安机关、税务机关等国家有权机关</w:t>
      </w:r>
      <w:r>
        <w:rPr>
          <w:rFonts w:hint="default" w:ascii="Times New Roman" w:hAnsi="Times New Roman"/>
        </w:rPr>
        <w:t>以及有关人民政府</w:t>
      </w:r>
      <w:r>
        <w:rPr>
          <w:rFonts w:ascii="Times New Roman" w:hAnsi="Times New Roman"/>
        </w:rPr>
        <w:t>依法作出的嘱托文件直接办理登记的</w:t>
      </w:r>
      <w:r>
        <w:rPr>
          <w:rFonts w:hint="default" w:ascii="Times New Roman" w:hAnsi="Times New Roman"/>
        </w:rPr>
        <w:t>；</w:t>
      </w:r>
    </w:p>
    <w:p w14:paraId="6E1E87A2">
      <w:pPr>
        <w:pStyle w:val="227"/>
        <w:numPr>
          <w:ilvl w:val="0"/>
          <w:numId w:val="25"/>
        </w:numPr>
        <w:ind w:left="850" w:right="157" w:hanging="425"/>
        <w:rPr>
          <w:rFonts w:ascii="Times New Roman" w:hAnsi="Times New Roman"/>
        </w:rPr>
      </w:pPr>
      <w:r>
        <w:rPr>
          <w:rFonts w:ascii="Times New Roman" w:hAnsi="Times New Roman"/>
        </w:rPr>
        <w:t>根据法律、法规</w:t>
      </w:r>
      <w:r>
        <w:rPr>
          <w:rFonts w:hint="default" w:ascii="Times New Roman" w:hAnsi="Times New Roman"/>
        </w:rPr>
        <w:t>或</w:t>
      </w:r>
      <w:r>
        <w:rPr>
          <w:rFonts w:ascii="Times New Roman" w:hAnsi="Times New Roman"/>
        </w:rPr>
        <w:t>《实施细则》的规定依职权直接</w:t>
      </w:r>
      <w:r>
        <w:rPr>
          <w:rFonts w:hint="default" w:ascii="Times New Roman" w:hAnsi="Times New Roman"/>
        </w:rPr>
        <w:t>办理</w:t>
      </w:r>
      <w:r>
        <w:rPr>
          <w:rFonts w:ascii="Times New Roman" w:hAnsi="Times New Roman"/>
        </w:rPr>
        <w:t>登记的</w:t>
      </w:r>
      <w:r>
        <w:rPr>
          <w:rFonts w:hint="default" w:ascii="Times New Roman" w:hAnsi="Times New Roman"/>
        </w:rPr>
        <w:t>。</w:t>
      </w:r>
    </w:p>
    <w:p w14:paraId="4DA22062">
      <w:pPr>
        <w:pStyle w:val="145"/>
        <w:bidi w:val="0"/>
        <w:ind w:left="0" w:leftChars="0" w:firstLine="0" w:firstLineChars="0"/>
      </w:pPr>
      <w:r>
        <w:t>一体登记原则</w:t>
      </w:r>
    </w:p>
    <w:p w14:paraId="1E6CC7B0">
      <w:r>
        <w:t>房屋等建筑物、构筑物所有权和森林、林木等定着物所有权</w:t>
      </w:r>
      <w:r>
        <w:rPr>
          <w:rFonts w:hint="eastAsia"/>
        </w:rPr>
        <w:t>或使用权</w:t>
      </w:r>
      <w:r>
        <w:t>登记</w:t>
      </w:r>
      <w:r>
        <w:rPr>
          <w:rFonts w:hint="eastAsia"/>
        </w:rPr>
        <w:t>应</w:t>
      </w:r>
      <w:r>
        <w:t>与其所附着的土地、海域</w:t>
      </w:r>
      <w:r>
        <w:rPr>
          <w:rFonts w:hint="eastAsia"/>
        </w:rPr>
        <w:t>的权利</w:t>
      </w:r>
      <w:r>
        <w:t>一并登记，保持权利主体一致。</w:t>
      </w:r>
    </w:p>
    <w:p w14:paraId="58C868E1">
      <w:pPr>
        <w:pStyle w:val="145"/>
        <w:bidi w:val="0"/>
        <w:ind w:left="0" w:leftChars="0" w:firstLine="0" w:firstLineChars="0"/>
      </w:pPr>
      <w:r>
        <w:t>连续登记原则</w:t>
      </w:r>
    </w:p>
    <w:p w14:paraId="554AAED9">
      <w:pPr>
        <w:pStyle w:val="144"/>
        <w:bidi w:val="0"/>
        <w:ind w:left="0" w:leftChars="0" w:firstLine="0" w:firstLineChars="0"/>
      </w:pPr>
      <w:r>
        <w:t>未办理不动产首次登记的，不得办理不动产其他类型登记。但下列情形除外：</w:t>
      </w:r>
    </w:p>
    <w:p w14:paraId="6469D754">
      <w:pPr>
        <w:pStyle w:val="227"/>
        <w:numPr>
          <w:ilvl w:val="0"/>
          <w:numId w:val="26"/>
        </w:numPr>
        <w:ind w:left="850" w:leftChars="0" w:hanging="425" w:firstLineChars="0"/>
      </w:pPr>
      <w:r>
        <w:t>预购商品房预告登记、预购商品房抵押</w:t>
      </w:r>
      <w:r>
        <w:rPr>
          <w:rFonts w:hint="eastAsia"/>
        </w:rPr>
        <w:t>权</w:t>
      </w:r>
      <w:r>
        <w:t>预告登记；</w:t>
      </w:r>
    </w:p>
    <w:p w14:paraId="4701C855">
      <w:pPr>
        <w:pStyle w:val="227"/>
        <w:numPr>
          <w:ilvl w:val="0"/>
          <w:numId w:val="26"/>
        </w:numPr>
        <w:ind w:left="850" w:leftChars="0" w:hanging="425" w:firstLineChars="0"/>
      </w:pPr>
      <w:r>
        <w:t>在建建筑物抵押权登记</w:t>
      </w:r>
      <w:r>
        <w:rPr>
          <w:rFonts w:hint="eastAsia"/>
          <w:lang w:eastAsia="zh-CN"/>
        </w:rPr>
        <w:t>；</w:t>
      </w:r>
    </w:p>
    <w:p w14:paraId="34D5CB94">
      <w:pPr>
        <w:pStyle w:val="227"/>
        <w:numPr>
          <w:ilvl w:val="0"/>
          <w:numId w:val="26"/>
        </w:numPr>
        <w:ind w:left="850" w:leftChars="0" w:hanging="425" w:firstLineChars="0"/>
      </w:pPr>
      <w:r>
        <w:t>预查封登记；</w:t>
      </w:r>
    </w:p>
    <w:p w14:paraId="7E698DAA">
      <w:pPr>
        <w:pStyle w:val="227"/>
        <w:numPr>
          <w:ilvl w:val="0"/>
          <w:numId w:val="26"/>
        </w:numPr>
        <w:ind w:left="850" w:leftChars="0" w:hanging="425" w:firstLineChars="0"/>
      </w:pPr>
      <w:r>
        <w:rPr>
          <w:rFonts w:hint="default"/>
        </w:rPr>
        <w:t>依据《条例》第五十九条第二款规定，经预告登记的商品房购房人入住二年后申请房屋所有权转移登记；</w:t>
      </w:r>
    </w:p>
    <w:p w14:paraId="1E70E306">
      <w:pPr>
        <w:pStyle w:val="227"/>
        <w:numPr>
          <w:ilvl w:val="0"/>
          <w:numId w:val="26"/>
        </w:numPr>
        <w:ind w:left="850" w:leftChars="0" w:hanging="425" w:firstLineChars="0"/>
      </w:pPr>
      <w:r>
        <w:t>法律、法规规定的其他情形。</w:t>
      </w:r>
    </w:p>
    <w:p w14:paraId="2AD8C452">
      <w:pPr>
        <w:pStyle w:val="144"/>
        <w:bidi w:val="0"/>
        <w:ind w:left="0" w:leftChars="0" w:firstLine="0" w:firstLineChars="0"/>
      </w:pPr>
      <w:r>
        <w:t>集体土地所有权未登记的，不得办理集体土地范围内土地承包经营权、林权、宅基地使用权、集体建设用地使用权等登记，但已登记的土地承包经营权、林权、宅基地使用权、集体建设用地使用权等办理注销登记的除外。</w:t>
      </w:r>
    </w:p>
    <w:p w14:paraId="26539DF8">
      <w:pPr>
        <w:pStyle w:val="145"/>
        <w:bidi w:val="0"/>
        <w:ind w:left="0" w:leftChars="0" w:firstLine="0" w:firstLineChars="0"/>
      </w:pPr>
      <w:r>
        <w:t>登记职责分工</w:t>
      </w:r>
    </w:p>
    <w:p w14:paraId="0FBD3005">
      <w:r>
        <w:rPr>
          <w:rFonts w:hint="eastAsia"/>
        </w:rPr>
        <w:t>天津市规划和自然资源局（简称市规划资源局）是本市不动产登记机构，负责全市不动产登记工作，但属于应</w:t>
      </w:r>
      <w:r>
        <w:t>由</w:t>
      </w:r>
      <w:r>
        <w:rPr>
          <w:rFonts w:hint="eastAsia"/>
        </w:rPr>
        <w:t>自然资源部受理的</w:t>
      </w:r>
      <w:r>
        <w:t>国务院确定的重点国有林区的林地</w:t>
      </w:r>
      <w:r>
        <w:rPr>
          <w:rFonts w:hint="eastAsia"/>
        </w:rPr>
        <w:t>和</w:t>
      </w:r>
      <w:r>
        <w:t>森林、林木</w:t>
      </w:r>
      <w:r>
        <w:rPr>
          <w:rFonts w:hint="eastAsia"/>
        </w:rPr>
        <w:t>登记和</w:t>
      </w:r>
      <w:r>
        <w:t>国务院批准的项目用海、用岛登记</w:t>
      </w:r>
      <w:r>
        <w:rPr>
          <w:rFonts w:hint="eastAsia"/>
        </w:rPr>
        <w:t>的除外。</w:t>
      </w:r>
    </w:p>
    <w:p w14:paraId="616CC2BD">
      <w:r>
        <w:rPr>
          <w:rFonts w:hint="eastAsia"/>
        </w:rPr>
        <w:t>天津市自然资源调查与登记中心、天津市不动产登记局中心城区分局、滨海新区分局以及各涉农区分局等不动产登记经办机构受市规划资源局委托具体办理不动产登记事务,登记业务分工如下：</w:t>
      </w:r>
    </w:p>
    <w:p w14:paraId="39297CFA">
      <w:pPr>
        <w:pStyle w:val="227"/>
        <w:numPr>
          <w:ilvl w:val="0"/>
          <w:numId w:val="27"/>
        </w:numPr>
        <w:ind w:left="850" w:right="157" w:hanging="425" w:firstLineChars="0"/>
        <w:rPr>
          <w:rFonts w:ascii="Times New Roman" w:hAnsi="Times New Roman"/>
        </w:rPr>
      </w:pPr>
      <w:r>
        <w:rPr>
          <w:rFonts w:hint="default" w:ascii="Times New Roman" w:hAnsi="Times New Roman"/>
        </w:rPr>
        <w:t>天津市自然资源调查与登记中心负责受理全市范围内涉及国防军事、国家安全和保密单位的各类不动产登记（不包括军队开发建设的商品房、房改购房转移登记），市人民政府所属直管公产房屋、市机关事务管理局的非住宅房地登记，不能分别办理的跨行政区域不动产登记以及市规划资源局确定的其他登记事务。</w:t>
      </w:r>
    </w:p>
    <w:p w14:paraId="621768D9">
      <w:pPr>
        <w:pStyle w:val="227"/>
        <w:numPr>
          <w:ilvl w:val="0"/>
          <w:numId w:val="27"/>
        </w:numPr>
        <w:ind w:left="850" w:right="157" w:hanging="425" w:firstLineChars="0"/>
        <w:rPr>
          <w:rFonts w:ascii="Times New Roman" w:hAnsi="Times New Roman"/>
        </w:rPr>
      </w:pPr>
      <w:r>
        <w:rPr>
          <w:rFonts w:hint="default" w:ascii="Times New Roman" w:hAnsi="Times New Roman"/>
        </w:rPr>
        <w:t>中心城区分局按辖区范围负责受理和平区、河东区、河西区、南开区、河北区、红桥区内除本条第1、4项规定以外的各类不动产登记。</w:t>
      </w:r>
    </w:p>
    <w:p w14:paraId="0A938401">
      <w:pPr>
        <w:pStyle w:val="227"/>
        <w:numPr>
          <w:ilvl w:val="0"/>
          <w:numId w:val="27"/>
        </w:numPr>
        <w:ind w:left="850" w:right="157" w:hanging="425" w:firstLineChars="0"/>
        <w:rPr>
          <w:rFonts w:ascii="Times New Roman" w:hAnsi="Times New Roman"/>
        </w:rPr>
      </w:pPr>
      <w:r>
        <w:rPr>
          <w:rFonts w:hint="default" w:ascii="Times New Roman" w:hAnsi="Times New Roman"/>
        </w:rPr>
        <w:t>滨海新区分局负责受理滨海新区辖区范围内除本条第1项规定以外的各类不动产登记。</w:t>
      </w:r>
    </w:p>
    <w:p w14:paraId="7B38120C">
      <w:pPr>
        <w:pStyle w:val="227"/>
        <w:numPr>
          <w:ilvl w:val="0"/>
          <w:numId w:val="27"/>
        </w:numPr>
        <w:ind w:left="850" w:right="157" w:hanging="425" w:firstLineChars="0"/>
        <w:rPr>
          <w:rFonts w:ascii="Times New Roman" w:hAnsi="Times New Roman"/>
        </w:rPr>
      </w:pPr>
      <w:r>
        <w:rPr>
          <w:rFonts w:hint="default" w:ascii="Times New Roman" w:hAnsi="Times New Roman"/>
        </w:rPr>
        <w:t>开发区、保税区、高新技术产业开发区管委会设立的不动产登记经办机构负责受理所辖区域内除本条第1、3项规定以外的各类不动产登记。</w:t>
      </w:r>
    </w:p>
    <w:p w14:paraId="59C3636F">
      <w:pPr>
        <w:pStyle w:val="227"/>
        <w:numPr>
          <w:ilvl w:val="0"/>
          <w:numId w:val="27"/>
        </w:numPr>
        <w:ind w:left="850" w:right="157" w:hanging="425" w:firstLineChars="0"/>
        <w:rPr>
          <w:rFonts w:ascii="Times New Roman" w:hAnsi="Times New Roman"/>
        </w:rPr>
      </w:pPr>
      <w:r>
        <w:rPr>
          <w:rFonts w:hint="default" w:ascii="Times New Roman" w:hAnsi="Times New Roman"/>
        </w:rPr>
        <w:t>各涉农区分局分别负责受理辖区内除本条第1、4项规定以外的各类不动产登记。</w:t>
      </w:r>
    </w:p>
    <w:p w14:paraId="5854F314">
      <w:r>
        <w:rPr>
          <w:rFonts w:hint="eastAsia"/>
        </w:rPr>
        <w:t>市自然资源调查与登记中心在跨区域不动产登记办理完毕后，应将不动产登记簿记载的不动产权利人以及不动产坐落、界址、总面积、跨区域面积、用途、权利类型等登记结果告知不动产所跨区域的不动产登记经办机构。</w:t>
      </w:r>
    </w:p>
    <w:p w14:paraId="55C12002">
      <w:pPr>
        <w:pStyle w:val="112"/>
        <w:bidi w:val="0"/>
        <w:ind w:left="0" w:leftChars="0" w:firstLine="0" w:firstLineChars="0"/>
      </w:pPr>
      <w:bookmarkStart w:id="149" w:name="_Toc448911466"/>
      <w:bookmarkStart w:id="150" w:name="_Toc2067596987"/>
      <w:bookmarkStart w:id="151" w:name="_Toc16275"/>
      <w:bookmarkStart w:id="152" w:name="_Toc2119952390"/>
      <w:bookmarkStart w:id="153" w:name="_Toc2513"/>
      <w:r>
        <w:t>不动产单元</w:t>
      </w:r>
      <w:bookmarkEnd w:id="149"/>
      <w:bookmarkEnd w:id="150"/>
      <w:bookmarkEnd w:id="151"/>
      <w:bookmarkEnd w:id="152"/>
      <w:bookmarkEnd w:id="153"/>
    </w:p>
    <w:p w14:paraId="3EA9BC76">
      <w:pPr>
        <w:pStyle w:val="145"/>
        <w:bidi w:val="0"/>
        <w:ind w:left="0" w:leftChars="0" w:firstLine="0" w:firstLineChars="0"/>
      </w:pPr>
      <w:r>
        <w:t>不动产单元</w:t>
      </w:r>
    </w:p>
    <w:p w14:paraId="602159CB">
      <w:r>
        <w:t>不动产</w:t>
      </w:r>
      <w:r>
        <w:rPr>
          <w:rFonts w:hint="eastAsia"/>
        </w:rPr>
        <w:t>应</w:t>
      </w:r>
      <w:r>
        <w:t>以不动产单元为基本单位进行登记。</w:t>
      </w:r>
    </w:p>
    <w:p w14:paraId="2AAB49C6">
      <w:pPr>
        <w:pStyle w:val="227"/>
        <w:numPr>
          <w:ilvl w:val="0"/>
          <w:numId w:val="28"/>
        </w:numPr>
        <w:ind w:left="850" w:right="157" w:hanging="425" w:firstLineChars="0"/>
        <w:rPr>
          <w:rFonts w:hint="default"/>
          <w:lang w:val="en-US" w:eastAsia="zh-CN"/>
        </w:rPr>
      </w:pPr>
      <w:r>
        <w:rPr>
          <w:rFonts w:hint="default"/>
        </w:rPr>
        <w:t>没有房屋等建筑物、构筑物以及森林、林木定着物的，以土地、海域权属界线封闭的空间为不动产单元。</w:t>
      </w:r>
    </w:p>
    <w:p w14:paraId="060B654D">
      <w:pPr>
        <w:pStyle w:val="227"/>
        <w:numPr>
          <w:ilvl w:val="0"/>
          <w:numId w:val="28"/>
        </w:numPr>
        <w:ind w:left="850" w:right="157" w:hanging="425" w:firstLineChars="0"/>
        <w:rPr>
          <w:rFonts w:hint="default"/>
          <w:lang w:val="en-US" w:eastAsia="zh-CN"/>
        </w:rPr>
      </w:pPr>
      <w:r>
        <w:rPr>
          <w:rFonts w:hint="default"/>
        </w:rPr>
        <w:t>有房屋等建筑物以及森林、林木定着物的，以该房屋等建筑物以及森林、林木定着物与土地、海域权属界线封闭的空间为不动产单元。</w:t>
      </w:r>
    </w:p>
    <w:p w14:paraId="55812F06">
      <w:pPr>
        <w:pStyle w:val="227"/>
        <w:numPr>
          <w:ilvl w:val="0"/>
          <w:numId w:val="28"/>
        </w:numPr>
        <w:ind w:left="850" w:right="157" w:hanging="425" w:firstLineChars="0"/>
        <w:rPr>
          <w:rFonts w:hint="default"/>
          <w:lang w:val="en-US" w:eastAsia="zh-CN"/>
        </w:rPr>
      </w:pPr>
      <w:r>
        <w:rPr>
          <w:rFonts w:hint="default"/>
        </w:rPr>
        <w:t>有地下车库、商铺等具有独立使用价值的特定空间或码头、油库、隧道、桥梁、铁路等构筑物的，以该特定空间或构筑物与土地、海域权属界线封闭的空间为不动产单元。</w:t>
      </w:r>
    </w:p>
    <w:p w14:paraId="4F341510">
      <w:pPr>
        <w:pStyle w:val="145"/>
        <w:bidi w:val="0"/>
        <w:ind w:left="0" w:leftChars="0" w:firstLine="0" w:firstLineChars="0"/>
      </w:pPr>
      <w:r>
        <w:rPr>
          <w:rFonts w:hint="eastAsia"/>
        </w:rPr>
        <w:t>不动产</w:t>
      </w:r>
      <w:r>
        <w:t>单元编码</w:t>
      </w:r>
    </w:p>
    <w:p w14:paraId="32523AF7">
      <w:r>
        <w:t>不动产单元</w:t>
      </w:r>
      <w:r>
        <w:rPr>
          <w:rFonts w:hint="eastAsia"/>
        </w:rPr>
        <w:t>应</w:t>
      </w:r>
      <w:r>
        <w:t>按《不动产单元设定与代码编制规则》</w:t>
      </w:r>
      <w:r>
        <w:rPr>
          <w:rFonts w:hint="eastAsia"/>
        </w:rPr>
        <w:t>（GB/T 37346</w:t>
      </w:r>
      <w:r>
        <w:t>）的规定进行设定与编码。</w:t>
      </w:r>
      <w:r>
        <w:rPr>
          <w:rFonts w:hint="eastAsia"/>
        </w:rPr>
        <w:t>市</w:t>
      </w:r>
      <w:r>
        <w:t>不动产登记机构负责本辖区范围内的不动产单元代码编制、变更与管理工作，确保不动产单元</w:t>
      </w:r>
      <w:r>
        <w:rPr>
          <w:rFonts w:hint="eastAsia"/>
        </w:rPr>
        <w:t>编码</w:t>
      </w:r>
      <w:r>
        <w:t>的唯一性。</w:t>
      </w:r>
    </w:p>
    <w:p w14:paraId="2531382D">
      <w:pPr>
        <w:pStyle w:val="112"/>
        <w:bidi w:val="0"/>
        <w:ind w:left="0" w:leftChars="0" w:firstLine="0" w:firstLineChars="0"/>
      </w:pPr>
      <w:r>
        <w:t xml:space="preserve"> </w:t>
      </w:r>
      <w:bookmarkStart w:id="154" w:name="_Toc10387"/>
      <w:r>
        <w:t>不动产地籍调查</w:t>
      </w:r>
      <w:bookmarkEnd w:id="154"/>
      <w:r>
        <w:t xml:space="preserve"> </w:t>
      </w:r>
    </w:p>
    <w:p w14:paraId="11B4D977">
      <w:pPr>
        <w:pStyle w:val="145"/>
        <w:bidi w:val="0"/>
        <w:ind w:left="0" w:leftChars="0" w:firstLine="0" w:firstLineChars="0"/>
      </w:pPr>
      <w:r>
        <w:rPr>
          <w:rFonts w:hint="eastAsia"/>
        </w:rPr>
        <w:t xml:space="preserve">申请人申请不动产登记，需要进行不动产地籍调查的，应依据不动产地籍调查相关规定开展不动产地籍调查，提交地籍调查成果。地籍调查包括权属调查和不动产测绘，包含纸质成果和相应的电子数据。 </w:t>
      </w:r>
    </w:p>
    <w:p w14:paraId="279CA10B">
      <w:pPr>
        <w:pStyle w:val="227"/>
        <w:numPr>
          <w:ilvl w:val="0"/>
          <w:numId w:val="29"/>
        </w:numPr>
        <w:ind w:left="850" w:right="157" w:hanging="425" w:firstLineChars="0"/>
      </w:pPr>
      <w:r>
        <w:t>申请人申请不动产首次登记前，应以宗地、宗海为基础，以不动产单元为基本单位，开展不动产</w:t>
      </w:r>
      <w:r>
        <w:rPr>
          <w:rFonts w:hint="default"/>
        </w:rPr>
        <w:t>地籍</w:t>
      </w:r>
      <w:r>
        <w:t>调查。其中，政府组织开展的集体土地所有权、宅基地使用权、集体建设用地使用权、土地承包经营权的首次登记所需的不动产</w:t>
      </w:r>
      <w:r>
        <w:rPr>
          <w:rFonts w:hint="default"/>
        </w:rPr>
        <w:t>地籍</w:t>
      </w:r>
      <w:r>
        <w:t>调查成果，由人民政府有关部门组织获取。</w:t>
      </w:r>
    </w:p>
    <w:p w14:paraId="611C2137">
      <w:pPr>
        <w:pStyle w:val="227"/>
        <w:numPr>
          <w:ilvl w:val="0"/>
          <w:numId w:val="29"/>
        </w:numPr>
        <w:ind w:left="850" w:right="157" w:hanging="425" w:firstLineChars="0"/>
      </w:pPr>
      <w:r>
        <w:rPr>
          <w:rFonts w:hint="eastAsia"/>
        </w:rPr>
        <w:t>当事人申请变更、转移等登记，因首次登记未进行过不动产地籍调查或原登记成果无解析坐标的，应委托不动产地籍调查机构进行不动产地籍调查，申请登记时提交不动产地籍调查成果；原登记成果已有解析坐标的，只提交不动产测绘成果。涉及面积、界址范围变化的不动产变更登记，应补充开展地籍调查并提交地籍调查成果，其中在原登记范围内发生界址范围变化的，只提交不动产测绘成果。</w:t>
      </w:r>
    </w:p>
    <w:p w14:paraId="4824162D">
      <w:pPr>
        <w:pStyle w:val="227"/>
        <w:numPr>
          <w:ilvl w:val="0"/>
          <w:numId w:val="29"/>
        </w:numPr>
        <w:ind w:left="850" w:right="157" w:hanging="425" w:firstLineChars="0"/>
      </w:pPr>
      <w:r>
        <w:rPr>
          <w:rFonts w:hint="eastAsia"/>
        </w:rPr>
        <w:t>当事人申请在建建筑物抵押的，只提交已测算到具体不动产单元的不动产测绘成果。</w:t>
      </w:r>
    </w:p>
    <w:p w14:paraId="60B0CD1F">
      <w:pPr>
        <w:pStyle w:val="227"/>
        <w:numPr>
          <w:ilvl w:val="0"/>
          <w:numId w:val="29"/>
        </w:numPr>
        <w:ind w:left="850" w:right="157" w:hanging="425" w:firstLineChars="0"/>
      </w:pPr>
      <w:r>
        <w:rPr>
          <w:rFonts w:hint="eastAsia"/>
        </w:rPr>
        <w:t>因测绘方法不同或坐标系转换等原因，造成不动产权属证明材料或不动产登记簿记载的面积与实际测量面积不一致，但原界址无变化且与相邻不动产无争议的，应按实际测量面积直接办理不动产登记。</w:t>
      </w:r>
    </w:p>
    <w:p w14:paraId="4E86C32F">
      <w:pPr>
        <w:pStyle w:val="227"/>
        <w:numPr>
          <w:ilvl w:val="0"/>
          <w:numId w:val="29"/>
        </w:numPr>
        <w:ind w:left="850" w:right="157" w:hanging="425" w:firstLineChars="0"/>
        <w:jc w:val="left"/>
      </w:pPr>
      <w:r>
        <w:rPr>
          <w:rFonts w:hint="default" w:ascii="Times New Roman"/>
          <w:kern w:val="2"/>
          <w:szCs w:val="24"/>
          <w:lang w:bidi="ar"/>
        </w:rPr>
        <w:t>对于前期行业管理中已经产生的调查成果，经不动产经办登记机构审核，符合不动产登记要求的，应继续沿用，不再重复调查；不符合不动产登记要求的，应开展补充调查。需要完成已登记房屋落幢落宗等相关工作补充开展地籍调查的，应由政府有关部门组织实施。</w:t>
      </w:r>
      <w:r>
        <w:rPr>
          <w:rFonts w:hint="default" w:ascii="Times New Roman" w:hAnsi="Times New Roman" w:cs="Times New Roman"/>
          <w:color w:val="000000"/>
          <w:kern w:val="2"/>
          <w:sz w:val="21"/>
          <w:szCs w:val="24"/>
          <w:lang w:bidi="ar"/>
        </w:rPr>
        <w:t xml:space="preserve"> </w:t>
      </w:r>
    </w:p>
    <w:p w14:paraId="0A15C68F">
      <w:pPr>
        <w:pStyle w:val="227"/>
        <w:numPr>
          <w:ilvl w:val="0"/>
          <w:numId w:val="29"/>
        </w:numPr>
        <w:ind w:left="850" w:right="157" w:hanging="425" w:firstLineChars="0"/>
      </w:pPr>
      <w:r>
        <w:rPr>
          <w:rFonts w:ascii="Times New Roman"/>
          <w:kern w:val="2"/>
          <w:szCs w:val="24"/>
        </w:rPr>
        <w:t>申请人委托第三方开展地籍调查时</w:t>
      </w:r>
      <w:r>
        <w:rPr>
          <w:rFonts w:ascii="Times New Roman"/>
          <w:kern w:val="2"/>
          <w:szCs w:val="24"/>
          <w:highlight w:val="none"/>
        </w:rPr>
        <w:t>，不动产登记机构应根据需要依法及时提供相关资料，必要时指导做好指界等权属地籍调查工作。</w:t>
      </w:r>
      <w:r>
        <w:rPr>
          <w:rFonts w:hint="default" w:ascii="Times New Roman" w:hAnsi="Times New Roman" w:cs="Times New Roman"/>
          <w:color w:val="000000"/>
          <w:kern w:val="2"/>
          <w:szCs w:val="24"/>
          <w:highlight w:val="none"/>
          <w:lang w:bidi="ar"/>
        </w:rPr>
        <w:t xml:space="preserve"> </w:t>
      </w:r>
    </w:p>
    <w:p w14:paraId="2EF6EFF1">
      <w:pPr>
        <w:pStyle w:val="145"/>
        <w:bidi w:val="0"/>
        <w:ind w:left="0" w:leftChars="0" w:firstLine="0" w:firstLineChars="0"/>
      </w:pPr>
      <w:r>
        <w:rPr>
          <w:rFonts w:hint="eastAsia"/>
        </w:rPr>
        <w:t>自然资源主管部门应加强不动产地籍调查成果管理工作，结合日常登记实时更新地籍调查数据库，确保不动产地籍调查数据的现势、有效和安全。</w:t>
      </w:r>
    </w:p>
    <w:p w14:paraId="4E0E0CA2">
      <w:pPr>
        <w:pStyle w:val="112"/>
        <w:bidi w:val="0"/>
        <w:ind w:left="0" w:leftChars="0" w:firstLine="0" w:firstLineChars="0"/>
      </w:pPr>
      <w:bookmarkStart w:id="155" w:name="_Toc448911468"/>
      <w:bookmarkStart w:id="156" w:name="_Toc963338254"/>
      <w:bookmarkStart w:id="157" w:name="_Toc805193842"/>
      <w:bookmarkStart w:id="158" w:name="_Toc29751"/>
      <w:bookmarkStart w:id="159" w:name="_Toc26040"/>
      <w:r>
        <w:t>不动产登记簿</w:t>
      </w:r>
      <w:bookmarkEnd w:id="155"/>
      <w:bookmarkEnd w:id="156"/>
      <w:bookmarkEnd w:id="157"/>
      <w:bookmarkEnd w:id="158"/>
      <w:bookmarkEnd w:id="159"/>
    </w:p>
    <w:p w14:paraId="21832B52">
      <w:pPr>
        <w:pStyle w:val="145"/>
        <w:bidi w:val="0"/>
        <w:ind w:left="0" w:leftChars="0" w:firstLine="0" w:firstLineChars="0"/>
      </w:pPr>
      <w:r>
        <w:t>不动产登记簿介质</w:t>
      </w:r>
    </w:p>
    <w:p w14:paraId="32B11FA9">
      <w:r>
        <w:rPr>
          <w:rFonts w:hint="eastAsia"/>
        </w:rPr>
        <w:t>本市</w:t>
      </w:r>
      <w:r>
        <w:t>不动产登记簿采</w:t>
      </w:r>
      <w:r>
        <w:rPr>
          <w:rFonts w:hint="eastAsia"/>
        </w:rPr>
        <w:t>用</w:t>
      </w:r>
      <w:r>
        <w:t>电子介质，并具有唯一、确定的纸质转化形式。</w:t>
      </w:r>
    </w:p>
    <w:p w14:paraId="084A9CA4">
      <w:r>
        <w:t>不动产登记机构</w:t>
      </w:r>
      <w:r>
        <w:rPr>
          <w:rFonts w:hint="eastAsia"/>
        </w:rPr>
        <w:t>应</w:t>
      </w:r>
      <w:r>
        <w:t>配备专门的不动产登记电子存储设施，采取信息网络安全防护措施，保证电子数据安全</w:t>
      </w:r>
      <w:r>
        <w:rPr>
          <w:rFonts w:hint="eastAsia"/>
        </w:rPr>
        <w:t>并做好数据备份。</w:t>
      </w:r>
    </w:p>
    <w:p w14:paraId="274FFD26">
      <w:pPr>
        <w:pStyle w:val="145"/>
        <w:bidi w:val="0"/>
        <w:ind w:left="0" w:leftChars="0" w:firstLine="0" w:firstLineChars="0"/>
      </w:pPr>
      <w:r>
        <w:t>建立不动产登记簿</w:t>
      </w:r>
    </w:p>
    <w:p w14:paraId="7F272C16">
      <w:pPr>
        <w:bidi w:val="0"/>
      </w:pPr>
      <w:r>
        <w:t>不动产登记簿由不动产登记机构建立。不动产登记簿</w:t>
      </w:r>
      <w:r>
        <w:rPr>
          <w:rFonts w:hint="eastAsia"/>
        </w:rPr>
        <w:t>应</w:t>
      </w:r>
      <w:r>
        <w:t>以宗地、宗海为单位编制，一宗地</w:t>
      </w:r>
      <w:r>
        <w:rPr>
          <w:rFonts w:hint="eastAsia"/>
        </w:rPr>
        <w:t>或</w:t>
      </w:r>
      <w:r>
        <w:t>一宗海范围内的全部不动产编入一个不动产登记簿。宗地或宗海权属界线发生变化的，</w:t>
      </w:r>
      <w:r>
        <w:rPr>
          <w:rFonts w:hint="eastAsia"/>
        </w:rPr>
        <w:t>应</w:t>
      </w:r>
      <w:r>
        <w:t>重新建簿，并实现与原</w:t>
      </w:r>
      <w:r>
        <w:rPr>
          <w:rFonts w:hint="eastAsia"/>
        </w:rPr>
        <w:t>不动产登记簿</w:t>
      </w:r>
      <w:r>
        <w:t>关联。</w:t>
      </w:r>
    </w:p>
    <w:p w14:paraId="00AC5C4C">
      <w:pPr>
        <w:pStyle w:val="227"/>
        <w:numPr>
          <w:ilvl w:val="0"/>
          <w:numId w:val="30"/>
        </w:numPr>
        <w:ind w:left="850" w:right="157" w:hanging="425" w:firstLineChars="0"/>
        <w:rPr>
          <w:rFonts w:hint="eastAsia" w:ascii="Times New Roman" w:hAnsi="Times New Roman" w:cs="Times New Roman"/>
        </w:rPr>
      </w:pPr>
      <w:r>
        <w:rPr>
          <w:rFonts w:hint="eastAsia" w:ascii="Times New Roman" w:hAnsi="Times New Roman" w:cs="Times New Roman"/>
        </w:rPr>
        <w:t>一个不动产单元有两个以上不动产权利或事项的，在不动产登记簿中分别按一个权利类型或事项设置一个登记簿页；</w:t>
      </w:r>
    </w:p>
    <w:p w14:paraId="2A12DB2F">
      <w:pPr>
        <w:pStyle w:val="227"/>
        <w:numPr>
          <w:ilvl w:val="0"/>
          <w:numId w:val="30"/>
        </w:numPr>
        <w:ind w:left="850" w:right="157" w:hanging="425" w:firstLineChars="0"/>
        <w:rPr>
          <w:rFonts w:hint="eastAsia" w:ascii="Times New Roman" w:hAnsi="Times New Roman" w:cs="Times New Roman"/>
        </w:rPr>
      </w:pPr>
      <w:r>
        <w:rPr>
          <w:rFonts w:hint="eastAsia" w:ascii="Times New Roman" w:hAnsi="Times New Roman" w:cs="Times New Roman"/>
        </w:rPr>
        <w:t>一个登记簿页按登簿时间的先后依次记载该权利或事项的相关内容。</w:t>
      </w:r>
    </w:p>
    <w:p w14:paraId="598EC455">
      <w:pPr>
        <w:bidi w:val="0"/>
      </w:pPr>
      <w:r>
        <w:rPr>
          <w:rFonts w:hint="eastAsia"/>
        </w:rPr>
        <w:t>在建立不动产登记簿时，</w:t>
      </w:r>
      <w:r>
        <w:t>不动产登记</w:t>
      </w:r>
      <w:r>
        <w:rPr>
          <w:rFonts w:hint="eastAsia"/>
        </w:rPr>
        <w:t>经办</w:t>
      </w:r>
      <w:r>
        <w:t>机构</w:t>
      </w:r>
      <w:r>
        <w:rPr>
          <w:rFonts w:hint="eastAsia"/>
        </w:rPr>
        <w:t>应按国家和我市有关要求对不动产登记信息系统数据进行清理、完善，确保不动产登记簿记载正确、规范。</w:t>
      </w:r>
    </w:p>
    <w:p w14:paraId="701E0BD5">
      <w:pPr>
        <w:pStyle w:val="145"/>
        <w:bidi w:val="0"/>
        <w:ind w:left="0" w:leftChars="0" w:firstLine="0" w:firstLineChars="0"/>
      </w:pPr>
      <w:r>
        <w:t>更正不动产登记簿</w:t>
      </w:r>
    </w:p>
    <w:p w14:paraId="4C93FF60">
      <w:r>
        <w:t>不动产登记</w:t>
      </w:r>
      <w:r>
        <w:rPr>
          <w:rFonts w:hint="eastAsia"/>
        </w:rPr>
        <w:t>经办</w:t>
      </w:r>
      <w:r>
        <w:t>机构</w:t>
      </w:r>
      <w:r>
        <w:rPr>
          <w:rFonts w:hint="eastAsia"/>
        </w:rPr>
        <w:t>应</w:t>
      </w:r>
      <w:r>
        <w:t>依法对不动产登记簿进行记载、保存和重建，不得随意更改。有证据证</w:t>
      </w:r>
      <w:r>
        <w:rPr>
          <w:rFonts w:hint="eastAsia"/>
          <w:lang w:val="en-US" w:eastAsia="zh-CN"/>
        </w:rPr>
        <w:t>明</w:t>
      </w:r>
      <w:r>
        <w:t>不动产登记簿记载的事项确实存在错误的，</w:t>
      </w:r>
      <w:r>
        <w:rPr>
          <w:rFonts w:hint="eastAsia"/>
        </w:rPr>
        <w:t>应</w:t>
      </w:r>
      <w:r>
        <w:t>依法进行更正登记。</w:t>
      </w:r>
    </w:p>
    <w:p w14:paraId="097E55F1">
      <w:pPr>
        <w:pStyle w:val="145"/>
        <w:bidi w:val="0"/>
        <w:ind w:left="0" w:leftChars="0" w:firstLine="0" w:firstLineChars="0"/>
      </w:pPr>
      <w:r>
        <w:t>管理和保存不动产登记簿</w:t>
      </w:r>
    </w:p>
    <w:p w14:paraId="747821D8">
      <w:r>
        <w:t>不动产登记簿由不动产登记机构负责管理，并永久保存。</w:t>
      </w:r>
    </w:p>
    <w:p w14:paraId="46E2D1D7">
      <w:r>
        <w:rPr>
          <w:rFonts w:hint="eastAsia"/>
        </w:rPr>
        <w:t>市规划资源局建立全市统一的不动产登记信息系统。不动产登记经办机构应在不动产登记信息系统上办理不动产登记事务。不动产登记簿在核准登记后由不动产登记信息系统自动生成。</w:t>
      </w:r>
    </w:p>
    <w:p w14:paraId="437962D4">
      <w:pPr>
        <w:pStyle w:val="112"/>
        <w:bidi w:val="0"/>
        <w:ind w:left="0" w:leftChars="0" w:firstLine="0" w:firstLineChars="0"/>
      </w:pPr>
      <w:bookmarkStart w:id="160" w:name="_Toc1421455889"/>
      <w:bookmarkStart w:id="161" w:name="_Toc1616255362"/>
      <w:bookmarkStart w:id="162" w:name="_Toc19724"/>
      <w:bookmarkStart w:id="163" w:name="_Toc448911469"/>
      <w:bookmarkStart w:id="164" w:name="_Toc571"/>
      <w:r>
        <w:t>不动产权证书和不动产登记证明</w:t>
      </w:r>
      <w:bookmarkEnd w:id="160"/>
      <w:bookmarkEnd w:id="161"/>
      <w:bookmarkEnd w:id="162"/>
      <w:bookmarkEnd w:id="163"/>
      <w:bookmarkEnd w:id="164"/>
    </w:p>
    <w:p w14:paraId="51683AB5">
      <w:pPr>
        <w:pStyle w:val="145"/>
        <w:bidi w:val="0"/>
        <w:ind w:left="0" w:leftChars="0" w:firstLine="0" w:firstLineChars="0"/>
      </w:pPr>
      <w:r>
        <w:t>不动产权证书和不动产登记证明的格式</w:t>
      </w:r>
    </w:p>
    <w:p w14:paraId="622034A5">
      <w:r>
        <w:t>不动产权证书和不动产登记证明由</w:t>
      </w:r>
      <w:r>
        <w:rPr>
          <w:rFonts w:hint="eastAsia"/>
        </w:rPr>
        <w:t>自然资源部</w:t>
      </w:r>
      <w:r>
        <w:t>统一制定样式、统一监制、统一编号规则。</w:t>
      </w:r>
      <w:r>
        <w:rPr>
          <w:rFonts w:hint="eastAsia"/>
        </w:rPr>
        <w:t>市规划资源局统一负责全市</w:t>
      </w:r>
      <w:r>
        <w:t>不动产权证书和不动产登记证明的印制、发行、管理和质量监督工作。</w:t>
      </w:r>
    </w:p>
    <w:p w14:paraId="076F363B">
      <w:r>
        <w:t>不动产权证书和不动产登记证明</w:t>
      </w:r>
      <w:r>
        <w:rPr>
          <w:rFonts w:hint="eastAsia"/>
        </w:rPr>
        <w:t>应</w:t>
      </w:r>
      <w:r>
        <w:t>一证一号，更换证书和证明</w:t>
      </w:r>
      <w:r>
        <w:rPr>
          <w:rFonts w:hint="eastAsia"/>
        </w:rPr>
        <w:t>应</w:t>
      </w:r>
      <w:r>
        <w:t>更换号码。</w:t>
      </w:r>
    </w:p>
    <w:p w14:paraId="7A1224AB">
      <w:r>
        <w:t>不动产登记机构宜在不动产权证书上生成二维码，存储不动产登记信息。已有二维码能够在线查看下载证书附图的，证书可不粘贴附图。</w:t>
      </w:r>
    </w:p>
    <w:p w14:paraId="1B978C6C">
      <w:r>
        <w:rPr>
          <w:rFonts w:hint="eastAsia"/>
        </w:rPr>
        <w:t>不动产权证书和不动产登记证明可采用电子证照形式，电子证照应符合国家有关规定。</w:t>
      </w:r>
    </w:p>
    <w:p w14:paraId="2A87AD40">
      <w:pPr>
        <w:pStyle w:val="145"/>
        <w:bidi w:val="0"/>
        <w:ind w:left="0" w:leftChars="0" w:firstLine="0" w:firstLineChars="0"/>
      </w:pPr>
      <w:r>
        <w:t>不动产权证书和不动产登记证明的换发、补发</w:t>
      </w:r>
      <w:r>
        <w:rPr>
          <w:rFonts w:hint="eastAsia"/>
        </w:rPr>
        <w:t>及</w:t>
      </w:r>
      <w:r>
        <w:t>作废</w:t>
      </w:r>
    </w:p>
    <w:p w14:paraId="7B35352B">
      <w:pPr>
        <w:pStyle w:val="144"/>
        <w:bidi w:val="0"/>
        <w:ind w:left="0" w:leftChars="0" w:firstLine="0" w:firstLineChars="0"/>
      </w:pPr>
      <w:r>
        <w:t>不动产权证书</w:t>
      </w:r>
      <w:r>
        <w:rPr>
          <w:rFonts w:hint="eastAsia"/>
        </w:rPr>
        <w:t>或</w:t>
      </w:r>
      <w:r>
        <w:t>不动产登记证明破损、污损、填制错误的，当事人</w:t>
      </w:r>
      <w:r>
        <w:rPr>
          <w:rFonts w:hint="eastAsia"/>
        </w:rPr>
        <w:t>可</w:t>
      </w:r>
      <w:r>
        <w:t>向不动产登记</w:t>
      </w:r>
      <w:r>
        <w:rPr>
          <w:rFonts w:hint="eastAsia"/>
        </w:rPr>
        <w:t>经办</w:t>
      </w:r>
      <w:r>
        <w:t>机构申请换发</w:t>
      </w:r>
      <w:r>
        <w:rPr>
          <w:rFonts w:hint="eastAsia"/>
        </w:rPr>
        <w:t>，</w:t>
      </w:r>
      <w:r>
        <w:t>并提交</w:t>
      </w:r>
      <w:r>
        <w:rPr>
          <w:rFonts w:hint="eastAsia"/>
        </w:rPr>
        <w:t>申请书、申请人</w:t>
      </w:r>
      <w:r>
        <w:t>身份证明</w:t>
      </w:r>
      <w:r>
        <w:rPr>
          <w:rFonts w:hint="eastAsia"/>
        </w:rPr>
        <w:t>、不动产权证书或</w:t>
      </w:r>
      <w:r>
        <w:t>不动产登记证明。符合换发条件的，不动产登记</w:t>
      </w:r>
      <w:r>
        <w:rPr>
          <w:rFonts w:hint="eastAsia"/>
        </w:rPr>
        <w:t>经办</w:t>
      </w:r>
      <w:r>
        <w:t>机构</w:t>
      </w:r>
      <w:r>
        <w:rPr>
          <w:rFonts w:hint="eastAsia"/>
        </w:rPr>
        <w:t>应</w:t>
      </w:r>
      <w:r>
        <w:t>收回原不动产权证书</w:t>
      </w:r>
      <w:r>
        <w:rPr>
          <w:rFonts w:hint="eastAsia"/>
        </w:rPr>
        <w:t>或</w:t>
      </w:r>
      <w:r>
        <w:t>不动产登记证明，并将有关事项记载于</w:t>
      </w:r>
      <w:r>
        <w:rPr>
          <w:rFonts w:hint="eastAsia"/>
        </w:rPr>
        <w:t>不动产</w:t>
      </w:r>
      <w:r>
        <w:t>登记簿后，向申请人换发新的不动产权证书</w:t>
      </w:r>
      <w:r>
        <w:rPr>
          <w:rFonts w:hint="eastAsia"/>
        </w:rPr>
        <w:t>或</w:t>
      </w:r>
      <w:r>
        <w:t>不动产登记证明，并注明“换发”字样。</w:t>
      </w:r>
    </w:p>
    <w:p w14:paraId="4783DAB3">
      <w:r>
        <w:rPr>
          <w:rFonts w:hint="eastAsia"/>
        </w:rPr>
        <w:t>实施不动产统一登记前依法颁发的各类不动产权属证书、登记证明继续有效。</w:t>
      </w:r>
      <w:r>
        <w:t>现权利人持原不动产权属证书申请换领不动产权证书的，</w:t>
      </w:r>
      <w:r>
        <w:rPr>
          <w:rFonts w:hint="eastAsia"/>
        </w:rPr>
        <w:t>对符合换发条件的，</w:t>
      </w:r>
      <w:r>
        <w:t>不动产登记经办机构</w:t>
      </w:r>
      <w:r>
        <w:rPr>
          <w:rFonts w:hint="eastAsia"/>
        </w:rPr>
        <w:t>应予以</w:t>
      </w:r>
      <w:r>
        <w:t>换发</w:t>
      </w:r>
      <w:r>
        <w:rPr>
          <w:rFonts w:hint="eastAsia"/>
        </w:rPr>
        <w:t>，只</w:t>
      </w:r>
      <w:r>
        <w:t>向申请人收取证书工本费。</w:t>
      </w:r>
    </w:p>
    <w:p w14:paraId="555F8E07">
      <w:pPr>
        <w:pStyle w:val="144"/>
        <w:bidi w:val="0"/>
        <w:ind w:left="0" w:leftChars="0" w:firstLine="0" w:firstLineChars="0"/>
      </w:pPr>
      <w:r>
        <w:rPr>
          <w:rFonts w:hint="eastAsia"/>
        </w:rPr>
        <w:t>因</w:t>
      </w:r>
      <w:r>
        <w:t>不动产权证书</w:t>
      </w:r>
      <w:r>
        <w:rPr>
          <w:rFonts w:hint="eastAsia"/>
        </w:rPr>
        <w:t>或</w:t>
      </w:r>
      <w:r>
        <w:t>不动产登记证明遗失、灭失</w:t>
      </w:r>
      <w:r>
        <w:rPr>
          <w:rFonts w:hint="eastAsia"/>
        </w:rPr>
        <w:t>等原因</w:t>
      </w:r>
      <w:r>
        <w:t>，不动产权利人申请补发的，</w:t>
      </w:r>
      <w:r>
        <w:rPr>
          <w:rFonts w:hint="eastAsia"/>
        </w:rPr>
        <w:t>应提交申请书、申请人身份证明。</w:t>
      </w:r>
      <w:r>
        <w:t>不动产登记</w:t>
      </w:r>
      <w:r>
        <w:rPr>
          <w:rFonts w:hint="eastAsia"/>
        </w:rPr>
        <w:t>经办</w:t>
      </w:r>
      <w:r>
        <w:t>机构</w:t>
      </w:r>
      <w:r>
        <w:rPr>
          <w:rFonts w:hint="eastAsia"/>
        </w:rPr>
        <w:t>受理后，</w:t>
      </w:r>
      <w:r>
        <w:t>在</w:t>
      </w:r>
      <w:r>
        <w:rPr>
          <w:rFonts w:hint="eastAsia"/>
        </w:rPr>
        <w:t>不动产登记机构门户网站</w:t>
      </w:r>
      <w:r>
        <w:t>上刊发不动产权利人的遗失、灭失声明</w:t>
      </w:r>
      <w:r>
        <w:rPr>
          <w:rFonts w:hint="eastAsia"/>
        </w:rPr>
        <w:t>，</w:t>
      </w:r>
      <w:r>
        <w:t>将有关事项记载于不动产登记簿，向申请人补发新的不动产权证书</w:t>
      </w:r>
      <w:r>
        <w:rPr>
          <w:rFonts w:hint="eastAsia"/>
        </w:rPr>
        <w:t>或</w:t>
      </w:r>
      <w:r>
        <w:t>不动产登记证明</w:t>
      </w:r>
      <w:r>
        <w:rPr>
          <w:rFonts w:hint="eastAsia"/>
        </w:rPr>
        <w:t>，并注明“补发”字样，原不动产权证书、证明作废，</w:t>
      </w:r>
      <w:r>
        <w:t>遗失、灭失声明</w:t>
      </w:r>
      <w:r>
        <w:rPr>
          <w:rFonts w:hint="eastAsia"/>
        </w:rPr>
        <w:t>应打印存档。</w:t>
      </w:r>
    </w:p>
    <w:p w14:paraId="1D871068">
      <w:pPr>
        <w:pStyle w:val="144"/>
        <w:bidi w:val="0"/>
        <w:ind w:left="0" w:leftChars="0" w:firstLine="0" w:firstLineChars="0"/>
      </w:pPr>
      <w:r>
        <w:t>不动产存在预告登记、异议登记、查封登记、</w:t>
      </w:r>
      <w:r>
        <w:rPr>
          <w:rFonts w:hint="eastAsia"/>
        </w:rPr>
        <w:t>抵押权登记、</w:t>
      </w:r>
      <w:r>
        <w:t>地役权登记、</w:t>
      </w:r>
      <w:r>
        <w:rPr>
          <w:rFonts w:hint="eastAsia"/>
        </w:rPr>
        <w:t>土地经营权登记、</w:t>
      </w:r>
      <w:r>
        <w:t>居住权登记等的，</w:t>
      </w:r>
      <w:bookmarkStart w:id="165" w:name="_Hlk118466083"/>
      <w:r>
        <w:t>不影响不动产权证书和不动产登记证明的换发</w:t>
      </w:r>
      <w:r>
        <w:rPr>
          <w:rFonts w:hint="eastAsia"/>
        </w:rPr>
        <w:t>或</w:t>
      </w:r>
      <w:r>
        <w:t>补发</w:t>
      </w:r>
      <w:bookmarkEnd w:id="165"/>
      <w:r>
        <w:rPr>
          <w:rFonts w:hint="eastAsia"/>
        </w:rPr>
        <w:t>。</w:t>
      </w:r>
    </w:p>
    <w:p w14:paraId="2F4786C4">
      <w:pPr>
        <w:pStyle w:val="144"/>
        <w:bidi w:val="0"/>
        <w:ind w:left="0" w:leftChars="0" w:firstLine="0" w:firstLineChars="0"/>
      </w:pPr>
      <w:r>
        <w:t>不动产权证书和不动产登记证明换发、补发</w:t>
      </w:r>
      <w:r>
        <w:rPr>
          <w:rFonts w:hint="eastAsia"/>
        </w:rPr>
        <w:t>及作废</w:t>
      </w:r>
      <w:r>
        <w:t>的，原证号废止</w:t>
      </w:r>
      <w:r>
        <w:rPr>
          <w:rFonts w:hint="eastAsia"/>
        </w:rPr>
        <w:t>。</w:t>
      </w:r>
      <w:r>
        <w:t>换发、补发的新不动产权证书或不动产登记证明</w:t>
      </w:r>
      <w:r>
        <w:rPr>
          <w:rFonts w:hint="eastAsia"/>
        </w:rPr>
        <w:t>应</w:t>
      </w:r>
      <w:r>
        <w:t>更换号码。</w:t>
      </w:r>
    </w:p>
    <w:p w14:paraId="2CB51B15">
      <w:pPr>
        <w:pStyle w:val="145"/>
        <w:bidi w:val="0"/>
        <w:ind w:left="0" w:leftChars="0" w:firstLine="0" w:firstLineChars="0"/>
      </w:pPr>
      <w:bookmarkStart w:id="166" w:name="_Toc92872354"/>
      <w:bookmarkStart w:id="167" w:name="_Toc92621246"/>
      <w:bookmarkStart w:id="168" w:name="_Toc99609570"/>
      <w:bookmarkStart w:id="169" w:name="_Toc96931855"/>
      <w:bookmarkStart w:id="170" w:name="_Toc96931306"/>
      <w:r>
        <w:t>不动产权证书和不动产登记证明</w:t>
      </w:r>
      <w:r>
        <w:rPr>
          <w:rFonts w:hint="eastAsia"/>
        </w:rPr>
        <w:t>等</w:t>
      </w:r>
      <w:r>
        <w:t>的</w:t>
      </w:r>
      <w:r>
        <w:rPr>
          <w:rFonts w:hint="eastAsia"/>
        </w:rPr>
        <w:t>填</w:t>
      </w:r>
      <w:r>
        <w:t>写</w:t>
      </w:r>
      <w:bookmarkEnd w:id="166"/>
      <w:bookmarkEnd w:id="167"/>
      <w:bookmarkEnd w:id="168"/>
      <w:bookmarkEnd w:id="169"/>
      <w:bookmarkEnd w:id="170"/>
    </w:p>
    <w:p w14:paraId="08E438D0">
      <w:pPr>
        <w:rPr>
          <w:rFonts w:hint="eastAsia"/>
        </w:rPr>
      </w:pPr>
      <w:r>
        <w:rPr>
          <w:rFonts w:hint="eastAsia"/>
        </w:rPr>
        <w:t>不动产权证书和不动产登记证明应按不动产登记簿</w:t>
      </w:r>
      <w:r>
        <w:rPr>
          <w:rFonts w:hint="default"/>
        </w:rPr>
        <w:t>填</w:t>
      </w:r>
      <w:r>
        <w:rPr>
          <w:rFonts w:hint="eastAsia"/>
        </w:rPr>
        <w:t>写，并加盖</w:t>
      </w:r>
      <w:bookmarkStart w:id="171" w:name="OLE_LINK2"/>
      <w:bookmarkStart w:id="172" w:name="OLE_LINK1"/>
      <w:r>
        <w:rPr>
          <w:rFonts w:hint="default"/>
        </w:rPr>
        <w:t>市规划资源局</w:t>
      </w:r>
      <w:bookmarkEnd w:id="171"/>
      <w:bookmarkEnd w:id="172"/>
      <w:r>
        <w:rPr>
          <w:rFonts w:hint="eastAsia"/>
        </w:rPr>
        <w:t>不动产登记专用章</w:t>
      </w:r>
      <w:r>
        <w:rPr>
          <w:rFonts w:hint="default"/>
        </w:rPr>
        <w:t>。</w:t>
      </w:r>
    </w:p>
    <w:p w14:paraId="20E34C77">
      <w:pPr>
        <w:rPr>
          <w:rFonts w:hint="eastAsia" w:ascii="宋体"/>
        </w:rPr>
      </w:pPr>
      <w:r>
        <w:rPr>
          <w:rFonts w:hint="default" w:ascii="宋体"/>
        </w:rPr>
        <w:t>不动产登记机构依法作出</w:t>
      </w:r>
      <w:r>
        <w:rPr>
          <w:rFonts w:hint="eastAsia" w:ascii="宋体"/>
        </w:rPr>
        <w:t>公告、</w:t>
      </w:r>
      <w:r>
        <w:rPr>
          <w:rFonts w:hint="default" w:ascii="宋体"/>
        </w:rPr>
        <w:t>登记</w:t>
      </w:r>
      <w:r>
        <w:rPr>
          <w:rFonts w:hint="eastAsia" w:ascii="宋体"/>
        </w:rPr>
        <w:t>受理凭证、告知书</w:t>
      </w:r>
      <w:r>
        <w:rPr>
          <w:rFonts w:hint="default" w:ascii="宋体"/>
        </w:rPr>
        <w:t>、通知书</w:t>
      </w:r>
      <w:r>
        <w:rPr>
          <w:rFonts w:hint="eastAsia" w:ascii="宋体"/>
        </w:rPr>
        <w:t>等</w:t>
      </w:r>
      <w:r>
        <w:rPr>
          <w:rFonts w:hint="default" w:ascii="宋体"/>
        </w:rPr>
        <w:t>各类</w:t>
      </w:r>
      <w:r>
        <w:rPr>
          <w:rFonts w:hint="eastAsia" w:ascii="宋体"/>
        </w:rPr>
        <w:t>不动产登记文书，应加盖</w:t>
      </w:r>
      <w:r>
        <w:rPr>
          <w:rFonts w:hint="default"/>
        </w:rPr>
        <w:t>市规划资源局</w:t>
      </w:r>
      <w:r>
        <w:rPr>
          <w:rFonts w:hint="eastAsia" w:ascii="宋体"/>
        </w:rPr>
        <w:t>不动产登记专用章。</w:t>
      </w:r>
    </w:p>
    <w:p w14:paraId="47DD0F82">
      <w:r>
        <w:rPr>
          <w:rFonts w:hint="eastAsia"/>
        </w:rPr>
        <w:t>加盖</w:t>
      </w:r>
      <w:r>
        <w:t>印章可采用电子印章形式</w:t>
      </w:r>
      <w:r>
        <w:rPr>
          <w:rFonts w:hint="eastAsia"/>
        </w:rPr>
        <w:t>。</w:t>
      </w:r>
    </w:p>
    <w:p w14:paraId="3A75FC2B">
      <w:pPr>
        <w:pStyle w:val="145"/>
        <w:bidi w:val="0"/>
        <w:ind w:left="0" w:leftChars="0" w:firstLine="0" w:firstLineChars="0"/>
      </w:pPr>
      <w:r>
        <w:t>不动产权证书和不动产登记证明的管理</w:t>
      </w:r>
    </w:p>
    <w:p w14:paraId="2CADC988">
      <w:r>
        <w:t>不动产登记</w:t>
      </w:r>
      <w:r>
        <w:rPr>
          <w:rFonts w:hint="eastAsia"/>
        </w:rPr>
        <w:t>经办</w:t>
      </w:r>
      <w:r>
        <w:t>机构</w:t>
      </w:r>
      <w:r>
        <w:rPr>
          <w:rFonts w:hint="eastAsia"/>
        </w:rPr>
        <w:t>应</w:t>
      </w:r>
      <w:r>
        <w:t>加强对不动产权证书和不动产登记证明的管理，建立不动产权证书和不动产登记证明管理台账，采取有效措施防止空白、作废的不动产权证书和不动产登记证明外流、遗失。</w:t>
      </w:r>
    </w:p>
    <w:p w14:paraId="34BDBE80">
      <w:r>
        <w:t>不动产登记机构应推动建立不动产电子证照数据库</w:t>
      </w:r>
      <w:r>
        <w:rPr>
          <w:rFonts w:hint="eastAsia"/>
        </w:rPr>
        <w:t>。</w:t>
      </w:r>
    </w:p>
    <w:p w14:paraId="640D0934">
      <w:pPr>
        <w:pStyle w:val="112"/>
        <w:bidi w:val="0"/>
        <w:ind w:left="0" w:leftChars="0" w:firstLine="0" w:firstLineChars="0"/>
      </w:pPr>
      <w:bookmarkStart w:id="173" w:name="_Toc4175"/>
      <w:bookmarkStart w:id="174" w:name="_Toc448911470"/>
      <w:bookmarkStart w:id="175" w:name="_Toc24659"/>
      <w:bookmarkStart w:id="176" w:name="_Toc191096179"/>
      <w:bookmarkStart w:id="177" w:name="_Toc281174738"/>
      <w:r>
        <w:t>登记的一般程序</w:t>
      </w:r>
      <w:bookmarkEnd w:id="173"/>
      <w:bookmarkEnd w:id="174"/>
      <w:bookmarkEnd w:id="175"/>
      <w:bookmarkEnd w:id="176"/>
      <w:bookmarkEnd w:id="177"/>
    </w:p>
    <w:p w14:paraId="5DB35C53">
      <w:pPr>
        <w:pStyle w:val="145"/>
        <w:bidi w:val="0"/>
        <w:ind w:left="0" w:leftChars="0" w:firstLine="0" w:firstLineChars="0"/>
      </w:pPr>
      <w:r>
        <w:t>依申请登记程序</w:t>
      </w:r>
    </w:p>
    <w:p w14:paraId="64357388">
      <w:r>
        <w:t>依申请的不动产登记</w:t>
      </w:r>
      <w:r>
        <w:rPr>
          <w:rFonts w:hint="eastAsia"/>
        </w:rPr>
        <w:t>应</w:t>
      </w:r>
      <w:r>
        <w:t>按下列程序进行：</w:t>
      </w:r>
    </w:p>
    <w:p w14:paraId="5786757C">
      <w:pPr>
        <w:pStyle w:val="227"/>
        <w:numPr>
          <w:ilvl w:val="0"/>
          <w:numId w:val="31"/>
        </w:numPr>
        <w:ind w:left="850" w:right="157" w:hanging="425" w:firstLineChars="0"/>
      </w:pPr>
      <w:r>
        <w:t>申请；</w:t>
      </w:r>
    </w:p>
    <w:p w14:paraId="778730EC">
      <w:pPr>
        <w:pStyle w:val="227"/>
        <w:numPr>
          <w:ilvl w:val="0"/>
          <w:numId w:val="31"/>
        </w:numPr>
        <w:ind w:left="850" w:right="157" w:hanging="425" w:firstLineChars="0"/>
      </w:pPr>
      <w:r>
        <w:t>受理；</w:t>
      </w:r>
    </w:p>
    <w:p w14:paraId="03F166AE">
      <w:pPr>
        <w:pStyle w:val="227"/>
        <w:numPr>
          <w:ilvl w:val="0"/>
          <w:numId w:val="31"/>
        </w:numPr>
        <w:ind w:left="850" w:right="157" w:hanging="425" w:firstLineChars="0"/>
      </w:pPr>
      <w:r>
        <w:t>审核；</w:t>
      </w:r>
    </w:p>
    <w:p w14:paraId="3D6E7CE8">
      <w:pPr>
        <w:pStyle w:val="227"/>
        <w:numPr>
          <w:ilvl w:val="0"/>
          <w:numId w:val="31"/>
        </w:numPr>
        <w:ind w:left="850" w:right="157" w:hanging="425" w:firstLineChars="0"/>
      </w:pPr>
      <w:r>
        <w:t>登簿。</w:t>
      </w:r>
    </w:p>
    <w:p w14:paraId="287E1DED">
      <w:r>
        <w:t>不动产登记</w:t>
      </w:r>
      <w:r>
        <w:rPr>
          <w:rFonts w:hint="eastAsia"/>
        </w:rPr>
        <w:t>经办</w:t>
      </w:r>
      <w:r>
        <w:t>机构完成登记后，</w:t>
      </w:r>
      <w:r>
        <w:rPr>
          <w:rFonts w:hint="eastAsia"/>
        </w:rPr>
        <w:t>应</w:t>
      </w:r>
      <w:r>
        <w:t>依据法律、法规规定向申请人发放不动产权证书</w:t>
      </w:r>
      <w:r>
        <w:rPr>
          <w:rFonts w:hint="eastAsia"/>
        </w:rPr>
        <w:t>或</w:t>
      </w:r>
      <w:r>
        <w:t>不动产登记证明。</w:t>
      </w:r>
    </w:p>
    <w:p w14:paraId="1B04BC4F">
      <w:pPr>
        <w:pStyle w:val="145"/>
        <w:bidi w:val="0"/>
        <w:ind w:left="0" w:leftChars="0" w:firstLine="0" w:firstLineChars="0"/>
      </w:pPr>
      <w:r>
        <w:t>依嘱托登记程序</w:t>
      </w:r>
    </w:p>
    <w:p w14:paraId="47B3E659">
      <w:r>
        <w:t>依据国家有权机关出具的相关嘱托文件</w:t>
      </w:r>
      <w:r>
        <w:rPr>
          <w:rFonts w:hint="eastAsia"/>
        </w:rPr>
        <w:t>，</w:t>
      </w:r>
      <w:r>
        <w:t>按下列程序进行：</w:t>
      </w:r>
    </w:p>
    <w:p w14:paraId="0DAF4CE9">
      <w:pPr>
        <w:pStyle w:val="227"/>
        <w:numPr>
          <w:ilvl w:val="0"/>
          <w:numId w:val="32"/>
        </w:numPr>
        <w:ind w:left="850" w:right="157" w:hanging="425" w:firstLineChars="0"/>
      </w:pPr>
      <w:r>
        <w:t>嘱托；</w:t>
      </w:r>
    </w:p>
    <w:p w14:paraId="454F308D">
      <w:pPr>
        <w:pStyle w:val="227"/>
        <w:numPr>
          <w:ilvl w:val="0"/>
          <w:numId w:val="32"/>
        </w:numPr>
        <w:ind w:left="850" w:right="157" w:hanging="425" w:firstLineChars="0"/>
      </w:pPr>
      <w:r>
        <w:rPr>
          <w:rFonts w:hint="eastAsia"/>
        </w:rPr>
        <w:t>受理</w:t>
      </w:r>
      <w:r>
        <w:t>；</w:t>
      </w:r>
    </w:p>
    <w:p w14:paraId="66080772">
      <w:pPr>
        <w:pStyle w:val="227"/>
        <w:numPr>
          <w:ilvl w:val="0"/>
          <w:numId w:val="32"/>
        </w:numPr>
        <w:ind w:left="850" w:right="157" w:hanging="425" w:firstLineChars="0"/>
      </w:pPr>
      <w:r>
        <w:t>审核；</w:t>
      </w:r>
    </w:p>
    <w:p w14:paraId="488AC9D2">
      <w:pPr>
        <w:pStyle w:val="227"/>
        <w:numPr>
          <w:ilvl w:val="0"/>
          <w:numId w:val="32"/>
        </w:numPr>
        <w:ind w:left="850" w:right="157" w:hanging="425" w:firstLineChars="0"/>
      </w:pPr>
      <w:r>
        <w:t>登簿。</w:t>
      </w:r>
    </w:p>
    <w:p w14:paraId="7B08F684">
      <w:bookmarkStart w:id="178" w:name="OLE_LINK3"/>
      <w:bookmarkStart w:id="179" w:name="OLE_LINK4"/>
      <w:r>
        <w:t>不动产登记</w:t>
      </w:r>
      <w:r>
        <w:rPr>
          <w:rFonts w:hint="eastAsia"/>
        </w:rPr>
        <w:t>经办</w:t>
      </w:r>
      <w:r>
        <w:t>机构接收嘱托文件后，应审查嘱托机关送达人的工作证件，嘱托文件是否齐全， 嘱托事项是否清晰、准确</w:t>
      </w:r>
      <w:r>
        <w:rPr>
          <w:rFonts w:hint="eastAsia"/>
        </w:rPr>
        <w:t>等</w:t>
      </w:r>
      <w:r>
        <w:t xml:space="preserve">。 </w:t>
      </w:r>
    </w:p>
    <w:bookmarkEnd w:id="178"/>
    <w:bookmarkEnd w:id="179"/>
    <w:p w14:paraId="4458B115">
      <w:r>
        <w:t>不动产登记</w:t>
      </w:r>
      <w:r>
        <w:rPr>
          <w:rFonts w:hint="eastAsia"/>
        </w:rPr>
        <w:t>经办</w:t>
      </w:r>
      <w:r>
        <w:t>机构不对嘱托机关送达的嘱托文件进行实体审查。对嘱托事项存在异议的，应</w:t>
      </w:r>
      <w:r>
        <w:rPr>
          <w:rFonts w:hint="eastAsia"/>
        </w:rPr>
        <w:t>及时</w:t>
      </w:r>
      <w:r>
        <w:t>向嘱托机关提出</w:t>
      </w:r>
      <w:r>
        <w:rPr>
          <w:rFonts w:hint="eastAsia"/>
        </w:rPr>
        <w:t>书面</w:t>
      </w:r>
      <w:r>
        <w:t>审查建议，并</w:t>
      </w:r>
      <w:r>
        <w:rPr>
          <w:rFonts w:hint="eastAsia"/>
        </w:rPr>
        <w:t>对嘱托登记事项依法进行处理</w:t>
      </w:r>
      <w:r>
        <w:t xml:space="preserve">。 </w:t>
      </w:r>
    </w:p>
    <w:p w14:paraId="7DB5E16B">
      <w:r>
        <w:t>人民法院等国家有权机关嘱托协助办理不动产转移登记的，宜纳入登记、税务“一窗办事”，不动产登记</w:t>
      </w:r>
      <w:r>
        <w:rPr>
          <w:rFonts w:hint="eastAsia"/>
        </w:rPr>
        <w:t>经办</w:t>
      </w:r>
      <w:r>
        <w:t>机构应查验相关完税结果材料是否齐全；未提供完税结果材料，但</w:t>
      </w:r>
      <w:r>
        <w:rPr>
          <w:rFonts w:hint="eastAsia"/>
        </w:rPr>
        <w:t>能够证明</w:t>
      </w:r>
      <w:r>
        <w:t>纳入税务机关追缴范围</w:t>
      </w:r>
      <w:r>
        <w:rPr>
          <w:rFonts w:hint="eastAsia"/>
        </w:rPr>
        <w:t>或</w:t>
      </w:r>
      <w:r>
        <w:t>经不动产登记机构书面告知嘱托机关后仍被要求继续协助的，不动产登记</w:t>
      </w:r>
      <w:r>
        <w:rPr>
          <w:rFonts w:hint="eastAsia"/>
        </w:rPr>
        <w:t>经办</w:t>
      </w:r>
      <w:r>
        <w:t>机构不停止办理登记。</w:t>
      </w:r>
    </w:p>
    <w:p w14:paraId="7AC81FF3">
      <w:pPr>
        <w:pStyle w:val="145"/>
        <w:bidi w:val="0"/>
        <w:ind w:left="0" w:leftChars="0" w:firstLine="0" w:firstLineChars="0"/>
      </w:pPr>
      <w:r>
        <w:t>依职权登记程序</w:t>
      </w:r>
    </w:p>
    <w:p w14:paraId="45EC1587">
      <w:r>
        <w:t>不动产登记</w:t>
      </w:r>
      <w:r>
        <w:rPr>
          <w:rFonts w:hint="eastAsia"/>
        </w:rPr>
        <w:t>经办</w:t>
      </w:r>
      <w:r>
        <w:t>机构依职权办理不动产登记事项的，按下列程序进行：</w:t>
      </w:r>
    </w:p>
    <w:p w14:paraId="47B475F7">
      <w:pPr>
        <w:pStyle w:val="227"/>
        <w:numPr>
          <w:ilvl w:val="0"/>
          <w:numId w:val="33"/>
        </w:numPr>
        <w:ind w:left="850" w:right="157" w:hanging="425" w:firstLineChars="0"/>
      </w:pPr>
      <w:r>
        <w:t>启动；</w:t>
      </w:r>
    </w:p>
    <w:p w14:paraId="2AECA131">
      <w:pPr>
        <w:pStyle w:val="227"/>
        <w:numPr>
          <w:ilvl w:val="0"/>
          <w:numId w:val="33"/>
        </w:numPr>
        <w:ind w:left="850" w:right="157" w:hanging="425" w:firstLineChars="0"/>
      </w:pPr>
      <w:r>
        <w:t>审核；</w:t>
      </w:r>
    </w:p>
    <w:p w14:paraId="65988B21">
      <w:pPr>
        <w:pStyle w:val="227"/>
        <w:numPr>
          <w:ilvl w:val="0"/>
          <w:numId w:val="33"/>
        </w:numPr>
        <w:ind w:left="850" w:right="157" w:hanging="425" w:firstLineChars="0"/>
      </w:pPr>
      <w:r>
        <w:t>登簿。</w:t>
      </w:r>
    </w:p>
    <w:p w14:paraId="4F7EF4A0">
      <w:pPr>
        <w:pStyle w:val="112"/>
        <w:bidi w:val="0"/>
        <w:ind w:left="0" w:leftChars="0" w:firstLine="0" w:firstLineChars="0"/>
      </w:pPr>
      <w:bookmarkStart w:id="180" w:name="_Toc227844423"/>
      <w:bookmarkStart w:id="181" w:name="_Toc23790"/>
      <w:bookmarkStart w:id="182" w:name="_Toc448911471"/>
      <w:bookmarkStart w:id="183" w:name="_Toc1749436338"/>
      <w:bookmarkStart w:id="184" w:name="_Toc8535"/>
      <w:r>
        <w:t>登记申请材料的一般要求</w:t>
      </w:r>
      <w:bookmarkEnd w:id="180"/>
      <w:bookmarkEnd w:id="181"/>
      <w:bookmarkEnd w:id="182"/>
      <w:bookmarkEnd w:id="183"/>
      <w:bookmarkEnd w:id="184"/>
    </w:p>
    <w:p w14:paraId="30188F8B">
      <w:pPr>
        <w:pStyle w:val="145"/>
        <w:bidi w:val="0"/>
        <w:ind w:left="0" w:leftChars="0" w:firstLine="0" w:firstLineChars="0"/>
      </w:pPr>
      <w:r>
        <w:rPr>
          <w:rFonts w:hint="eastAsia"/>
        </w:rPr>
        <w:t>申请人提交申请材料应齐全，符合法定形式，并做出书面承诺，对申请材料的真实性、有效性负责。</w:t>
      </w:r>
    </w:p>
    <w:p w14:paraId="1DE8FEF8">
      <w:pPr>
        <w:pStyle w:val="145"/>
        <w:bidi w:val="0"/>
        <w:ind w:left="0" w:leftChars="0" w:firstLine="0" w:firstLineChars="0"/>
        <w:rPr>
          <w:rFonts w:hint="eastAsia"/>
        </w:rPr>
      </w:pPr>
      <w:r>
        <w:rPr>
          <w:rFonts w:hint="eastAsia"/>
        </w:rPr>
        <w:t>申请材料应提供原件。因特殊情况不能提供原件的，可提交原出具机构、职权继受机构等确认与原件一致的复印件，或有关存档机构出具的证明材料。其中法人或非法人组织已吊销且不能提供身份证明原件的，可提交原出具机构或职权继受机构出具的有关登记信息证明作为营业执照的证明材料。</w:t>
      </w:r>
    </w:p>
    <w:p w14:paraId="6576C052">
      <w:r>
        <w:t>金融机构、房地产开发企业，承诺在一定期限内营业执照复印件与原件一致</w:t>
      </w:r>
      <w:r>
        <w:rPr>
          <w:rFonts w:hint="eastAsia"/>
        </w:rPr>
        <w:t>的</w:t>
      </w:r>
      <w:r>
        <w:t>，在承诺期限内可提交加盖公章的营业执照复印件</w:t>
      </w:r>
      <w:r>
        <w:rPr>
          <w:rFonts w:hint="eastAsia"/>
        </w:rPr>
        <w:t>。</w:t>
      </w:r>
    </w:p>
    <w:p w14:paraId="50A2B4EB">
      <w:r>
        <w:rPr>
          <w:rFonts w:hint="eastAsia"/>
        </w:rPr>
        <w:t>不动产登记经办机构留存复印件的，应经工作人员比对后加盖与原件相符的专用章。</w:t>
      </w:r>
    </w:p>
    <w:p w14:paraId="5DFF8226">
      <w:pPr>
        <w:pStyle w:val="145"/>
        <w:bidi w:val="0"/>
        <w:ind w:left="0" w:leftChars="0" w:firstLine="0" w:firstLineChars="0"/>
      </w:pPr>
      <w:r>
        <w:rPr>
          <w:rFonts w:hint="eastAsia"/>
        </w:rPr>
        <w:t>纸质</w:t>
      </w:r>
      <w:r>
        <w:t>申请材料格式</w:t>
      </w:r>
    </w:p>
    <w:p w14:paraId="5872A7A7">
      <w:pPr>
        <w:pStyle w:val="144"/>
        <w:bidi w:val="0"/>
        <w:ind w:left="0" w:leftChars="0" w:firstLine="0" w:firstLineChars="0"/>
      </w:pPr>
      <w:r>
        <w:t>申请材料形式</w:t>
      </w:r>
      <w:r>
        <w:rPr>
          <w:rFonts w:hint="eastAsia"/>
        </w:rPr>
        <w:t>可</w:t>
      </w:r>
      <w:r>
        <w:t>为纸介质</w:t>
      </w:r>
      <w:r>
        <w:rPr>
          <w:rFonts w:hint="eastAsia"/>
        </w:rPr>
        <w:t>或电子介质。</w:t>
      </w:r>
    </w:p>
    <w:p w14:paraId="3ECE4C88">
      <w:pPr>
        <w:bidi w:val="0"/>
      </w:pPr>
      <w:r>
        <w:rPr>
          <w:rFonts w:hint="eastAsia"/>
        </w:rPr>
        <w:t>纸质申请材料</w:t>
      </w:r>
      <w:r>
        <w:t>纸张和尺寸宜符合下列规定：</w:t>
      </w:r>
    </w:p>
    <w:p w14:paraId="6388E224">
      <w:pPr>
        <w:pStyle w:val="227"/>
        <w:numPr>
          <w:ilvl w:val="0"/>
          <w:numId w:val="34"/>
        </w:numPr>
        <w:ind w:left="850" w:right="157" w:hanging="425" w:firstLineChars="0"/>
      </w:pPr>
      <w:r>
        <w:t>采用韧性大、耐久性强、可长期保存的纸</w:t>
      </w:r>
      <w:r>
        <w:rPr>
          <w:rFonts w:hint="eastAsia"/>
        </w:rPr>
        <w:t>质</w:t>
      </w:r>
      <w:r>
        <w:t>介质；</w:t>
      </w:r>
    </w:p>
    <w:p w14:paraId="5DD26231">
      <w:pPr>
        <w:pStyle w:val="227"/>
        <w:numPr>
          <w:ilvl w:val="0"/>
          <w:numId w:val="34"/>
        </w:numPr>
        <w:ind w:left="850" w:right="157" w:hanging="425" w:firstLineChars="0"/>
      </w:pPr>
      <w:r>
        <w:t>幅面尺寸为国际标准297mm×210mm</w:t>
      </w:r>
      <w:r>
        <w:rPr>
          <w:rFonts w:hint="eastAsia"/>
        </w:rPr>
        <w:t>（A4纸），</w:t>
      </w:r>
      <w:r>
        <w:rPr>
          <w:rFonts w:hint="eastAsia" w:ascii="Times New Roman"/>
        </w:rPr>
        <w:t>图件除外</w:t>
      </w:r>
      <w:r>
        <w:rPr>
          <w:rFonts w:hint="eastAsia"/>
          <w:lang w:val="en-US" w:eastAsia="zh-CN"/>
        </w:rPr>
        <w:t>。</w:t>
      </w:r>
    </w:p>
    <w:p w14:paraId="68319F80">
      <w:pPr>
        <w:pStyle w:val="144"/>
        <w:bidi w:val="0"/>
        <w:ind w:left="0" w:leftChars="0" w:firstLine="0" w:firstLineChars="0"/>
      </w:pPr>
      <w:r>
        <w:t>填写申请材料应使用黑色</w:t>
      </w:r>
      <w:r>
        <w:rPr>
          <w:rFonts w:hint="eastAsia"/>
        </w:rPr>
        <w:t>、蓝黑钢笔或签字笔</w:t>
      </w:r>
      <w:r>
        <w:t>，不得使用圆珠笔、铅笔。因申请人填写错误确需涂改的，</w:t>
      </w:r>
      <w:r>
        <w:rPr>
          <w:rFonts w:hint="eastAsia"/>
        </w:rPr>
        <w:t>需由申请人在涂改处签名、盖章或摁指纹确认。</w:t>
      </w:r>
    </w:p>
    <w:p w14:paraId="6C282495">
      <w:pPr>
        <w:pStyle w:val="144"/>
        <w:bidi w:val="0"/>
        <w:ind w:left="0" w:leftChars="0" w:firstLine="0" w:firstLineChars="0"/>
      </w:pPr>
      <w:r>
        <w:t>申请材料所使用文字应符合下列规定</w:t>
      </w:r>
      <w:r>
        <w:rPr>
          <w:rFonts w:hint="eastAsia"/>
        </w:rPr>
        <w:t>：</w:t>
      </w:r>
    </w:p>
    <w:p w14:paraId="3D4C7710">
      <w:pPr>
        <w:pStyle w:val="227"/>
        <w:numPr>
          <w:ilvl w:val="0"/>
          <w:numId w:val="35"/>
        </w:numPr>
        <w:ind w:left="849" w:leftChars="202" w:right="157" w:hanging="425" w:firstLineChars="0"/>
      </w:pPr>
      <w:r>
        <w:rPr>
          <w:rFonts w:hint="eastAsia"/>
        </w:rPr>
        <w:t>申请材料应使用汉字文本；</w:t>
      </w:r>
    </w:p>
    <w:p w14:paraId="2F7F3BFF">
      <w:pPr>
        <w:pStyle w:val="227"/>
        <w:numPr>
          <w:ilvl w:val="0"/>
          <w:numId w:val="35"/>
        </w:numPr>
        <w:ind w:left="849" w:leftChars="202" w:right="157" w:hanging="425" w:firstLineChars="0"/>
      </w:pPr>
      <w:r>
        <w:t>少数民族文字文本的申请材料，应同时附汉字文本</w:t>
      </w:r>
      <w:r>
        <w:rPr>
          <w:rFonts w:hint="eastAsia"/>
        </w:rPr>
        <w:t>；</w:t>
      </w:r>
    </w:p>
    <w:p w14:paraId="77F079CB">
      <w:pPr>
        <w:pStyle w:val="227"/>
        <w:numPr>
          <w:ilvl w:val="0"/>
          <w:numId w:val="35"/>
        </w:numPr>
        <w:ind w:left="849" w:leftChars="202" w:right="157" w:hanging="425" w:firstLineChars="0"/>
      </w:pPr>
      <w:r>
        <w:rPr>
          <w:rFonts w:hint="eastAsia"/>
        </w:rPr>
        <w:t>外文文本的申请材料应翻译成汉字译本，当事人应签名确认，并对汉字译本的真实性负责。</w:t>
      </w:r>
    </w:p>
    <w:p w14:paraId="695AA8FD">
      <w:pPr>
        <w:pStyle w:val="144"/>
        <w:bidi w:val="0"/>
        <w:ind w:left="0" w:leftChars="0" w:firstLine="0" w:firstLineChars="0"/>
      </w:pPr>
      <w:r>
        <w:t>申请材料中的申请人（代理人）姓名或名称应符合下列规定</w:t>
      </w:r>
      <w:r>
        <w:rPr>
          <w:rFonts w:hint="eastAsia"/>
        </w:rPr>
        <w:t>：</w:t>
      </w:r>
    </w:p>
    <w:p w14:paraId="7E0529CC">
      <w:pPr>
        <w:pStyle w:val="227"/>
        <w:numPr>
          <w:ilvl w:val="0"/>
          <w:numId w:val="36"/>
        </w:numPr>
        <w:autoSpaceDE/>
        <w:autoSpaceDN/>
        <w:ind w:left="849" w:leftChars="202" w:right="157" w:hanging="425" w:firstLineChars="0"/>
      </w:pPr>
      <w:r>
        <w:rPr>
          <w:rFonts w:hint="eastAsia"/>
        </w:rPr>
        <w:t>申请人（代理人）应使用身份证明材料上的汉字姓名或名称。</w:t>
      </w:r>
    </w:p>
    <w:p w14:paraId="4068CC7E">
      <w:pPr>
        <w:pStyle w:val="227"/>
        <w:numPr>
          <w:ilvl w:val="0"/>
          <w:numId w:val="36"/>
        </w:numPr>
        <w:autoSpaceDE/>
        <w:autoSpaceDN/>
        <w:ind w:left="849" w:leftChars="202" w:right="157" w:hanging="425" w:firstLineChars="0"/>
      </w:pPr>
      <w:r>
        <w:rPr>
          <w:rFonts w:hint="eastAsia"/>
        </w:rPr>
        <w:t>申请人的姓名或名称为外文的，应使用汉字译名，可在申请书备注其身份证明记载的姓名或名称。</w:t>
      </w:r>
    </w:p>
    <w:p w14:paraId="126C539D">
      <w:pPr>
        <w:pStyle w:val="144"/>
        <w:bidi w:val="0"/>
        <w:ind w:left="0" w:leftChars="0" w:firstLine="0" w:firstLineChars="0"/>
      </w:pPr>
      <w:r>
        <w:t>申请材料中涉及数量、日期、编号的，宜使用阿拉伯数字。涉及数量有计量单位的，</w:t>
      </w:r>
      <w:r>
        <w:rPr>
          <w:rFonts w:hint="eastAsia"/>
        </w:rPr>
        <w:t>应</w:t>
      </w:r>
      <w:r>
        <w:t>填写与计量单位口径一致的数值。</w:t>
      </w:r>
    </w:p>
    <w:p w14:paraId="554100C9">
      <w:pPr>
        <w:pStyle w:val="145"/>
        <w:bidi w:val="0"/>
        <w:ind w:left="0" w:leftChars="0" w:firstLine="0" w:firstLineChars="0"/>
      </w:pPr>
      <w:r>
        <w:rPr>
          <w:rFonts w:hint="eastAsia"/>
        </w:rPr>
        <w:t>电子申请材料格式</w:t>
      </w:r>
    </w:p>
    <w:p w14:paraId="4BA9DEF1">
      <w:r>
        <w:rPr>
          <w:rFonts w:hint="eastAsia"/>
        </w:rPr>
        <w:t>电子申请材料应符合下列规定：</w:t>
      </w:r>
    </w:p>
    <w:p w14:paraId="1C064AFE">
      <w:pPr>
        <w:pStyle w:val="227"/>
        <w:numPr>
          <w:ilvl w:val="0"/>
          <w:numId w:val="37"/>
        </w:numPr>
        <w:ind w:left="850" w:right="157" w:hanging="425" w:firstLineChars="0"/>
      </w:pPr>
      <w:r>
        <w:t>电子申请材料格式参照</w:t>
      </w:r>
      <w:r>
        <w:rPr>
          <w:rFonts w:hint="eastAsia"/>
        </w:rPr>
        <w:t>5.8.3</w:t>
      </w:r>
      <w:r>
        <w:t>的规定。电子证照等电子申请材料以及涉及的电子签名、电子印章等应符合</w:t>
      </w:r>
      <w:r>
        <w:rPr>
          <w:rFonts w:hint="eastAsia"/>
        </w:rPr>
        <w:t>《电子签名法》《国务院关于在线政务服务的若干规定》等</w:t>
      </w:r>
      <w:r>
        <w:t>规定</w:t>
      </w:r>
      <w:r>
        <w:rPr>
          <w:rFonts w:hint="eastAsia"/>
        </w:rPr>
        <w:t>；</w:t>
      </w:r>
    </w:p>
    <w:p w14:paraId="31D1AFB8">
      <w:pPr>
        <w:pStyle w:val="227"/>
        <w:numPr>
          <w:ilvl w:val="0"/>
          <w:numId w:val="37"/>
        </w:numPr>
        <w:ind w:left="850" w:right="157" w:hanging="425" w:firstLineChars="0"/>
      </w:pPr>
      <w:r>
        <w:rPr>
          <w:rFonts w:hint="eastAsia"/>
        </w:rPr>
        <w:t>不动产</w:t>
      </w:r>
      <w:r>
        <w:t>登记</w:t>
      </w:r>
      <w:r>
        <w:rPr>
          <w:rFonts w:hint="eastAsia"/>
        </w:rPr>
        <w:t>经办</w:t>
      </w:r>
      <w:r>
        <w:t>机构</w:t>
      </w:r>
      <w:r>
        <w:rPr>
          <w:rFonts w:hint="eastAsia"/>
        </w:rPr>
        <w:t>能够</w:t>
      </w:r>
      <w:r>
        <w:t>获取符合要求的电子申请材料</w:t>
      </w:r>
      <w:r>
        <w:rPr>
          <w:rFonts w:hint="eastAsia"/>
        </w:rPr>
        <w:t>的</w:t>
      </w:r>
      <w:r>
        <w:t>，不再收取相应纸质材料</w:t>
      </w:r>
      <w:r>
        <w:rPr>
          <w:rFonts w:hint="eastAsia"/>
        </w:rPr>
        <w:t>；</w:t>
      </w:r>
    </w:p>
    <w:p w14:paraId="0CDC204E">
      <w:pPr>
        <w:pStyle w:val="227"/>
        <w:numPr>
          <w:ilvl w:val="0"/>
          <w:numId w:val="37"/>
        </w:numPr>
        <w:autoSpaceDE/>
        <w:autoSpaceDN/>
        <w:ind w:left="850" w:right="157" w:hanging="425" w:firstLineChars="0"/>
      </w:pPr>
      <w:r>
        <w:t>电子数据应完整保存，并具有唯一、确定的纸质转化形式</w:t>
      </w:r>
      <w:r>
        <w:rPr>
          <w:rFonts w:hint="eastAsia"/>
        </w:rPr>
        <w:t>。</w:t>
      </w:r>
    </w:p>
    <w:p w14:paraId="1012A4D3">
      <w:pPr>
        <w:pStyle w:val="145"/>
        <w:bidi w:val="0"/>
        <w:ind w:left="0" w:leftChars="0" w:firstLine="0" w:firstLineChars="0"/>
      </w:pPr>
      <w:r>
        <w:t>不动产登记申请书</w:t>
      </w:r>
    </w:p>
    <w:p w14:paraId="2A195C35">
      <w:pPr>
        <w:pStyle w:val="144"/>
        <w:bidi w:val="0"/>
        <w:ind w:left="0" w:leftChars="0" w:firstLine="0" w:firstLineChars="0"/>
      </w:pPr>
      <w:r>
        <w:t>申请人申请不动产登记，</w:t>
      </w:r>
      <w:r>
        <w:rPr>
          <w:rFonts w:hint="eastAsia"/>
        </w:rPr>
        <w:t>应</w:t>
      </w:r>
      <w:r>
        <w:t>如实、准确填写不动产登记机构制定的不动产登记申请书。申请人为自然人的，申请人</w:t>
      </w:r>
      <w:r>
        <w:rPr>
          <w:rFonts w:hint="eastAsia"/>
        </w:rPr>
        <w:t>应</w:t>
      </w:r>
      <w:r>
        <w:t>在不动产登记申请书上</w:t>
      </w:r>
      <w:r>
        <w:rPr>
          <w:rFonts w:hint="eastAsia"/>
        </w:rPr>
        <w:t>签名</w:t>
      </w:r>
      <w:r>
        <w:t>或摁指纹；申请人为法人或非法人组织的，申请人</w:t>
      </w:r>
      <w:r>
        <w:rPr>
          <w:rFonts w:hint="eastAsia"/>
        </w:rPr>
        <w:t>应</w:t>
      </w:r>
      <w:r>
        <w:t>在不动产登记申请书上盖章。委托他人申请不动产登记的，代理人应在不动产登记申请书上签名，委托人无</w:t>
      </w:r>
      <w:r>
        <w:rPr>
          <w:rFonts w:hint="eastAsia"/>
        </w:rPr>
        <w:t>须</w:t>
      </w:r>
      <w:r>
        <w:t>再签名</w:t>
      </w:r>
      <w:r>
        <w:rPr>
          <w:rFonts w:hint="eastAsia"/>
        </w:rPr>
        <w:t>或</w:t>
      </w:r>
      <w:r>
        <w:t>盖章。</w:t>
      </w:r>
    </w:p>
    <w:p w14:paraId="61E9393F">
      <w:pPr>
        <w:pStyle w:val="144"/>
        <w:bidi w:val="0"/>
        <w:ind w:left="0" w:leftChars="0" w:firstLine="0" w:firstLineChars="0"/>
      </w:pPr>
      <w:r>
        <w:t>共有的不动产，申请人</w:t>
      </w:r>
      <w:r>
        <w:rPr>
          <w:rFonts w:hint="eastAsia"/>
        </w:rPr>
        <w:t>应</w:t>
      </w:r>
      <w:r>
        <w:t>在不动产登记申请书中注明共有性质。按份共有不动产的，应明确相应具体份额，共有份额宜采取分数或百分数表示。</w:t>
      </w:r>
    </w:p>
    <w:p w14:paraId="3BF9D827">
      <w:pPr>
        <w:pStyle w:val="144"/>
        <w:bidi w:val="0"/>
        <w:ind w:left="0" w:leftChars="0" w:firstLine="0" w:firstLineChars="0"/>
      </w:pPr>
      <w:r>
        <w:t>申请不动产登记的，申请人</w:t>
      </w:r>
      <w:r>
        <w:rPr>
          <w:rFonts w:hint="eastAsia"/>
        </w:rPr>
        <w:t>或</w:t>
      </w:r>
      <w:r>
        <w:t>代理人</w:t>
      </w:r>
      <w:r>
        <w:rPr>
          <w:rFonts w:hint="eastAsia"/>
        </w:rPr>
        <w:t>应</w:t>
      </w:r>
      <w:r>
        <w:t>向不动产登记</w:t>
      </w:r>
      <w:r>
        <w:rPr>
          <w:rFonts w:hint="eastAsia"/>
        </w:rPr>
        <w:t>经办</w:t>
      </w:r>
      <w:r>
        <w:t>机构提供有效的联系方式。</w:t>
      </w:r>
      <w:r>
        <w:rPr>
          <w:rFonts w:hint="eastAsia"/>
        </w:rPr>
        <w:t>登记办理过程中，</w:t>
      </w:r>
      <w:r>
        <w:t>申请人</w:t>
      </w:r>
      <w:r>
        <w:rPr>
          <w:rFonts w:hint="eastAsia"/>
        </w:rPr>
        <w:t>或</w:t>
      </w:r>
      <w:r>
        <w:t>代理人的联系方式发生变动的，</w:t>
      </w:r>
      <w:r>
        <w:rPr>
          <w:rFonts w:hint="eastAsia"/>
        </w:rPr>
        <w:t>应</w:t>
      </w:r>
      <w:r>
        <w:t>书面告知不动产登记</w:t>
      </w:r>
      <w:r>
        <w:rPr>
          <w:rFonts w:hint="eastAsia"/>
        </w:rPr>
        <w:t>经办</w:t>
      </w:r>
      <w:r>
        <w:t>机构。</w:t>
      </w:r>
    </w:p>
    <w:p w14:paraId="799AB3C1">
      <w:pPr>
        <w:pStyle w:val="145"/>
        <w:bidi w:val="0"/>
        <w:ind w:left="0" w:leftChars="0" w:firstLine="0" w:firstLineChars="0"/>
      </w:pPr>
      <w:r>
        <w:t>身份证明材料</w:t>
      </w:r>
    </w:p>
    <w:p w14:paraId="47DFDC07">
      <w:pPr>
        <w:pStyle w:val="144"/>
        <w:bidi w:val="0"/>
        <w:ind w:left="0" w:leftChars="0" w:firstLine="0" w:firstLineChars="0"/>
      </w:pPr>
      <w:r>
        <w:t>申请人申请不动产登记，提交下列相应的身份证明材料：</w:t>
      </w:r>
    </w:p>
    <w:p w14:paraId="1ED362A8">
      <w:pPr>
        <w:pStyle w:val="227"/>
        <w:numPr>
          <w:ilvl w:val="0"/>
          <w:numId w:val="38"/>
        </w:numPr>
        <w:ind w:left="850" w:right="157" w:hanging="425" w:firstLineChars="0"/>
        <w:jc w:val="left"/>
        <w:rPr>
          <w:rFonts w:hint="eastAsia"/>
          <w:lang w:val="en-US" w:eastAsia="zh-CN"/>
        </w:rPr>
      </w:pPr>
      <w:r>
        <w:rPr>
          <w:rFonts w:hint="eastAsia"/>
          <w:lang w:val="en-US" w:eastAsia="zh-CN"/>
        </w:rPr>
        <w:t>境内自然人：提交居民身份证，未成年人提交居民身份证或户口簿；</w:t>
      </w:r>
    </w:p>
    <w:p w14:paraId="5E704E19">
      <w:pPr>
        <w:pStyle w:val="227"/>
        <w:numPr>
          <w:ilvl w:val="0"/>
          <w:numId w:val="38"/>
        </w:numPr>
        <w:ind w:left="850" w:right="157" w:hanging="425" w:firstLineChars="0"/>
        <w:jc w:val="left"/>
        <w:rPr>
          <w:rFonts w:hint="eastAsia"/>
          <w:lang w:val="en-US" w:eastAsia="zh-CN"/>
        </w:rPr>
      </w:pPr>
      <w:r>
        <w:rPr>
          <w:rFonts w:hint="eastAsia"/>
          <w:lang w:val="en-US" w:eastAsia="zh-CN"/>
        </w:rPr>
        <w:t>香港、澳门特别行政区自然人：提交香港、澳门特别行政区永久性居民身份证或护照或中华人民共和国</w:t>
      </w:r>
      <w:r>
        <w:rPr>
          <w:rFonts w:hint="eastAsia"/>
          <w:lang w:val="zh-CN"/>
        </w:rPr>
        <w:t>港澳居民居住证</w:t>
      </w:r>
      <w:r>
        <w:rPr>
          <w:rFonts w:hint="eastAsia"/>
          <w:lang w:val="en-US" w:eastAsia="zh-CN"/>
        </w:rPr>
        <w:t>或来往内地通行证、港澳同胞回乡证；</w:t>
      </w:r>
    </w:p>
    <w:p w14:paraId="36B65AEB">
      <w:pPr>
        <w:pStyle w:val="227"/>
        <w:numPr>
          <w:ilvl w:val="0"/>
          <w:numId w:val="38"/>
        </w:numPr>
        <w:ind w:left="850" w:right="157" w:hanging="425" w:firstLineChars="0"/>
        <w:jc w:val="left"/>
        <w:rPr>
          <w:rFonts w:hint="eastAsia"/>
          <w:lang w:val="en-US" w:eastAsia="zh-CN"/>
        </w:rPr>
      </w:pPr>
      <w:r>
        <w:rPr>
          <w:rFonts w:hint="eastAsia"/>
          <w:lang w:val="en-US" w:eastAsia="zh-CN"/>
        </w:rPr>
        <w:t>台湾地区自然人：提交台湾居民来往大陆通行证或中华人民共和国台湾</w:t>
      </w:r>
      <w:r>
        <w:rPr>
          <w:rFonts w:hint="eastAsia"/>
          <w:lang w:val="zh-CN"/>
        </w:rPr>
        <w:t>居民居住证</w:t>
      </w:r>
      <w:r>
        <w:rPr>
          <w:rFonts w:hint="default"/>
          <w:lang w:val="zh-CN"/>
        </w:rPr>
        <w:t>；</w:t>
      </w:r>
    </w:p>
    <w:p w14:paraId="7F0775E2">
      <w:pPr>
        <w:pStyle w:val="227"/>
        <w:numPr>
          <w:ilvl w:val="0"/>
          <w:numId w:val="38"/>
        </w:numPr>
        <w:ind w:left="850" w:right="157" w:hanging="425" w:firstLineChars="0"/>
        <w:jc w:val="left"/>
        <w:rPr>
          <w:rFonts w:hint="eastAsia"/>
          <w:lang w:val="en-US" w:eastAsia="zh-CN"/>
        </w:rPr>
      </w:pPr>
      <w:r>
        <w:rPr>
          <w:rFonts w:hint="eastAsia"/>
          <w:lang w:val="en-US" w:eastAsia="zh-CN"/>
        </w:rPr>
        <w:t>华侨：提交中华人民共和国护照</w:t>
      </w:r>
      <w:r>
        <w:rPr>
          <w:rFonts w:hint="default"/>
          <w:shd w:val="clear"/>
        </w:rPr>
        <w:t>和</w:t>
      </w:r>
      <w:r>
        <w:rPr>
          <w:rFonts w:hint="eastAsia"/>
          <w:lang w:val="en-US" w:eastAsia="zh-CN"/>
        </w:rPr>
        <w:t xml:space="preserve">国外长期居留身份证件； </w:t>
      </w:r>
    </w:p>
    <w:p w14:paraId="133F7A1B">
      <w:pPr>
        <w:pStyle w:val="227"/>
        <w:numPr>
          <w:ilvl w:val="0"/>
          <w:numId w:val="38"/>
        </w:numPr>
        <w:ind w:left="850" w:right="157" w:hanging="425" w:firstLineChars="0"/>
        <w:jc w:val="left"/>
        <w:rPr>
          <w:rFonts w:hint="eastAsia"/>
          <w:lang w:val="en-US" w:eastAsia="zh-CN"/>
        </w:rPr>
      </w:pPr>
      <w:r>
        <w:rPr>
          <w:rFonts w:hint="eastAsia"/>
          <w:lang w:val="en-US" w:eastAsia="zh-CN"/>
        </w:rPr>
        <w:t>外籍自然人：提交</w:t>
      </w:r>
      <w:r>
        <w:rPr>
          <w:rFonts w:hint="eastAsia" w:hAnsi="Times New Roman" w:cs="Times New Roman"/>
          <w:szCs w:val="24"/>
        </w:rPr>
        <w:t>外国人永久居留身份证，</w:t>
      </w:r>
      <w:r>
        <w:rPr>
          <w:rFonts w:hint="default" w:hAnsi="Times New Roman" w:cs="Times New Roman"/>
          <w:szCs w:val="24"/>
        </w:rPr>
        <w:t>或</w:t>
      </w:r>
      <w:r>
        <w:rPr>
          <w:rFonts w:hint="eastAsia" w:hAnsi="Times New Roman" w:cs="Times New Roman"/>
          <w:szCs w:val="24"/>
        </w:rPr>
        <w:t>其国籍所在国护照</w:t>
      </w:r>
      <w:r>
        <w:rPr>
          <w:rFonts w:hint="eastAsia"/>
          <w:lang w:val="en-US" w:eastAsia="zh-CN"/>
        </w:rPr>
        <w:t xml:space="preserve">； </w:t>
      </w:r>
    </w:p>
    <w:p w14:paraId="53FC34DC">
      <w:pPr>
        <w:pStyle w:val="227"/>
        <w:numPr>
          <w:ilvl w:val="0"/>
          <w:numId w:val="38"/>
        </w:numPr>
        <w:ind w:left="850" w:right="157" w:hanging="425" w:firstLineChars="0"/>
        <w:jc w:val="left"/>
        <w:rPr>
          <w:rFonts w:hint="eastAsia"/>
          <w:lang w:val="en-US" w:eastAsia="zh-CN"/>
        </w:rPr>
      </w:pPr>
      <w:r>
        <w:rPr>
          <w:rFonts w:hint="eastAsia"/>
          <w:lang w:val="en-US" w:eastAsia="zh-CN"/>
        </w:rPr>
        <w:t>境内法人或非法人组织：提交营业执照、事业单位法人证书、统一社会信用代码证，或其他身份登记证明；</w:t>
      </w:r>
    </w:p>
    <w:p w14:paraId="6C23940B">
      <w:pPr>
        <w:pStyle w:val="227"/>
        <w:numPr>
          <w:ilvl w:val="0"/>
          <w:numId w:val="38"/>
        </w:numPr>
        <w:ind w:left="850" w:right="157" w:hanging="425" w:firstLineChars="0"/>
        <w:jc w:val="left"/>
        <w:rPr>
          <w:rFonts w:hint="eastAsia"/>
          <w:lang w:val="en-US" w:eastAsia="zh-CN"/>
        </w:rPr>
      </w:pPr>
      <w:r>
        <w:rPr>
          <w:rFonts w:hint="eastAsia"/>
          <w:lang w:val="en-US" w:eastAsia="zh-CN"/>
        </w:rPr>
        <w:t>香港特别行政区、澳门特别行政区、台湾地区的法人或非法人组织：提交经公证、转递的设立文件和注册文件，或其在境内设立分支机构或代表机构的批准文件和注册文件；</w:t>
      </w:r>
    </w:p>
    <w:p w14:paraId="4111E9D3">
      <w:pPr>
        <w:pStyle w:val="227"/>
        <w:numPr>
          <w:ilvl w:val="0"/>
          <w:numId w:val="38"/>
        </w:numPr>
        <w:ind w:left="850" w:right="157" w:hanging="425" w:firstLineChars="0"/>
        <w:jc w:val="left"/>
        <w:rPr>
          <w:rFonts w:hint="eastAsia"/>
          <w:lang w:val="en-US" w:eastAsia="zh-CN"/>
        </w:rPr>
      </w:pPr>
      <w:r>
        <w:rPr>
          <w:rFonts w:hint="eastAsia"/>
          <w:lang w:val="en-US" w:eastAsia="zh-CN"/>
        </w:rPr>
        <w:t>境外法人或非法人组织：提交经领事认证的注册文件，或其在境内设立分支机构或代表机构的注册文件；属于《取消外国公文书认证要求的公约》成员的，可提交注册文件的附加证明书，中国声明不适用《取消外国公文书认证要求的公约》的除外。</w:t>
      </w:r>
    </w:p>
    <w:p w14:paraId="7CFF6E6B">
      <w:pPr>
        <w:pStyle w:val="144"/>
        <w:bidi w:val="0"/>
        <w:ind w:left="0" w:leftChars="0" w:firstLine="0" w:firstLineChars="0"/>
      </w:pPr>
      <w:r>
        <w:rPr>
          <w:rFonts w:hint="eastAsia"/>
        </w:rPr>
        <w:t>已经登记的不动产，因其权利人的姓名</w:t>
      </w:r>
      <w:r>
        <w:rPr>
          <w:rFonts w:hint="eastAsia"/>
          <w:lang w:val="en-US" w:eastAsia="zh-CN"/>
        </w:rPr>
        <w:t>或</w:t>
      </w:r>
      <w:r>
        <w:rPr>
          <w:rFonts w:hint="eastAsia"/>
        </w:rPr>
        <w:t>名称、身份证明类型或身份证明号码等内容发生变更的，申请人申请办理该不动产登记事项时，应提供能够证明其身份变更的材料。</w:t>
      </w:r>
      <w:r>
        <w:t xml:space="preserve"> </w:t>
      </w:r>
    </w:p>
    <w:p w14:paraId="1D53C5CC">
      <w:r>
        <w:t>权利</w:t>
      </w:r>
      <w:r>
        <w:rPr>
          <w:rFonts w:hint="eastAsia"/>
        </w:rPr>
        <w:t>人原为境内公民移居</w:t>
      </w:r>
      <w:r>
        <w:t>境外</w:t>
      </w:r>
      <w:r>
        <w:rPr>
          <w:rFonts w:hint="eastAsia"/>
        </w:rPr>
        <w:t>，</w:t>
      </w:r>
      <w:r>
        <w:t>或</w:t>
      </w:r>
      <w:r>
        <w:rPr>
          <w:rFonts w:hint="eastAsia"/>
        </w:rPr>
        <w:t>境外自然人因护照到期换发导致护照号码改变</w:t>
      </w:r>
      <w:r>
        <w:t>，无法提交能够</w:t>
      </w:r>
      <w:r>
        <w:rPr>
          <w:rFonts w:hint="eastAsia"/>
        </w:rPr>
        <w:t>证明</w:t>
      </w:r>
      <w:r>
        <w:t>其身份变更的材料，权利</w:t>
      </w:r>
      <w:r>
        <w:rPr>
          <w:rFonts w:hint="eastAsia"/>
        </w:rPr>
        <w:t>人姓名、出生日期、性别均没有变化的，可</w:t>
      </w:r>
      <w:r>
        <w:t>由权利人出具</w:t>
      </w:r>
      <w:r>
        <w:rPr>
          <w:rFonts w:hint="eastAsia"/>
        </w:rPr>
        <w:t>变更前后为同一人的</w:t>
      </w:r>
      <w:r>
        <w:t>声明，不动产登记机构</w:t>
      </w:r>
      <w:r>
        <w:rPr>
          <w:rFonts w:hint="eastAsia"/>
        </w:rPr>
        <w:t>应于核准登记前，在</w:t>
      </w:r>
      <w:r>
        <w:t>不动产登记机构门户网站，</w:t>
      </w:r>
      <w:r>
        <w:rPr>
          <w:rFonts w:hint="eastAsia"/>
        </w:rPr>
        <w:t>对申请变更事宜进行公告，公告期为 15 个工作日。</w:t>
      </w:r>
    </w:p>
    <w:p w14:paraId="679AB4CB">
      <w:pPr>
        <w:pStyle w:val="145"/>
        <w:bidi w:val="0"/>
        <w:ind w:left="0" w:leftChars="0" w:firstLine="0" w:firstLineChars="0"/>
      </w:pPr>
      <w:r>
        <w:t>法律文书</w:t>
      </w:r>
    </w:p>
    <w:p w14:paraId="67FC3716">
      <w:pPr>
        <w:pStyle w:val="144"/>
        <w:bidi w:val="0"/>
        <w:ind w:left="0" w:leftChars="0" w:firstLine="0" w:firstLineChars="0"/>
      </w:pPr>
      <w:r>
        <w:t>申请人提交的人民法院裁判文书、仲裁机构裁决书</w:t>
      </w:r>
      <w:r>
        <w:rPr>
          <w:rFonts w:hint="eastAsia"/>
        </w:rPr>
        <w:t>或</w:t>
      </w:r>
      <w:r>
        <w:t>调解书应为已生效的法律文书。提交一审人民法院裁判文书的，</w:t>
      </w:r>
      <w:r>
        <w:rPr>
          <w:rFonts w:hint="eastAsia"/>
        </w:rPr>
        <w:t>应同时提交人民法院出具的证</w:t>
      </w:r>
      <w:r>
        <w:rPr>
          <w:rFonts w:hint="eastAsia"/>
          <w:lang w:val="en-US" w:eastAsia="zh-CN"/>
        </w:rPr>
        <w:t>明</w:t>
      </w:r>
      <w:r>
        <w:rPr>
          <w:rFonts w:hint="eastAsia"/>
        </w:rPr>
        <w:t>裁判文书已经生效的文件等相关材料，</w:t>
      </w:r>
      <w:r>
        <w:t>即时生效的裁定书、经双方当事人签收的调解书除外。</w:t>
      </w:r>
    </w:p>
    <w:p w14:paraId="25FB9550">
      <w:pPr>
        <w:pStyle w:val="144"/>
        <w:bidi w:val="0"/>
        <w:ind w:left="0" w:leftChars="0" w:firstLine="0" w:firstLineChars="0"/>
      </w:pPr>
      <w:r>
        <w:t>香港特别行政区、澳门特别行政区、台湾地区形成的司法文书，应经境内不动产所在地中级人民法院裁定予以承认或执行。</w:t>
      </w:r>
    </w:p>
    <w:p w14:paraId="19CF9FC6">
      <w:pPr>
        <w:pStyle w:val="144"/>
        <w:bidi w:val="0"/>
        <w:ind w:left="0" w:leftChars="0" w:firstLine="0" w:firstLineChars="0"/>
      </w:pPr>
      <w:r>
        <w:t>外国司法文书应经境内不动产所在地中级人民法院按国际司法协助的方式裁定予以承认或执行。</w:t>
      </w:r>
    </w:p>
    <w:p w14:paraId="3EA40FA1">
      <w:pPr>
        <w:pStyle w:val="144"/>
        <w:bidi w:val="0"/>
        <w:ind w:left="0" w:leftChars="0" w:firstLine="0" w:firstLineChars="0"/>
      </w:pPr>
      <w:r>
        <w:t>需要协助执行的生效法律文书</w:t>
      </w:r>
      <w:r>
        <w:rPr>
          <w:rFonts w:hint="eastAsia"/>
        </w:rPr>
        <w:t>应</w:t>
      </w:r>
      <w:r>
        <w:t>由</w:t>
      </w:r>
      <w:r>
        <w:rPr>
          <w:rFonts w:hint="eastAsia"/>
        </w:rPr>
        <w:t>该</w:t>
      </w:r>
      <w:r>
        <w:t>法律文书作出机关的工作人员送达，送达时</w:t>
      </w:r>
      <w:r>
        <w:rPr>
          <w:rFonts w:hint="eastAsia"/>
        </w:rPr>
        <w:t>应</w:t>
      </w:r>
      <w:r>
        <w:t>提供工作证件</w:t>
      </w:r>
      <w:r>
        <w:rPr>
          <w:rFonts w:hint="eastAsia"/>
        </w:rPr>
        <w:t>，不能提供工作证件的可提供执行公务证明文件和身份证明材料</w:t>
      </w:r>
      <w:r>
        <w:t>。人民法院直接送达法律文书有困难的，</w:t>
      </w:r>
      <w:r>
        <w:rPr>
          <w:rFonts w:hint="eastAsia"/>
        </w:rPr>
        <w:t>可书面</w:t>
      </w:r>
      <w:r>
        <w:t>委托其他法院代为送达。</w:t>
      </w:r>
    </w:p>
    <w:p w14:paraId="4F7A6DB4">
      <w:pPr>
        <w:pStyle w:val="144"/>
        <w:bidi w:val="0"/>
        <w:ind w:left="0" w:leftChars="0" w:firstLine="0" w:firstLineChars="0"/>
      </w:pPr>
      <w:bookmarkStart w:id="185" w:name="_Hlk114513511"/>
      <w:r>
        <w:rPr>
          <w:rFonts w:hint="eastAsia"/>
        </w:rPr>
        <w:t>国外出具的公证文书，</w:t>
      </w:r>
      <w:r>
        <w:t>香港特别行政区、澳门特别行政区、台湾地区的公证文书按国家有关规定进行认证</w:t>
      </w:r>
      <w:r>
        <w:rPr>
          <w:rFonts w:hint="eastAsia"/>
        </w:rPr>
        <w:t>、签发附加证明书或</w:t>
      </w:r>
      <w:r>
        <w:t>转递</w:t>
      </w:r>
      <w:bookmarkEnd w:id="185"/>
      <w:r>
        <w:rPr>
          <w:rFonts w:hint="eastAsia"/>
        </w:rPr>
        <w:t>。具体如下：</w:t>
      </w:r>
    </w:p>
    <w:p w14:paraId="77CA770F">
      <w:pPr>
        <w:pStyle w:val="227"/>
        <w:numPr>
          <w:ilvl w:val="0"/>
          <w:numId w:val="39"/>
        </w:numPr>
        <w:spacing w:before="156" w:after="156"/>
        <w:ind w:left="850" w:right="157" w:hanging="425" w:firstLineChars="0"/>
        <w:rPr>
          <w:rFonts w:hint="eastAsia"/>
          <w:lang w:val="en-US" w:eastAsia="zh-CN"/>
        </w:rPr>
      </w:pPr>
      <w:r>
        <w:rPr>
          <w:rFonts w:hint="eastAsia"/>
          <w:lang w:val="en-US" w:eastAsia="zh-CN"/>
        </w:rPr>
        <w:t>国外出具的文书，须经中国驻该国使、领馆认证或外交部委托的其他驻外机构办理领事认证；属于《取消外国公文书认证要求的公约》成员的，可提交附加证明书，中国声明不适用《取消外国公文书认证要求的公约》的除外；</w:t>
      </w:r>
    </w:p>
    <w:p w14:paraId="63E711BA">
      <w:pPr>
        <w:pStyle w:val="227"/>
        <w:numPr>
          <w:ilvl w:val="0"/>
          <w:numId w:val="39"/>
        </w:numPr>
        <w:spacing w:before="156" w:after="156"/>
        <w:ind w:left="850" w:right="157" w:hanging="425" w:firstLineChars="0"/>
        <w:rPr>
          <w:rFonts w:hint="eastAsia"/>
          <w:lang w:val="en-US" w:eastAsia="zh-CN"/>
        </w:rPr>
      </w:pPr>
      <w:r>
        <w:rPr>
          <w:rFonts w:hint="eastAsia"/>
          <w:lang w:val="en-US" w:eastAsia="zh-CN"/>
        </w:rPr>
        <w:t>在香港特别行政区申办公证文书须由我国司法部委托的“中国委托公证人（香港）”出具，并经中国法律服务（香港）有限公司加章转递；</w:t>
      </w:r>
    </w:p>
    <w:p w14:paraId="45F0736A">
      <w:pPr>
        <w:pStyle w:val="227"/>
        <w:numPr>
          <w:ilvl w:val="0"/>
          <w:numId w:val="39"/>
        </w:numPr>
        <w:spacing w:before="156" w:after="156"/>
        <w:ind w:left="850" w:right="157" w:hanging="425" w:firstLineChars="0"/>
        <w:rPr>
          <w:rFonts w:hint="eastAsia"/>
          <w:lang w:val="en-US" w:eastAsia="zh-CN"/>
        </w:rPr>
      </w:pPr>
      <w:r>
        <w:rPr>
          <w:rFonts w:hint="eastAsia"/>
          <w:lang w:val="en-US" w:eastAsia="zh-CN"/>
        </w:rPr>
        <w:t>在澳门特别行政区申办公证文书，可按以下方式办理：</w:t>
      </w:r>
    </w:p>
    <w:p w14:paraId="40E2875F">
      <w:pPr>
        <w:pStyle w:val="208"/>
        <w:numPr>
          <w:ilvl w:val="1"/>
          <w:numId w:val="40"/>
        </w:numPr>
        <w:rPr>
          <w:rFonts w:hAnsi="Times New Roman" w:cs="Times New Roman"/>
        </w:rPr>
      </w:pPr>
      <w:r>
        <w:rPr>
          <w:rFonts w:hint="eastAsia" w:hAnsi="Times New Roman" w:cs="Times New Roman"/>
        </w:rPr>
        <w:t>由我国司法部委托的“中国委托公证人（澳门）”出具，并经中国法律服务（澳门）公司核验；</w:t>
      </w:r>
    </w:p>
    <w:p w14:paraId="18D10D89">
      <w:pPr>
        <w:pStyle w:val="208"/>
        <w:numPr>
          <w:ilvl w:val="1"/>
          <w:numId w:val="40"/>
        </w:numPr>
        <w:rPr>
          <w:rFonts w:hAnsi="Times New Roman" w:cs="Times New Roman"/>
        </w:rPr>
      </w:pPr>
      <w:r>
        <w:rPr>
          <w:rFonts w:hint="eastAsia" w:hAnsi="Times New Roman" w:cs="Times New Roman"/>
        </w:rPr>
        <w:t>由中国法律服务（澳门）公司直接办理；</w:t>
      </w:r>
    </w:p>
    <w:p w14:paraId="0EC703E4">
      <w:pPr>
        <w:pStyle w:val="227"/>
        <w:numPr>
          <w:ilvl w:val="0"/>
          <w:numId w:val="39"/>
        </w:numPr>
        <w:spacing w:before="156" w:after="156"/>
        <w:ind w:left="850" w:right="157" w:hanging="425" w:firstLineChars="0"/>
        <w:rPr>
          <w:rFonts w:hint="eastAsia"/>
        </w:rPr>
      </w:pPr>
      <w:r>
        <w:rPr>
          <w:rFonts w:hint="eastAsia"/>
          <w:lang w:val="en-US" w:eastAsia="zh-CN"/>
        </w:rPr>
        <w:t>台湾地区公证机构出具的公证书，须经中国公证员协会或境内省级公证协会转寄。</w:t>
      </w:r>
    </w:p>
    <w:p w14:paraId="273A48A2">
      <w:pPr>
        <w:pStyle w:val="145"/>
        <w:bidi w:val="0"/>
        <w:ind w:left="0" w:leftChars="0" w:firstLine="0" w:firstLineChars="0"/>
      </w:pPr>
      <w:r>
        <w:t>继承、受遗赠的</w:t>
      </w:r>
      <w:r>
        <w:rPr>
          <w:rFonts w:hint="eastAsia"/>
        </w:rPr>
        <w:t>不动产</w:t>
      </w:r>
      <w:r>
        <w:t>登记</w:t>
      </w:r>
    </w:p>
    <w:p w14:paraId="5A937D79">
      <w:pPr>
        <w:ind w:firstLine="420" w:firstLineChars="200"/>
        <w:rPr>
          <w:rFonts w:ascii="宋体" w:hAnsi="宋体"/>
        </w:rPr>
      </w:pPr>
      <w:r>
        <w:rPr>
          <w:rFonts w:ascii="宋体" w:hAnsi="宋体"/>
        </w:rPr>
        <w:t>因继承、受遗赠取得不动产</w:t>
      </w:r>
      <w:r>
        <w:rPr>
          <w:rFonts w:hint="eastAsia" w:ascii="宋体" w:hAnsi="宋体"/>
        </w:rPr>
        <w:t>申请登记的，申请人提交继承权公证书、接受遗赠公证书等公证材料或者确定继承权、遗赠事实的生效法律文书的，可</w:t>
      </w:r>
      <w:r>
        <w:rPr>
          <w:rFonts w:ascii="宋体" w:hAnsi="宋体"/>
        </w:rPr>
        <w:t>直接作为权属来源材料</w:t>
      </w:r>
      <w:r>
        <w:rPr>
          <w:rFonts w:hint="eastAsia" w:ascii="宋体" w:hAnsi="宋体"/>
        </w:rPr>
        <w:t>，按本规范关于转移登记的相关规定办理登记。申请人不提交经公证的材料或生效的法律文书，可按照下列程序办理：</w:t>
      </w:r>
    </w:p>
    <w:p w14:paraId="491E3F51">
      <w:pPr>
        <w:pStyle w:val="144"/>
        <w:bidi w:val="0"/>
        <w:ind w:left="0" w:leftChars="0" w:firstLine="0" w:firstLineChars="0"/>
      </w:pPr>
      <w:r>
        <w:rPr>
          <w:rFonts w:hint="eastAsia"/>
        </w:rPr>
        <w:t>申请人提出申请，并提交下列材料：</w:t>
      </w:r>
    </w:p>
    <w:p w14:paraId="02E2D9CB">
      <w:pPr>
        <w:pStyle w:val="227"/>
        <w:numPr>
          <w:ilvl w:val="0"/>
          <w:numId w:val="41"/>
        </w:numPr>
        <w:ind w:left="850" w:right="157" w:hanging="425" w:firstLineChars="0"/>
        <w:jc w:val="left"/>
        <w:rPr>
          <w:rFonts w:hint="eastAsia"/>
        </w:rPr>
      </w:pPr>
      <w:r>
        <w:rPr>
          <w:rFonts w:hint="eastAsia"/>
        </w:rPr>
        <w:t>所有继承人或受遗赠人的身份证、户口簿或其他身份证明；</w:t>
      </w:r>
    </w:p>
    <w:p w14:paraId="4A5D28E5">
      <w:pPr>
        <w:pStyle w:val="227"/>
        <w:numPr>
          <w:ilvl w:val="0"/>
          <w:numId w:val="41"/>
        </w:numPr>
        <w:ind w:left="850" w:right="157" w:hanging="425" w:firstLineChars="0"/>
        <w:jc w:val="left"/>
        <w:rPr>
          <w:rFonts w:hint="eastAsia"/>
        </w:rPr>
      </w:pPr>
      <w:r>
        <w:rPr>
          <w:rFonts w:hint="eastAsia"/>
        </w:rPr>
        <w:t>被继承人或遗赠人的死亡证明，包括医疗机构出具的死亡证明；公安机关出具的死亡证明或注明了死亡日期的注销户口证明；民政部门提供的死亡信息；人民法院宣告死亡的判决书；死亡公证书；其他能够证明被继承人或遗赠人死亡的材料等；</w:t>
      </w:r>
    </w:p>
    <w:p w14:paraId="42D8A29F">
      <w:pPr>
        <w:pStyle w:val="227"/>
        <w:numPr>
          <w:ilvl w:val="0"/>
          <w:numId w:val="41"/>
        </w:numPr>
        <w:ind w:left="850" w:right="157" w:hanging="425" w:firstLineChars="0"/>
        <w:rPr>
          <w:rFonts w:hint="eastAsia"/>
        </w:rPr>
      </w:pPr>
      <w:r>
        <w:rPr>
          <w:rFonts w:hint="eastAsia"/>
        </w:rPr>
        <w:t>全部法定继承人与被继承人的亲属关系表（亲属关系表样式见附录 A.11），以及能够证明法定继承人与被继承人亲属关系的材料，包括户口簿、婚姻关系材料、收养关系材料、 出生医学证明，公安机关、村民委员会、居民委员会以及被继承人或继承人单位出具的证明材料、人事档案材料，其他能够证明相关亲属关系的材料等；</w:t>
      </w:r>
    </w:p>
    <w:p w14:paraId="2093908E">
      <w:pPr>
        <w:pStyle w:val="227"/>
        <w:numPr>
          <w:ilvl w:val="0"/>
          <w:numId w:val="41"/>
        </w:numPr>
        <w:ind w:left="850" w:right="157" w:hanging="425" w:firstLineChars="0"/>
        <w:rPr>
          <w:rFonts w:hint="eastAsia"/>
        </w:rPr>
      </w:pPr>
      <w:r>
        <w:rPr>
          <w:rFonts w:hint="eastAsia"/>
        </w:rPr>
        <w:t>被继承人享有不动产权利的材料；被继承人生前与配偶有夫妻财产约定的，还应提交书面约定协议；</w:t>
      </w:r>
    </w:p>
    <w:p w14:paraId="496FFE64">
      <w:pPr>
        <w:pStyle w:val="227"/>
        <w:numPr>
          <w:ilvl w:val="0"/>
          <w:numId w:val="41"/>
        </w:numPr>
        <w:ind w:left="850" w:right="157" w:hanging="425" w:firstLineChars="0"/>
        <w:rPr>
          <w:rFonts w:hint="eastAsia"/>
        </w:rPr>
      </w:pPr>
      <w:r>
        <w:rPr>
          <w:rFonts w:hint="eastAsia"/>
        </w:rPr>
        <w:t>法定继承的，继承人之间就继承的不动产份额达成协议的，提交法定继承人关于被继承不动产的分配协议；</w:t>
      </w:r>
    </w:p>
    <w:p w14:paraId="499D98FC">
      <w:pPr>
        <w:pStyle w:val="227"/>
        <w:numPr>
          <w:ilvl w:val="0"/>
          <w:numId w:val="41"/>
        </w:numPr>
        <w:ind w:left="850" w:right="157" w:hanging="425" w:firstLineChars="0"/>
        <w:rPr>
          <w:rFonts w:hint="eastAsia"/>
        </w:rPr>
      </w:pPr>
      <w:r>
        <w:rPr>
          <w:rFonts w:hint="eastAsia"/>
        </w:rPr>
        <w:t>继承人放弃继承的，应在不动产登记经办机构办公场所，在不动产登记机构人员的见证下，签署放弃继承权的声明，或提供放弃继承权声明的公证书；</w:t>
      </w:r>
    </w:p>
    <w:p w14:paraId="185115EE">
      <w:pPr>
        <w:pStyle w:val="227"/>
        <w:numPr>
          <w:ilvl w:val="0"/>
          <w:numId w:val="41"/>
        </w:numPr>
        <w:ind w:left="850" w:right="157" w:hanging="425" w:firstLineChars="0"/>
        <w:jc w:val="left"/>
        <w:rPr>
          <w:rFonts w:hint="eastAsia"/>
        </w:rPr>
      </w:pPr>
      <w:r>
        <w:rPr>
          <w:rFonts w:hint="eastAsia"/>
        </w:rPr>
        <w:t>被继承人生前有遗嘱或遗赠扶养协议的，提交遗嘱或遗赠扶养协议；</w:t>
      </w:r>
    </w:p>
    <w:p w14:paraId="451DD78C">
      <w:pPr>
        <w:pStyle w:val="227"/>
        <w:numPr>
          <w:ilvl w:val="0"/>
          <w:numId w:val="41"/>
        </w:numPr>
        <w:ind w:left="850" w:right="157" w:hanging="425" w:firstLineChars="0"/>
        <w:jc w:val="left"/>
        <w:rPr>
          <w:rFonts w:hint="eastAsia"/>
        </w:rPr>
      </w:pPr>
      <w:r>
        <w:rPr>
          <w:rFonts w:hint="eastAsia"/>
        </w:rPr>
        <w:t>依法应纳税的，提交完税结果材料；</w:t>
      </w:r>
    </w:p>
    <w:p w14:paraId="72345E37">
      <w:pPr>
        <w:pStyle w:val="227"/>
        <w:numPr>
          <w:ilvl w:val="0"/>
          <w:numId w:val="41"/>
        </w:numPr>
        <w:ind w:left="850" w:right="157" w:hanging="425" w:firstLineChars="0"/>
        <w:jc w:val="left"/>
        <w:rPr>
          <w:rFonts w:hint="eastAsia"/>
        </w:rPr>
      </w:pPr>
      <w:r>
        <w:rPr>
          <w:rFonts w:hint="eastAsia"/>
        </w:rPr>
        <w:t>代位继承或转继承的，参照上述材料提供；</w:t>
      </w:r>
    </w:p>
    <w:p w14:paraId="1962FE13">
      <w:pPr>
        <w:pStyle w:val="227"/>
        <w:numPr>
          <w:ilvl w:val="0"/>
          <w:numId w:val="41"/>
        </w:numPr>
        <w:ind w:left="850" w:right="157" w:hanging="425" w:firstLineChars="0"/>
        <w:jc w:val="left"/>
        <w:rPr>
          <w:rFonts w:hint="eastAsia"/>
        </w:rPr>
      </w:pPr>
      <w:r>
        <w:rPr>
          <w:rFonts w:hint="eastAsia"/>
        </w:rPr>
        <w:t>有遗产管理人的，提交遗产管理人资格确认材料及身份证明。</w:t>
      </w:r>
    </w:p>
    <w:p w14:paraId="1199CBE8">
      <w:pPr>
        <w:spacing w:before="156" w:after="156"/>
      </w:pPr>
      <w:r>
        <w:rPr>
          <w:rFonts w:hint="eastAsia"/>
        </w:rPr>
        <w:t>法定继承的，</w:t>
      </w:r>
      <w:r>
        <w:t>受理登记前应由</w:t>
      </w:r>
      <w:r>
        <w:rPr>
          <w:rFonts w:hint="eastAsia"/>
        </w:rPr>
        <w:t>全部法定</w:t>
      </w:r>
      <w:r>
        <w:t>继承人共同到不动产所在地的不动产登记</w:t>
      </w:r>
      <w:r>
        <w:rPr>
          <w:rFonts w:hint="eastAsia"/>
        </w:rPr>
        <w:t>经办</w:t>
      </w:r>
      <w:r>
        <w:t>机构进行继承材料查验</w:t>
      </w:r>
      <w:r>
        <w:rPr>
          <w:rFonts w:hint="eastAsia"/>
        </w:rPr>
        <w:t>。有第一顺序继承人的，第二顺序继承人无须到场。提供放弃继承权</w:t>
      </w:r>
      <w:r>
        <w:t>公证书的，该继承人无须到场。</w:t>
      </w:r>
    </w:p>
    <w:p w14:paraId="22F074BB">
      <w:pPr>
        <w:spacing w:before="156" w:after="156"/>
        <w:outlineLvl w:val="5"/>
      </w:pPr>
      <w:r>
        <w:t>遗嘱继承的，受理登记前应由全部法定继承人共同</w:t>
      </w:r>
      <w:r>
        <w:rPr>
          <w:rFonts w:hint="eastAsia"/>
        </w:rPr>
        <w:t>到</w:t>
      </w:r>
      <w:r>
        <w:t>不动产所在地的不动产登记</w:t>
      </w:r>
      <w:r>
        <w:rPr>
          <w:rFonts w:hint="eastAsia"/>
        </w:rPr>
        <w:t>经办</w:t>
      </w:r>
      <w:r>
        <w:t>机构查验确认遗嘱的有效性及是否为最后一份遗嘱；有第一顺序继承人的，第二顺序继承人无须到场。</w:t>
      </w:r>
    </w:p>
    <w:p w14:paraId="02D0FAE4">
      <w:pPr>
        <w:spacing w:before="156" w:after="156"/>
        <w:outlineLvl w:val="5"/>
      </w:pPr>
      <w:r>
        <w:t>受遗赠的，受理登记前应由全部法定继承人和受遗赠人共同</w:t>
      </w:r>
      <w:r>
        <w:rPr>
          <w:rFonts w:hint="eastAsia"/>
        </w:rPr>
        <w:t>到</w:t>
      </w:r>
      <w:r>
        <w:t>不动产所在地的不动产登记</w:t>
      </w:r>
      <w:r>
        <w:rPr>
          <w:rFonts w:hint="eastAsia"/>
        </w:rPr>
        <w:t>经办</w:t>
      </w:r>
      <w:r>
        <w:t>机构查验确认申请材料；有第一顺序继承人的，第二顺序继承人无须到场。</w:t>
      </w:r>
    </w:p>
    <w:p w14:paraId="7259995F">
      <w:pPr>
        <w:pStyle w:val="144"/>
        <w:bidi w:val="0"/>
        <w:ind w:left="0" w:leftChars="0" w:firstLine="0" w:firstLineChars="0"/>
      </w:pPr>
      <w:r>
        <w:rPr>
          <w:rFonts w:hint="eastAsia"/>
        </w:rPr>
        <w:t>不动产登记经办机构应根据上述申请材料，重点查验当事人的身份证明、当事人与被继承人的亲属关系、被继承人或遗赠人有无其他继承人、被继承人或遗赠人和已经死亡的继承人或受遗赠人的死亡事实、被继承人或遗赠人生前有无遗嘱或遗赠扶养协议、申请继承的不动产是否属于被继承人或者遗赠人个人所有等。</w:t>
      </w:r>
    </w:p>
    <w:p w14:paraId="6B6DC3E6">
      <w:pPr>
        <w:pStyle w:val="144"/>
        <w:bidi w:val="0"/>
        <w:ind w:left="0" w:leftChars="0" w:firstLine="0" w:firstLineChars="0"/>
      </w:pPr>
      <w:r>
        <w:rPr>
          <w:rFonts w:hint="eastAsia"/>
        </w:rPr>
        <w:t>不动产登记经办机构可就继承人及受遗赠人是否齐全、是否愿意接受遗赠或放弃继承、就不动产分配协议或遗嘱内容及真实性是否有异议、所提交的资料是否真实等内容进行询问，做好记录</w:t>
      </w:r>
      <w:r>
        <w:t>（</w:t>
      </w:r>
      <w:r>
        <w:rPr>
          <w:rFonts w:hint="eastAsia"/>
        </w:rPr>
        <w:t>样式</w:t>
      </w:r>
      <w:r>
        <w:t xml:space="preserve">见附录 </w:t>
      </w:r>
      <w:r>
        <w:rPr>
          <w:rFonts w:hint="eastAsia"/>
        </w:rPr>
        <w:t>A.12</w:t>
      </w:r>
      <w:r>
        <w:t>）</w:t>
      </w:r>
      <w:r>
        <w:rPr>
          <w:rFonts w:hint="eastAsia"/>
        </w:rPr>
        <w:t>，由到场的全部相关人员签名确认，并要求申请人签署继承（受遗赠）不动产登记具结书</w:t>
      </w:r>
      <w:r>
        <w:t>（</w:t>
      </w:r>
      <w:r>
        <w:rPr>
          <w:rFonts w:hint="eastAsia"/>
        </w:rPr>
        <w:t>样式</w:t>
      </w:r>
      <w:r>
        <w:t xml:space="preserve">见附录 </w:t>
      </w:r>
      <w:r>
        <w:rPr>
          <w:rFonts w:hint="eastAsia"/>
        </w:rPr>
        <w:t>A.13</w:t>
      </w:r>
      <w:r>
        <w:t>）</w:t>
      </w:r>
      <w:r>
        <w:rPr>
          <w:rFonts w:hint="eastAsia"/>
        </w:rPr>
        <w:t>。</w:t>
      </w:r>
    </w:p>
    <w:p w14:paraId="5DB91B98">
      <w:pPr>
        <w:pStyle w:val="144"/>
        <w:bidi w:val="0"/>
        <w:ind w:left="0" w:leftChars="0" w:firstLine="0" w:firstLineChars="0"/>
      </w:pPr>
      <w:r>
        <w:rPr>
          <w:rFonts w:hint="eastAsia"/>
        </w:rPr>
        <w:t>经查验或询问，符合本规范7.5.1规定的受理条件的，不动产登记经办机构应予以受理。</w:t>
      </w:r>
    </w:p>
    <w:p w14:paraId="65B7AD4E">
      <w:pPr>
        <w:pStyle w:val="144"/>
        <w:bidi w:val="0"/>
        <w:ind w:left="0" w:leftChars="0" w:firstLine="0" w:firstLineChars="0"/>
      </w:pPr>
      <w:r>
        <w:rPr>
          <w:rFonts w:hint="eastAsia"/>
        </w:rPr>
        <w:t>受理后，不动产登记经办机构应按本规范第8章的审核规则进行审核。认为需要进一步核实情况的，可向出具证明材料的单位、被继承人或继承人所在单位或居住地的村委会、居委会核实，</w:t>
      </w:r>
      <w:r>
        <w:t>相关</w:t>
      </w:r>
      <w:r>
        <w:rPr>
          <w:rFonts w:hint="eastAsia"/>
        </w:rPr>
        <w:t>单位和组织应配合</w:t>
      </w:r>
      <w:r>
        <w:t>。</w:t>
      </w:r>
    </w:p>
    <w:p w14:paraId="5B3001FD">
      <w:pPr>
        <w:pStyle w:val="144"/>
        <w:bidi w:val="0"/>
        <w:ind w:left="0" w:leftChars="0" w:firstLine="0" w:firstLineChars="0"/>
      </w:pPr>
      <w:r>
        <w:rPr>
          <w:rFonts w:hint="eastAsia"/>
        </w:rPr>
        <w:t>对拟登记的不动产登记事项在不动产登记机构门户网站进行公告（</w:t>
      </w:r>
      <w:r>
        <w:t xml:space="preserve">继承（受遗赠）不动产登记公告样式见附录 </w:t>
      </w:r>
      <w:r>
        <w:rPr>
          <w:rFonts w:hint="eastAsia"/>
        </w:rPr>
        <w:t>A</w:t>
      </w:r>
      <w:r>
        <w:t>.</w:t>
      </w:r>
      <w:r>
        <w:rPr>
          <w:rFonts w:hint="eastAsia"/>
        </w:rPr>
        <w:t>14），公告期15个工作日。公告期满无异议或异议不成立</w:t>
      </w:r>
      <w:r>
        <w:t>的</w:t>
      </w:r>
      <w:r>
        <w:rPr>
          <w:rFonts w:hint="eastAsia"/>
        </w:rPr>
        <w:t>，将申请登记事项记载于不动产登记簿。</w:t>
      </w:r>
    </w:p>
    <w:p w14:paraId="5B1B7F7B">
      <w:pPr>
        <w:pStyle w:val="144"/>
        <w:bidi w:val="0"/>
        <w:ind w:left="0" w:leftChars="0" w:firstLine="0" w:firstLineChars="0"/>
      </w:pPr>
      <w:r>
        <w:t>针对确实难以获取的死亡证明、亲属关系证明，</w:t>
      </w:r>
      <w:r>
        <w:rPr>
          <w:rFonts w:hint="eastAsia"/>
        </w:rPr>
        <w:t>登记经办机构可</w:t>
      </w:r>
      <w:r>
        <w:t>由申请人书面承诺替代，但列入全国法院失信被执行人名单</w:t>
      </w:r>
      <w:r>
        <w:rPr>
          <w:rFonts w:hint="eastAsia"/>
        </w:rPr>
        <w:t>或诚信</w:t>
      </w:r>
      <w:r>
        <w:t>体系</w:t>
      </w:r>
      <w:r>
        <w:rPr>
          <w:rFonts w:hint="eastAsia"/>
        </w:rPr>
        <w:t>失信</w:t>
      </w:r>
      <w:r>
        <w:t>名单的申请人不适用</w:t>
      </w:r>
      <w:r>
        <w:rPr>
          <w:rFonts w:hint="eastAsia"/>
        </w:rPr>
        <w:t>。告知承诺的情形通常包括以下情形：</w:t>
      </w:r>
    </w:p>
    <w:p w14:paraId="5BCBA611">
      <w:pPr>
        <w:pStyle w:val="227"/>
        <w:numPr>
          <w:ilvl w:val="0"/>
          <w:numId w:val="42"/>
        </w:numPr>
        <w:ind w:left="850" w:right="157" w:hanging="425" w:firstLineChars="0"/>
        <w:rPr>
          <w:rFonts w:hint="eastAsia"/>
        </w:rPr>
      </w:pPr>
      <w:r>
        <w:rPr>
          <w:rFonts w:hint="eastAsia"/>
        </w:rPr>
        <w:t>被继承人死亡时年满80周岁，因相关档案资料、户籍管理资料确无记载而无法提供被继承人父母死亡证明的；</w:t>
      </w:r>
    </w:p>
    <w:p w14:paraId="159BD20E">
      <w:pPr>
        <w:pStyle w:val="227"/>
        <w:numPr>
          <w:ilvl w:val="0"/>
          <w:numId w:val="42"/>
        </w:numPr>
        <w:ind w:left="850" w:right="157" w:hanging="425" w:firstLineChars="0"/>
        <w:rPr>
          <w:rFonts w:hint="eastAsia"/>
        </w:rPr>
      </w:pPr>
      <w:r>
        <w:rPr>
          <w:rFonts w:hint="eastAsia"/>
        </w:rPr>
        <w:t>申请人陈述被继承人父母已经去世，被继承人、继承人人事档案、户籍摘抄等材料均不存在被继承人父母记录，申请人无法提供被继承人父母死亡证明的；</w:t>
      </w:r>
    </w:p>
    <w:p w14:paraId="43A59A57">
      <w:pPr>
        <w:pStyle w:val="227"/>
        <w:numPr>
          <w:ilvl w:val="0"/>
          <w:numId w:val="42"/>
        </w:numPr>
        <w:ind w:left="850" w:right="157" w:hanging="425" w:firstLineChars="0"/>
        <w:rPr>
          <w:rFonts w:hint="eastAsia"/>
        </w:rPr>
      </w:pPr>
      <w:r>
        <w:rPr>
          <w:rFonts w:hint="eastAsia"/>
        </w:rPr>
        <w:t>不动产由多人共同申请继承，部分申请人提供的人事档案、户籍摘抄等材料不能直接证明其与被继承人的亲属关系，其他已能证明与被继承人有亲属关系的申请人一致同意证明该申请人与被继承人的亲属关系的；</w:t>
      </w:r>
    </w:p>
    <w:p w14:paraId="378A080E">
      <w:pPr>
        <w:pStyle w:val="227"/>
        <w:numPr>
          <w:ilvl w:val="0"/>
          <w:numId w:val="42"/>
        </w:numPr>
        <w:ind w:left="850" w:right="157" w:hanging="425" w:firstLineChars="0"/>
        <w:rPr>
          <w:rFonts w:hint="eastAsia"/>
        </w:rPr>
      </w:pPr>
      <w:r>
        <w:rPr>
          <w:rFonts w:hint="eastAsia"/>
        </w:rPr>
        <w:t>被继承人生育一个子女无法出具独生子女证明的或因继承人出生年代久远无法提供独生子女相应证明的，在申请人提供的相关户籍资料、人事档案资料中确无明确记载存在其他人的；</w:t>
      </w:r>
    </w:p>
    <w:p w14:paraId="650791E3">
      <w:pPr>
        <w:pStyle w:val="227"/>
        <w:numPr>
          <w:ilvl w:val="0"/>
          <w:numId w:val="42"/>
        </w:numPr>
        <w:ind w:left="850" w:right="157" w:hanging="425" w:firstLineChars="0"/>
        <w:rPr>
          <w:rFonts w:hint="eastAsia"/>
        </w:rPr>
      </w:pPr>
      <w:r>
        <w:rPr>
          <w:rFonts w:hint="eastAsia"/>
        </w:rPr>
        <w:t>被继承人、申请人的人事档案、户籍摘抄等记载信息与当前有效证件记载不完全一致（如名字同音混用、日期公历和农历混用、性别笔误等），且户籍管理部门确无记载，无法出具更名或曾用名证明等情况，但可以通过绝大部分申请材料相互印证形成证据链条的。</w:t>
      </w:r>
    </w:p>
    <w:p w14:paraId="40E48A58">
      <w:pPr>
        <w:tabs>
          <w:tab w:val="center" w:pos="4201"/>
          <w:tab w:val="right" w:leader="dot" w:pos="9298"/>
        </w:tabs>
        <w:spacing w:before="156" w:after="156"/>
        <w:ind w:firstLine="420" w:firstLineChars="200"/>
        <w:rPr>
          <w:rFonts w:ascii="宋体" w:hAnsi="宋体"/>
        </w:rPr>
      </w:pPr>
      <w:r>
        <w:rPr>
          <w:rFonts w:hint="eastAsia" w:ascii="宋体" w:hAnsi="宋体"/>
        </w:rPr>
        <w:t>对上述告知承诺的事实，通过问询向到场的全部相关人员进行确认。</w:t>
      </w:r>
    </w:p>
    <w:p w14:paraId="501617F3">
      <w:pPr>
        <w:pStyle w:val="144"/>
        <w:bidi w:val="0"/>
        <w:ind w:left="0" w:leftChars="0" w:firstLine="0" w:firstLineChars="0"/>
      </w:pPr>
      <w:r>
        <w:t>有</w:t>
      </w:r>
      <w:r>
        <w:rPr>
          <w:rFonts w:hint="default"/>
        </w:rPr>
        <w:t>遗产管理人的，遗产管理人应协助继承人或受遗赠人共同到不动产所在地的不动产登记经办机构进行材料查验。继承中可按遗嘱执行人担任、继承人推选担任、继承人共同担任、被继承人生前住所地的民政部门或村民委员会担任以及人民法院指定担任等方式确定遗产管理人。</w:t>
      </w:r>
    </w:p>
    <w:p w14:paraId="2555222E">
      <w:pPr>
        <w:spacing w:before="156" w:after="156"/>
        <w:ind w:firstLine="420" w:firstLineChars="200"/>
        <w:outlineLvl w:val="5"/>
        <w:rPr>
          <w:color w:val="000000"/>
        </w:rPr>
      </w:pPr>
      <w:r>
        <w:rPr>
          <w:color w:val="000000"/>
        </w:rPr>
        <w:t>按继承人推选担任、继承人共同担任确定遗产管理人的，遗产管理人提交其身份确认、遗产分割材料，参照</w:t>
      </w:r>
      <w:r>
        <w:t>5.8.8.1</w:t>
      </w:r>
      <w:r>
        <w:rPr>
          <w:color w:val="000000"/>
        </w:rPr>
        <w:t>的规定办理。</w:t>
      </w:r>
    </w:p>
    <w:p w14:paraId="16D07162">
      <w:pPr>
        <w:spacing w:before="156" w:after="156"/>
        <w:ind w:firstLine="420" w:firstLineChars="200"/>
        <w:outlineLvl w:val="5"/>
        <w:rPr>
          <w:color w:val="FF0000"/>
        </w:rPr>
      </w:pPr>
      <w:r>
        <w:rPr>
          <w:color w:val="000000"/>
        </w:rPr>
        <w:t>遗嘱执行人担任、人民法院指定或被继承人生前住所地的民政部门、村民委员会担任遗产管理人的，遗产管理人提交其身份确认、遗产分割材料等，可代为申请不动产继承</w:t>
      </w:r>
      <w:r>
        <w:rPr>
          <w:rFonts w:hint="eastAsia"/>
        </w:rPr>
        <w:t>、受遗赠的</w:t>
      </w:r>
      <w:r>
        <w:rPr>
          <w:color w:val="000000"/>
        </w:rPr>
        <w:t>登记。</w:t>
      </w:r>
    </w:p>
    <w:p w14:paraId="70813728">
      <w:pPr>
        <w:pStyle w:val="144"/>
        <w:bidi w:val="0"/>
        <w:ind w:left="0" w:leftChars="0" w:firstLine="0" w:firstLineChars="0"/>
      </w:pPr>
      <w:r>
        <w:rPr>
          <w:rFonts w:hint="default"/>
        </w:rPr>
        <w:t xml:space="preserve"> </w:t>
      </w:r>
      <w:r>
        <w:t>不动产登记经办机构宜设专窗专岗，办理不动产继承</w:t>
      </w:r>
      <w:r>
        <w:rPr>
          <w:rFonts w:hint="default"/>
        </w:rPr>
        <w:t>、受遗赠的</w:t>
      </w:r>
      <w:r>
        <w:t>登记。</w:t>
      </w:r>
    </w:p>
    <w:p w14:paraId="218B1DAD">
      <w:pPr>
        <w:pStyle w:val="112"/>
        <w:bidi w:val="0"/>
        <w:ind w:left="0" w:leftChars="0" w:firstLine="0" w:firstLineChars="0"/>
      </w:pPr>
      <w:bookmarkStart w:id="186" w:name="_Toc28018"/>
      <w:bookmarkStart w:id="187" w:name="_Toc12589"/>
      <w:bookmarkStart w:id="188" w:name="_Toc448911472"/>
      <w:bookmarkStart w:id="189" w:name="_Toc421207900"/>
      <w:bookmarkStart w:id="190" w:name="_Toc906754980"/>
      <w:r>
        <w:t>代理</w:t>
      </w:r>
      <w:bookmarkEnd w:id="186"/>
      <w:bookmarkEnd w:id="187"/>
      <w:bookmarkEnd w:id="188"/>
      <w:bookmarkEnd w:id="189"/>
      <w:bookmarkEnd w:id="190"/>
    </w:p>
    <w:p w14:paraId="29744F4E">
      <w:pPr>
        <w:pStyle w:val="145"/>
        <w:bidi w:val="0"/>
        <w:ind w:left="0" w:leftChars="0" w:firstLine="0" w:firstLineChars="0"/>
      </w:pPr>
      <w:r>
        <w:rPr>
          <w:rFonts w:hint="eastAsia"/>
        </w:rPr>
        <w:t>委托</w:t>
      </w:r>
      <w:r>
        <w:t>代为申请</w:t>
      </w:r>
    </w:p>
    <w:p w14:paraId="18E7F077">
      <w:r>
        <w:t>申请人委托代理人申请不动产登记的，代理人提交申请人身份证明、授权委托书</w:t>
      </w:r>
      <w:r>
        <w:rPr>
          <w:rFonts w:hint="eastAsia"/>
        </w:rPr>
        <w:t>（</w:t>
      </w:r>
      <w:r>
        <w:t>授权委托书</w:t>
      </w:r>
      <w:r>
        <w:rPr>
          <w:rFonts w:hint="eastAsia"/>
        </w:rPr>
        <w:t>样式见附录A.9）</w:t>
      </w:r>
      <w:r>
        <w:t>及代理人的身份证明。授权委托书中应载明代理人的姓名</w:t>
      </w:r>
      <w:r>
        <w:rPr>
          <w:rFonts w:hint="eastAsia"/>
        </w:rPr>
        <w:t>或</w:t>
      </w:r>
      <w:r>
        <w:t>名称、代理事项、权限和期间</w:t>
      </w:r>
      <w:r>
        <w:rPr>
          <w:rFonts w:hint="eastAsia"/>
        </w:rPr>
        <w:t>等</w:t>
      </w:r>
      <w:r>
        <w:t>，</w:t>
      </w:r>
      <w:r>
        <w:rPr>
          <w:rFonts w:hint="eastAsia"/>
        </w:rPr>
        <w:t>涉及转委托的授权委托书应载明代理人有权转委托，</w:t>
      </w:r>
      <w:r>
        <w:t>并由委托人签名</w:t>
      </w:r>
      <w:r>
        <w:rPr>
          <w:rFonts w:hint="eastAsia"/>
        </w:rPr>
        <w:t>、</w:t>
      </w:r>
      <w:r>
        <w:t>盖章</w:t>
      </w:r>
      <w:r>
        <w:rPr>
          <w:rFonts w:hint="eastAsia"/>
        </w:rPr>
        <w:t>或</w:t>
      </w:r>
      <w:r>
        <w:t>摁指纹</w:t>
      </w:r>
      <w:r>
        <w:rPr>
          <w:rFonts w:hint="eastAsia"/>
        </w:rPr>
        <w:t>。</w:t>
      </w:r>
    </w:p>
    <w:p w14:paraId="46F54F8C">
      <w:pPr>
        <w:pStyle w:val="227"/>
        <w:numPr>
          <w:ilvl w:val="0"/>
          <w:numId w:val="43"/>
        </w:numPr>
        <w:ind w:left="850" w:right="157" w:hanging="425" w:firstLineChars="0"/>
        <w:rPr>
          <w:rFonts w:hint="eastAsia"/>
        </w:rPr>
      </w:pPr>
      <w:r>
        <w:rPr>
          <w:rFonts w:hint="eastAsia"/>
        </w:rPr>
        <w:t xml:space="preserve">自然人处分不动产的，可提交经公证的授权委托书。授权委托书未经公证的，应由不动产登记经办机构工作人员现场见证，但自然人委托代理人处分土地承包经营权和土地经营权的，提交的授权委托书可不进行公证或见证。 </w:t>
      </w:r>
    </w:p>
    <w:p w14:paraId="24F7BDA6">
      <w:pPr>
        <w:pStyle w:val="227"/>
        <w:numPr>
          <w:ilvl w:val="0"/>
          <w:numId w:val="43"/>
        </w:numPr>
        <w:ind w:left="850" w:right="157" w:hanging="425" w:firstLineChars="0"/>
        <w:rPr>
          <w:rFonts w:hint="eastAsia"/>
        </w:rPr>
      </w:pPr>
      <w:r>
        <w:rPr>
          <w:rFonts w:hint="eastAsia"/>
        </w:rPr>
        <w:t>境外申请人处分不动产的，其授权委托书应经公证或认证。属于《取消外国公文书认证要求的公约》成员的，可提交附加证明书，中国声明不适用《取消外国公文书认证要求的公约》的除外。</w:t>
      </w:r>
    </w:p>
    <w:p w14:paraId="3F8EC8F1">
      <w:pPr>
        <w:pStyle w:val="227"/>
        <w:numPr>
          <w:ilvl w:val="0"/>
          <w:numId w:val="43"/>
        </w:numPr>
        <w:ind w:left="850" w:right="157" w:hanging="425" w:firstLineChars="0"/>
        <w:rPr>
          <w:rFonts w:hint="eastAsia"/>
        </w:rPr>
      </w:pPr>
      <w:r>
        <w:rPr>
          <w:rFonts w:hint="eastAsia"/>
        </w:rPr>
        <w:t>委托代理人为两人或两人以上，代为处分不动产的，全部代理人应共同代为申请，但是当事人另有约定的除外。</w:t>
      </w:r>
    </w:p>
    <w:p w14:paraId="1840C41C">
      <w:r>
        <w:rPr>
          <w:rFonts w:hint="eastAsia"/>
        </w:rPr>
        <w:t>委托书经公证、认证的，代理人可提交申请人身份证明复印件，不动产登记经办机构不再对身份证明原件与复印件一致性进行核对。</w:t>
      </w:r>
    </w:p>
    <w:p w14:paraId="0B798DDA">
      <w:pPr>
        <w:pStyle w:val="145"/>
        <w:bidi w:val="0"/>
        <w:ind w:left="0" w:leftChars="0" w:firstLine="0" w:firstLineChars="0"/>
      </w:pPr>
      <w:r>
        <w:t xml:space="preserve">委托代理的见证 </w:t>
      </w:r>
    </w:p>
    <w:p w14:paraId="7B255114">
      <w:r>
        <w:t>自然人处分不动产，委托代理人代为申请登记，其授权委托书未经公证的，不动产登记</w:t>
      </w:r>
      <w:r>
        <w:rPr>
          <w:rFonts w:hint="eastAsia"/>
        </w:rPr>
        <w:t>经办</w:t>
      </w:r>
      <w:r>
        <w:t>机构工作人员应按下列要求进行见证，不动产登记</w:t>
      </w:r>
      <w:r>
        <w:rPr>
          <w:rFonts w:hint="eastAsia"/>
        </w:rPr>
        <w:t>经办</w:t>
      </w:r>
      <w:r>
        <w:t>机构应留存见证过程的影像资料</w:t>
      </w:r>
      <w:r>
        <w:rPr>
          <w:rFonts w:hint="eastAsia"/>
        </w:rPr>
        <w:t>，影像资料保存期限五年</w:t>
      </w:r>
      <w:r>
        <w:t xml:space="preserve">： </w:t>
      </w:r>
    </w:p>
    <w:p w14:paraId="6C685E98">
      <w:pPr>
        <w:pStyle w:val="227"/>
        <w:numPr>
          <w:ilvl w:val="0"/>
          <w:numId w:val="44"/>
        </w:numPr>
        <w:ind w:left="850" w:right="157" w:hanging="425" w:firstLineChars="0"/>
        <w:rPr>
          <w:rFonts w:hint="eastAsia"/>
        </w:rPr>
      </w:pPr>
      <w:r>
        <w:rPr>
          <w:rFonts w:hint="eastAsia"/>
        </w:rPr>
        <w:t xml:space="preserve">授权委托书的内容是否明确，授权委托书记载的事项是否与委托意愿一致； </w:t>
      </w:r>
    </w:p>
    <w:p w14:paraId="078ECD92">
      <w:pPr>
        <w:pStyle w:val="227"/>
        <w:numPr>
          <w:ilvl w:val="0"/>
          <w:numId w:val="44"/>
        </w:numPr>
        <w:ind w:left="850" w:right="157" w:hanging="425" w:firstLineChars="0"/>
        <w:rPr>
          <w:rFonts w:hint="eastAsia"/>
        </w:rPr>
      </w:pPr>
      <w:r>
        <w:rPr>
          <w:rFonts w:hint="eastAsia"/>
        </w:rPr>
        <w:t>按 7.2.2 的要求核验双方当事人的身份证明；</w:t>
      </w:r>
    </w:p>
    <w:p w14:paraId="057FC42C">
      <w:pPr>
        <w:pStyle w:val="227"/>
        <w:numPr>
          <w:ilvl w:val="0"/>
          <w:numId w:val="44"/>
        </w:numPr>
        <w:ind w:left="850" w:right="157" w:hanging="425" w:firstLineChars="0"/>
        <w:rPr>
          <w:rFonts w:hint="eastAsia"/>
        </w:rPr>
      </w:pPr>
      <w:r>
        <w:rPr>
          <w:rFonts w:hint="eastAsia"/>
        </w:rPr>
        <w:t>由委托人在授权委托书上签名，委托人无书写能力的也可摁指纹；</w:t>
      </w:r>
    </w:p>
    <w:p w14:paraId="045446D5">
      <w:pPr>
        <w:pStyle w:val="227"/>
        <w:numPr>
          <w:ilvl w:val="0"/>
          <w:numId w:val="44"/>
        </w:numPr>
        <w:ind w:left="850" w:right="157" w:hanging="425" w:firstLineChars="0"/>
        <w:rPr>
          <w:rFonts w:hint="eastAsia"/>
        </w:rPr>
      </w:pPr>
      <w:r>
        <w:rPr>
          <w:rFonts w:hint="eastAsia"/>
        </w:rPr>
        <w:t>不动产登记经办机构工作人员在授权委托书上签名见证。</w:t>
      </w:r>
    </w:p>
    <w:p w14:paraId="2E232D6B">
      <w:r>
        <w:rPr>
          <w:rFonts w:hint="eastAsia"/>
        </w:rPr>
        <w:t>本市辖区内的申请人，因年老、疾病、残疾等行动不便不能亲自到场进行见证的，可申请上门委托代理见证服务。不动产登记经办机构应安排两名工作人员上门服务。申请人居住地在不动产所在行政区以外的，不动产所在地经办机构可委托申请人居住地不动产登记经办机构上门见证。</w:t>
      </w:r>
    </w:p>
    <w:p w14:paraId="3D972319">
      <w:r>
        <w:rPr>
          <w:rFonts w:hint="eastAsia"/>
        </w:rPr>
        <w:t>不动产登记机构应推动实现线上见证，具体规则另行制定。</w:t>
      </w:r>
    </w:p>
    <w:p w14:paraId="4D5D2D80">
      <w:pPr>
        <w:pStyle w:val="145"/>
        <w:bidi w:val="0"/>
        <w:ind w:left="0" w:leftChars="0" w:firstLine="0" w:firstLineChars="0"/>
      </w:pPr>
      <w:r>
        <w:t>监护人代为申请</w:t>
      </w:r>
    </w:p>
    <w:p w14:paraId="67EC8974">
      <w:r>
        <w:t>无民事行为能力人、限制民事行为能力人申请不动产登记的，</w:t>
      </w:r>
      <w:r>
        <w:rPr>
          <w:rFonts w:hint="eastAsia"/>
        </w:rPr>
        <w:t>应</w:t>
      </w:r>
      <w:r>
        <w:t>由其监护人代为申请。监护人</w:t>
      </w:r>
      <w:r>
        <w:rPr>
          <w:rFonts w:hint="eastAsia"/>
        </w:rPr>
        <w:t>应</w:t>
      </w:r>
      <w:r>
        <w:t>向不动产登记</w:t>
      </w:r>
      <w:r>
        <w:rPr>
          <w:rFonts w:hint="eastAsia"/>
        </w:rPr>
        <w:t>经办</w:t>
      </w:r>
      <w:r>
        <w:t>机构提交申请人身份证明、监护关系证明及监护人的身份证明，以及被监护人为无民事行为能力人、限制民事行为能力人的证明材料。处分被监护人不动产申请登记的，</w:t>
      </w:r>
      <w:r>
        <w:rPr>
          <w:rFonts w:hint="eastAsia"/>
        </w:rPr>
        <w:t>监护人</w:t>
      </w:r>
      <w:r>
        <w:t>还</w:t>
      </w:r>
      <w:r>
        <w:rPr>
          <w:rFonts w:hint="eastAsia"/>
        </w:rPr>
        <w:t>应</w:t>
      </w:r>
      <w:r>
        <w:t>出具为被监护人利益而处分不动产的书面保证</w:t>
      </w:r>
      <w:r>
        <w:rPr>
          <w:rFonts w:hint="eastAsia"/>
        </w:rPr>
        <w:t>（样式</w:t>
      </w:r>
      <w:r>
        <w:t xml:space="preserve">见附录 </w:t>
      </w:r>
      <w:r>
        <w:rPr>
          <w:rFonts w:hint="eastAsia"/>
        </w:rPr>
        <w:t>A.10.1）</w:t>
      </w:r>
      <w:r>
        <w:t>。</w:t>
      </w:r>
    </w:p>
    <w:p w14:paraId="2A4D1A09">
      <w:pPr>
        <w:bidi w:val="0"/>
      </w:pPr>
      <w:r>
        <w:rPr>
          <w:rFonts w:hint="eastAsia"/>
        </w:rPr>
        <w:t>被监护人行为能力的有关证明文件，系指未成年人的身份证明、人民法院确认行为能力的生效判决等。</w:t>
      </w:r>
    </w:p>
    <w:p w14:paraId="3EFE36E3">
      <w:r>
        <w:t>监护关系证明材料</w:t>
      </w:r>
      <w:r>
        <w:rPr>
          <w:rFonts w:hint="eastAsia"/>
        </w:rPr>
        <w:t>可为</w:t>
      </w:r>
      <w:r>
        <w:t>户口簿、监护关系公证书、结婚证、出生医学证明</w:t>
      </w:r>
      <w:r>
        <w:rPr>
          <w:rFonts w:hint="eastAsia"/>
        </w:rPr>
        <w:t>、</w:t>
      </w:r>
      <w:r>
        <w:t>收养关系材料，</w:t>
      </w:r>
      <w:r>
        <w:rPr>
          <w:rFonts w:hint="eastAsia"/>
        </w:rPr>
        <w:t>或民政部门</w:t>
      </w:r>
      <w:r>
        <w:t>、居民委员会、村民委员会或人民法院指定监护人的证明材料</w:t>
      </w:r>
      <w:r>
        <w:rPr>
          <w:rFonts w:hint="eastAsia"/>
        </w:rPr>
        <w:t>，或遗嘱指定监护、协议确定监护、意定监护的材料等。</w:t>
      </w:r>
      <w:r>
        <w:t>父母之外的监护人处分未成年人不动产的，有关监护关系材料</w:t>
      </w:r>
      <w:r>
        <w:rPr>
          <w:rFonts w:hint="eastAsia"/>
        </w:rPr>
        <w:t>可为</w:t>
      </w:r>
      <w:r>
        <w:t>人民法院指定监护的法律文书、监护人对被监护人享有监护权的公证材料</w:t>
      </w:r>
      <w:r>
        <w:rPr>
          <w:rFonts w:hint="eastAsia"/>
        </w:rPr>
        <w:t>或</w:t>
      </w:r>
      <w:r>
        <w:t>其他材料。</w:t>
      </w:r>
    </w:p>
    <w:p w14:paraId="667C4C88">
      <w:pPr>
        <w:pStyle w:val="145"/>
        <w:bidi w:val="0"/>
        <w:ind w:left="0" w:leftChars="0" w:firstLine="0" w:firstLineChars="0"/>
      </w:pPr>
      <w:r>
        <w:rPr>
          <w:rFonts w:hint="eastAsia"/>
        </w:rPr>
        <w:t>代为</w:t>
      </w:r>
      <w:r>
        <w:t>申请的其他情形</w:t>
      </w:r>
    </w:p>
    <w:p w14:paraId="544F6779">
      <w:pPr>
        <w:pStyle w:val="227"/>
        <w:numPr>
          <w:ilvl w:val="0"/>
          <w:numId w:val="45"/>
        </w:numPr>
        <w:ind w:left="850" w:right="157" w:hanging="425" w:firstLineChars="0"/>
        <w:rPr>
          <w:rFonts w:hint="eastAsia"/>
        </w:rPr>
      </w:pPr>
      <w:r>
        <w:rPr>
          <w:rFonts w:hint="eastAsia"/>
        </w:rPr>
        <w:t>权利人为军队、武警部队的不动产，可由具体管理使用的部队代为申请不动产登记；</w:t>
      </w:r>
    </w:p>
    <w:p w14:paraId="650E6DC2">
      <w:pPr>
        <w:pStyle w:val="227"/>
        <w:numPr>
          <w:ilvl w:val="0"/>
          <w:numId w:val="45"/>
        </w:numPr>
        <w:ind w:left="850" w:right="157" w:hanging="425" w:firstLineChars="0"/>
        <w:rPr>
          <w:rFonts w:hint="eastAsia"/>
        </w:rPr>
      </w:pPr>
      <w:r>
        <w:rPr>
          <w:rFonts w:hint="eastAsia"/>
        </w:rPr>
        <w:t>权利人为人民政府的直管公产房屋，由公房管理单位代为申请不动产登记。</w:t>
      </w:r>
    </w:p>
    <w:p w14:paraId="5BCE3C1E">
      <w:pPr>
        <w:pStyle w:val="129"/>
        <w:bidi w:val="0"/>
        <w:ind w:left="0" w:leftChars="0" w:firstLine="0" w:firstLineChars="0"/>
      </w:pPr>
      <w:bookmarkStart w:id="191" w:name="_Toc32231"/>
      <w:bookmarkStart w:id="192" w:name="_Toc1262619231"/>
      <w:bookmarkStart w:id="193" w:name="_Toc2031"/>
      <w:bookmarkStart w:id="194" w:name="_Toc424906982"/>
      <w:bookmarkStart w:id="195" w:name="_Toc653685349"/>
      <w:bookmarkStart w:id="196" w:name="_Toc448911474"/>
      <w:r>
        <w:t>申请</w:t>
      </w:r>
      <w:bookmarkEnd w:id="191"/>
      <w:bookmarkEnd w:id="192"/>
      <w:bookmarkEnd w:id="193"/>
      <w:bookmarkEnd w:id="194"/>
      <w:bookmarkEnd w:id="195"/>
      <w:bookmarkEnd w:id="196"/>
    </w:p>
    <w:p w14:paraId="1F032286">
      <w:pPr>
        <w:bidi w:val="0"/>
      </w:pPr>
      <w:r>
        <w:t>申请是指申请人根据不同的申请登记事项，向不动产登记</w:t>
      </w:r>
      <w:r>
        <w:rPr>
          <w:rFonts w:hint="eastAsia"/>
        </w:rPr>
        <w:t>经办</w:t>
      </w:r>
      <w:r>
        <w:t>机构提交登记申请材料办理不动产登记的行为。</w:t>
      </w:r>
    </w:p>
    <w:p w14:paraId="5D480B40">
      <w:pPr>
        <w:pStyle w:val="112"/>
        <w:bidi w:val="0"/>
        <w:ind w:left="0" w:leftChars="0" w:firstLine="0" w:firstLineChars="0"/>
      </w:pPr>
      <w:bookmarkStart w:id="197" w:name="_Toc177471577"/>
      <w:bookmarkStart w:id="198" w:name="_Toc27676"/>
      <w:bookmarkStart w:id="199" w:name="_Toc1739"/>
      <w:bookmarkStart w:id="200" w:name="_Toc1475033178"/>
      <w:r>
        <w:t>单方申请</w:t>
      </w:r>
      <w:bookmarkEnd w:id="197"/>
      <w:bookmarkEnd w:id="198"/>
      <w:bookmarkEnd w:id="199"/>
      <w:bookmarkEnd w:id="200"/>
    </w:p>
    <w:p w14:paraId="499E6A92">
      <w:r>
        <w:t>属于下列情形之一的，</w:t>
      </w:r>
      <w:r>
        <w:rPr>
          <w:rFonts w:hint="eastAsia"/>
        </w:rPr>
        <w:t>可</w:t>
      </w:r>
      <w:r>
        <w:t>由当事人单方申请：</w:t>
      </w:r>
    </w:p>
    <w:p w14:paraId="3EC56E70">
      <w:pPr>
        <w:pStyle w:val="227"/>
        <w:numPr>
          <w:ilvl w:val="0"/>
          <w:numId w:val="46"/>
        </w:numPr>
        <w:ind w:left="850" w:right="157" w:hanging="425" w:firstLineChars="0"/>
        <w:rPr>
          <w:rFonts w:hint="eastAsia"/>
        </w:rPr>
      </w:pPr>
      <w:r>
        <w:rPr>
          <w:rFonts w:hint="eastAsia"/>
        </w:rPr>
        <w:t xml:space="preserve">尚未登记的不动产申请首次登记的； </w:t>
      </w:r>
    </w:p>
    <w:p w14:paraId="5A38BE40">
      <w:pPr>
        <w:pStyle w:val="227"/>
        <w:numPr>
          <w:ilvl w:val="0"/>
          <w:numId w:val="46"/>
        </w:numPr>
        <w:ind w:left="850" w:right="157" w:hanging="425" w:firstLineChars="0"/>
        <w:rPr>
          <w:rFonts w:hint="eastAsia"/>
        </w:rPr>
      </w:pPr>
      <w:r>
        <w:rPr>
          <w:rFonts w:hint="eastAsia"/>
        </w:rPr>
        <w:t>继承、受遗赠取得不动产权利的；</w:t>
      </w:r>
    </w:p>
    <w:p w14:paraId="0F5E1214">
      <w:pPr>
        <w:pStyle w:val="227"/>
        <w:numPr>
          <w:ilvl w:val="0"/>
          <w:numId w:val="46"/>
        </w:numPr>
        <w:ind w:left="850" w:right="157" w:hanging="425" w:firstLineChars="0"/>
        <w:rPr>
          <w:rFonts w:hint="eastAsia"/>
        </w:rPr>
      </w:pPr>
      <w:r>
        <w:rPr>
          <w:rFonts w:hint="eastAsia"/>
        </w:rPr>
        <w:t>人民法院、仲裁机构生效的法律文书或人民政府生效的决定等设立、变更、转让、消灭不动产权利的；</w:t>
      </w:r>
    </w:p>
    <w:p w14:paraId="162D7988">
      <w:pPr>
        <w:pStyle w:val="227"/>
        <w:numPr>
          <w:ilvl w:val="0"/>
          <w:numId w:val="46"/>
        </w:numPr>
        <w:ind w:left="850" w:right="157" w:hanging="425" w:firstLineChars="0"/>
        <w:rPr>
          <w:rFonts w:hint="eastAsia"/>
        </w:rPr>
      </w:pPr>
      <w:r>
        <w:rPr>
          <w:rFonts w:hint="eastAsia"/>
        </w:rPr>
        <w:t>因法人或非法人组织合并、分立等原因申请不动产转移登记且原权利人已消灭的；</w:t>
      </w:r>
    </w:p>
    <w:p w14:paraId="52AAB44E">
      <w:pPr>
        <w:pStyle w:val="227"/>
        <w:numPr>
          <w:ilvl w:val="0"/>
          <w:numId w:val="46"/>
        </w:numPr>
        <w:ind w:left="850" w:right="157" w:hanging="425" w:firstLineChars="0"/>
        <w:rPr>
          <w:rFonts w:hint="eastAsia"/>
        </w:rPr>
      </w:pPr>
      <w:r>
        <w:rPr>
          <w:rFonts w:hint="eastAsia"/>
        </w:rPr>
        <w:t>下列不涉及不动产权利归属的变更登记：</w:t>
      </w:r>
    </w:p>
    <w:p w14:paraId="073DC602">
      <w:pPr>
        <w:pStyle w:val="208"/>
        <w:numPr>
          <w:ilvl w:val="1"/>
          <w:numId w:val="47"/>
        </w:numPr>
        <w:rPr>
          <w:rFonts w:hAnsi="Times New Roman" w:cs="Times New Roman"/>
        </w:rPr>
      </w:pPr>
      <w:r>
        <w:rPr>
          <w:rFonts w:hAnsi="Times New Roman" w:cs="Times New Roman"/>
        </w:rPr>
        <w:t>不动产权利人姓名</w:t>
      </w:r>
      <w:r>
        <w:rPr>
          <w:rFonts w:hint="eastAsia" w:cs="Times New Roman"/>
          <w:lang w:val="en-US" w:eastAsia="zh-CN"/>
        </w:rPr>
        <w:t>或</w:t>
      </w:r>
      <w:r>
        <w:rPr>
          <w:rFonts w:hAnsi="Times New Roman" w:cs="Times New Roman"/>
        </w:rPr>
        <w:t>名称、身份证明类型</w:t>
      </w:r>
      <w:r>
        <w:rPr>
          <w:rFonts w:hint="eastAsia" w:hAnsi="Times New Roman" w:cs="Times New Roman"/>
        </w:rPr>
        <w:t>或</w:t>
      </w:r>
      <w:r>
        <w:rPr>
          <w:rFonts w:hAnsi="Times New Roman" w:cs="Times New Roman"/>
        </w:rPr>
        <w:t>身份证明号码发生变更的；</w:t>
      </w:r>
    </w:p>
    <w:p w14:paraId="070C1917">
      <w:pPr>
        <w:pStyle w:val="208"/>
        <w:numPr>
          <w:ilvl w:val="1"/>
          <w:numId w:val="47"/>
        </w:numPr>
        <w:rPr>
          <w:rFonts w:hAnsi="Times New Roman" w:cs="Times New Roman"/>
        </w:rPr>
      </w:pPr>
      <w:r>
        <w:rPr>
          <w:rFonts w:hAnsi="Times New Roman" w:cs="Times New Roman"/>
        </w:rPr>
        <w:t>不动产坐落、界址、用途、面积</w:t>
      </w:r>
      <w:r>
        <w:rPr>
          <w:rFonts w:hint="eastAsia" w:hAnsi="Times New Roman" w:cs="Times New Roman"/>
        </w:rPr>
        <w:t>等状况发生变化的；</w:t>
      </w:r>
    </w:p>
    <w:p w14:paraId="12B8437E">
      <w:pPr>
        <w:pStyle w:val="208"/>
        <w:numPr>
          <w:ilvl w:val="1"/>
          <w:numId w:val="47"/>
        </w:numPr>
        <w:rPr>
          <w:rFonts w:hAnsi="Times New Roman" w:cs="Times New Roman"/>
        </w:rPr>
      </w:pPr>
      <w:r>
        <w:rPr>
          <w:rFonts w:hint="eastAsia" w:hAnsi="Times New Roman" w:cs="Times New Roman"/>
        </w:rPr>
        <w:t>同一权利人分割或合并不动产的；</w:t>
      </w:r>
    </w:p>
    <w:p w14:paraId="5CAE4C8A">
      <w:pPr>
        <w:pStyle w:val="208"/>
        <w:numPr>
          <w:ilvl w:val="1"/>
          <w:numId w:val="47"/>
        </w:numPr>
        <w:rPr>
          <w:rFonts w:hAnsi="Times New Roman" w:cs="Times New Roman"/>
        </w:rPr>
      </w:pPr>
      <w:r>
        <w:rPr>
          <w:rFonts w:hint="eastAsia" w:hAnsi="Times New Roman" w:cs="Times New Roman"/>
        </w:rPr>
        <w:t>土地、海域使用权期限变更的；</w:t>
      </w:r>
    </w:p>
    <w:p w14:paraId="033F432E">
      <w:pPr>
        <w:pStyle w:val="227"/>
        <w:numPr>
          <w:ilvl w:val="0"/>
          <w:numId w:val="46"/>
        </w:numPr>
        <w:ind w:left="850" w:right="157" w:hanging="425" w:firstLineChars="0"/>
        <w:rPr>
          <w:rFonts w:hint="eastAsia"/>
        </w:rPr>
      </w:pPr>
      <w:r>
        <w:rPr>
          <w:rFonts w:hint="eastAsia"/>
        </w:rPr>
        <w:t xml:space="preserve">不动产灭失、不动产权利消灭或权利人放弃不动产权利，权利人申请注销登记的； </w:t>
      </w:r>
    </w:p>
    <w:p w14:paraId="35420396">
      <w:pPr>
        <w:pStyle w:val="227"/>
        <w:numPr>
          <w:ilvl w:val="0"/>
          <w:numId w:val="46"/>
        </w:numPr>
        <w:ind w:left="850" w:right="157" w:hanging="425" w:firstLineChars="0"/>
        <w:rPr>
          <w:rFonts w:hint="eastAsia"/>
        </w:rPr>
      </w:pPr>
      <w:r>
        <w:rPr>
          <w:rFonts w:hint="eastAsia"/>
        </w:rPr>
        <w:t>按遗嘱设立居住权的；</w:t>
      </w:r>
    </w:p>
    <w:p w14:paraId="071C942B">
      <w:pPr>
        <w:pStyle w:val="227"/>
        <w:numPr>
          <w:ilvl w:val="0"/>
          <w:numId w:val="46"/>
        </w:numPr>
        <w:ind w:left="850" w:right="157" w:hanging="425" w:firstLineChars="0"/>
        <w:rPr>
          <w:rFonts w:hint="eastAsia"/>
        </w:rPr>
      </w:pPr>
      <w:r>
        <w:rPr>
          <w:rFonts w:hint="eastAsia"/>
        </w:rPr>
        <w:t xml:space="preserve">异议登记； </w:t>
      </w:r>
    </w:p>
    <w:p w14:paraId="69276DFD">
      <w:pPr>
        <w:pStyle w:val="227"/>
        <w:numPr>
          <w:ilvl w:val="0"/>
          <w:numId w:val="46"/>
        </w:numPr>
        <w:ind w:left="850" w:right="157" w:hanging="425" w:firstLineChars="0"/>
        <w:rPr>
          <w:rFonts w:hint="eastAsia"/>
        </w:rPr>
      </w:pPr>
      <w:r>
        <w:rPr>
          <w:rFonts w:hint="eastAsia"/>
        </w:rPr>
        <w:t>更正登记；</w:t>
      </w:r>
    </w:p>
    <w:p w14:paraId="0AD27773">
      <w:pPr>
        <w:pStyle w:val="227"/>
        <w:numPr>
          <w:ilvl w:val="0"/>
          <w:numId w:val="46"/>
        </w:numPr>
        <w:ind w:left="850" w:right="157" w:hanging="425" w:firstLineChars="0"/>
        <w:rPr>
          <w:rFonts w:hint="eastAsia"/>
        </w:rPr>
      </w:pPr>
      <w:r>
        <w:rPr>
          <w:rFonts w:hint="eastAsia"/>
        </w:rPr>
        <w:t xml:space="preserve">预售人未按约定与预购人申请预购商品房预告登记，预购人申请预告登记的； </w:t>
      </w:r>
    </w:p>
    <w:p w14:paraId="39328BA2">
      <w:pPr>
        <w:pStyle w:val="227"/>
        <w:numPr>
          <w:ilvl w:val="0"/>
          <w:numId w:val="46"/>
        </w:numPr>
        <w:ind w:left="850" w:right="157" w:hanging="425" w:firstLineChars="0"/>
        <w:rPr>
          <w:rFonts w:hint="eastAsia"/>
        </w:rPr>
      </w:pPr>
      <w:r>
        <w:rPr>
          <w:rFonts w:hint="eastAsia"/>
        </w:rPr>
        <w:t>经预告登记的商品房首次登记后，购房人申请国有建设用地使用权及房屋所有权转移登记的；</w:t>
      </w:r>
    </w:p>
    <w:p w14:paraId="3A79E133">
      <w:pPr>
        <w:pStyle w:val="227"/>
        <w:numPr>
          <w:ilvl w:val="0"/>
          <w:numId w:val="46"/>
        </w:numPr>
        <w:ind w:left="850" w:right="157" w:hanging="425" w:firstLineChars="0"/>
        <w:rPr>
          <w:rFonts w:hint="eastAsia"/>
        </w:rPr>
      </w:pPr>
      <w:r>
        <w:rPr>
          <w:rFonts w:hint="eastAsia"/>
        </w:rPr>
        <w:t>经预告登记的商品房购房人入住二年后，房地产开发企业未办理首次登记，购房人申请国有建设用地使用权及房屋所有权转移登记的；</w:t>
      </w:r>
    </w:p>
    <w:p w14:paraId="75FFB51B">
      <w:pPr>
        <w:pStyle w:val="227"/>
        <w:numPr>
          <w:ilvl w:val="0"/>
          <w:numId w:val="46"/>
        </w:numPr>
        <w:ind w:left="850" w:right="157" w:hanging="425" w:firstLineChars="0"/>
        <w:rPr>
          <w:rFonts w:hint="eastAsia"/>
        </w:rPr>
      </w:pPr>
      <w:r>
        <w:rPr>
          <w:rFonts w:hint="eastAsia"/>
        </w:rPr>
        <w:t>法律、法规规定的其他情形。</w:t>
      </w:r>
    </w:p>
    <w:p w14:paraId="3B9762F2">
      <w:pPr>
        <w:pStyle w:val="112"/>
        <w:bidi w:val="0"/>
        <w:ind w:left="0" w:leftChars="0" w:firstLine="0" w:firstLineChars="0"/>
      </w:pPr>
      <w:bookmarkStart w:id="201" w:name="_Toc13474"/>
      <w:bookmarkStart w:id="202" w:name="_Toc1355178352"/>
      <w:bookmarkStart w:id="203" w:name="_Toc412137715"/>
      <w:bookmarkStart w:id="204" w:name="_Toc18415"/>
      <w:r>
        <w:t>共有不动产的申请</w:t>
      </w:r>
      <w:bookmarkEnd w:id="201"/>
      <w:bookmarkEnd w:id="202"/>
      <w:bookmarkEnd w:id="203"/>
      <w:bookmarkEnd w:id="204"/>
    </w:p>
    <w:p w14:paraId="36ECB058">
      <w:r>
        <w:rPr>
          <w:rFonts w:hint="eastAsia"/>
        </w:rPr>
        <w:t>共有不动产的登记，应由全体共有人共同申请</w:t>
      </w:r>
      <w:r>
        <w:t>,</w:t>
      </w:r>
      <w:r>
        <w:rPr>
          <w:rFonts w:hint="eastAsia"/>
        </w:rPr>
        <w:t>但共有人另有约定的除外。</w:t>
      </w:r>
    </w:p>
    <w:p w14:paraId="7FA369A1">
      <w:r>
        <w:rPr>
          <w:rFonts w:hint="eastAsia"/>
        </w:rPr>
        <w:t>属于下列情形之一的，可由部分共有人申请：</w:t>
      </w:r>
    </w:p>
    <w:p w14:paraId="3D6B6159">
      <w:pPr>
        <w:pStyle w:val="227"/>
        <w:numPr>
          <w:ilvl w:val="0"/>
          <w:numId w:val="48"/>
        </w:numPr>
        <w:ind w:left="850" w:right="157" w:hanging="425" w:firstLineChars="0"/>
        <w:rPr>
          <w:rFonts w:hint="eastAsia"/>
        </w:rPr>
      </w:pPr>
      <w:r>
        <w:rPr>
          <w:rFonts w:hint="eastAsia"/>
        </w:rPr>
        <w:t>处分按份共有的不动产，可由占份额三分之二以上的按份共有人共同申请，但共有人另有约定的除外；</w:t>
      </w:r>
    </w:p>
    <w:p w14:paraId="08FE849D">
      <w:pPr>
        <w:pStyle w:val="227"/>
        <w:numPr>
          <w:ilvl w:val="0"/>
          <w:numId w:val="48"/>
        </w:numPr>
        <w:ind w:left="850" w:right="157" w:hanging="425" w:firstLineChars="0"/>
        <w:rPr>
          <w:rFonts w:hint="eastAsia"/>
        </w:rPr>
      </w:pPr>
      <w:r>
        <w:rPr>
          <w:rFonts w:hint="eastAsia"/>
        </w:rPr>
        <w:t>按份共有人转让、抵押其享有的不动产份额的，应由该按份共有人与受让人或抵押权人共同申请；</w:t>
      </w:r>
    </w:p>
    <w:p w14:paraId="7F38A437">
      <w:pPr>
        <w:pStyle w:val="227"/>
        <w:numPr>
          <w:ilvl w:val="0"/>
          <w:numId w:val="48"/>
        </w:numPr>
        <w:ind w:left="850" w:right="157" w:hanging="425" w:firstLineChars="0"/>
        <w:rPr>
          <w:rFonts w:hint="eastAsia"/>
        </w:rPr>
      </w:pPr>
      <w:r>
        <w:rPr>
          <w:rFonts w:hint="eastAsia"/>
        </w:rPr>
        <w:t>共有的不动产因共有人姓名</w:t>
      </w:r>
      <w:r>
        <w:rPr>
          <w:rFonts w:hint="eastAsia"/>
          <w:lang w:val="en-US" w:eastAsia="zh-CN"/>
        </w:rPr>
        <w:t>或</w:t>
      </w:r>
      <w:r>
        <w:rPr>
          <w:rFonts w:hint="eastAsia"/>
        </w:rPr>
        <w:t>名称、身份证明类型或身份证明号码发生变化申请变更登记的，可由姓名</w:t>
      </w:r>
      <w:r>
        <w:rPr>
          <w:rFonts w:hint="eastAsia"/>
          <w:lang w:val="en-US" w:eastAsia="zh-CN"/>
        </w:rPr>
        <w:t>或</w:t>
      </w:r>
      <w:r>
        <w:rPr>
          <w:rFonts w:hint="eastAsia"/>
        </w:rPr>
        <w:t>名称、身份证明类型或身份证明号码发生变化的权利人申请；</w:t>
      </w:r>
    </w:p>
    <w:p w14:paraId="1825E40D">
      <w:pPr>
        <w:pStyle w:val="227"/>
        <w:numPr>
          <w:ilvl w:val="0"/>
          <w:numId w:val="48"/>
        </w:numPr>
        <w:ind w:left="834" w:leftChars="195" w:right="157" w:hanging="425" w:firstLineChars="0"/>
        <w:rPr>
          <w:rFonts w:hint="eastAsia"/>
        </w:rPr>
      </w:pPr>
      <w:r>
        <w:rPr>
          <w:rFonts w:hint="eastAsia"/>
        </w:rPr>
        <w:t>不动产的坐落发生变化申请变更登记的，可由部分共有人申请；</w:t>
      </w:r>
    </w:p>
    <w:p w14:paraId="2DA8D6FC">
      <w:pPr>
        <w:pStyle w:val="227"/>
        <w:numPr>
          <w:ilvl w:val="0"/>
          <w:numId w:val="48"/>
        </w:numPr>
        <w:ind w:left="834" w:leftChars="195" w:right="157" w:hanging="425" w:firstLineChars="0"/>
        <w:rPr>
          <w:rFonts w:hint="eastAsia"/>
        </w:rPr>
      </w:pPr>
      <w:r>
        <w:rPr>
          <w:rFonts w:hint="eastAsia"/>
        </w:rPr>
        <w:t>因生效法律文书确定共有关系的，可由部分共有人申请；</w:t>
      </w:r>
    </w:p>
    <w:p w14:paraId="30370AE5">
      <w:pPr>
        <w:pStyle w:val="227"/>
        <w:numPr>
          <w:ilvl w:val="0"/>
          <w:numId w:val="48"/>
        </w:numPr>
        <w:ind w:left="834" w:leftChars="195" w:right="157" w:hanging="425" w:firstLineChars="0"/>
        <w:rPr>
          <w:rFonts w:hint="eastAsia"/>
        </w:rPr>
      </w:pPr>
      <w:r>
        <w:rPr>
          <w:rFonts w:hint="eastAsia"/>
        </w:rPr>
        <w:t>因不动产灭失申请注销登记的，可由部分共有人申请；</w:t>
      </w:r>
    </w:p>
    <w:p w14:paraId="451DBA7F">
      <w:pPr>
        <w:pStyle w:val="227"/>
        <w:numPr>
          <w:ilvl w:val="0"/>
          <w:numId w:val="48"/>
        </w:numPr>
        <w:autoSpaceDE/>
        <w:autoSpaceDN/>
        <w:ind w:left="834" w:leftChars="195" w:right="157" w:hanging="425" w:firstLineChars="0"/>
        <w:jc w:val="left"/>
        <w:rPr>
          <w:rFonts w:hint="eastAsia"/>
        </w:rPr>
      </w:pPr>
      <w:r>
        <w:rPr>
          <w:rFonts w:hint="eastAsia"/>
        </w:rPr>
        <w:t>不动产权证书或不动产登记证明换发、补发的，分别持证的可由持证人申请。</w:t>
      </w:r>
    </w:p>
    <w:p w14:paraId="7EDBAF8A">
      <w:pPr>
        <w:pStyle w:val="112"/>
        <w:bidi w:val="0"/>
        <w:ind w:left="0" w:leftChars="0" w:firstLine="0" w:firstLineChars="0"/>
      </w:pPr>
      <w:bookmarkStart w:id="205" w:name="_Toc24139"/>
      <w:bookmarkStart w:id="206" w:name="_Toc1169436557"/>
      <w:bookmarkStart w:id="207" w:name="_Toc594160874"/>
      <w:bookmarkStart w:id="208" w:name="_Toc4425"/>
      <w:r>
        <w:rPr>
          <w:rFonts w:hint="eastAsia"/>
        </w:rPr>
        <w:t>建筑区划内属于</w:t>
      </w:r>
      <w:r>
        <w:t>业主共有不动产</w:t>
      </w:r>
      <w:bookmarkEnd w:id="205"/>
      <w:bookmarkEnd w:id="206"/>
      <w:bookmarkEnd w:id="207"/>
      <w:r>
        <w:rPr>
          <w:rFonts w:hint="eastAsia"/>
        </w:rPr>
        <w:t>的申请</w:t>
      </w:r>
      <w:bookmarkEnd w:id="208"/>
    </w:p>
    <w:p w14:paraId="1F8FA2EA">
      <w:r>
        <w:t>建筑区划内依法属于业主共有的道路、绿地、其他公共场所、公用设施和物业服务用房及其占用范围内的建设用地使用权，在办理国有建设用地使用权及房屋所有权首次登记时由登记申请人一并申请登记为业主共有。</w:t>
      </w:r>
    </w:p>
    <w:p w14:paraId="49127B5C">
      <w:pPr>
        <w:pStyle w:val="112"/>
        <w:bidi w:val="0"/>
        <w:ind w:left="0" w:leftChars="0" w:firstLine="0" w:firstLineChars="0"/>
      </w:pPr>
      <w:bookmarkStart w:id="209" w:name="_Toc24979"/>
      <w:bookmarkStart w:id="210" w:name="_Toc32026"/>
      <w:bookmarkStart w:id="211" w:name="_Toc782780466"/>
      <w:bookmarkStart w:id="212" w:name="_Toc1870735745"/>
      <w:r>
        <w:rPr>
          <w:rFonts w:hint="eastAsia"/>
        </w:rPr>
        <w:t>一并申请</w:t>
      </w:r>
      <w:bookmarkEnd w:id="209"/>
      <w:bookmarkEnd w:id="210"/>
    </w:p>
    <w:p w14:paraId="0C1557EB">
      <w:pPr>
        <w:pStyle w:val="145"/>
        <w:bidi w:val="0"/>
        <w:ind w:left="0" w:leftChars="0" w:firstLine="0" w:firstLineChars="0"/>
      </w:pPr>
      <w:r>
        <w:rPr>
          <w:rFonts w:hint="eastAsia"/>
        </w:rPr>
        <w:t>符合以下情形的，申请人可一并申请。申请人一并申请的，不动产登记经办机构应一并受理，就不同的登记事项依次分别记载于不动产登记簿的相应簿页：</w:t>
      </w:r>
    </w:p>
    <w:p w14:paraId="60BDD44B">
      <w:pPr>
        <w:pStyle w:val="227"/>
        <w:numPr>
          <w:ilvl w:val="0"/>
          <w:numId w:val="49"/>
        </w:numPr>
        <w:ind w:left="850" w:right="157" w:hanging="425" w:firstLineChars="0"/>
        <w:rPr>
          <w:rFonts w:hint="eastAsia"/>
        </w:rPr>
      </w:pPr>
      <w:r>
        <w:rPr>
          <w:rFonts w:hint="eastAsia"/>
        </w:rPr>
        <w:t>预购商品房预告登记与预购商品房抵押权预告登记；</w:t>
      </w:r>
    </w:p>
    <w:p w14:paraId="2ECE5FE8">
      <w:pPr>
        <w:pStyle w:val="227"/>
        <w:numPr>
          <w:ilvl w:val="0"/>
          <w:numId w:val="49"/>
        </w:numPr>
        <w:ind w:left="850" w:right="157" w:hanging="425" w:firstLineChars="0"/>
        <w:rPr>
          <w:rFonts w:hint="eastAsia"/>
        </w:rPr>
      </w:pPr>
      <w:r>
        <w:rPr>
          <w:rFonts w:hint="eastAsia"/>
        </w:rPr>
        <w:t>不动产变更登记导致抵押权变更的，不动产变更登记与抵押权变更登记；</w:t>
      </w:r>
    </w:p>
    <w:p w14:paraId="5DD8DB18">
      <w:pPr>
        <w:pStyle w:val="227"/>
        <w:numPr>
          <w:ilvl w:val="0"/>
          <w:numId w:val="49"/>
        </w:numPr>
        <w:ind w:left="850" w:right="157" w:hanging="425" w:firstLineChars="0"/>
        <w:rPr>
          <w:rFonts w:hint="eastAsia"/>
        </w:rPr>
      </w:pPr>
      <w:r>
        <w:rPr>
          <w:rFonts w:hint="eastAsia"/>
        </w:rPr>
        <w:t>不动产转移登记与抵押权首次登记或抵押权变更登记；</w:t>
      </w:r>
    </w:p>
    <w:p w14:paraId="14E387CA">
      <w:pPr>
        <w:pStyle w:val="227"/>
        <w:numPr>
          <w:ilvl w:val="0"/>
          <w:numId w:val="49"/>
        </w:numPr>
        <w:ind w:left="850" w:right="157" w:hanging="425" w:firstLineChars="0"/>
        <w:rPr>
          <w:rFonts w:hint="eastAsia"/>
        </w:rPr>
      </w:pPr>
      <w:r>
        <w:rPr>
          <w:rFonts w:hint="eastAsia"/>
        </w:rPr>
        <w:t>不动产变更、转移登记致使地役权、土地经营权变更、转移的，不动产变更登记、转移登记与地役权、土地经营权变更、转移登记；</w:t>
      </w:r>
    </w:p>
    <w:p w14:paraId="1E21D9E9">
      <w:pPr>
        <w:pStyle w:val="227"/>
        <w:numPr>
          <w:ilvl w:val="0"/>
          <w:numId w:val="49"/>
        </w:numPr>
        <w:ind w:left="850" w:right="157" w:hanging="425" w:firstLineChars="0"/>
        <w:rPr>
          <w:rFonts w:hint="eastAsia"/>
        </w:rPr>
      </w:pPr>
      <w:r>
        <w:rPr>
          <w:rFonts w:hint="eastAsia"/>
        </w:rPr>
        <w:t>不动产坐落位置等自然状况发生变化的，变更登记可与其他登记一并办理；</w:t>
      </w:r>
    </w:p>
    <w:p w14:paraId="0677E17F">
      <w:pPr>
        <w:pStyle w:val="227"/>
        <w:numPr>
          <w:ilvl w:val="0"/>
          <w:numId w:val="49"/>
        </w:numPr>
        <w:ind w:left="850" w:right="157" w:hanging="425" w:firstLineChars="0"/>
        <w:rPr>
          <w:rFonts w:hint="eastAsia"/>
        </w:rPr>
      </w:pPr>
      <w:r>
        <w:rPr>
          <w:rFonts w:hint="eastAsia"/>
        </w:rPr>
        <w:t>因流转取得的土地经营权，土地被依法征收或转为建设用地、土地灭失、土地承包经营权消灭的，土地承包经营权注销登记可与土地经营权注销登记一并办理；</w:t>
      </w:r>
    </w:p>
    <w:p w14:paraId="094492C0">
      <w:pPr>
        <w:pStyle w:val="227"/>
        <w:numPr>
          <w:ilvl w:val="0"/>
          <w:numId w:val="49"/>
        </w:numPr>
        <w:ind w:left="850" w:right="157" w:hanging="425" w:firstLineChars="0"/>
        <w:rPr>
          <w:rFonts w:hint="eastAsia"/>
        </w:rPr>
      </w:pPr>
      <w:r>
        <w:rPr>
          <w:rFonts w:hint="eastAsia"/>
        </w:rPr>
        <w:t>因遗嘱设立居住权的，居住权的首次登记可与因继承、受遗赠不动产的转移登记一并办理；</w:t>
      </w:r>
    </w:p>
    <w:p w14:paraId="13BD1CA7">
      <w:pPr>
        <w:pStyle w:val="227"/>
        <w:numPr>
          <w:ilvl w:val="0"/>
          <w:numId w:val="49"/>
        </w:numPr>
        <w:ind w:left="850" w:right="157" w:hanging="425" w:firstLineChars="0"/>
        <w:rPr>
          <w:rFonts w:hint="eastAsia"/>
        </w:rPr>
      </w:pPr>
      <w:r>
        <w:rPr>
          <w:rFonts w:hint="eastAsia"/>
        </w:rPr>
        <w:t>围填海造地工程竣工后，海域使用权的注销登记可与国有土地使用权的首次登记一并办理；</w:t>
      </w:r>
    </w:p>
    <w:p w14:paraId="53BBC407">
      <w:pPr>
        <w:pStyle w:val="227"/>
        <w:numPr>
          <w:ilvl w:val="0"/>
          <w:numId w:val="49"/>
        </w:numPr>
        <w:spacing w:before="156" w:after="156"/>
        <w:ind w:left="850" w:right="157" w:hanging="425" w:firstLineChars="0"/>
        <w:rPr>
          <w:rFonts w:hint="eastAsia"/>
        </w:rPr>
      </w:pPr>
      <w:r>
        <w:rPr>
          <w:rFonts w:hint="eastAsia"/>
        </w:rPr>
        <w:t>本文件规定以及不动产登记经办机构认为可合并办理的其他情形。</w:t>
      </w:r>
    </w:p>
    <w:p w14:paraId="7A66CD43">
      <w:pPr>
        <w:pStyle w:val="145"/>
        <w:bidi w:val="0"/>
        <w:ind w:left="0" w:leftChars="0" w:firstLine="0" w:firstLineChars="0"/>
      </w:pPr>
      <w:r>
        <w:rPr>
          <w:rFonts w:hint="eastAsia"/>
        </w:rPr>
        <w:t>对未办理首次登记的不动产，具备首次登记条件的，不动产登记经办机构应按人民法院生效法律文书和协助执行通知书，一并依嘱托办理首次登记和转移登记或首次登记和查封登记；不具备首次登记条件的，不动产登记经办机构应向人民法院书面说明情况，不予办理登记，但办理预查封登记的除外。</w:t>
      </w:r>
    </w:p>
    <w:p w14:paraId="5816DAD3">
      <w:pPr>
        <w:pStyle w:val="145"/>
        <w:bidi w:val="0"/>
        <w:ind w:left="0" w:leftChars="0" w:firstLine="0" w:firstLineChars="0"/>
      </w:pPr>
      <w:r>
        <w:t>对</w:t>
      </w:r>
      <w:r>
        <w:rPr>
          <w:rFonts w:hint="eastAsia"/>
        </w:rPr>
        <w:t>被继承人</w:t>
      </w:r>
      <w:r>
        <w:t>未办理首次登记</w:t>
      </w:r>
      <w:r>
        <w:rPr>
          <w:rFonts w:hint="eastAsia"/>
        </w:rPr>
        <w:t>或转移登记</w:t>
      </w:r>
      <w:r>
        <w:t>的不动产，因继承、受遗赠导致不动产权利转移的，继承人</w:t>
      </w:r>
      <w:r>
        <w:rPr>
          <w:rFonts w:hint="eastAsia"/>
        </w:rPr>
        <w:t>或</w:t>
      </w:r>
      <w:r>
        <w:t>受遗赠人</w:t>
      </w:r>
      <w:r>
        <w:rPr>
          <w:rFonts w:hint="eastAsia"/>
        </w:rPr>
        <w:t>在申请办理继承、受遗赠的不动产转移登记时，应</w:t>
      </w:r>
      <w:r>
        <w:t>一并申请</w:t>
      </w:r>
      <w:r>
        <w:rPr>
          <w:rFonts w:hint="eastAsia"/>
        </w:rPr>
        <w:t>相关</w:t>
      </w:r>
      <w:r>
        <w:t>首次登记</w:t>
      </w:r>
      <w:r>
        <w:rPr>
          <w:rFonts w:hint="eastAsia"/>
        </w:rPr>
        <w:t>或</w:t>
      </w:r>
      <w:r>
        <w:t>转移登记。</w:t>
      </w:r>
    </w:p>
    <w:p w14:paraId="1C939869">
      <w:pPr>
        <w:pStyle w:val="112"/>
        <w:bidi w:val="0"/>
        <w:ind w:left="0" w:leftChars="0" w:firstLine="0" w:firstLineChars="0"/>
      </w:pPr>
      <w:bookmarkStart w:id="213" w:name="_Toc22395"/>
      <w:bookmarkStart w:id="214" w:name="_Toc31009"/>
      <w:r>
        <w:t>申请</w:t>
      </w:r>
      <w:r>
        <w:rPr>
          <w:rFonts w:hint="eastAsia"/>
        </w:rPr>
        <w:t>方式</w:t>
      </w:r>
      <w:bookmarkEnd w:id="211"/>
      <w:bookmarkEnd w:id="212"/>
      <w:bookmarkEnd w:id="213"/>
      <w:bookmarkEnd w:id="214"/>
    </w:p>
    <w:p w14:paraId="52FA83BD">
      <w:r>
        <w:t>申请不动产登记，申请人</w:t>
      </w:r>
      <w:r>
        <w:rPr>
          <w:rFonts w:hint="eastAsia"/>
        </w:rPr>
        <w:t>或</w:t>
      </w:r>
      <w:r>
        <w:t>代理人应</w:t>
      </w:r>
      <w:r>
        <w:rPr>
          <w:rFonts w:hint="eastAsia"/>
        </w:rPr>
        <w:t>到不动产登记经办机构</w:t>
      </w:r>
      <w:r>
        <w:t>现场</w:t>
      </w:r>
      <w:r>
        <w:rPr>
          <w:rFonts w:hint="eastAsia"/>
        </w:rPr>
        <w:t>或</w:t>
      </w:r>
      <w:r>
        <w:t>通过</w:t>
      </w:r>
      <w:r>
        <w:rPr>
          <w:rFonts w:hint="eastAsia"/>
        </w:rPr>
        <w:t>不动产登记网络服务渠道</w:t>
      </w:r>
      <w:r>
        <w:t>提交申请材料，并接受</w:t>
      </w:r>
      <w:r>
        <w:rPr>
          <w:rFonts w:hint="eastAsia"/>
        </w:rPr>
        <w:t>不动产登记经办机构</w:t>
      </w:r>
      <w:r>
        <w:t>工作人员的询问</w:t>
      </w:r>
      <w:r>
        <w:rPr>
          <w:rFonts w:hint="eastAsia"/>
        </w:rPr>
        <w:t>或</w:t>
      </w:r>
      <w:r>
        <w:t>在线填写询问</w:t>
      </w:r>
      <w:r>
        <w:rPr>
          <w:rFonts w:hint="eastAsia"/>
        </w:rPr>
        <w:t>记</w:t>
      </w:r>
      <w:r>
        <w:t>录</w:t>
      </w:r>
      <w:r>
        <w:rPr>
          <w:rFonts w:hint="eastAsia"/>
        </w:rPr>
        <w:t>（询问记录样式见附录A.8），非公证继承、申请人无听写能力等特殊情形下留存视频、音频资料。具体要求如下：</w:t>
      </w:r>
    </w:p>
    <w:p w14:paraId="3A961C23">
      <w:pPr>
        <w:pStyle w:val="227"/>
        <w:numPr>
          <w:ilvl w:val="0"/>
          <w:numId w:val="50"/>
        </w:numPr>
        <w:ind w:left="850" w:right="157" w:hanging="425" w:firstLineChars="0"/>
        <w:rPr>
          <w:rFonts w:hint="eastAsia"/>
        </w:rPr>
      </w:pPr>
      <w:r>
        <w:rPr>
          <w:rFonts w:hint="eastAsia"/>
        </w:rPr>
        <w:t>现场申请登记的，不动产登记经办机构应留存当事人到场申请的照片；</w:t>
      </w:r>
    </w:p>
    <w:p w14:paraId="1BE71EC2">
      <w:pPr>
        <w:pStyle w:val="227"/>
        <w:numPr>
          <w:ilvl w:val="0"/>
          <w:numId w:val="50"/>
        </w:numPr>
        <w:ind w:left="850" w:right="157" w:hanging="425" w:firstLineChars="0"/>
        <w:rPr>
          <w:rFonts w:hint="eastAsia"/>
        </w:rPr>
      </w:pPr>
      <w:r>
        <w:rPr>
          <w:rFonts w:hint="eastAsia"/>
        </w:rPr>
        <w:t>申请人或其代理人到场申请登记或接受问询，需要借助手语翻译的，由其与具备手语翻译能力的人共同到场，翻译人员应出具翻译内容真实的承诺，不动产登记经办机构应留存申请和问询过程的视频资料；</w:t>
      </w:r>
    </w:p>
    <w:p w14:paraId="50FAA6AA">
      <w:pPr>
        <w:pStyle w:val="227"/>
        <w:numPr>
          <w:ilvl w:val="0"/>
          <w:numId w:val="50"/>
        </w:numPr>
        <w:ind w:left="850" w:right="157" w:hanging="425" w:firstLineChars="0"/>
        <w:rPr>
          <w:rFonts w:hint="eastAsia"/>
        </w:rPr>
      </w:pPr>
      <w:r>
        <w:rPr>
          <w:rFonts w:hint="eastAsia"/>
        </w:rPr>
        <w:t>通过不动产登记网络服务渠道申请登记的，应符合第11章的有关规定。</w:t>
      </w:r>
    </w:p>
    <w:p w14:paraId="0F45DC5F">
      <w:pPr>
        <w:pStyle w:val="112"/>
        <w:bidi w:val="0"/>
        <w:ind w:left="0" w:leftChars="0" w:firstLine="0" w:firstLineChars="0"/>
      </w:pPr>
      <w:bookmarkStart w:id="215" w:name="_Toc20108"/>
      <w:bookmarkStart w:id="216" w:name="_Toc10161"/>
      <w:bookmarkStart w:id="217" w:name="_Toc689487818"/>
      <w:bookmarkStart w:id="218" w:name="_Toc1567398746"/>
      <w:bookmarkStart w:id="219" w:name="_Toc448911475"/>
      <w:bookmarkStart w:id="220" w:name="_Toc424906985"/>
      <w:r>
        <w:t>撤回申请</w:t>
      </w:r>
      <w:bookmarkEnd w:id="215"/>
      <w:bookmarkEnd w:id="216"/>
    </w:p>
    <w:p w14:paraId="38878565">
      <w:pPr>
        <w:rPr>
          <w:rFonts w:hint="eastAsia"/>
        </w:rPr>
      </w:pPr>
      <w:r>
        <w:t>申请登记事项在记载于不动产登记簿之前，全体登记申请人可共同申请撤回登记申请；部分登记申请人申请撤回登记申请的，不动产登记</w:t>
      </w:r>
      <w:r>
        <w:rPr>
          <w:rFonts w:hint="eastAsia"/>
        </w:rPr>
        <w:t>经办</w:t>
      </w:r>
      <w:r>
        <w:t>机构不予受理。</w:t>
      </w:r>
    </w:p>
    <w:p w14:paraId="11DF36AB">
      <w:r>
        <w:t>合并受理的登记，应在先办理登记事项的申请人在申请登记事项记载于不动产登记簿前单独申请撤回登记申请的，不动产登记经办机构在准予撤回的同时，对在后办理的登记事项应一并做出不予登记决定。</w:t>
      </w:r>
    </w:p>
    <w:p w14:paraId="2B005A49">
      <w:pPr>
        <w:pStyle w:val="145"/>
        <w:bidi w:val="0"/>
        <w:ind w:left="0" w:leftChars="0" w:firstLine="0" w:firstLineChars="0"/>
      </w:pPr>
      <w:r>
        <w:t>申请人申请撤回登记申请，</w:t>
      </w:r>
      <w:r>
        <w:rPr>
          <w:rFonts w:hint="eastAsia"/>
        </w:rPr>
        <w:t>应</w:t>
      </w:r>
      <w:r>
        <w:t>向不动产登记</w:t>
      </w:r>
      <w:r>
        <w:rPr>
          <w:rFonts w:hint="eastAsia"/>
        </w:rPr>
        <w:t>经办</w:t>
      </w:r>
      <w:r>
        <w:t>机构提交下列材料：</w:t>
      </w:r>
    </w:p>
    <w:p w14:paraId="353DC5D8">
      <w:pPr>
        <w:pStyle w:val="227"/>
        <w:numPr>
          <w:ilvl w:val="0"/>
          <w:numId w:val="51"/>
        </w:numPr>
        <w:ind w:left="850" w:right="157" w:hanging="425" w:firstLineChars="0"/>
        <w:rPr>
          <w:rFonts w:hint="eastAsia"/>
        </w:rPr>
      </w:pPr>
      <w:r>
        <w:rPr>
          <w:rFonts w:hint="eastAsia"/>
        </w:rPr>
        <w:t>不动产登记申请书（载明申请撤回登记）；</w:t>
      </w:r>
    </w:p>
    <w:p w14:paraId="3E8B1B4E">
      <w:pPr>
        <w:pStyle w:val="227"/>
        <w:numPr>
          <w:ilvl w:val="0"/>
          <w:numId w:val="51"/>
        </w:numPr>
        <w:ind w:left="850" w:right="157" w:hanging="425" w:firstLineChars="0"/>
        <w:rPr>
          <w:rFonts w:hint="eastAsia"/>
        </w:rPr>
      </w:pPr>
      <w:r>
        <w:rPr>
          <w:rFonts w:hint="eastAsia"/>
        </w:rPr>
        <w:t>申请人身份证明；</w:t>
      </w:r>
    </w:p>
    <w:p w14:paraId="31482C23">
      <w:pPr>
        <w:pStyle w:val="227"/>
        <w:numPr>
          <w:ilvl w:val="0"/>
          <w:numId w:val="51"/>
        </w:numPr>
        <w:ind w:left="850" w:right="157" w:hanging="425" w:firstLineChars="0"/>
        <w:rPr>
          <w:rFonts w:hint="eastAsia"/>
        </w:rPr>
      </w:pPr>
      <w:r>
        <w:rPr>
          <w:rFonts w:hint="eastAsia"/>
        </w:rPr>
        <w:t>原登记申请受理凭证，如受理凭证丢失，提交受理凭证丢失的具结书。</w:t>
      </w:r>
    </w:p>
    <w:p w14:paraId="1A5BB0D8">
      <w:pPr>
        <w:pStyle w:val="145"/>
        <w:bidi w:val="0"/>
        <w:ind w:left="0" w:leftChars="0" w:firstLine="0" w:firstLineChars="0"/>
      </w:pPr>
      <w:r>
        <w:t>不动产登记</w:t>
      </w:r>
      <w:r>
        <w:rPr>
          <w:rFonts w:hint="eastAsia"/>
        </w:rPr>
        <w:t>经办</w:t>
      </w:r>
      <w:r>
        <w:t>机构</w:t>
      </w:r>
      <w:r>
        <w:rPr>
          <w:rFonts w:hint="eastAsia"/>
        </w:rPr>
        <w:t>应</w:t>
      </w:r>
      <w:r>
        <w:t>在收到撤回申请时查阅不动产登记簿，当事人申请撤回的登记事项已经在不动产登记簿记载的，不予撤回；未在不动产登记簿上记载的，</w:t>
      </w:r>
      <w:r>
        <w:rPr>
          <w:rFonts w:hint="eastAsia"/>
        </w:rPr>
        <w:t>应</w:t>
      </w:r>
      <w:r>
        <w:t>准予撤回。</w:t>
      </w:r>
    </w:p>
    <w:p w14:paraId="0BC3FD52">
      <w:r>
        <w:t>不动产登记</w:t>
      </w:r>
      <w:r>
        <w:rPr>
          <w:rFonts w:hint="eastAsia"/>
        </w:rPr>
        <w:t>经办</w:t>
      </w:r>
      <w:r>
        <w:t>机构准予撤回登记申请的，申请人应及时取回原登记申请材料，取回材料的清单</w:t>
      </w:r>
      <w:r>
        <w:rPr>
          <w:rFonts w:hint="eastAsia"/>
        </w:rPr>
        <w:t>应</w:t>
      </w:r>
      <w:r>
        <w:t>由申请人</w:t>
      </w:r>
      <w:r>
        <w:rPr>
          <w:rFonts w:hint="eastAsia"/>
        </w:rPr>
        <w:t>签名</w:t>
      </w:r>
      <w:r>
        <w:t>确认。撤回登记申请的材料、取回材料的清单应一并归档保留。</w:t>
      </w:r>
    </w:p>
    <w:p w14:paraId="00A41352">
      <w:r>
        <w:t>申请人</w:t>
      </w:r>
      <w:r>
        <w:rPr>
          <w:rFonts w:hint="eastAsia"/>
        </w:rPr>
        <w:t>应</w:t>
      </w:r>
      <w:r>
        <w:t>自接到不予登记书面</w:t>
      </w:r>
      <w:r>
        <w:rPr>
          <w:rFonts w:hint="eastAsia"/>
        </w:rPr>
        <w:t>告知</w:t>
      </w:r>
      <w:r>
        <w:t>之日起30个工作日内取回申请材料。在取回申请材料期限内，</w:t>
      </w:r>
      <w:r>
        <w:rPr>
          <w:rFonts w:hint="eastAsia"/>
        </w:rPr>
        <w:t>不动产登记经办机构应</w:t>
      </w:r>
      <w:r>
        <w:t>妥善保管该申请材料；逾期不取回的，</w:t>
      </w:r>
      <w:r>
        <w:rPr>
          <w:rFonts w:hint="eastAsia"/>
        </w:rPr>
        <w:t>不动产登记经办机构</w:t>
      </w:r>
      <w:r>
        <w:t>不负保管义务。</w:t>
      </w:r>
    </w:p>
    <w:p w14:paraId="7C26718D">
      <w:pPr>
        <w:pStyle w:val="129"/>
        <w:bidi w:val="0"/>
        <w:ind w:left="0" w:leftChars="0" w:firstLine="0" w:firstLineChars="0"/>
      </w:pPr>
      <w:bookmarkStart w:id="221" w:name="_Toc16362"/>
      <w:bookmarkStart w:id="222" w:name="_Toc30637"/>
      <w:r>
        <w:t>受理</w:t>
      </w:r>
      <w:bookmarkEnd w:id="217"/>
      <w:bookmarkEnd w:id="218"/>
      <w:bookmarkEnd w:id="219"/>
      <w:bookmarkEnd w:id="220"/>
      <w:bookmarkEnd w:id="221"/>
      <w:bookmarkEnd w:id="222"/>
    </w:p>
    <w:p w14:paraId="2580627E">
      <w:pPr>
        <w:bidi w:val="0"/>
      </w:pPr>
      <w:r>
        <w:t>受理是指不动产登记</w:t>
      </w:r>
      <w:r>
        <w:rPr>
          <w:rFonts w:hint="eastAsia"/>
        </w:rPr>
        <w:t>经办</w:t>
      </w:r>
      <w:r>
        <w:t>机构依法查验申请主体、申请材料，询问登记事项、录入相关信息、出具受理结果等工作的过程。</w:t>
      </w:r>
    </w:p>
    <w:p w14:paraId="16917612">
      <w:pPr>
        <w:pStyle w:val="112"/>
        <w:bidi w:val="0"/>
        <w:ind w:left="0" w:leftChars="0" w:firstLine="0" w:firstLineChars="0"/>
      </w:pPr>
      <w:bookmarkStart w:id="223" w:name="_Toc448911476"/>
      <w:bookmarkStart w:id="224" w:name="_Toc1322683144"/>
      <w:bookmarkStart w:id="225" w:name="_Toc9926"/>
      <w:bookmarkStart w:id="226" w:name="_Toc11898"/>
      <w:bookmarkStart w:id="227" w:name="_Toc141862941"/>
      <w:r>
        <w:t>查验登记范围</w:t>
      </w:r>
      <w:bookmarkEnd w:id="223"/>
      <w:bookmarkEnd w:id="224"/>
      <w:bookmarkEnd w:id="225"/>
      <w:bookmarkEnd w:id="226"/>
      <w:bookmarkEnd w:id="227"/>
    </w:p>
    <w:p w14:paraId="40DAA434">
      <w:pPr>
        <w:bidi w:val="0"/>
      </w:pPr>
      <w:r>
        <w:t>不动产登记</w:t>
      </w:r>
      <w:r>
        <w:rPr>
          <w:rFonts w:hint="eastAsia"/>
        </w:rPr>
        <w:t>经办</w:t>
      </w:r>
      <w:r>
        <w:t>机构应查验申请登记的不动产</w:t>
      </w:r>
      <w:r>
        <w:rPr>
          <w:rFonts w:hint="eastAsia"/>
        </w:rPr>
        <w:t>登记事项</w:t>
      </w:r>
      <w:r>
        <w:t>是否属于本不动产登记</w:t>
      </w:r>
      <w:r>
        <w:rPr>
          <w:rFonts w:hint="eastAsia"/>
        </w:rPr>
        <w:t>经办</w:t>
      </w:r>
      <w:r>
        <w:t>机构的管辖范围；不动产权利和其他法定事项是否属于</w:t>
      </w:r>
      <w:r>
        <w:rPr>
          <w:rFonts w:hint="eastAsia"/>
        </w:rPr>
        <w:t>法律、《</w:t>
      </w:r>
      <w:r>
        <w:t>暂行条例》《条例》《实施细则》规定的不动产权利</w:t>
      </w:r>
      <w:r>
        <w:rPr>
          <w:rFonts w:hint="eastAsia"/>
        </w:rPr>
        <w:t>和事项</w:t>
      </w:r>
      <w:r>
        <w:t>；申请登记的类型是否属于</w:t>
      </w:r>
      <w:r>
        <w:rPr>
          <w:rFonts w:hint="eastAsia"/>
        </w:rPr>
        <w:t>《</w:t>
      </w:r>
      <w:r>
        <w:t>暂行条例》《条例》《实施细则》规定的登记类型。</w:t>
      </w:r>
    </w:p>
    <w:p w14:paraId="638834CF">
      <w:pPr>
        <w:pStyle w:val="112"/>
        <w:bidi w:val="0"/>
        <w:ind w:left="0" w:leftChars="0" w:firstLine="0" w:firstLineChars="0"/>
      </w:pPr>
      <w:bookmarkStart w:id="228" w:name="_Toc15112"/>
      <w:bookmarkStart w:id="229" w:name="_Toc1717885309"/>
      <w:bookmarkStart w:id="230" w:name="_Toc448911477"/>
      <w:bookmarkStart w:id="231" w:name="_Toc7156"/>
      <w:bookmarkStart w:id="232" w:name="_Toc1670871316"/>
      <w:r>
        <w:t>查验申请主体</w:t>
      </w:r>
      <w:bookmarkEnd w:id="228"/>
      <w:bookmarkEnd w:id="229"/>
      <w:bookmarkEnd w:id="230"/>
      <w:bookmarkEnd w:id="231"/>
      <w:bookmarkEnd w:id="232"/>
    </w:p>
    <w:p w14:paraId="47A3B9AE">
      <w:pPr>
        <w:pStyle w:val="145"/>
        <w:bidi w:val="0"/>
        <w:ind w:left="0" w:leftChars="0" w:firstLine="0" w:firstLineChars="0"/>
      </w:pPr>
      <w:r>
        <w:t>不动产登记</w:t>
      </w:r>
      <w:r>
        <w:rPr>
          <w:rFonts w:hint="eastAsia"/>
        </w:rPr>
        <w:t>经办</w:t>
      </w:r>
      <w:r>
        <w:t>机构</w:t>
      </w:r>
      <w:r>
        <w:rPr>
          <w:rFonts w:hint="eastAsia"/>
        </w:rPr>
        <w:t>应</w:t>
      </w:r>
      <w:r>
        <w:t>查验</w:t>
      </w:r>
      <w:r>
        <w:rPr>
          <w:rFonts w:hint="eastAsia"/>
        </w:rPr>
        <w:t>申请人是否符合本规范规定的有关要求</w:t>
      </w:r>
      <w:r>
        <w:t>。</w:t>
      </w:r>
    </w:p>
    <w:p w14:paraId="470D6B02">
      <w:pPr>
        <w:pStyle w:val="145"/>
        <w:bidi w:val="0"/>
        <w:ind w:left="0" w:leftChars="0" w:firstLine="0" w:firstLineChars="0"/>
      </w:pPr>
      <w:r>
        <w:t>查验身份证明</w:t>
      </w:r>
    </w:p>
    <w:p w14:paraId="1308FD61">
      <w:r>
        <w:t>申请人与其提交的身份证明指向的主体是否一致：</w:t>
      </w:r>
    </w:p>
    <w:p w14:paraId="117D6430">
      <w:pPr>
        <w:pStyle w:val="227"/>
        <w:numPr>
          <w:ilvl w:val="0"/>
          <w:numId w:val="52"/>
        </w:numPr>
        <w:ind w:left="850" w:right="157" w:hanging="425" w:firstLineChars="0"/>
        <w:rPr>
          <w:rFonts w:hint="eastAsia"/>
        </w:rPr>
      </w:pPr>
      <w:r>
        <w:rPr>
          <w:rFonts w:hint="eastAsia"/>
        </w:rPr>
        <w:t>可通过部门共享信息、身份证识别器、人脸识别等方式查验身份信息是否真实；</w:t>
      </w:r>
    </w:p>
    <w:p w14:paraId="2E6E9870">
      <w:pPr>
        <w:pStyle w:val="227"/>
        <w:numPr>
          <w:ilvl w:val="0"/>
          <w:numId w:val="52"/>
        </w:numPr>
        <w:ind w:left="850" w:right="157" w:hanging="425" w:firstLineChars="0"/>
        <w:rPr>
          <w:rFonts w:hint="eastAsia"/>
        </w:rPr>
      </w:pPr>
      <w:r>
        <w:rPr>
          <w:rFonts w:hint="eastAsia"/>
        </w:rPr>
        <w:t>护照、港澳居民居住证或来往内地通行证、台湾居民来往大陆通行证等其他身份证明类型是否符合要求；</w:t>
      </w:r>
    </w:p>
    <w:p w14:paraId="5455058E">
      <w:pPr>
        <w:pStyle w:val="227"/>
        <w:numPr>
          <w:ilvl w:val="0"/>
          <w:numId w:val="52"/>
        </w:numPr>
        <w:ind w:left="850" w:right="157" w:hanging="425" w:firstLineChars="0"/>
        <w:rPr>
          <w:rFonts w:hint="eastAsia"/>
        </w:rPr>
      </w:pPr>
      <w:r>
        <w:rPr>
          <w:rFonts w:hint="eastAsia"/>
        </w:rPr>
        <w:t>申请材料上的姓名</w:t>
      </w:r>
      <w:r>
        <w:rPr>
          <w:rFonts w:hint="eastAsia"/>
          <w:lang w:val="en-US" w:eastAsia="zh-CN"/>
        </w:rPr>
        <w:t>或</w:t>
      </w:r>
      <w:r>
        <w:rPr>
          <w:rFonts w:hint="eastAsia"/>
        </w:rPr>
        <w:t>名称、印章是否与身份证明材料上的姓名</w:t>
      </w:r>
      <w:r>
        <w:rPr>
          <w:rFonts w:hint="eastAsia"/>
          <w:lang w:val="en-US" w:eastAsia="zh-CN"/>
        </w:rPr>
        <w:t>或</w:t>
      </w:r>
      <w:r>
        <w:rPr>
          <w:rFonts w:hint="eastAsia"/>
        </w:rPr>
        <w:t>名称一致。</w:t>
      </w:r>
    </w:p>
    <w:p w14:paraId="1297C272">
      <w:pPr>
        <w:pStyle w:val="112"/>
        <w:bidi w:val="0"/>
        <w:ind w:left="0" w:leftChars="0" w:firstLine="0" w:firstLineChars="0"/>
      </w:pPr>
      <w:bookmarkStart w:id="233" w:name="_Toc16086833"/>
      <w:bookmarkStart w:id="234" w:name="_Toc32367"/>
      <w:bookmarkStart w:id="235" w:name="_Toc25745"/>
      <w:bookmarkStart w:id="236" w:name="_Toc1000885802"/>
      <w:bookmarkStart w:id="237" w:name="_Toc448911478"/>
      <w:r>
        <w:t>查验申请材料</w:t>
      </w:r>
      <w:bookmarkEnd w:id="233"/>
      <w:bookmarkEnd w:id="234"/>
      <w:bookmarkEnd w:id="235"/>
      <w:bookmarkEnd w:id="236"/>
      <w:bookmarkEnd w:id="237"/>
    </w:p>
    <w:p w14:paraId="15C5E63D">
      <w:pPr>
        <w:pStyle w:val="145"/>
        <w:bidi w:val="0"/>
        <w:ind w:left="0" w:leftChars="0" w:firstLine="0" w:firstLineChars="0"/>
      </w:pPr>
      <w:r>
        <w:t>查验申请材料是否齐全</w:t>
      </w:r>
      <w:r>
        <w:rPr>
          <w:rFonts w:hint="eastAsia"/>
        </w:rPr>
        <w:t>一致</w:t>
      </w:r>
    </w:p>
    <w:p w14:paraId="6B670600">
      <w:r>
        <w:rPr>
          <w:rFonts w:hint="eastAsia"/>
        </w:rPr>
        <w:t>不动产登记经办机构</w:t>
      </w:r>
      <w:r>
        <w:t>应查验当事人提交的申请材料是否齐全，身份证明材料及授权委托书与申请主体、权属来源等登记原因材料与申请登记的内容是否一致；不齐全</w:t>
      </w:r>
      <w:r>
        <w:rPr>
          <w:rFonts w:hint="eastAsia"/>
        </w:rPr>
        <w:t>或</w:t>
      </w:r>
      <w:r>
        <w:t>不一致的，应</w:t>
      </w:r>
      <w:r>
        <w:rPr>
          <w:rFonts w:hint="eastAsia"/>
        </w:rPr>
        <w:t>要求</w:t>
      </w:r>
      <w:r>
        <w:t>申请人进一步提交材料。</w:t>
      </w:r>
    </w:p>
    <w:p w14:paraId="748FB6A0">
      <w:pPr>
        <w:pStyle w:val="145"/>
        <w:bidi w:val="0"/>
        <w:ind w:left="0" w:leftChars="0" w:firstLine="0" w:firstLineChars="0"/>
      </w:pPr>
      <w:r>
        <w:t>查验申请材料是否符合法定形式</w:t>
      </w:r>
    </w:p>
    <w:p w14:paraId="60654001">
      <w:pPr>
        <w:pStyle w:val="144"/>
        <w:bidi w:val="0"/>
        <w:ind w:left="0" w:leftChars="0" w:firstLine="0" w:firstLineChars="0"/>
      </w:pPr>
      <w:r>
        <w:t>不动产登记</w:t>
      </w:r>
      <w:r>
        <w:rPr>
          <w:rFonts w:hint="eastAsia"/>
        </w:rPr>
        <w:t>经办</w:t>
      </w:r>
      <w:r>
        <w:t>机构</w:t>
      </w:r>
      <w:r>
        <w:rPr>
          <w:rFonts w:hint="eastAsia"/>
        </w:rPr>
        <w:t>应</w:t>
      </w:r>
      <w:r>
        <w:t>查验申请人的其他申请材料规格是否符合本规范</w:t>
      </w:r>
      <w:r>
        <w:rPr>
          <w:rFonts w:hint="eastAsia"/>
        </w:rPr>
        <w:t>5</w:t>
      </w:r>
      <w:r>
        <w:t>.8的要求；有关材料是否由有权部门出具，是否在规定的有效期限内，</w:t>
      </w:r>
      <w:r>
        <w:rPr>
          <w:rFonts w:hint="eastAsia"/>
        </w:rPr>
        <w:t>签名</w:t>
      </w:r>
      <w:r>
        <w:t>和盖章是否符合规定。</w:t>
      </w:r>
    </w:p>
    <w:p w14:paraId="6322CD12">
      <w:pPr>
        <w:pStyle w:val="144"/>
        <w:bidi w:val="0"/>
        <w:ind w:left="0" w:leftChars="0" w:firstLine="0" w:firstLineChars="0"/>
      </w:pPr>
      <w:r>
        <w:t>不动产登记</w:t>
      </w:r>
      <w:r>
        <w:rPr>
          <w:rFonts w:hint="eastAsia"/>
        </w:rPr>
        <w:t>经办</w:t>
      </w:r>
      <w:r>
        <w:t>机构</w:t>
      </w:r>
      <w:r>
        <w:rPr>
          <w:rFonts w:hint="eastAsia"/>
        </w:rPr>
        <w:t>应</w:t>
      </w:r>
      <w:r>
        <w:t>查验不动产权证书</w:t>
      </w:r>
      <w:r>
        <w:rPr>
          <w:rFonts w:hint="eastAsia"/>
        </w:rPr>
        <w:t>或</w:t>
      </w:r>
      <w:r>
        <w:t>不动产登记证明是否真实、有效。对提交伪造、变造、无效的不动产权证书或不动产登记证明的，</w:t>
      </w:r>
      <w:r>
        <w:rPr>
          <w:rFonts w:hint="eastAsia"/>
        </w:rPr>
        <w:t>应</w:t>
      </w:r>
      <w:r>
        <w:t>依法予以收缴。属于伪造、变造的，</w:t>
      </w:r>
      <w:r>
        <w:rPr>
          <w:rFonts w:hint="eastAsia"/>
        </w:rPr>
        <w:t>不动产登记经办机构</w:t>
      </w:r>
      <w:r>
        <w:t>还应及时通知公安部门。</w:t>
      </w:r>
    </w:p>
    <w:p w14:paraId="03890F9B">
      <w:pPr>
        <w:pStyle w:val="145"/>
        <w:bidi w:val="0"/>
        <w:ind w:left="0" w:leftChars="0" w:firstLine="0" w:firstLineChars="0"/>
      </w:pPr>
      <w:r>
        <w:t>申请材料确认</w:t>
      </w:r>
    </w:p>
    <w:p w14:paraId="54E1EA57">
      <w:r>
        <w:t>申请人</w:t>
      </w:r>
      <w:r>
        <w:rPr>
          <w:rFonts w:hint="eastAsia"/>
        </w:rPr>
        <w:t>或代理人应</w:t>
      </w:r>
      <w:r>
        <w:t>采取下列方式对不动产登记申请书、询问记录及有关申请材料进行确认：</w:t>
      </w:r>
    </w:p>
    <w:p w14:paraId="3072C05A">
      <w:pPr>
        <w:pStyle w:val="227"/>
        <w:numPr>
          <w:ilvl w:val="0"/>
          <w:numId w:val="53"/>
        </w:numPr>
        <w:ind w:left="850" w:right="157" w:hanging="425" w:firstLineChars="0"/>
        <w:rPr>
          <w:rFonts w:hint="eastAsia"/>
        </w:rPr>
      </w:pPr>
      <w:r>
        <w:rPr>
          <w:rFonts w:hint="eastAsia"/>
        </w:rPr>
        <w:t xml:space="preserve">自然人签名或摁指纹；无民事行为能力人或限制民事行为能力人由监护人签名或摁指纹；没有书写能力的，摁指纹确认； </w:t>
      </w:r>
    </w:p>
    <w:p w14:paraId="6F5E01D2">
      <w:pPr>
        <w:pStyle w:val="227"/>
        <w:numPr>
          <w:ilvl w:val="0"/>
          <w:numId w:val="53"/>
        </w:numPr>
        <w:ind w:left="850" w:right="157" w:hanging="425" w:firstLineChars="0"/>
        <w:rPr>
          <w:rFonts w:hint="eastAsia"/>
        </w:rPr>
      </w:pPr>
      <w:r>
        <w:rPr>
          <w:rFonts w:hint="eastAsia"/>
        </w:rPr>
        <w:t>法人或非法人组织加盖法人或非法人组织的印章。</w:t>
      </w:r>
    </w:p>
    <w:p w14:paraId="15F9F7F1">
      <w:pPr>
        <w:pStyle w:val="145"/>
        <w:bidi w:val="0"/>
        <w:ind w:left="0" w:leftChars="0" w:firstLine="0" w:firstLineChars="0"/>
      </w:pPr>
      <w:bookmarkStart w:id="238" w:name="_Toc448911479"/>
      <w:bookmarkStart w:id="239" w:name="_Toc424906987"/>
      <w:r>
        <w:rPr>
          <w:rFonts w:hint="eastAsia"/>
        </w:rPr>
        <w:t>申请材料</w:t>
      </w:r>
      <w:r>
        <w:t>的处理</w:t>
      </w:r>
    </w:p>
    <w:p w14:paraId="7CD4061E">
      <w:r>
        <w:rPr>
          <w:rFonts w:hint="eastAsia"/>
        </w:rPr>
        <w:t>对当事人提交的申请材料，不动产登记经办机构应核查原件并留存复印件，但属于下列情形的，原则上应留存原件：</w:t>
      </w:r>
    </w:p>
    <w:p w14:paraId="5F2D8D80">
      <w:pPr>
        <w:pStyle w:val="227"/>
        <w:numPr>
          <w:ilvl w:val="0"/>
          <w:numId w:val="54"/>
        </w:numPr>
        <w:ind w:left="850" w:right="157" w:hanging="425" w:firstLineChars="0"/>
        <w:rPr>
          <w:rFonts w:hint="eastAsia"/>
        </w:rPr>
      </w:pPr>
      <w:r>
        <w:rPr>
          <w:rFonts w:hint="eastAsia"/>
        </w:rPr>
        <w:t>申请书、承诺书、委托书、声明等当事人意思表示的文书；</w:t>
      </w:r>
    </w:p>
    <w:p w14:paraId="32949372">
      <w:pPr>
        <w:pStyle w:val="227"/>
        <w:numPr>
          <w:ilvl w:val="0"/>
          <w:numId w:val="54"/>
        </w:numPr>
        <w:ind w:left="850" w:right="157" w:hanging="425" w:firstLineChars="0"/>
        <w:rPr>
          <w:rFonts w:hint="eastAsia"/>
        </w:rPr>
      </w:pPr>
      <w:r>
        <w:rPr>
          <w:rFonts w:hint="eastAsia"/>
        </w:rPr>
        <w:t>动产地籍调查成果或测绘成果资料及电子版；</w:t>
      </w:r>
    </w:p>
    <w:p w14:paraId="5BFFD964">
      <w:pPr>
        <w:pStyle w:val="227"/>
        <w:numPr>
          <w:ilvl w:val="0"/>
          <w:numId w:val="54"/>
        </w:numPr>
        <w:ind w:left="850" w:right="157" w:hanging="425" w:firstLineChars="0"/>
        <w:rPr>
          <w:rFonts w:hint="eastAsia"/>
        </w:rPr>
      </w:pPr>
      <w:r>
        <w:rPr>
          <w:rFonts w:hint="eastAsia"/>
        </w:rPr>
        <w:t>应收回作废的不动产权证书或不动产登记证明。</w:t>
      </w:r>
    </w:p>
    <w:p w14:paraId="21CC211C">
      <w:pPr>
        <w:pStyle w:val="145"/>
        <w:bidi w:val="0"/>
        <w:ind w:left="0" w:leftChars="0" w:firstLine="0" w:firstLineChars="0"/>
      </w:pPr>
      <w:bookmarkStart w:id="240" w:name="_Toc1606689712"/>
      <w:bookmarkStart w:id="241" w:name="_Toc1243842954"/>
      <w:bookmarkStart w:id="242" w:name="_Toc21989"/>
      <w:r>
        <w:t>询问</w:t>
      </w:r>
      <w:bookmarkEnd w:id="238"/>
      <w:bookmarkEnd w:id="239"/>
      <w:bookmarkEnd w:id="240"/>
      <w:bookmarkEnd w:id="241"/>
      <w:bookmarkEnd w:id="242"/>
    </w:p>
    <w:p w14:paraId="77E2624A">
      <w:pPr>
        <w:pStyle w:val="144"/>
        <w:bidi w:val="0"/>
        <w:ind w:left="0" w:leftChars="0" w:firstLine="0" w:firstLineChars="0"/>
      </w:pPr>
      <w:r>
        <w:t>询问内容</w:t>
      </w:r>
    </w:p>
    <w:p w14:paraId="0F312AED">
      <w:r>
        <w:rPr>
          <w:rFonts w:hint="eastAsia"/>
        </w:rPr>
        <w:t>不动产登记经办机构</w:t>
      </w:r>
      <w:r>
        <w:t>工作人员</w:t>
      </w:r>
      <w:r>
        <w:rPr>
          <w:rFonts w:hint="eastAsia"/>
        </w:rPr>
        <w:t>应</w:t>
      </w:r>
      <w:r>
        <w:t>根据不同的申请登记事项询问申请人以下内容</w:t>
      </w:r>
      <w:r>
        <w:rPr>
          <w:rFonts w:hint="eastAsia"/>
        </w:rPr>
        <w:t>，</w:t>
      </w:r>
      <w:r>
        <w:t>并制作询问记录：</w:t>
      </w:r>
    </w:p>
    <w:p w14:paraId="7748E077">
      <w:pPr>
        <w:pStyle w:val="227"/>
        <w:numPr>
          <w:ilvl w:val="0"/>
          <w:numId w:val="55"/>
        </w:numPr>
        <w:ind w:left="850" w:right="157" w:hanging="425" w:firstLineChars="0"/>
        <w:rPr>
          <w:rFonts w:hint="eastAsia"/>
        </w:rPr>
      </w:pPr>
      <w:r>
        <w:rPr>
          <w:rFonts w:hint="eastAsia"/>
        </w:rPr>
        <w:t>申请登记的事项是否是申请人的真实意思表示；</w:t>
      </w:r>
    </w:p>
    <w:p w14:paraId="2030781D">
      <w:pPr>
        <w:pStyle w:val="227"/>
        <w:numPr>
          <w:ilvl w:val="0"/>
          <w:numId w:val="55"/>
        </w:numPr>
        <w:ind w:left="850" w:right="157" w:hanging="425" w:firstLineChars="0"/>
        <w:rPr>
          <w:rFonts w:hint="eastAsia"/>
        </w:rPr>
      </w:pPr>
      <w:r>
        <w:rPr>
          <w:rFonts w:hint="eastAsia"/>
        </w:rPr>
        <w:t>申请登记的不动产的共有情况；</w:t>
      </w:r>
    </w:p>
    <w:p w14:paraId="389FC85A">
      <w:pPr>
        <w:pStyle w:val="227"/>
        <w:numPr>
          <w:ilvl w:val="0"/>
          <w:numId w:val="55"/>
        </w:numPr>
        <w:ind w:left="850" w:right="157" w:hanging="425" w:firstLineChars="0"/>
        <w:rPr>
          <w:rFonts w:hint="eastAsia"/>
        </w:rPr>
      </w:pPr>
      <w:r>
        <w:rPr>
          <w:rFonts w:hint="eastAsia"/>
        </w:rPr>
        <w:t xml:space="preserve">存在异议登记的，申请人是否知悉存在异议登记的情况； </w:t>
      </w:r>
    </w:p>
    <w:p w14:paraId="3F97F1F0">
      <w:pPr>
        <w:pStyle w:val="227"/>
        <w:numPr>
          <w:ilvl w:val="0"/>
          <w:numId w:val="55"/>
        </w:numPr>
        <w:ind w:left="850" w:right="157" w:hanging="425" w:firstLineChars="0"/>
        <w:rPr>
          <w:rFonts w:hint="eastAsia"/>
        </w:rPr>
      </w:pPr>
      <w:r>
        <w:rPr>
          <w:rFonts w:hint="eastAsia"/>
        </w:rPr>
        <w:t>不动产登记经办机构需要询问的其他与登记有关的内容。</w:t>
      </w:r>
    </w:p>
    <w:p w14:paraId="7AFBB423">
      <w:pPr>
        <w:pStyle w:val="144"/>
        <w:bidi w:val="0"/>
        <w:ind w:left="0" w:leftChars="0" w:firstLine="0" w:firstLineChars="0"/>
      </w:pPr>
      <w:r>
        <w:t>询问记录</w:t>
      </w:r>
    </w:p>
    <w:p w14:paraId="5C1D462E">
      <w:r>
        <w:t>询问记录</w:t>
      </w:r>
      <w:r>
        <w:rPr>
          <w:rFonts w:hint="eastAsia"/>
        </w:rPr>
        <w:t>应</w:t>
      </w:r>
      <w:r>
        <w:t>由询问人、被询问人签名确认。</w:t>
      </w:r>
    </w:p>
    <w:p w14:paraId="230AB5A3">
      <w:pPr>
        <w:pStyle w:val="227"/>
        <w:numPr>
          <w:ilvl w:val="0"/>
          <w:numId w:val="56"/>
        </w:numPr>
        <w:ind w:left="850" w:right="157" w:hanging="425" w:firstLineChars="0"/>
        <w:rPr>
          <w:rFonts w:hint="eastAsia"/>
        </w:rPr>
      </w:pPr>
      <w:r>
        <w:rPr>
          <w:rFonts w:hint="eastAsia"/>
        </w:rPr>
        <w:t>因处分不动产申请登记且存在异议登记的，受让方应签署已知悉存在异议登记并自行承担风险的书面承诺；</w:t>
      </w:r>
    </w:p>
    <w:p w14:paraId="4BC904ED">
      <w:pPr>
        <w:pStyle w:val="227"/>
        <w:numPr>
          <w:ilvl w:val="0"/>
          <w:numId w:val="56"/>
        </w:numPr>
        <w:ind w:left="850" w:right="157" w:hanging="425" w:firstLineChars="0"/>
        <w:rPr>
          <w:rFonts w:hint="eastAsia"/>
        </w:rPr>
      </w:pPr>
      <w:r>
        <w:rPr>
          <w:rFonts w:hint="eastAsia"/>
        </w:rPr>
        <w:t>不动产登记经办机构应核对询问记录与申请人提交的申请登记材料、申请登记事项之间是否一致；</w:t>
      </w:r>
    </w:p>
    <w:p w14:paraId="676C9267">
      <w:pPr>
        <w:pStyle w:val="227"/>
        <w:numPr>
          <w:ilvl w:val="0"/>
          <w:numId w:val="56"/>
        </w:numPr>
        <w:ind w:left="850" w:right="157" w:hanging="425" w:firstLineChars="0"/>
        <w:rPr>
          <w:rFonts w:hint="eastAsia"/>
        </w:rPr>
      </w:pPr>
      <w:r>
        <w:rPr>
          <w:rFonts w:hint="eastAsia"/>
        </w:rPr>
        <w:t>申请材料符合告知承诺制范围的，由申请人出具相关事项书面承诺。</w:t>
      </w:r>
    </w:p>
    <w:p w14:paraId="08B9D39F">
      <w:pPr>
        <w:pStyle w:val="112"/>
        <w:bidi w:val="0"/>
        <w:ind w:left="0" w:leftChars="0" w:firstLine="0" w:firstLineChars="0"/>
      </w:pPr>
      <w:bookmarkStart w:id="243" w:name="_Toc17292"/>
      <w:r>
        <w:t>查验不动产登记</w:t>
      </w:r>
      <w:r>
        <w:rPr>
          <w:rFonts w:hint="eastAsia"/>
        </w:rPr>
        <w:t>簿</w:t>
      </w:r>
      <w:bookmarkEnd w:id="243"/>
    </w:p>
    <w:p w14:paraId="6327B5C2">
      <w:r>
        <w:rPr>
          <w:rFonts w:hint="eastAsia"/>
        </w:rPr>
        <w:t>不动产登记经办机构工作人员应就申请登记事项与不动产登记簿记载的登记信息是否冲突进行查验。</w:t>
      </w:r>
    </w:p>
    <w:p w14:paraId="432164C4">
      <w:pPr>
        <w:pStyle w:val="112"/>
        <w:bidi w:val="0"/>
        <w:ind w:left="0" w:leftChars="0" w:firstLine="0" w:firstLineChars="0"/>
      </w:pPr>
      <w:bookmarkStart w:id="244" w:name="_Toc424906988"/>
      <w:bookmarkStart w:id="245" w:name="_Toc1644935775"/>
      <w:bookmarkStart w:id="246" w:name="_Toc1385900558"/>
      <w:bookmarkStart w:id="247" w:name="_Toc448911480"/>
      <w:bookmarkStart w:id="248" w:name="_Toc18667"/>
      <w:bookmarkStart w:id="249" w:name="_Toc30806"/>
      <w:r>
        <w:t>受理结果</w:t>
      </w:r>
      <w:bookmarkEnd w:id="244"/>
      <w:bookmarkEnd w:id="245"/>
      <w:bookmarkEnd w:id="246"/>
      <w:bookmarkEnd w:id="247"/>
      <w:bookmarkEnd w:id="248"/>
      <w:bookmarkEnd w:id="249"/>
    </w:p>
    <w:p w14:paraId="20052984">
      <w:pPr>
        <w:pStyle w:val="145"/>
        <w:bidi w:val="0"/>
        <w:ind w:left="0" w:leftChars="0" w:firstLine="0" w:firstLineChars="0"/>
      </w:pPr>
      <w:r>
        <w:t>受理条件</w:t>
      </w:r>
    </w:p>
    <w:p w14:paraId="2706A794">
      <w:r>
        <w:t>经查验询问，符合</w:t>
      </w:r>
      <w:r>
        <w:rPr>
          <w:rFonts w:hint="eastAsia"/>
        </w:rPr>
        <w:t>下列</w:t>
      </w:r>
      <w:r>
        <w:t>条件的，</w:t>
      </w:r>
      <w:r>
        <w:rPr>
          <w:rFonts w:hint="eastAsia"/>
        </w:rPr>
        <w:t>应</w:t>
      </w:r>
      <w:r>
        <w:t>予以受理</w:t>
      </w:r>
      <w:r>
        <w:rPr>
          <w:rFonts w:hint="eastAsia"/>
        </w:rPr>
        <w:t>：</w:t>
      </w:r>
    </w:p>
    <w:p w14:paraId="636ADC19">
      <w:pPr>
        <w:pStyle w:val="227"/>
        <w:numPr>
          <w:ilvl w:val="0"/>
          <w:numId w:val="57"/>
        </w:numPr>
        <w:ind w:left="850" w:right="157" w:hanging="425" w:firstLineChars="0"/>
        <w:rPr>
          <w:rFonts w:hint="eastAsia"/>
        </w:rPr>
      </w:pPr>
      <w:r>
        <w:rPr>
          <w:rFonts w:hint="eastAsia"/>
        </w:rPr>
        <w:t>申请登记事项在本不动产登记经办机构的登记职责范围内；</w:t>
      </w:r>
    </w:p>
    <w:p w14:paraId="0A298569">
      <w:pPr>
        <w:pStyle w:val="227"/>
        <w:numPr>
          <w:ilvl w:val="0"/>
          <w:numId w:val="57"/>
        </w:numPr>
        <w:ind w:left="850" w:right="157" w:hanging="425" w:firstLineChars="0"/>
        <w:rPr>
          <w:rFonts w:hint="eastAsia"/>
        </w:rPr>
      </w:pPr>
      <w:r>
        <w:rPr>
          <w:rFonts w:hint="eastAsia"/>
        </w:rPr>
        <w:t>申请人符合本规范规定的有关要求；</w:t>
      </w:r>
    </w:p>
    <w:p w14:paraId="7862ADD9">
      <w:pPr>
        <w:pStyle w:val="227"/>
        <w:numPr>
          <w:ilvl w:val="0"/>
          <w:numId w:val="57"/>
        </w:numPr>
        <w:ind w:left="850" w:right="157" w:hanging="425" w:firstLineChars="0"/>
        <w:rPr>
          <w:rFonts w:hint="eastAsia"/>
        </w:rPr>
      </w:pPr>
      <w:r>
        <w:rPr>
          <w:rFonts w:hint="eastAsia"/>
        </w:rPr>
        <w:t>申请材料齐全并符合法定形式；</w:t>
      </w:r>
    </w:p>
    <w:p w14:paraId="67EC2E6B">
      <w:pPr>
        <w:pStyle w:val="227"/>
        <w:numPr>
          <w:ilvl w:val="0"/>
          <w:numId w:val="57"/>
        </w:numPr>
        <w:ind w:left="850" w:right="157" w:hanging="425" w:firstLineChars="0"/>
        <w:rPr>
          <w:rFonts w:hint="eastAsia"/>
        </w:rPr>
      </w:pPr>
      <w:r>
        <w:rPr>
          <w:rFonts w:hint="eastAsia"/>
        </w:rPr>
        <w:t>申请登记的不动产权利与登记材料记载的不动产权利一致；</w:t>
      </w:r>
    </w:p>
    <w:p w14:paraId="66E6D8FD">
      <w:pPr>
        <w:pStyle w:val="227"/>
        <w:numPr>
          <w:ilvl w:val="0"/>
          <w:numId w:val="57"/>
        </w:numPr>
        <w:ind w:left="850" w:right="157" w:hanging="425" w:firstLineChars="0"/>
        <w:rPr>
          <w:rFonts w:hint="eastAsia"/>
        </w:rPr>
      </w:pPr>
      <w:r>
        <w:rPr>
          <w:rFonts w:hint="eastAsia"/>
        </w:rPr>
        <w:t>申请登记事项与不动产登记簿的记载不冲突；</w:t>
      </w:r>
    </w:p>
    <w:p w14:paraId="71C4CEC8">
      <w:pPr>
        <w:pStyle w:val="227"/>
        <w:numPr>
          <w:ilvl w:val="0"/>
          <w:numId w:val="57"/>
        </w:numPr>
        <w:ind w:left="850" w:right="157" w:hanging="425" w:firstLineChars="0"/>
        <w:rPr>
          <w:rFonts w:hint="eastAsia"/>
        </w:rPr>
      </w:pPr>
      <w:r>
        <w:rPr>
          <w:rFonts w:hint="eastAsia"/>
        </w:rPr>
        <w:t>申请内容与询问记录不冲突；</w:t>
      </w:r>
    </w:p>
    <w:p w14:paraId="0D6D7CA1">
      <w:pPr>
        <w:pStyle w:val="227"/>
        <w:numPr>
          <w:ilvl w:val="0"/>
          <w:numId w:val="57"/>
        </w:numPr>
        <w:ind w:left="850" w:right="157" w:hanging="425" w:firstLineChars="0"/>
        <w:rPr>
          <w:rFonts w:hint="eastAsia"/>
        </w:rPr>
      </w:pPr>
      <w:r>
        <w:rPr>
          <w:rFonts w:hint="eastAsia"/>
        </w:rPr>
        <w:t>无正在办理的更正登记；</w:t>
      </w:r>
    </w:p>
    <w:p w14:paraId="1F45A1EF">
      <w:pPr>
        <w:pStyle w:val="227"/>
        <w:numPr>
          <w:ilvl w:val="0"/>
          <w:numId w:val="57"/>
        </w:numPr>
        <w:ind w:left="850" w:right="157" w:hanging="425" w:firstLineChars="0"/>
        <w:rPr>
          <w:rFonts w:hint="eastAsia"/>
        </w:rPr>
      </w:pPr>
      <w:r>
        <w:rPr>
          <w:rFonts w:hint="eastAsia"/>
        </w:rPr>
        <w:t>法律、法规、规章规定的其他条件。</w:t>
      </w:r>
    </w:p>
    <w:p w14:paraId="62DE48BF">
      <w:pPr>
        <w:pStyle w:val="145"/>
        <w:bidi w:val="0"/>
        <w:ind w:left="0" w:leftChars="0" w:firstLine="0" w:firstLineChars="0"/>
      </w:pPr>
      <w:r>
        <w:t>受理凭证</w:t>
      </w:r>
    </w:p>
    <w:p w14:paraId="6356C335">
      <w:r>
        <w:t>不动产登记</w:t>
      </w:r>
      <w:r>
        <w:rPr>
          <w:rFonts w:hint="eastAsia"/>
        </w:rPr>
        <w:t>经办</w:t>
      </w:r>
      <w:r>
        <w:t>机构予以受理的，</w:t>
      </w:r>
      <w:r>
        <w:rPr>
          <w:rFonts w:hint="eastAsia"/>
        </w:rPr>
        <w:t>应</w:t>
      </w:r>
      <w:r>
        <w:t>即时制作受理凭证</w:t>
      </w:r>
      <w:r>
        <w:rPr>
          <w:rFonts w:hint="eastAsia"/>
        </w:rPr>
        <w:t>，申请人应签名确认领取受理凭证。</w:t>
      </w:r>
      <w:r>
        <w:t>受理凭证上</w:t>
      </w:r>
      <w:r>
        <w:rPr>
          <w:rFonts w:hint="eastAsia"/>
        </w:rPr>
        <w:t>应</w:t>
      </w:r>
      <w:r>
        <w:t>记载登记受理日</w:t>
      </w:r>
      <w:r>
        <w:rPr>
          <w:rFonts w:hint="eastAsia"/>
        </w:rPr>
        <w:t>和登记办理时限，并统一编号</w:t>
      </w:r>
      <w:r>
        <w:t>。</w:t>
      </w:r>
    </w:p>
    <w:p w14:paraId="040C2ABA">
      <w:pPr>
        <w:pStyle w:val="145"/>
        <w:bidi w:val="0"/>
        <w:ind w:left="0" w:leftChars="0" w:firstLine="0" w:firstLineChars="0"/>
      </w:pPr>
      <w:r>
        <w:rPr>
          <w:rFonts w:hint="eastAsia"/>
        </w:rPr>
        <w:t>不予受理</w:t>
      </w:r>
    </w:p>
    <w:p w14:paraId="50314101">
      <w:r>
        <w:t>不符合</w:t>
      </w:r>
      <w:r>
        <w:rPr>
          <w:rFonts w:hint="eastAsia"/>
        </w:rPr>
        <w:t>7.5.1</w:t>
      </w:r>
      <w:r>
        <w:t>受理条件的，</w:t>
      </w:r>
      <w:r>
        <w:rPr>
          <w:rFonts w:hint="eastAsia"/>
        </w:rPr>
        <w:t>应当</w:t>
      </w:r>
      <w:r>
        <w:t>场向申请人出具不予受理告知书，申请人提交的申请材料不齐全</w:t>
      </w:r>
      <w:r>
        <w:rPr>
          <w:rFonts w:hint="eastAsia"/>
        </w:rPr>
        <w:t>或</w:t>
      </w:r>
      <w:r>
        <w:t>不符合法定形式的，一次性告知需要补正的全部内容。</w:t>
      </w:r>
      <w:r>
        <w:rPr>
          <w:rFonts w:hint="eastAsia"/>
        </w:rPr>
        <w:t>不动产登记不予受理告知书</w:t>
      </w:r>
      <w:r>
        <w:t>一式二份（样式见附录</w:t>
      </w:r>
      <w:r>
        <w:rPr>
          <w:rFonts w:hint="eastAsia"/>
        </w:rPr>
        <w:t>A.5.2</w:t>
      </w:r>
      <w:r>
        <w:t>），经申请人</w:t>
      </w:r>
      <w:r>
        <w:rPr>
          <w:rFonts w:hint="eastAsia"/>
        </w:rPr>
        <w:t>签名</w:t>
      </w:r>
      <w:r>
        <w:t>确认后，一份交申请人，一份由</w:t>
      </w:r>
      <w:r>
        <w:rPr>
          <w:rFonts w:hint="eastAsia"/>
        </w:rPr>
        <w:t>不动产登记经办机构</w:t>
      </w:r>
      <w:r>
        <w:t>留存</w:t>
      </w:r>
      <w:r>
        <w:rPr>
          <w:rFonts w:hint="eastAsia"/>
        </w:rPr>
        <w:t>，</w:t>
      </w:r>
      <w:r>
        <w:t>将申请材料复印留存后退回申请人。申请人拒不</w:t>
      </w:r>
      <w:r>
        <w:rPr>
          <w:rFonts w:hint="eastAsia"/>
        </w:rPr>
        <w:t>签名</w:t>
      </w:r>
      <w:r>
        <w:t>确认的，</w:t>
      </w:r>
      <w:r>
        <w:rPr>
          <w:rFonts w:hint="eastAsia"/>
        </w:rPr>
        <w:t>将有关情况注记于通知书，并</w:t>
      </w:r>
      <w:r>
        <w:t>由两名以上</w:t>
      </w:r>
      <w:r>
        <w:rPr>
          <w:rFonts w:hint="eastAsia"/>
        </w:rPr>
        <w:t>不动产登记经办机构</w:t>
      </w:r>
      <w:r>
        <w:t>工作人员</w:t>
      </w:r>
      <w:r>
        <w:rPr>
          <w:rFonts w:hint="eastAsia"/>
        </w:rPr>
        <w:t>签名确认</w:t>
      </w:r>
      <w:r>
        <w:t>。</w:t>
      </w:r>
    </w:p>
    <w:p w14:paraId="2A029D13">
      <w:pPr>
        <w:pStyle w:val="129"/>
        <w:bidi w:val="0"/>
        <w:ind w:left="0" w:leftChars="0" w:firstLine="0" w:firstLineChars="0"/>
      </w:pPr>
      <w:bookmarkStart w:id="250" w:name="_Toc17479"/>
      <w:bookmarkStart w:id="251" w:name="_Toc448911481"/>
      <w:bookmarkStart w:id="252" w:name="_Toc2091197733"/>
      <w:bookmarkStart w:id="253" w:name="_Toc1241840317"/>
      <w:bookmarkStart w:id="254" w:name="_Toc424906989"/>
      <w:bookmarkStart w:id="255" w:name="_Toc12342"/>
      <w:r>
        <w:t>审核</w:t>
      </w:r>
      <w:bookmarkEnd w:id="250"/>
      <w:bookmarkEnd w:id="251"/>
      <w:bookmarkEnd w:id="252"/>
      <w:bookmarkEnd w:id="253"/>
      <w:bookmarkEnd w:id="254"/>
      <w:bookmarkEnd w:id="255"/>
    </w:p>
    <w:p w14:paraId="150D68FE">
      <w:pPr>
        <w:pStyle w:val="112"/>
        <w:bidi w:val="0"/>
        <w:ind w:left="0" w:leftChars="0" w:firstLine="0" w:firstLineChars="0"/>
      </w:pPr>
      <w:bookmarkStart w:id="256" w:name="_Toc25490"/>
      <w:bookmarkStart w:id="257" w:name="_Toc230324488"/>
      <w:bookmarkStart w:id="258" w:name="_Toc2038103032"/>
      <w:bookmarkStart w:id="259" w:name="_Toc32729"/>
      <w:r>
        <w:rPr>
          <w:rFonts w:hint="eastAsia"/>
        </w:rPr>
        <w:t>适用</w:t>
      </w:r>
      <w:bookmarkEnd w:id="256"/>
      <w:bookmarkEnd w:id="257"/>
      <w:bookmarkEnd w:id="258"/>
      <w:bookmarkEnd w:id="259"/>
    </w:p>
    <w:p w14:paraId="269F7487">
      <w:pPr>
        <w:pStyle w:val="145"/>
        <w:bidi w:val="0"/>
        <w:ind w:left="0" w:leftChars="0" w:firstLine="0" w:firstLineChars="0"/>
      </w:pPr>
      <w:r>
        <w:t>审核是指不动产登记</w:t>
      </w:r>
      <w:r>
        <w:rPr>
          <w:rFonts w:hint="eastAsia"/>
        </w:rPr>
        <w:t>经办</w:t>
      </w:r>
      <w:r>
        <w:t>机构受理申请人的申请后，根据申请登记事项，按有关法律、法规对申请</w:t>
      </w:r>
      <w:r>
        <w:rPr>
          <w:rFonts w:hint="eastAsia"/>
        </w:rPr>
        <w:t>登记</w:t>
      </w:r>
      <w:r>
        <w:t xml:space="preserve">事项及申请材料做进一步审查，并决定是否予以登记的过程。 </w:t>
      </w:r>
    </w:p>
    <w:p w14:paraId="183F2083">
      <w:pPr>
        <w:pStyle w:val="145"/>
        <w:bidi w:val="0"/>
        <w:ind w:left="0" w:leftChars="0" w:firstLine="0" w:firstLineChars="0"/>
      </w:pPr>
      <w:r>
        <w:rPr>
          <w:rFonts w:hint="eastAsia"/>
        </w:rPr>
        <w:t>不动产登记经办机构</w:t>
      </w:r>
      <w:r>
        <w:t>应进一步审核受理环节是否按本</w:t>
      </w:r>
      <w:r>
        <w:rPr>
          <w:rFonts w:hint="eastAsia"/>
        </w:rPr>
        <w:t>规范</w:t>
      </w:r>
      <w:r>
        <w:t>的要求对相关事项进行了查验、询问等。对在登记审核中发现需要进一步补充材料的，</w:t>
      </w:r>
      <w:r>
        <w:rPr>
          <w:rFonts w:hint="eastAsia"/>
        </w:rPr>
        <w:t>不动产登记经办机构</w:t>
      </w:r>
      <w:r>
        <w:t>应要求申请人在10个工作日内补全材料（不动产登记补充材料通知书样式见附录</w:t>
      </w:r>
      <w:r>
        <w:rPr>
          <w:rFonts w:hint="eastAsia"/>
        </w:rPr>
        <w:t>A.5.3</w:t>
      </w:r>
      <w:r>
        <w:t>），补全材料所需时间不计算在登记办理期限内。</w:t>
      </w:r>
    </w:p>
    <w:p w14:paraId="10D2FCA9">
      <w:pPr>
        <w:pStyle w:val="112"/>
        <w:bidi w:val="0"/>
        <w:ind w:left="0" w:leftChars="0" w:firstLine="0" w:firstLineChars="0"/>
      </w:pPr>
      <w:bookmarkStart w:id="260" w:name="_Toc1426682066"/>
      <w:bookmarkStart w:id="261" w:name="_Toc866"/>
      <w:bookmarkStart w:id="262" w:name="_Toc424906990"/>
      <w:bookmarkStart w:id="263" w:name="_Toc1894840904"/>
      <w:bookmarkStart w:id="264" w:name="_Toc448911482"/>
      <w:bookmarkStart w:id="265" w:name="_Toc24438"/>
      <w:r>
        <w:rPr>
          <w:rFonts w:hint="eastAsia"/>
        </w:rPr>
        <w:t>申请</w:t>
      </w:r>
      <w:r>
        <w:t>材料审核</w:t>
      </w:r>
      <w:bookmarkEnd w:id="260"/>
      <w:bookmarkEnd w:id="261"/>
      <w:bookmarkEnd w:id="262"/>
      <w:bookmarkEnd w:id="263"/>
      <w:bookmarkEnd w:id="264"/>
      <w:bookmarkEnd w:id="265"/>
    </w:p>
    <w:p w14:paraId="470B0953">
      <w:pPr>
        <w:pStyle w:val="145"/>
        <w:bidi w:val="0"/>
        <w:ind w:left="0" w:leftChars="0" w:firstLine="0" w:firstLineChars="0"/>
      </w:pPr>
      <w:r>
        <w:t>不动产登记</w:t>
      </w:r>
      <w:r>
        <w:rPr>
          <w:rFonts w:hint="eastAsia"/>
        </w:rPr>
        <w:t>经办</w:t>
      </w:r>
      <w:r>
        <w:t>机构应审查申请登记的事项与权属来源等登记原因材料以及其他有关材料所证明的内容是否一致。</w:t>
      </w:r>
    </w:p>
    <w:p w14:paraId="67E4DDD8">
      <w:pPr>
        <w:pStyle w:val="145"/>
        <w:bidi w:val="0"/>
        <w:ind w:left="0" w:leftChars="0" w:firstLine="0" w:firstLineChars="0"/>
      </w:pPr>
      <w:r>
        <w:t xml:space="preserve"> 涉及不动产首次登记</w:t>
      </w:r>
      <w:r>
        <w:rPr>
          <w:rFonts w:hint="eastAsia"/>
        </w:rPr>
        <w:t>或</w:t>
      </w:r>
      <w:r>
        <w:t>不动产界址、面积发生变化的变更登记，不动产登记</w:t>
      </w:r>
      <w:r>
        <w:rPr>
          <w:rFonts w:hint="eastAsia"/>
        </w:rPr>
        <w:t>经办</w:t>
      </w:r>
      <w:r>
        <w:t xml:space="preserve">机构应查验不动产界址、面积等地籍调查成果是否完备，权属是否清楚、界址是否清晰。 </w:t>
      </w:r>
    </w:p>
    <w:p w14:paraId="06C46E94">
      <w:pPr>
        <w:pStyle w:val="145"/>
        <w:bidi w:val="0"/>
        <w:ind w:left="0" w:leftChars="0" w:firstLine="0" w:firstLineChars="0"/>
      </w:pPr>
      <w:r>
        <w:t>不动产登记</w:t>
      </w:r>
      <w:r>
        <w:rPr>
          <w:rFonts w:hint="eastAsia"/>
        </w:rPr>
        <w:t>经办</w:t>
      </w:r>
      <w:r>
        <w:t xml:space="preserve">机构应对完税结果材料、生效法律文书等申请材料和申请事项内容一致性进行审核，实现信息共享的，可根据共享的信息核实。 </w:t>
      </w:r>
    </w:p>
    <w:p w14:paraId="195C891E">
      <w:pPr>
        <w:pStyle w:val="145"/>
        <w:bidi w:val="0"/>
        <w:ind w:left="0" w:leftChars="0" w:firstLine="0" w:firstLineChars="0"/>
      </w:pPr>
      <w:r>
        <w:t>不动产存在预告登记，因权利人姓名</w:t>
      </w:r>
      <w:r>
        <w:rPr>
          <w:rFonts w:hint="eastAsia"/>
          <w:lang w:val="en-US" w:eastAsia="zh-CN"/>
        </w:rPr>
        <w:t>或</w:t>
      </w:r>
      <w:r>
        <w:t>名称、身份证明类型及号码、不动产坐落等发生变化申请变更登记或更正登记的，可办理。涉及其他情形申请变更登记</w:t>
      </w:r>
      <w:r>
        <w:rPr>
          <w:rFonts w:hint="eastAsia"/>
          <w:lang w:val="en-US" w:eastAsia="zh-CN"/>
        </w:rPr>
        <w:t>或更正登记</w:t>
      </w:r>
      <w:r>
        <w:rPr>
          <w:rFonts w:hint="eastAsia"/>
        </w:rPr>
        <w:t>的</w:t>
      </w:r>
      <w:r>
        <w:t>，预告登记权利人</w:t>
      </w:r>
      <w:r>
        <w:rPr>
          <w:rFonts w:hint="eastAsia"/>
        </w:rPr>
        <w:t>须</w:t>
      </w:r>
      <w:r>
        <w:t>出具同意变更</w:t>
      </w:r>
      <w:r>
        <w:rPr>
          <w:rFonts w:hint="eastAsia"/>
          <w:lang w:val="en-US" w:eastAsia="zh-CN"/>
        </w:rPr>
        <w:t>或更正</w:t>
      </w:r>
      <w:r>
        <w:t>的书面证明。</w:t>
      </w:r>
    </w:p>
    <w:p w14:paraId="736EA8F0">
      <w:pPr>
        <w:pStyle w:val="145"/>
        <w:bidi w:val="0"/>
        <w:ind w:left="0" w:leftChars="0" w:firstLine="0" w:firstLineChars="0"/>
      </w:pPr>
      <w:r>
        <w:t>不动产存在异议登记，涉及共有性质变化、配偶之间变更</w:t>
      </w:r>
      <w:r>
        <w:rPr>
          <w:rFonts w:hint="eastAsia"/>
          <w:lang w:val="en-US" w:eastAsia="zh-CN"/>
        </w:rPr>
        <w:t>不动产登记</w:t>
      </w:r>
      <w:r>
        <w:t>权利人等变更登记，转移登记，</w:t>
      </w:r>
      <w:r>
        <w:rPr>
          <w:rFonts w:hint="eastAsia"/>
        </w:rPr>
        <w:t>预告登记，</w:t>
      </w:r>
      <w:r>
        <w:t>抵押权、地役权、土地经营权、居住权首次登记</w:t>
      </w:r>
      <w:r>
        <w:rPr>
          <w:rFonts w:hint="eastAsia"/>
          <w:lang w:eastAsia="zh-CN"/>
        </w:rPr>
        <w:t>、</w:t>
      </w:r>
      <w:r>
        <w:rPr>
          <w:rFonts w:hint="eastAsia"/>
          <w:lang w:val="en-US" w:eastAsia="zh-CN"/>
        </w:rPr>
        <w:t>转移登记</w:t>
      </w:r>
      <w:r>
        <w:t>以及变更登记</w:t>
      </w:r>
      <w:r>
        <w:rPr>
          <w:rFonts w:hint="eastAsia"/>
        </w:rPr>
        <w:t>可能产生不利影响的</w:t>
      </w:r>
      <w:r>
        <w:t>，申请人</w:t>
      </w:r>
      <w:r>
        <w:rPr>
          <w:rFonts w:hint="eastAsia"/>
        </w:rPr>
        <w:t>须</w:t>
      </w:r>
      <w:r>
        <w:t>签署知悉存在异议登记并自担风险的书面承诺。</w:t>
      </w:r>
    </w:p>
    <w:p w14:paraId="11293FAD">
      <w:pPr>
        <w:pStyle w:val="145"/>
        <w:bidi w:val="0"/>
        <w:ind w:left="0" w:leftChars="0" w:firstLine="0" w:firstLineChars="0"/>
      </w:pPr>
      <w:r>
        <w:t>不动产存在查封登记，因权利人姓名或名称、身份证明类型及号码、不动产坐落发生变化申请变更登记或更正登记的，可办理。涉及其他情形申请变更登记或更正登记的，查封机关</w:t>
      </w:r>
      <w:r>
        <w:rPr>
          <w:rFonts w:hint="eastAsia"/>
        </w:rPr>
        <w:t>须</w:t>
      </w:r>
      <w:r>
        <w:t>出具同意变更或更正的书面证明。</w:t>
      </w:r>
    </w:p>
    <w:p w14:paraId="7D99BB3A">
      <w:pPr>
        <w:pStyle w:val="145"/>
        <w:bidi w:val="0"/>
        <w:ind w:left="0" w:leftChars="0" w:firstLine="0" w:firstLineChars="0"/>
      </w:pPr>
      <w:r>
        <w:t>不动产设有抵押权、地役权、土地经营权、居住权的，可办理变更登记，如涉及抵押权、地役权、土地经营权、居住权变化的</w:t>
      </w:r>
      <w:r>
        <w:rPr>
          <w:rFonts w:hint="eastAsia"/>
        </w:rPr>
        <w:t>，</w:t>
      </w:r>
      <w:r>
        <w:rPr>
          <w:rFonts w:hint="eastAsia"/>
          <w:lang w:val="en-US" w:eastAsia="zh-CN"/>
        </w:rPr>
        <w:t>需要</w:t>
      </w:r>
      <w:r>
        <w:t>一并申请办理相关权利的变更或注销登记。</w:t>
      </w:r>
    </w:p>
    <w:p w14:paraId="2C696922">
      <w:pPr>
        <w:rPr>
          <w:rFonts w:hint="eastAsia"/>
        </w:rPr>
      </w:pPr>
      <w:r>
        <w:t>不动产设有抵押权、地役权、土地经营权、居住权或存在预告登记、异议登记、查封登记的，申请注销登记时，应</w:t>
      </w:r>
      <w:r>
        <w:rPr>
          <w:rFonts w:hint="eastAsia"/>
        </w:rPr>
        <w:t>按规定</w:t>
      </w:r>
      <w:r>
        <w:t>一并申请办理相关权利的注销登记。</w:t>
      </w:r>
    </w:p>
    <w:p w14:paraId="76AEB49F">
      <w:r>
        <w:t>不动产设有地役权、土地经营权、居住权的，办理转移登记或抵押权登记时，不动产登记经办机构工作人员应询问受让人或抵押权人已知悉存在地役权、土地经营权、居住权登记的情况，并制作询问记录。</w:t>
      </w:r>
    </w:p>
    <w:p w14:paraId="273E05B0">
      <w:pPr>
        <w:pStyle w:val="145"/>
        <w:bidi w:val="0"/>
        <w:ind w:left="0" w:leftChars="0" w:firstLine="0" w:firstLineChars="0"/>
        <w:rPr>
          <w:rFonts w:hint="eastAsia"/>
          <w:lang w:val="en-US" w:eastAsia="zh-CN"/>
        </w:rPr>
      </w:pPr>
      <w:r>
        <w:rPr>
          <w:rFonts w:hint="eastAsia"/>
          <w:lang w:val="en-US" w:eastAsia="zh-CN"/>
        </w:rPr>
        <w:t>抵押期间申请转移登记的，不动产登记簿记载存在禁止或限制转让抵押财产的约定的，应由受让人、抵押人和抵押权人共同申请；不动产登记簿记载不存在禁止或限制转让抵押财产的约定的，由受让人、抵押人共同申请，不动产登记经办机构在办理转移登记的同时，抵押登记事项继续记载于不动产登记簿；不动产登记簿未记载是否存在禁止或限制转让抵押财产的约定的，提交抵押权人同意转让的书面材料。因继承、受遗赠或因人民法院、仲裁机构的生效法律文书等导致权属发生变化的除外，不动产登记经办机构在办理转移登记的同时，抵押登记事项继续记载于不动产登记簿。</w:t>
      </w:r>
    </w:p>
    <w:p w14:paraId="7B0617BE">
      <w:pPr>
        <w:pStyle w:val="145"/>
        <w:bidi w:val="0"/>
        <w:ind w:left="0" w:leftChars="0" w:firstLine="0" w:firstLineChars="0"/>
        <w:rPr>
          <w:rFonts w:hint="eastAsia"/>
          <w:lang w:val="en-US" w:eastAsia="zh-CN"/>
        </w:rPr>
      </w:pPr>
      <w:r>
        <w:rPr>
          <w:rFonts w:hint="eastAsia"/>
          <w:lang w:val="en-US" w:eastAsia="zh-CN"/>
        </w:rPr>
        <w:t>抵押期间申请居住权首次登记的，参照前款规定办理。</w:t>
      </w:r>
    </w:p>
    <w:p w14:paraId="37D45060">
      <w:pPr>
        <w:pStyle w:val="112"/>
        <w:bidi w:val="0"/>
        <w:ind w:left="0" w:leftChars="0" w:firstLine="0" w:firstLineChars="0"/>
      </w:pPr>
      <w:bookmarkStart w:id="266" w:name="_Toc424906991"/>
      <w:bookmarkStart w:id="267" w:name="_Toc448911483"/>
      <w:bookmarkStart w:id="268" w:name="_Toc22652"/>
      <w:bookmarkStart w:id="269" w:name="_Toc921991586"/>
      <w:bookmarkStart w:id="270" w:name="_Toc1789977346"/>
      <w:bookmarkStart w:id="271" w:name="_Toc29966"/>
      <w:r>
        <w:rPr>
          <w:rFonts w:hint="eastAsia"/>
        </w:rPr>
        <w:t>查阅</w:t>
      </w:r>
      <w:bookmarkEnd w:id="266"/>
      <w:bookmarkEnd w:id="267"/>
      <w:r>
        <w:rPr>
          <w:rFonts w:hint="eastAsia"/>
        </w:rPr>
        <w:t>不动产登记簿</w:t>
      </w:r>
      <w:bookmarkEnd w:id="268"/>
      <w:bookmarkEnd w:id="269"/>
      <w:bookmarkEnd w:id="270"/>
      <w:bookmarkEnd w:id="271"/>
    </w:p>
    <w:p w14:paraId="6F73B568">
      <w:pPr>
        <w:pStyle w:val="145"/>
        <w:bidi w:val="0"/>
        <w:ind w:left="0" w:leftChars="0" w:firstLine="0" w:firstLineChars="0"/>
      </w:pPr>
      <w:r>
        <w:rPr>
          <w:rFonts w:hint="default"/>
        </w:rPr>
        <w:t>除尚未登记的不动产首次申请登记的，不动产登记经办机构应通过查阅不动产登记簿的记载信息，审核申请登记事项与不动产登记簿记载的内容是否一致</w:t>
      </w:r>
      <w:r>
        <w:t>。</w:t>
      </w:r>
    </w:p>
    <w:p w14:paraId="64FF0250">
      <w:pPr>
        <w:pStyle w:val="227"/>
        <w:numPr>
          <w:ilvl w:val="0"/>
          <w:numId w:val="58"/>
        </w:numPr>
        <w:ind w:left="850" w:right="157" w:hanging="425" w:firstLineChars="0"/>
        <w:rPr>
          <w:rFonts w:hint="eastAsia"/>
        </w:rPr>
      </w:pPr>
      <w:r>
        <w:rPr>
          <w:rFonts w:hint="eastAsia"/>
        </w:rPr>
        <w:t>申请人与不动产登记簿记载的权利人是否一致；</w:t>
      </w:r>
    </w:p>
    <w:p w14:paraId="404A56C4">
      <w:pPr>
        <w:pStyle w:val="227"/>
        <w:numPr>
          <w:ilvl w:val="0"/>
          <w:numId w:val="58"/>
        </w:numPr>
        <w:ind w:left="850" w:right="157" w:hanging="425" w:firstLineChars="0"/>
        <w:rPr>
          <w:rFonts w:hint="eastAsia"/>
        </w:rPr>
      </w:pPr>
      <w:r>
        <w:rPr>
          <w:rFonts w:hint="eastAsia"/>
        </w:rPr>
        <w:t>申请人申请登记的不动产与不动产登记簿的记载是否一致；</w:t>
      </w:r>
    </w:p>
    <w:p w14:paraId="6546BC87">
      <w:pPr>
        <w:pStyle w:val="227"/>
        <w:numPr>
          <w:ilvl w:val="0"/>
          <w:numId w:val="58"/>
        </w:numPr>
        <w:ind w:left="850" w:right="157" w:hanging="425" w:firstLineChars="0"/>
        <w:rPr>
          <w:rFonts w:hint="eastAsia"/>
        </w:rPr>
      </w:pPr>
      <w:r>
        <w:rPr>
          <w:rFonts w:hint="eastAsia"/>
        </w:rPr>
        <w:t>申请登记事项与不动产登记簿记载的内容是否一致；</w:t>
      </w:r>
    </w:p>
    <w:p w14:paraId="278B91AC">
      <w:pPr>
        <w:pStyle w:val="227"/>
        <w:numPr>
          <w:ilvl w:val="0"/>
          <w:numId w:val="58"/>
        </w:numPr>
        <w:ind w:left="850" w:right="157" w:hanging="425" w:firstLineChars="0"/>
        <w:rPr>
          <w:rFonts w:hint="eastAsia"/>
        </w:rPr>
      </w:pPr>
      <w:r>
        <w:rPr>
          <w:rFonts w:hint="eastAsia"/>
        </w:rPr>
        <w:t>不动产是否存在抵押权、地役权、土地经营权、居住权、异议登记、预告登记、查封登记以及正在办理的更正登记等情形。</w:t>
      </w:r>
    </w:p>
    <w:p w14:paraId="08A5ED83">
      <w:pPr>
        <w:pStyle w:val="145"/>
        <w:bidi w:val="0"/>
        <w:ind w:left="0" w:leftChars="0" w:firstLine="0" w:firstLineChars="0"/>
      </w:pPr>
      <w:r>
        <w:rPr>
          <w:rFonts w:hint="default"/>
        </w:rPr>
        <w:t>不动产登记簿采用电子介质的，查阅不动产登记簿时以已形成的电子不动产登记簿为依据</w:t>
      </w:r>
      <w:r>
        <w:t>。</w:t>
      </w:r>
    </w:p>
    <w:p w14:paraId="73482080">
      <w:pPr>
        <w:pStyle w:val="112"/>
        <w:bidi w:val="0"/>
        <w:ind w:left="0" w:leftChars="0" w:firstLine="0" w:firstLineChars="0"/>
      </w:pPr>
      <w:bookmarkStart w:id="272" w:name="_Toc1447515886"/>
      <w:bookmarkStart w:id="273" w:name="_Toc448911484"/>
      <w:bookmarkStart w:id="274" w:name="_Toc1183449127"/>
      <w:bookmarkStart w:id="275" w:name="_Toc29373"/>
      <w:bookmarkStart w:id="276" w:name="_Toc30441"/>
      <w:r>
        <w:t>查阅登记原始资料</w:t>
      </w:r>
      <w:bookmarkEnd w:id="272"/>
      <w:bookmarkEnd w:id="273"/>
      <w:bookmarkEnd w:id="274"/>
      <w:bookmarkEnd w:id="275"/>
      <w:bookmarkEnd w:id="276"/>
    </w:p>
    <w:p w14:paraId="6EED3930">
      <w:pPr>
        <w:pStyle w:val="145"/>
        <w:bidi w:val="0"/>
        <w:ind w:left="0" w:leftChars="0" w:firstLine="0" w:firstLineChars="0"/>
      </w:pPr>
      <w:r>
        <w:rPr>
          <w:rFonts w:hint="eastAsia"/>
        </w:rPr>
        <w:t>经查阅不动产登记簿，不动产登记经办机构认为</w:t>
      </w:r>
      <w:r>
        <w:rPr>
          <w:rFonts w:hint="eastAsia"/>
          <w:lang w:val="en-US" w:eastAsia="zh-CN"/>
        </w:rPr>
        <w:t>需要</w:t>
      </w:r>
      <w:r>
        <w:rPr>
          <w:rFonts w:hint="eastAsia"/>
        </w:rPr>
        <w:t>查阅原始资料确认申请登记事项的，应查阅不动产登记原始资料，并决定是否予以办理。</w:t>
      </w:r>
    </w:p>
    <w:p w14:paraId="0BFC694A">
      <w:pPr>
        <w:pStyle w:val="112"/>
        <w:bidi w:val="0"/>
        <w:ind w:left="0" w:leftChars="0" w:firstLine="0" w:firstLineChars="0"/>
      </w:pPr>
      <w:bookmarkStart w:id="277" w:name="_Toc448911485"/>
      <w:bookmarkStart w:id="278" w:name="_Toc27971"/>
      <w:bookmarkStart w:id="279" w:name="_Toc424906994"/>
      <w:bookmarkStart w:id="280" w:name="_Toc1801156319"/>
      <w:bookmarkStart w:id="281" w:name="_Toc1643250383"/>
      <w:bookmarkStart w:id="282" w:name="_Toc20004"/>
      <w:r>
        <w:t>实地查看</w:t>
      </w:r>
      <w:bookmarkEnd w:id="277"/>
      <w:bookmarkEnd w:id="278"/>
      <w:bookmarkEnd w:id="279"/>
      <w:bookmarkEnd w:id="280"/>
      <w:bookmarkEnd w:id="281"/>
      <w:bookmarkEnd w:id="282"/>
    </w:p>
    <w:p w14:paraId="576AE4BB">
      <w:r>
        <w:t>属于下列情形的，</w:t>
      </w:r>
      <w:r>
        <w:rPr>
          <w:rFonts w:hint="eastAsia"/>
        </w:rPr>
        <w:t>不动产登记经办机构</w:t>
      </w:r>
      <w:r>
        <w:t>可对申请登记的不动产进行实地查看。实地查看应由</w:t>
      </w:r>
      <w:r>
        <w:rPr>
          <w:rFonts w:hint="eastAsia"/>
        </w:rPr>
        <w:t>不少于</w:t>
      </w:r>
      <w:r>
        <w:t>2名工作人员参加，查看人员应对查看对象拍照，填写实地查看记录（不动产实地查看记录表样式见附录</w:t>
      </w:r>
      <w:r>
        <w:rPr>
          <w:rFonts w:hint="eastAsia"/>
        </w:rPr>
        <w:t>A.7</w:t>
      </w:r>
      <w:r>
        <w:t>）。现场照片及查看记录应</w:t>
      </w:r>
      <w:r>
        <w:rPr>
          <w:rFonts w:hint="eastAsia"/>
        </w:rPr>
        <w:t>存</w:t>
      </w:r>
      <w:r>
        <w:t>档</w:t>
      </w:r>
      <w:r>
        <w:rPr>
          <w:rFonts w:hint="eastAsia"/>
        </w:rPr>
        <w:t>：</w:t>
      </w:r>
    </w:p>
    <w:p w14:paraId="242846A0">
      <w:pPr>
        <w:pStyle w:val="227"/>
        <w:numPr>
          <w:ilvl w:val="0"/>
          <w:numId w:val="59"/>
        </w:numPr>
        <w:ind w:left="850" w:right="157" w:hanging="425" w:firstLineChars="0"/>
        <w:rPr>
          <w:rFonts w:hint="eastAsia"/>
        </w:rPr>
      </w:pPr>
      <w:r>
        <w:rPr>
          <w:rFonts w:hint="eastAsia"/>
        </w:rPr>
        <w:t>在建建筑物抵押权登记，查看抵押的在建建筑物坐落及建造情况；</w:t>
      </w:r>
    </w:p>
    <w:p w14:paraId="3302A06F">
      <w:pPr>
        <w:pStyle w:val="227"/>
        <w:numPr>
          <w:ilvl w:val="0"/>
          <w:numId w:val="59"/>
        </w:numPr>
        <w:ind w:left="850" w:right="157" w:hanging="425" w:firstLineChars="0"/>
        <w:rPr>
          <w:rFonts w:hint="eastAsia"/>
        </w:rPr>
      </w:pPr>
      <w:r>
        <w:rPr>
          <w:rFonts w:hint="eastAsia"/>
        </w:rPr>
        <w:t>因不动产灭失申请的注销登记，查看不动产灭失情况；</w:t>
      </w:r>
    </w:p>
    <w:p w14:paraId="0BE395F4">
      <w:pPr>
        <w:pStyle w:val="227"/>
        <w:numPr>
          <w:ilvl w:val="0"/>
          <w:numId w:val="59"/>
        </w:numPr>
        <w:ind w:left="850" w:right="157" w:hanging="425" w:firstLineChars="0"/>
        <w:rPr>
          <w:rFonts w:hint="eastAsia"/>
        </w:rPr>
      </w:pPr>
      <w:r>
        <w:rPr>
          <w:rFonts w:hint="eastAsia"/>
        </w:rPr>
        <w:t>不动产登记经办机构认为需要实地查看的其他情形。</w:t>
      </w:r>
    </w:p>
    <w:p w14:paraId="633150E2">
      <w:pPr>
        <w:pStyle w:val="112"/>
        <w:bidi w:val="0"/>
        <w:ind w:left="0" w:leftChars="0" w:firstLine="0" w:firstLineChars="0"/>
      </w:pPr>
      <w:bookmarkStart w:id="283" w:name="_Toc1851895965"/>
      <w:bookmarkStart w:id="284" w:name="_Toc1024"/>
      <w:bookmarkStart w:id="285" w:name="_Toc1632233224"/>
      <w:bookmarkStart w:id="286" w:name="_Toc448911486"/>
      <w:bookmarkStart w:id="287" w:name="_Toc8196"/>
      <w:bookmarkStart w:id="288" w:name="_Toc424906995"/>
      <w:r>
        <w:t>调查</w:t>
      </w:r>
      <w:bookmarkEnd w:id="283"/>
      <w:bookmarkEnd w:id="284"/>
      <w:bookmarkEnd w:id="285"/>
      <w:bookmarkEnd w:id="286"/>
      <w:bookmarkEnd w:id="287"/>
    </w:p>
    <w:p w14:paraId="0ACBA962">
      <w:r>
        <w:t>对可能存在权属争议，</w:t>
      </w:r>
      <w:r>
        <w:rPr>
          <w:rFonts w:hint="eastAsia"/>
        </w:rPr>
        <w:t>或</w:t>
      </w:r>
      <w:r>
        <w:t>可能涉及他人利害关系的登记申请，不动产登记</w:t>
      </w:r>
      <w:r>
        <w:rPr>
          <w:rFonts w:hint="eastAsia"/>
        </w:rPr>
        <w:t>经办</w:t>
      </w:r>
      <w:r>
        <w:t>机构</w:t>
      </w:r>
      <w:r>
        <w:rPr>
          <w:rFonts w:hint="eastAsia"/>
        </w:rPr>
        <w:t>可</w:t>
      </w:r>
      <w:r>
        <w:t>向申请人、利害关系人</w:t>
      </w:r>
      <w:r>
        <w:rPr>
          <w:rFonts w:hint="eastAsia"/>
        </w:rPr>
        <w:t>或</w:t>
      </w:r>
      <w:r>
        <w:t>有关单位进行调查。不动产登记</w:t>
      </w:r>
      <w:r>
        <w:rPr>
          <w:rFonts w:hint="eastAsia"/>
        </w:rPr>
        <w:t>经办</w:t>
      </w:r>
      <w:r>
        <w:t>机构进行调查时，申请人、被调查人</w:t>
      </w:r>
      <w:r>
        <w:rPr>
          <w:rFonts w:hint="eastAsia"/>
        </w:rPr>
        <w:t>应</w:t>
      </w:r>
      <w:r>
        <w:t>予以配合。</w:t>
      </w:r>
    </w:p>
    <w:p w14:paraId="1AEE7F63">
      <w:pPr>
        <w:pStyle w:val="112"/>
        <w:bidi w:val="0"/>
        <w:ind w:left="0" w:leftChars="0" w:firstLine="0" w:firstLineChars="0"/>
      </w:pPr>
      <w:bookmarkStart w:id="289" w:name="_Toc1027237201"/>
      <w:bookmarkStart w:id="290" w:name="_Toc2093469625"/>
      <w:bookmarkStart w:id="291" w:name="_Toc448911487"/>
      <w:bookmarkStart w:id="292" w:name="_Toc31222"/>
      <w:bookmarkStart w:id="293" w:name="_Toc26169"/>
      <w:r>
        <w:t>公告</w:t>
      </w:r>
      <w:bookmarkEnd w:id="288"/>
      <w:bookmarkEnd w:id="289"/>
      <w:bookmarkEnd w:id="290"/>
      <w:bookmarkEnd w:id="291"/>
      <w:bookmarkEnd w:id="292"/>
      <w:bookmarkEnd w:id="293"/>
    </w:p>
    <w:p w14:paraId="05EE1D37">
      <w:pPr>
        <w:pStyle w:val="145"/>
        <w:bidi w:val="0"/>
        <w:ind w:left="0" w:leftChars="0" w:firstLine="0" w:firstLineChars="0"/>
      </w:pPr>
      <w:r>
        <w:t>不动产首次登记</w:t>
      </w:r>
      <w:r>
        <w:rPr>
          <w:rFonts w:hint="eastAsia"/>
        </w:rPr>
        <w:t>公告</w:t>
      </w:r>
    </w:p>
    <w:p w14:paraId="77C32DFB">
      <w:pPr>
        <w:pStyle w:val="144"/>
        <w:bidi w:val="0"/>
        <w:ind w:left="0" w:leftChars="0" w:firstLine="0" w:firstLineChars="0"/>
      </w:pPr>
      <w:r>
        <w:t>除涉及国家秘密外，政府组织的集体土地所有权登记，以及宅基地使用权及房屋所有权</w:t>
      </w:r>
      <w:r>
        <w:rPr>
          <w:rFonts w:hint="eastAsia"/>
        </w:rPr>
        <w:t>，</w:t>
      </w:r>
      <w:r>
        <w:t>集体建设用地使用权及建筑物、构筑物所有权</w:t>
      </w:r>
      <w:r>
        <w:rPr>
          <w:rFonts w:hint="eastAsia"/>
        </w:rPr>
        <w:t>，</w:t>
      </w:r>
      <w:r>
        <w:t>林权（地籍调查</w:t>
      </w:r>
      <w:r>
        <w:rPr>
          <w:rFonts w:hint="eastAsia"/>
        </w:rPr>
        <w:t>或</w:t>
      </w:r>
      <w:r>
        <w:t>合同签订时已公告公示的除外）等不动产权利</w:t>
      </w:r>
      <w:r>
        <w:rPr>
          <w:rFonts w:hint="eastAsia"/>
        </w:rPr>
        <w:t>的</w:t>
      </w:r>
      <w:r>
        <w:t>首次登记，不动产登记</w:t>
      </w:r>
      <w:r>
        <w:rPr>
          <w:rFonts w:hint="eastAsia"/>
        </w:rPr>
        <w:t>经办</w:t>
      </w:r>
      <w:r>
        <w:t>机构</w:t>
      </w:r>
      <w:r>
        <w:rPr>
          <w:rFonts w:hint="eastAsia"/>
        </w:rPr>
        <w:t>应</w:t>
      </w:r>
      <w:r>
        <w:t>在记载于</w:t>
      </w:r>
      <w:r>
        <w:rPr>
          <w:rFonts w:hint="eastAsia"/>
        </w:rPr>
        <w:t>不动产登记簿</w:t>
      </w:r>
      <w:r>
        <w:t>前进行公告。公告主要内容包括：申请人的姓名</w:t>
      </w:r>
      <w:r>
        <w:rPr>
          <w:rFonts w:hint="eastAsia"/>
        </w:rPr>
        <w:t>或</w:t>
      </w:r>
      <w:r>
        <w:t>名称；不动产坐落、面积、用途、权利类型等；提出异议的期限、方式和受理机构；</w:t>
      </w:r>
      <w:r>
        <w:rPr>
          <w:rFonts w:hint="eastAsia"/>
        </w:rPr>
        <w:t>须</w:t>
      </w:r>
      <w:r>
        <w:t>公告的其他事项。</w:t>
      </w:r>
    </w:p>
    <w:p w14:paraId="50810011">
      <w:pPr>
        <w:pStyle w:val="144"/>
        <w:bidi w:val="0"/>
        <w:ind w:left="0" w:leftChars="0" w:firstLine="0" w:firstLineChars="0"/>
      </w:pPr>
      <w:r>
        <w:t>不动产首次登记公告由不动产登记</w:t>
      </w:r>
      <w:r>
        <w:rPr>
          <w:rFonts w:hint="eastAsia"/>
        </w:rPr>
        <w:t>经办</w:t>
      </w:r>
      <w:r>
        <w:t>机构在</w:t>
      </w:r>
      <w:r>
        <w:rPr>
          <w:rFonts w:hint="eastAsia"/>
        </w:rPr>
        <w:t>不动产登记机构门户网站以及</w:t>
      </w:r>
      <w:r>
        <w:t>不动产所在地等指定场所进行，公告期不少于15个工作日</w:t>
      </w:r>
      <w:r>
        <w:rPr>
          <w:rFonts w:hint="eastAsia"/>
        </w:rPr>
        <w:t>；</w:t>
      </w:r>
      <w:r>
        <w:t>公告所需时间不计算在登记办理期限内</w:t>
      </w:r>
      <w:r>
        <w:rPr>
          <w:rFonts w:hint="eastAsia"/>
        </w:rPr>
        <w:t>。</w:t>
      </w:r>
    </w:p>
    <w:p w14:paraId="157B8BD0">
      <w:pPr>
        <w:pStyle w:val="145"/>
        <w:bidi w:val="0"/>
        <w:ind w:left="0" w:leftChars="0" w:firstLine="0" w:firstLineChars="0"/>
      </w:pPr>
      <w:r>
        <w:t>依职权登记公告</w:t>
      </w:r>
    </w:p>
    <w:p w14:paraId="6CEC0CD5">
      <w:r>
        <w:t>不动产登记</w:t>
      </w:r>
      <w:r>
        <w:rPr>
          <w:rFonts w:hint="eastAsia"/>
        </w:rPr>
        <w:t>经办</w:t>
      </w:r>
      <w:r>
        <w:t>机构依职权办理登记的，</w:t>
      </w:r>
      <w:r>
        <w:rPr>
          <w:rFonts w:hint="eastAsia"/>
        </w:rPr>
        <w:t>应</w:t>
      </w:r>
      <w:r>
        <w:t>在记载于</w:t>
      </w:r>
      <w:r>
        <w:rPr>
          <w:rFonts w:hint="eastAsia"/>
        </w:rPr>
        <w:t>不动产登记簿</w:t>
      </w:r>
      <w:r>
        <w:t>前在</w:t>
      </w:r>
      <w:r>
        <w:rPr>
          <w:rFonts w:hint="eastAsia"/>
        </w:rPr>
        <w:t>不动产登记机构门户网站以及</w:t>
      </w:r>
      <w:r>
        <w:t>不动产所在地等指定场所进行公告，公告期不少于15个工作日。</w:t>
      </w:r>
    </w:p>
    <w:p w14:paraId="298AC73F">
      <w:pPr>
        <w:pStyle w:val="145"/>
        <w:bidi w:val="0"/>
        <w:ind w:left="0" w:leftChars="0" w:firstLine="0" w:firstLineChars="0"/>
      </w:pPr>
      <w:r>
        <w:rPr>
          <w:rFonts w:hint="eastAsia"/>
        </w:rPr>
        <w:t>历史遗留问题公告</w:t>
      </w:r>
    </w:p>
    <w:p w14:paraId="2465E71E">
      <w:pPr>
        <w:rPr>
          <w:rFonts w:hint="eastAsia"/>
        </w:rPr>
      </w:pPr>
      <w:r>
        <w:rPr>
          <w:rFonts w:hint="eastAsia"/>
        </w:rPr>
        <w:t>按《条例》第七十六条、第七十七条规定，补办2002年12月31日前房屋所有权登记的，以及2005年12月31日前已登记房屋占用范围内土地登记的，不动产登记经办机构受理后应将有关情况在本市主要报纸上进行公告，公告期3个月。</w:t>
      </w:r>
    </w:p>
    <w:p w14:paraId="36710F05">
      <w:pPr>
        <w:pStyle w:val="145"/>
        <w:bidi w:val="0"/>
        <w:ind w:left="0" w:leftChars="0" w:firstLine="0" w:firstLineChars="0"/>
      </w:pPr>
      <w:r>
        <w:t>公告期满无异议的，不动产登记经办机构应将登记事项记载于不动产登记簿。公告期间，当事人对公告有异议的，应在提出异议的期限内以书面方式到不动产登记经办机构的办公场所提出异议，并提供相关材料，不动产登记经办机构应按下列程序处理：</w:t>
      </w:r>
    </w:p>
    <w:p w14:paraId="4FB149DF">
      <w:pPr>
        <w:pStyle w:val="227"/>
        <w:numPr>
          <w:ilvl w:val="0"/>
          <w:numId w:val="60"/>
        </w:numPr>
        <w:ind w:left="850" w:right="157" w:hanging="425"/>
        <w:rPr>
          <w:rFonts w:hint="eastAsia"/>
          <w:lang w:val="en-US" w:eastAsia="zh-CN"/>
        </w:rPr>
      </w:pPr>
      <w:r>
        <w:rPr>
          <w:rFonts w:hint="eastAsia"/>
          <w:lang w:val="en-US" w:eastAsia="zh-CN"/>
        </w:rPr>
        <w:t>根据现有材料异议不成立的，不动产登记经办机构应将登记事项及时记载于不动产登记簿。</w:t>
      </w:r>
    </w:p>
    <w:p w14:paraId="05E20C32">
      <w:pPr>
        <w:pStyle w:val="227"/>
        <w:numPr>
          <w:ilvl w:val="0"/>
          <w:numId w:val="60"/>
        </w:numPr>
        <w:ind w:left="850" w:right="157" w:hanging="425"/>
        <w:rPr>
          <w:rFonts w:hint="eastAsia"/>
          <w:lang w:val="en-US" w:eastAsia="zh-CN"/>
        </w:rPr>
      </w:pPr>
      <w:r>
        <w:rPr>
          <w:rFonts w:hint="eastAsia"/>
          <w:lang w:val="en-US" w:eastAsia="zh-CN"/>
        </w:rPr>
        <w:t>异议人有明确的权利主张，提供了相应的证据材料，不动产登记经办机构应不予登记。</w:t>
      </w:r>
    </w:p>
    <w:p w14:paraId="457C9874">
      <w:pPr>
        <w:pStyle w:val="145"/>
        <w:bidi w:val="0"/>
        <w:ind w:left="0" w:leftChars="0" w:firstLine="0" w:firstLineChars="0"/>
      </w:pPr>
      <w:r>
        <w:t>不动产权证书</w:t>
      </w:r>
      <w:r>
        <w:rPr>
          <w:rFonts w:hint="eastAsia"/>
        </w:rPr>
        <w:t>或</w:t>
      </w:r>
      <w:r>
        <w:t>不动产登记证明作废公告</w:t>
      </w:r>
    </w:p>
    <w:p w14:paraId="7FE6FAB2">
      <w:pPr>
        <w:bidi w:val="0"/>
      </w:pPr>
      <w:r>
        <w:rPr>
          <w:rFonts w:hint="eastAsia"/>
        </w:rPr>
        <w:t>不动产登记经办机构在办理不动产转移、变更、更正、注销等登记时，可根据实际情况，不再收取已核发的不动产权证书或不动产登记证明。因上述原因或</w:t>
      </w:r>
      <w:r>
        <w:t>因不动产灭失、</w:t>
      </w:r>
      <w:r>
        <w:rPr>
          <w:rFonts w:hint="eastAsia"/>
        </w:rPr>
        <w:t>不动产权利消灭、</w:t>
      </w:r>
      <w:r>
        <w:t>司法</w:t>
      </w:r>
      <w:r>
        <w:rPr>
          <w:rFonts w:hint="eastAsia"/>
        </w:rPr>
        <w:t>处置</w:t>
      </w:r>
      <w:r>
        <w:t>等情形无法收回不动产权证书</w:t>
      </w:r>
      <w:r>
        <w:rPr>
          <w:rFonts w:hint="eastAsia"/>
        </w:rPr>
        <w:t>或</w:t>
      </w:r>
      <w:r>
        <w:t>不动产登记证明的，在登记完成后，</w:t>
      </w:r>
      <w:r>
        <w:rPr>
          <w:rFonts w:hint="eastAsia"/>
        </w:rPr>
        <w:t>不动产登记经办机构</w:t>
      </w:r>
      <w:r>
        <w:t>应在</w:t>
      </w:r>
      <w:r>
        <w:rPr>
          <w:rFonts w:hint="eastAsia"/>
        </w:rPr>
        <w:t>不动产登记机构门户网站</w:t>
      </w:r>
      <w:r>
        <w:t>上公告作废</w:t>
      </w:r>
      <w:r>
        <w:rPr>
          <w:rFonts w:hint="eastAsia"/>
        </w:rPr>
        <w:t>（不动产权证书/登记证明作废公告样式见附录A.6.3）。</w:t>
      </w:r>
    </w:p>
    <w:p w14:paraId="43D720E7">
      <w:pPr>
        <w:pStyle w:val="112"/>
        <w:bidi w:val="0"/>
        <w:ind w:left="0" w:leftChars="0" w:firstLine="0" w:firstLineChars="0"/>
      </w:pPr>
      <w:bookmarkStart w:id="294" w:name="_Toc424906996"/>
      <w:bookmarkStart w:id="295" w:name="_Toc448911488"/>
      <w:bookmarkStart w:id="296" w:name="_Toc1406392727"/>
      <w:bookmarkStart w:id="297" w:name="_Toc26593"/>
      <w:bookmarkStart w:id="298" w:name="_Toc129477703"/>
      <w:bookmarkStart w:id="299" w:name="_Toc13030"/>
      <w:r>
        <w:t>审核结果</w:t>
      </w:r>
      <w:bookmarkEnd w:id="294"/>
      <w:bookmarkEnd w:id="295"/>
      <w:bookmarkEnd w:id="296"/>
      <w:bookmarkEnd w:id="297"/>
      <w:bookmarkEnd w:id="298"/>
      <w:bookmarkEnd w:id="299"/>
    </w:p>
    <w:p w14:paraId="1DA14B6B">
      <w:pPr>
        <w:pStyle w:val="145"/>
        <w:bidi w:val="0"/>
        <w:ind w:left="0" w:leftChars="0" w:firstLine="0" w:firstLineChars="0"/>
      </w:pPr>
      <w:r>
        <w:rPr>
          <w:rFonts w:hint="eastAsia"/>
        </w:rPr>
        <w:t>经审核，符合登记条件的，不动产登记经办机构应予以登记。有下列情形之一的，不动产登记经办机构不予登记并书面通知申请人：</w:t>
      </w:r>
    </w:p>
    <w:p w14:paraId="624CE265">
      <w:pPr>
        <w:pStyle w:val="227"/>
        <w:numPr>
          <w:ilvl w:val="0"/>
          <w:numId w:val="61"/>
        </w:numPr>
        <w:ind w:left="850" w:right="157" w:hanging="425"/>
        <w:rPr>
          <w:rFonts w:hint="eastAsia"/>
        </w:rPr>
      </w:pPr>
      <w:r>
        <w:rPr>
          <w:rFonts w:hint="eastAsia"/>
        </w:rPr>
        <w:t>申请人未按不动产登记经办机构要求进一步补充材料的；</w:t>
      </w:r>
    </w:p>
    <w:p w14:paraId="453BA3D0">
      <w:pPr>
        <w:pStyle w:val="227"/>
        <w:numPr>
          <w:ilvl w:val="0"/>
          <w:numId w:val="61"/>
        </w:numPr>
        <w:ind w:left="850" w:right="157" w:hanging="425"/>
        <w:rPr>
          <w:rFonts w:hint="eastAsia"/>
        </w:rPr>
      </w:pPr>
      <w:r>
        <w:rPr>
          <w:rFonts w:hint="eastAsia"/>
        </w:rPr>
        <w:t>申请人、委托代理人身份证明材料以及授权委托书与申请主体不一致的；</w:t>
      </w:r>
    </w:p>
    <w:p w14:paraId="0B9E3CB4">
      <w:pPr>
        <w:pStyle w:val="227"/>
        <w:numPr>
          <w:ilvl w:val="0"/>
          <w:numId w:val="61"/>
        </w:numPr>
        <w:ind w:left="850" w:right="157" w:hanging="425"/>
        <w:rPr>
          <w:rFonts w:hint="eastAsia"/>
        </w:rPr>
      </w:pPr>
      <w:r>
        <w:rPr>
          <w:rFonts w:hint="eastAsia"/>
        </w:rPr>
        <w:t>申请登记的不动产不符合不动产单元设定条件的；</w:t>
      </w:r>
    </w:p>
    <w:p w14:paraId="1434236B">
      <w:pPr>
        <w:pStyle w:val="227"/>
        <w:numPr>
          <w:ilvl w:val="0"/>
          <w:numId w:val="61"/>
        </w:numPr>
        <w:ind w:left="850" w:right="157" w:hanging="425"/>
        <w:rPr>
          <w:rFonts w:hint="eastAsia"/>
        </w:rPr>
      </w:pPr>
      <w:r>
        <w:rPr>
          <w:rFonts w:hint="eastAsia"/>
        </w:rPr>
        <w:t>申请登记的事项与权属来源材料或登记材料不一致的；</w:t>
      </w:r>
    </w:p>
    <w:p w14:paraId="420DAFB0">
      <w:pPr>
        <w:pStyle w:val="227"/>
        <w:numPr>
          <w:ilvl w:val="0"/>
          <w:numId w:val="61"/>
        </w:numPr>
        <w:ind w:left="850" w:right="157" w:hanging="425"/>
        <w:rPr>
          <w:rFonts w:hint="eastAsia"/>
        </w:rPr>
      </w:pPr>
      <w:r>
        <w:rPr>
          <w:rFonts w:hint="eastAsia"/>
        </w:rPr>
        <w:t>申请登记的事项与不动产登记簿的记载存在冲突的；</w:t>
      </w:r>
    </w:p>
    <w:p w14:paraId="039FE304">
      <w:pPr>
        <w:pStyle w:val="227"/>
        <w:numPr>
          <w:ilvl w:val="0"/>
          <w:numId w:val="61"/>
        </w:numPr>
        <w:ind w:left="850" w:right="157" w:hanging="425"/>
        <w:rPr>
          <w:rFonts w:hint="eastAsia"/>
        </w:rPr>
      </w:pPr>
      <w:r>
        <w:rPr>
          <w:rFonts w:hint="eastAsia"/>
        </w:rPr>
        <w:t>不动产首次登记前存在尚未解决的权属争议的；</w:t>
      </w:r>
    </w:p>
    <w:p w14:paraId="1622D8CC">
      <w:pPr>
        <w:pStyle w:val="227"/>
        <w:numPr>
          <w:ilvl w:val="0"/>
          <w:numId w:val="61"/>
        </w:numPr>
        <w:ind w:left="850" w:right="157" w:hanging="425"/>
        <w:rPr>
          <w:rFonts w:hint="eastAsia"/>
        </w:rPr>
      </w:pPr>
      <w:r>
        <w:rPr>
          <w:rFonts w:hint="eastAsia"/>
        </w:rPr>
        <w:t>申请登记的不动产权利超过规定期限的；</w:t>
      </w:r>
    </w:p>
    <w:p w14:paraId="35FC73FD">
      <w:pPr>
        <w:pStyle w:val="227"/>
        <w:numPr>
          <w:ilvl w:val="0"/>
          <w:numId w:val="61"/>
        </w:numPr>
        <w:ind w:left="850" w:right="157" w:hanging="425"/>
        <w:rPr>
          <w:rFonts w:hint="eastAsia"/>
        </w:rPr>
      </w:pPr>
      <w:r>
        <w:rPr>
          <w:rFonts w:hint="eastAsia"/>
        </w:rPr>
        <w:t>不动产被依法查封期间，权利人处分该不动产申请登记的；</w:t>
      </w:r>
    </w:p>
    <w:p w14:paraId="6499D6D5">
      <w:pPr>
        <w:pStyle w:val="227"/>
        <w:numPr>
          <w:ilvl w:val="0"/>
          <w:numId w:val="61"/>
        </w:numPr>
        <w:ind w:left="850" w:right="157" w:hanging="425"/>
        <w:rPr>
          <w:rFonts w:hint="eastAsia"/>
        </w:rPr>
      </w:pPr>
      <w:r>
        <w:rPr>
          <w:rFonts w:hint="eastAsia"/>
        </w:rPr>
        <w:t>未经预告登记权利人书面同意，当事人处分该不动产申请登记的；</w:t>
      </w:r>
    </w:p>
    <w:p w14:paraId="1F643EAF">
      <w:pPr>
        <w:pStyle w:val="227"/>
        <w:numPr>
          <w:ilvl w:val="0"/>
          <w:numId w:val="61"/>
        </w:numPr>
        <w:ind w:left="850" w:right="157" w:hanging="425"/>
        <w:rPr>
          <w:rFonts w:hint="eastAsia"/>
        </w:rPr>
      </w:pPr>
      <w:r>
        <w:rPr>
          <w:rFonts w:hint="eastAsia"/>
        </w:rPr>
        <w:t>法律、法规规定的其他情形。</w:t>
      </w:r>
    </w:p>
    <w:p w14:paraId="4F637428">
      <w:pPr>
        <w:pStyle w:val="145"/>
        <w:bidi w:val="0"/>
        <w:ind w:left="0" w:leftChars="0" w:firstLine="0" w:firstLineChars="0"/>
      </w:pPr>
      <w:r>
        <w:rPr>
          <w:rFonts w:hint="eastAsia"/>
        </w:rPr>
        <w:t>不动产登记经办机构决定不予登记的，不动产登记经办机构应制作不予登记告知书、退回登记申请材料清单，由申请人签名确认后，将登记申请材料退还申请人。申请人拒不签名确认的，将有关情况注记于告知书，并由两名以上不动产登记经办机构工作人员签名确认，即视为送达。不动产登记经办机构应留存申请材料复印件、退回登记申请材料清单、相关告知书的签收文件。</w:t>
      </w:r>
    </w:p>
    <w:p w14:paraId="4F2E4FA2">
      <w:r>
        <w:t>申请人</w:t>
      </w:r>
      <w:r>
        <w:rPr>
          <w:rFonts w:hint="eastAsia"/>
        </w:rPr>
        <w:t>应</w:t>
      </w:r>
      <w:r>
        <w:t>自不予登记</w:t>
      </w:r>
      <w:r>
        <w:rPr>
          <w:rFonts w:hint="eastAsia"/>
        </w:rPr>
        <w:t>告知书送达</w:t>
      </w:r>
      <w:r>
        <w:t>之日起30个工作日内取回申请材料。在取回申请材料期限内，</w:t>
      </w:r>
      <w:r>
        <w:rPr>
          <w:rFonts w:hint="eastAsia"/>
        </w:rPr>
        <w:t>不动产登记经办机构应</w:t>
      </w:r>
      <w:r>
        <w:t>妥善保管该申请材料；逾期不取回的，</w:t>
      </w:r>
      <w:r>
        <w:rPr>
          <w:rFonts w:hint="eastAsia"/>
        </w:rPr>
        <w:t>不动产登记经办机构</w:t>
      </w:r>
      <w:r>
        <w:t>不负保管义务。</w:t>
      </w:r>
    </w:p>
    <w:p w14:paraId="6D509FD6">
      <w:pPr>
        <w:pStyle w:val="129"/>
        <w:bidi w:val="0"/>
        <w:ind w:left="0" w:leftChars="0" w:firstLine="0" w:firstLineChars="0"/>
      </w:pPr>
      <w:bookmarkStart w:id="300" w:name="_Toc458165007"/>
      <w:bookmarkEnd w:id="300"/>
      <w:bookmarkStart w:id="301" w:name="_Toc458165529"/>
      <w:bookmarkEnd w:id="301"/>
      <w:bookmarkStart w:id="302" w:name="_Toc21325"/>
      <w:bookmarkStart w:id="303" w:name="_Toc803325826"/>
      <w:bookmarkStart w:id="304" w:name="_Toc448911489"/>
      <w:bookmarkStart w:id="305" w:name="_Toc1176999414"/>
      <w:bookmarkStart w:id="306" w:name="_Toc424906997"/>
      <w:bookmarkStart w:id="307" w:name="_Toc22274"/>
      <w:r>
        <w:t>登簿</w:t>
      </w:r>
      <w:bookmarkEnd w:id="302"/>
      <w:bookmarkEnd w:id="303"/>
      <w:bookmarkEnd w:id="304"/>
      <w:bookmarkEnd w:id="305"/>
      <w:bookmarkEnd w:id="306"/>
      <w:bookmarkEnd w:id="307"/>
    </w:p>
    <w:p w14:paraId="3A4AA76A">
      <w:pPr>
        <w:bidi w:val="0"/>
      </w:pPr>
      <w:r>
        <w:rPr>
          <w:rFonts w:hint="eastAsia"/>
        </w:rPr>
        <w:t>经审核符合登记条件的，应将申请登记事项记载于不动产登记簿</w:t>
      </w:r>
      <w:r>
        <w:t>。</w:t>
      </w:r>
    </w:p>
    <w:p w14:paraId="26E4EB43">
      <w:pPr>
        <w:pStyle w:val="129"/>
        <w:bidi w:val="0"/>
        <w:ind w:left="0" w:leftChars="0" w:firstLine="0" w:firstLineChars="0"/>
      </w:pPr>
      <w:bookmarkStart w:id="308" w:name="_Toc424906998"/>
      <w:bookmarkStart w:id="309" w:name="_Toc448911490"/>
      <w:bookmarkStart w:id="310" w:name="_Toc2067900937"/>
      <w:bookmarkStart w:id="311" w:name="_Toc32102"/>
      <w:bookmarkStart w:id="312" w:name="_Toc6787"/>
      <w:bookmarkStart w:id="313" w:name="_Toc1842165616"/>
      <w:r>
        <w:t>核发不动产权证书</w:t>
      </w:r>
      <w:bookmarkEnd w:id="308"/>
      <w:r>
        <w:rPr>
          <w:rFonts w:hint="eastAsia"/>
        </w:rPr>
        <w:t>或</w:t>
      </w:r>
      <w:r>
        <w:t>不动产登记证明</w:t>
      </w:r>
      <w:bookmarkEnd w:id="309"/>
      <w:bookmarkEnd w:id="310"/>
      <w:bookmarkEnd w:id="311"/>
      <w:bookmarkEnd w:id="312"/>
      <w:bookmarkEnd w:id="313"/>
    </w:p>
    <w:p w14:paraId="416CEFDB">
      <w:pPr>
        <w:spacing w:before="156" w:after="156"/>
      </w:pPr>
      <w:bookmarkStart w:id="314" w:name="_Toc5574"/>
      <w:r>
        <w:rPr>
          <w:rFonts w:hint="eastAsia"/>
        </w:rPr>
        <w:t>登记事项记载于不动产登记簿后，不动产登记经办机构应根据不动产登记簿，如实、准确填写并核发不动产权证书或不动产登记证明，申请人选择只领取电子不动产权证书或不动产登记证明的，可不颁发纸质不动产权证书或不动产登记证明。属于本规范10.1条规定情形的除外。</w:t>
      </w:r>
      <w:bookmarkEnd w:id="314"/>
    </w:p>
    <w:p w14:paraId="6D4C3A61">
      <w:pPr>
        <w:pStyle w:val="227"/>
        <w:numPr>
          <w:ilvl w:val="0"/>
          <w:numId w:val="62"/>
        </w:numPr>
        <w:ind w:left="850" w:right="157" w:hanging="425"/>
        <w:rPr>
          <w:rFonts w:hint="eastAsia"/>
        </w:rPr>
      </w:pPr>
      <w:r>
        <w:rPr>
          <w:rFonts w:hint="eastAsia"/>
        </w:rPr>
        <w:t>集体土地所有权，房屋等建筑物、构筑物所有权，森林、林木所有权，土地承包经营权，土地经营权，建设用地使用权，宅基地使用权，海域使用权，国有农用地的使用权等不动产权利登记，核发不动产权证书；房地一体登记核发不动产权证书的，独用宗地分别粘贴宗地图和房屋分丘图，共用宗地分别粘贴宗地图和房屋分层分户平面图或分户图。</w:t>
      </w:r>
    </w:p>
    <w:p w14:paraId="4A9BFF4F">
      <w:pPr>
        <w:pStyle w:val="227"/>
        <w:numPr>
          <w:ilvl w:val="0"/>
          <w:numId w:val="62"/>
        </w:numPr>
        <w:ind w:left="850" w:right="157" w:hanging="425"/>
        <w:rPr>
          <w:rFonts w:hint="eastAsia"/>
        </w:rPr>
      </w:pPr>
      <w:r>
        <w:rPr>
          <w:rFonts w:hint="eastAsia"/>
        </w:rPr>
        <w:t>抵押权、地役权、居住权等不动产权利登记和预告登记、异议登记，核发不动产登记证明。</w:t>
      </w:r>
    </w:p>
    <w:p w14:paraId="3B2DCFD4">
      <w:pPr>
        <w:pStyle w:val="112"/>
        <w:bidi w:val="0"/>
        <w:ind w:left="0" w:leftChars="0" w:firstLine="0" w:firstLineChars="0"/>
      </w:pPr>
      <w:bookmarkStart w:id="315" w:name="_Toc22116"/>
      <w:bookmarkStart w:id="316" w:name="_Toc6768"/>
      <w:r>
        <w:rPr>
          <w:rFonts w:hint="eastAsia"/>
        </w:rPr>
        <w:t>属于以下情形的，登记事项只记载于不动产登记簿，不核发不动产权证书或不动产登记证明：</w:t>
      </w:r>
      <w:bookmarkEnd w:id="315"/>
      <w:bookmarkEnd w:id="316"/>
    </w:p>
    <w:p w14:paraId="6FF801A9">
      <w:pPr>
        <w:pStyle w:val="227"/>
        <w:numPr>
          <w:ilvl w:val="0"/>
          <w:numId w:val="63"/>
        </w:numPr>
        <w:ind w:left="850" w:right="157" w:hanging="425"/>
        <w:rPr>
          <w:rFonts w:hint="eastAsia"/>
        </w:rPr>
      </w:pPr>
      <w:r>
        <w:rPr>
          <w:rFonts w:hint="eastAsia"/>
        </w:rPr>
        <w:t xml:space="preserve">建筑区划内依法属于业主共有的道路、绿地、其他公共场所、公用设施和物业服务用房等及其占用范围内的建设用地使用权； </w:t>
      </w:r>
    </w:p>
    <w:p w14:paraId="62F07E36">
      <w:pPr>
        <w:pStyle w:val="227"/>
        <w:numPr>
          <w:ilvl w:val="0"/>
          <w:numId w:val="63"/>
        </w:numPr>
        <w:ind w:left="850" w:right="157" w:hanging="425"/>
        <w:rPr>
          <w:rFonts w:hint="eastAsia"/>
        </w:rPr>
      </w:pPr>
      <w:r>
        <w:rPr>
          <w:rFonts w:hint="eastAsia"/>
        </w:rPr>
        <w:t>查封登记、注销登记。</w:t>
      </w:r>
    </w:p>
    <w:p w14:paraId="672367A7">
      <w:pPr>
        <w:pStyle w:val="112"/>
        <w:bidi w:val="0"/>
        <w:ind w:left="0" w:leftChars="0" w:firstLine="0" w:firstLineChars="0"/>
      </w:pPr>
      <w:bookmarkStart w:id="317" w:name="_Toc20450"/>
      <w:bookmarkStart w:id="318" w:name="_Toc6649"/>
      <w:r>
        <w:t>不动产登记宜按一个不动产单元核发一本不动产权证书。土地承包经营权（耕地、水域、滩涂）以户为单位，对一个农村承包经营户（承包方）名下家庭承包的所有地块归集后核发一本不动产权证书。共有的不动产，</w:t>
      </w:r>
      <w:r>
        <w:rPr>
          <w:rFonts w:hint="eastAsia"/>
        </w:rPr>
        <w:t>不动产登记经办机构可</w:t>
      </w:r>
      <w:r>
        <w:t>向</w:t>
      </w:r>
      <w:r>
        <w:rPr>
          <w:rFonts w:hint="eastAsia"/>
        </w:rPr>
        <w:t>全体</w:t>
      </w:r>
      <w:r>
        <w:t>共有人分别发放不动产权证书；</w:t>
      </w:r>
      <w:r>
        <w:rPr>
          <w:rFonts w:hint="eastAsia"/>
        </w:rPr>
        <w:t>也可向</w:t>
      </w:r>
      <w:r>
        <w:t>全体共有人合并发放一本不动产权证书</w:t>
      </w:r>
      <w:r>
        <w:rPr>
          <w:rFonts w:hint="eastAsia"/>
        </w:rPr>
        <w:t>，由全体共有人约定的持证人领取</w:t>
      </w:r>
      <w:r>
        <w:t>。共有不动产权证书应注明共有情况。</w:t>
      </w:r>
      <w:bookmarkEnd w:id="317"/>
      <w:bookmarkEnd w:id="318"/>
    </w:p>
    <w:p w14:paraId="4BD48D41">
      <w:pPr>
        <w:pStyle w:val="145"/>
        <w:bidi w:val="0"/>
        <w:ind w:left="0" w:leftChars="0" w:firstLine="0" w:firstLineChars="0"/>
      </w:pPr>
      <w:r>
        <w:t>不动产登记经办机构发放不动产权证书或不动产登记证明时，</w:t>
      </w:r>
      <w:r>
        <w:rPr>
          <w:rFonts w:hint="eastAsia"/>
        </w:rPr>
        <w:t>领证人提交身份证明和受理凭证；代理领证的提交权利人身份证明、代理人身份证明、受理凭证和委托书；如受理凭证丢失，还</w:t>
      </w:r>
      <w:r>
        <w:rPr>
          <w:rFonts w:hint="eastAsia"/>
          <w:lang w:val="en-US" w:eastAsia="zh-CN"/>
        </w:rPr>
        <w:t>需要</w:t>
      </w:r>
      <w:r>
        <w:rPr>
          <w:rFonts w:hint="eastAsia"/>
        </w:rPr>
        <w:t>提交受理凭证丢失、证书已领的具结书。</w:t>
      </w:r>
    </w:p>
    <w:p w14:paraId="6D887334">
      <w:pPr>
        <w:pStyle w:val="145"/>
        <w:bidi w:val="0"/>
        <w:ind w:left="0" w:leftChars="0" w:firstLine="0" w:firstLineChars="0"/>
      </w:pPr>
      <w:r>
        <w:rPr>
          <w:rFonts w:hint="eastAsia"/>
          <w:lang w:val="en-US" w:eastAsia="zh-CN"/>
        </w:rPr>
        <w:t>发放不</w:t>
      </w:r>
      <w:r>
        <w:rPr>
          <w:rFonts w:hint="eastAsia"/>
        </w:rPr>
        <w:t>动产权证书或不动产登记证明后，不动产登记经办机构应按规范将登记资料归档。</w:t>
      </w:r>
      <w:r>
        <w:rPr>
          <w:rFonts w:hint="default"/>
        </w:rPr>
        <w:t>不动产登记经办机构按规定作出的通知书、告知书等文书（受理凭证除外），应一式两份，一份经当事人签收后交当事人，一份由不动产登记经办机构留存归档</w:t>
      </w:r>
      <w:r>
        <w:rPr>
          <w:rFonts w:hint="eastAsia"/>
          <w:lang w:eastAsia="zh-CN"/>
        </w:rPr>
        <w:t>。</w:t>
      </w:r>
    </w:p>
    <w:p w14:paraId="64DB05AF">
      <w:pPr>
        <w:pStyle w:val="112"/>
        <w:bidi w:val="0"/>
        <w:ind w:left="0" w:leftChars="0" w:firstLine="0" w:firstLineChars="0"/>
      </w:pPr>
      <w:bookmarkStart w:id="319" w:name="_Toc9784"/>
      <w:r>
        <w:rPr>
          <w:rFonts w:hint="eastAsia"/>
        </w:rPr>
        <w:t>不动产登记收费</w:t>
      </w:r>
      <w:bookmarkEnd w:id="319"/>
    </w:p>
    <w:p w14:paraId="7D7406FD">
      <w:r>
        <w:rPr>
          <w:rFonts w:hint="eastAsia"/>
        </w:rPr>
        <w:t>办理不动产登记，按规定向申请人收取登记费和证书工本费。</w:t>
      </w:r>
    </w:p>
    <w:p w14:paraId="0627FF67">
      <w:pPr>
        <w:pStyle w:val="129"/>
        <w:bidi w:val="0"/>
        <w:ind w:left="0" w:leftChars="0" w:firstLine="0" w:firstLineChars="0"/>
      </w:pPr>
      <w:bookmarkStart w:id="320" w:name="_Toc29812"/>
      <w:r>
        <w:t>互联网+不动产登记</w:t>
      </w:r>
      <w:bookmarkEnd w:id="320"/>
    </w:p>
    <w:p w14:paraId="40D0AD18">
      <w:pPr>
        <w:pStyle w:val="112"/>
        <w:bidi w:val="0"/>
        <w:ind w:left="0" w:leftChars="0" w:firstLine="0" w:firstLineChars="0"/>
      </w:pPr>
      <w:bookmarkStart w:id="321" w:name="_Toc2312"/>
      <w:bookmarkStart w:id="322" w:name="_Toc26657"/>
      <w:bookmarkStart w:id="323" w:name="_Toc3965"/>
      <w:r>
        <w:rPr>
          <w:rFonts w:hint="eastAsia"/>
        </w:rPr>
        <w:t>适用情形</w:t>
      </w:r>
      <w:bookmarkEnd w:id="321"/>
      <w:bookmarkEnd w:id="322"/>
      <w:bookmarkEnd w:id="323"/>
    </w:p>
    <w:p w14:paraId="4EBDBB63">
      <w:pPr>
        <w:ind w:firstLine="420"/>
        <w:rPr>
          <w:rFonts w:ascii="等线" w:hAnsi="等线"/>
        </w:rPr>
      </w:pPr>
      <w:r>
        <w:rPr>
          <w:rFonts w:hint="eastAsia" w:ascii="宋体" w:hAnsi="宋体"/>
        </w:rPr>
        <w:t>申请人可通过不动产登记一网通移动端、</w:t>
      </w:r>
      <w:r>
        <w:rPr>
          <w:rFonts w:hint="eastAsia"/>
        </w:rPr>
        <w:t>PC</w:t>
      </w:r>
      <w:r>
        <w:rPr>
          <w:rFonts w:hint="eastAsia" w:ascii="宋体" w:hAnsi="宋体"/>
        </w:rPr>
        <w:t>端、专网专区线上申请办理不动产登记业务。</w:t>
      </w:r>
    </w:p>
    <w:p w14:paraId="3741536E">
      <w:pPr>
        <w:pStyle w:val="112"/>
        <w:bidi w:val="0"/>
        <w:ind w:left="0" w:leftChars="0" w:firstLine="0" w:firstLineChars="0"/>
      </w:pPr>
      <w:bookmarkStart w:id="324" w:name="_Toc12576"/>
      <w:bookmarkStart w:id="325" w:name="_Toc5098"/>
      <w:bookmarkStart w:id="326" w:name="_Toc1253"/>
      <w:r>
        <w:rPr>
          <w:rFonts w:hint="eastAsia"/>
        </w:rPr>
        <w:t>基本要求</w:t>
      </w:r>
      <w:bookmarkEnd w:id="324"/>
      <w:bookmarkEnd w:id="325"/>
      <w:bookmarkEnd w:id="326"/>
    </w:p>
    <w:p w14:paraId="16952CA1">
      <w:pPr>
        <w:bidi w:val="0"/>
      </w:pPr>
      <w:r>
        <w:rPr>
          <w:rFonts w:hint="eastAsia"/>
        </w:rPr>
        <w:t>申请人在线申请不动产登记的，应通过我市统一身份认证平台进行实名注册。涉及处分的申请事项，需通过人脸识别进行身份核验和意愿核实。情况特殊的可通过不动产登记经办机构工作人员“互联网+见证”的方式进行身份核验和意愿核实。</w:t>
      </w:r>
    </w:p>
    <w:p w14:paraId="66A5EE4F">
      <w:pPr>
        <w:bidi w:val="0"/>
      </w:pPr>
      <w:r>
        <w:rPr>
          <w:rFonts w:hint="eastAsia"/>
        </w:rPr>
        <w:t>“互联网+不动产登记”其他要求应符合本规范的相关规定。</w:t>
      </w:r>
    </w:p>
    <w:p w14:paraId="686D49A8">
      <w:pPr>
        <w:bidi w:val="0"/>
      </w:pPr>
      <w:r>
        <w:rPr>
          <w:rFonts w:hint="eastAsia"/>
        </w:rPr>
        <w:t>申请开通专网专区业务应</w:t>
      </w:r>
      <w:r>
        <w:t>具备符合国家网络安全等级保护三级及以上安全要求的网络环境、专职网络安全运维人员，签订合作协议</w:t>
      </w:r>
      <w:r>
        <w:rPr>
          <w:rFonts w:hint="eastAsia"/>
        </w:rPr>
        <w:t>，成为合作机构</w:t>
      </w:r>
      <w:r>
        <w:t>。</w:t>
      </w:r>
    </w:p>
    <w:p w14:paraId="08742044">
      <w:pPr>
        <w:bidi w:val="0"/>
      </w:pPr>
      <w:r>
        <w:rPr>
          <w:rFonts w:hint="eastAsia"/>
        </w:rPr>
        <w:t>通过线上办理的不动产登记业务，符合受理条件的，应按规定时限办结</w:t>
      </w:r>
      <w:r>
        <w:t>。</w:t>
      </w:r>
    </w:p>
    <w:p w14:paraId="09B10E46">
      <w:pPr>
        <w:bidi w:val="0"/>
      </w:pPr>
      <w:r>
        <w:rPr>
          <w:rFonts w:hint="eastAsia"/>
        </w:rPr>
        <w:t>申请人在线申请不动产登记资料查询的，参照在线申请不动产登记的有关规定办理。</w:t>
      </w:r>
    </w:p>
    <w:p w14:paraId="4C5E0F2F">
      <w:pPr>
        <w:pStyle w:val="112"/>
        <w:bidi w:val="0"/>
        <w:ind w:left="0" w:leftChars="0" w:firstLine="0" w:firstLineChars="0"/>
      </w:pPr>
      <w:bookmarkStart w:id="327" w:name="_Toc32301"/>
      <w:r>
        <w:rPr>
          <w:rFonts w:hint="eastAsia"/>
        </w:rPr>
        <w:t>办理流程</w:t>
      </w:r>
      <w:bookmarkEnd w:id="327"/>
    </w:p>
    <w:p w14:paraId="7AB0141C">
      <w:pPr>
        <w:pStyle w:val="145"/>
        <w:bidi w:val="0"/>
        <w:ind w:left="0" w:leftChars="0" w:firstLine="0" w:firstLineChars="0"/>
      </w:pPr>
      <w:r>
        <w:t>申请</w:t>
      </w:r>
    </w:p>
    <w:p w14:paraId="0132B9E5">
      <w:pPr>
        <w:bidi w:val="0"/>
      </w:pPr>
      <w:r>
        <w:rPr>
          <w:rFonts w:hint="eastAsia"/>
        </w:rPr>
        <w:t>申请人在线申请办理各类登记业务需按本规范相关要求提交申请材料。</w:t>
      </w:r>
    </w:p>
    <w:p w14:paraId="4AD77F96">
      <w:pPr>
        <w:bidi w:val="0"/>
      </w:pPr>
      <w:r>
        <w:rPr>
          <w:rFonts w:hint="eastAsia"/>
        </w:rPr>
        <w:t>申请人使用合法有效的电子签名或电子印章在线填写的申请书、委托书、询问记录、合同、承诺书等形成的电子材料，通过信息共享获取的电子证照、电子数据以及通过电子方式送达的法律文书等，可作为不动产登记电子申请材料，不再提交相应纸质材料。申请人无法提供电子申请材料的，也可将真实有效的纸质材料拍照或扫描后在线提交并确认与原件一致，不动产登记经办机构核验通过后，可作为不动产登记申请材料。</w:t>
      </w:r>
    </w:p>
    <w:p w14:paraId="390EA716">
      <w:pPr>
        <w:bidi w:val="0"/>
      </w:pPr>
      <w:r>
        <w:rPr>
          <w:rFonts w:hint="eastAsia"/>
        </w:rPr>
        <w:t>通过专网专区申请办理抵押登记业务的，</w:t>
      </w:r>
      <w:r>
        <w:t>主债权合同、抵押合同以《主债权合同和抵押合同（简版）》形式提交</w:t>
      </w:r>
      <w:r>
        <w:rPr>
          <w:rFonts w:hint="eastAsia"/>
        </w:rPr>
        <w:t>。</w:t>
      </w:r>
    </w:p>
    <w:p w14:paraId="28913375">
      <w:pPr>
        <w:pStyle w:val="145"/>
        <w:bidi w:val="0"/>
        <w:ind w:left="0" w:leftChars="0" w:firstLine="0" w:firstLineChars="0"/>
      </w:pPr>
      <w:r>
        <w:t>受理</w:t>
      </w:r>
    </w:p>
    <w:p w14:paraId="53C8F112">
      <w:pPr>
        <w:ind w:firstLine="420"/>
        <w:rPr>
          <w:rFonts w:ascii="等线" w:hAnsi="等线"/>
        </w:rPr>
      </w:pPr>
      <w:r>
        <w:rPr>
          <w:rFonts w:hint="eastAsia" w:ascii="宋体" w:hAnsi="宋体" w:cs="宋体"/>
          <w:kern w:val="0"/>
          <w:szCs w:val="21"/>
          <w:lang w:bidi="ar"/>
        </w:rPr>
        <w:t>不动产登记经办机构可利用相关部门集成共享信息，依法依规对申请登记的事项进行查验，作出是否受理登记申请的决定，并通过互联网及时告知申请人受理结果。</w:t>
      </w:r>
      <w:r>
        <w:rPr>
          <w:rFonts w:hint="eastAsia" w:ascii="宋体" w:hAnsi="宋体"/>
        </w:rPr>
        <w:t>不符合受理条件的，一次性注明原因后退回申请人。</w:t>
      </w:r>
    </w:p>
    <w:p w14:paraId="2C0F0CA1">
      <w:pPr>
        <w:pStyle w:val="145"/>
        <w:bidi w:val="0"/>
        <w:ind w:left="0" w:leftChars="0" w:firstLine="0" w:firstLineChars="0"/>
      </w:pPr>
      <w:r>
        <w:rPr>
          <w:rFonts w:hint="eastAsia"/>
        </w:rPr>
        <w:t>审核登簿</w:t>
      </w:r>
    </w:p>
    <w:p w14:paraId="6FE3DB88">
      <w:pPr>
        <w:bidi w:val="0"/>
      </w:pPr>
      <w:r>
        <w:rPr>
          <w:rFonts w:hint="eastAsia"/>
        </w:rPr>
        <w:t>经审核符合登记条件的，将申请登记事项记载于不动产登记簿。</w:t>
      </w:r>
    </w:p>
    <w:p w14:paraId="3DA81374">
      <w:pPr>
        <w:bidi w:val="0"/>
      </w:pPr>
      <w:r>
        <w:rPr>
          <w:rFonts w:hint="eastAsia"/>
        </w:rPr>
        <w:t>经审核不符合登记条件的，将不予登记决定通过互联网及时反馈申请人。</w:t>
      </w:r>
    </w:p>
    <w:p w14:paraId="5269B528">
      <w:pPr>
        <w:bidi w:val="0"/>
        <w:rPr>
          <w:rFonts w:ascii="宋体" w:hAnsi="宋体"/>
        </w:rPr>
      </w:pPr>
      <w:r>
        <w:rPr>
          <w:rFonts w:hint="eastAsia"/>
        </w:rPr>
        <w:t>登记完成后，原电子介质不动产权证书和不动产登记证明失效，原纸质介质不动产权证书和不动产登记证明在门户网站上公告作废，不再收回</w:t>
      </w:r>
      <w:r>
        <w:rPr>
          <w:rFonts w:hint="eastAsia" w:ascii="宋体" w:hAnsi="宋体"/>
        </w:rPr>
        <w:t xml:space="preserve">。 </w:t>
      </w:r>
    </w:p>
    <w:p w14:paraId="7ADC2220">
      <w:pPr>
        <w:pStyle w:val="145"/>
        <w:bidi w:val="0"/>
        <w:ind w:left="0" w:leftChars="0" w:firstLine="0" w:firstLineChars="0"/>
      </w:pPr>
      <w:r>
        <w:t>发证</w:t>
      </w:r>
    </w:p>
    <w:p w14:paraId="1CC3B487">
      <w:pPr>
        <w:ind w:firstLine="420"/>
        <w:rPr>
          <w:rFonts w:ascii="宋体" w:hAnsi="宋体"/>
        </w:rPr>
      </w:pPr>
      <w:r>
        <w:rPr>
          <w:rFonts w:hint="eastAsia" w:ascii="宋体" w:hAnsi="宋体"/>
        </w:rPr>
        <w:t>在线办理登记业务的，核发电子不动产权证书和电子不动产登记证明。需要纸质证书的，申请人可填写邮寄信息，通过证书邮寄方式寄送给权利人。</w:t>
      </w:r>
    </w:p>
    <w:p w14:paraId="20798620">
      <w:pPr>
        <w:pStyle w:val="145"/>
        <w:bidi w:val="0"/>
        <w:ind w:left="0" w:leftChars="0" w:firstLine="0" w:firstLineChars="0"/>
      </w:pPr>
      <w:r>
        <w:t>资料归集</w:t>
      </w:r>
    </w:p>
    <w:p w14:paraId="60E63976">
      <w:pPr>
        <w:ind w:firstLine="420"/>
        <w:rPr>
          <w:rFonts w:ascii="宋体" w:hAnsi="宋体" w:cs="宋体"/>
          <w:kern w:val="0"/>
          <w:szCs w:val="21"/>
          <w:lang w:bidi="ar"/>
        </w:rPr>
      </w:pPr>
      <w:r>
        <w:rPr>
          <w:rFonts w:hint="eastAsia" w:ascii="宋体" w:hAnsi="宋体" w:cs="宋体"/>
          <w:kern w:val="0"/>
          <w:szCs w:val="21"/>
          <w:lang w:bidi="ar"/>
        </w:rPr>
        <w:t>使用电子材料办理不动产登记的，不再归集纸质资料。</w:t>
      </w:r>
    </w:p>
    <w:p w14:paraId="52F40D55">
      <w:pPr>
        <w:pStyle w:val="129"/>
        <w:bidi w:val="0"/>
        <w:ind w:left="0" w:leftChars="0" w:firstLine="0" w:firstLineChars="0"/>
      </w:pPr>
      <w:bookmarkStart w:id="328" w:name="_Toc16038"/>
      <w:r>
        <w:rPr>
          <w:rFonts w:hint="eastAsia"/>
          <w:lang w:val="en-US" w:eastAsia="zh-CN"/>
        </w:rPr>
        <w:t>其他</w:t>
      </w:r>
      <w:r>
        <w:rPr>
          <w:rFonts w:hint="eastAsia"/>
        </w:rPr>
        <w:t>业务规定</w:t>
      </w:r>
      <w:bookmarkEnd w:id="328"/>
    </w:p>
    <w:p w14:paraId="11E87ADA">
      <w:pPr>
        <w:pStyle w:val="112"/>
        <w:bidi w:val="0"/>
        <w:ind w:left="0" w:leftChars="0" w:firstLine="0" w:firstLineChars="0"/>
      </w:pPr>
      <w:bookmarkStart w:id="329" w:name="_Toc24444"/>
      <w:r>
        <w:t>登记原因文件无效</w:t>
      </w:r>
      <w:r>
        <w:rPr>
          <w:rFonts w:hint="eastAsia"/>
        </w:rPr>
        <w:t>或</w:t>
      </w:r>
      <w:r>
        <w:t>登记被撤销</w:t>
      </w:r>
      <w:bookmarkEnd w:id="329"/>
    </w:p>
    <w:p w14:paraId="7B21D453">
      <w:pPr>
        <w:pStyle w:val="145"/>
        <w:bidi w:val="0"/>
        <w:ind w:left="0" w:leftChars="0" w:firstLine="0" w:firstLineChars="0"/>
      </w:pPr>
      <w:r>
        <w:t>人民法院、仲裁机构的生效法律文书撤销登记原因文件</w:t>
      </w:r>
      <w:r>
        <w:rPr>
          <w:rFonts w:hint="eastAsia"/>
        </w:rPr>
        <w:t>或</w:t>
      </w:r>
      <w:r>
        <w:t>认定登记原因文件无效的，不动产权利人</w:t>
      </w:r>
      <w:r>
        <w:rPr>
          <w:rFonts w:hint="eastAsia"/>
        </w:rPr>
        <w:t>或</w:t>
      </w:r>
      <w:r>
        <w:t xml:space="preserve">利害关系人可凭生效法律文书申请更正登记，除已办理涉及不动产权利处分的登记、预告登记、查封登记外，不动产登记机构予以更正。 </w:t>
      </w:r>
    </w:p>
    <w:p w14:paraId="370A8D6A">
      <w:pPr>
        <w:pStyle w:val="145"/>
        <w:bidi w:val="0"/>
        <w:ind w:left="0" w:leftChars="0" w:firstLine="0" w:firstLineChars="0"/>
      </w:pPr>
      <w:r>
        <w:t>行政复议</w:t>
      </w:r>
      <w:r>
        <w:rPr>
          <w:rFonts w:hint="eastAsia"/>
        </w:rPr>
        <w:t>或</w:t>
      </w:r>
      <w:r>
        <w:t>行政诉讼中撤销不动产登记行为的，除已办理涉及不动产权利处分的登记、预告登记、查封登记外</w:t>
      </w:r>
      <w:r>
        <w:rPr>
          <w:rFonts w:hint="eastAsia"/>
        </w:rPr>
        <w:t>，</w:t>
      </w:r>
      <w:r>
        <w:t>不动产登记机构直接</w:t>
      </w:r>
      <w:r>
        <w:rPr>
          <w:rFonts w:hint="eastAsia"/>
        </w:rPr>
        <w:t>依据生效判决书、决定书</w:t>
      </w:r>
      <w:r>
        <w:t>更正</w:t>
      </w:r>
      <w:r>
        <w:rPr>
          <w:rFonts w:hint="eastAsia"/>
        </w:rPr>
        <w:t>登记簿上的错误记载</w:t>
      </w:r>
      <w:r>
        <w:t xml:space="preserve">。 </w:t>
      </w:r>
    </w:p>
    <w:p w14:paraId="28693318">
      <w:pPr>
        <w:pStyle w:val="112"/>
        <w:bidi w:val="0"/>
        <w:ind w:left="0" w:leftChars="0" w:firstLine="0" w:firstLineChars="0"/>
      </w:pPr>
      <w:bookmarkStart w:id="330" w:name="_Toc24745"/>
      <w:r>
        <w:rPr>
          <w:rFonts w:hint="eastAsia"/>
        </w:rPr>
        <w:t>因人民法院、仲裁机构生效法律文书转移暂不具备登记受理条件的处理</w:t>
      </w:r>
      <w:bookmarkEnd w:id="330"/>
    </w:p>
    <w:p w14:paraId="4626BD41">
      <w:pPr>
        <w:bidi w:val="0"/>
      </w:pPr>
      <w:r>
        <w:rPr>
          <w:rFonts w:hint="eastAsia"/>
        </w:rPr>
        <w:t>不动产权利依人民法院、仲裁机构的生效法律文书等发生转移，因权利人未提供完税结果材料等原因暂不符合转移登记办理条件的，不动产登记经办机构应先行将生效法律文书导致不动产权利转移的内容注记于不动产登记簿。待具备登记办理条件后依法办理登记，相关注记失效。</w:t>
      </w:r>
    </w:p>
    <w:p w14:paraId="4512A3D7">
      <w:pPr>
        <w:bidi w:val="0"/>
      </w:pPr>
      <w:r>
        <w:rPr>
          <w:rFonts w:hint="eastAsia"/>
        </w:rPr>
        <w:t>注记期间，不动产登记簿记载的权利人申请相关权利的首次、转移、变更、更正等登记的，不予登记。</w:t>
      </w:r>
    </w:p>
    <w:p w14:paraId="4212D1B0">
      <w:pPr>
        <w:pStyle w:val="112"/>
        <w:bidi w:val="0"/>
        <w:ind w:left="0" w:leftChars="0" w:firstLine="0" w:firstLineChars="0"/>
      </w:pPr>
      <w:bookmarkStart w:id="331" w:name="_Toc21185"/>
      <w:r>
        <w:rPr>
          <w:rFonts w:hint="eastAsia"/>
        </w:rPr>
        <w:t>查封登记失效</w:t>
      </w:r>
      <w:bookmarkEnd w:id="331"/>
    </w:p>
    <w:p w14:paraId="20DD0BF3">
      <w:pPr>
        <w:ind w:firstLine="420" w:firstLineChars="200"/>
      </w:pPr>
      <w:r>
        <w:t>不动产查封期限届满，</w:t>
      </w:r>
      <w:r>
        <w:rPr>
          <w:rFonts w:hint="eastAsia"/>
        </w:rPr>
        <w:t>查封机关</w:t>
      </w:r>
      <w:r>
        <w:t>未续封的，查封登记失效。</w:t>
      </w:r>
      <w:r>
        <w:rPr>
          <w:rFonts w:hint="eastAsia"/>
        </w:rPr>
        <w:t>登记系统提醒工作人员审查后将查封登记标记为失效状态。</w:t>
      </w:r>
    </w:p>
    <w:p w14:paraId="6A93F286">
      <w:pPr>
        <w:pStyle w:val="112"/>
        <w:bidi w:val="0"/>
        <w:ind w:left="0" w:leftChars="0" w:firstLine="0" w:firstLineChars="0"/>
      </w:pPr>
      <w:bookmarkStart w:id="332" w:name="_Toc31118"/>
      <w:r>
        <w:t>轮候查封失效</w:t>
      </w:r>
      <w:bookmarkEnd w:id="332"/>
    </w:p>
    <w:p w14:paraId="4DE535D4">
      <w:pPr>
        <w:ind w:firstLine="420" w:firstLineChars="200"/>
      </w:pPr>
      <w:r>
        <w:rPr>
          <w:rFonts w:hint="eastAsia"/>
        </w:rPr>
        <w:t>查封的不动产被依法全部或部分处理的</w:t>
      </w:r>
      <w:r>
        <w:t>，</w:t>
      </w:r>
      <w:r>
        <w:rPr>
          <w:rFonts w:hint="eastAsia"/>
        </w:rPr>
        <w:t>涉及处理部分的不动产上</w:t>
      </w:r>
      <w:r>
        <w:t>的轮候查封失效</w:t>
      </w:r>
      <w:r>
        <w:rPr>
          <w:rFonts w:hint="eastAsia"/>
        </w:rPr>
        <w:t>。在办理查封登记注销时，登记系统提醒工作人员审查后将涉及处理部分的不动产全部轮候查封登记标记为失效状态。</w:t>
      </w:r>
    </w:p>
    <w:p w14:paraId="0D7F56E4">
      <w:pPr>
        <w:pStyle w:val="112"/>
        <w:bidi w:val="0"/>
        <w:ind w:left="0" w:leftChars="0" w:firstLine="0" w:firstLineChars="0"/>
      </w:pPr>
      <w:bookmarkStart w:id="333" w:name="_Toc13340"/>
      <w:r>
        <w:rPr>
          <w:rFonts w:hint="eastAsia"/>
        </w:rPr>
        <w:t>异议登记失效</w:t>
      </w:r>
      <w:bookmarkEnd w:id="333"/>
    </w:p>
    <w:p w14:paraId="39CC45F6">
      <w:pPr>
        <w:ind w:firstLine="420" w:firstLineChars="200"/>
      </w:pPr>
      <w:r>
        <w:rPr>
          <w:rFonts w:hint="eastAsia"/>
        </w:rPr>
        <w:t>申请人在异议登记之日起十五日内未向不动产登记经办机构提交诉讼受理等相关凭证的，异议登记失效，登记系统提醒工作人员审查后将异议登记标记为失效状态。</w:t>
      </w:r>
    </w:p>
    <w:p w14:paraId="36D09AF5">
      <w:pPr>
        <w:pStyle w:val="112"/>
        <w:bidi w:val="0"/>
        <w:ind w:left="0" w:leftChars="0" w:firstLine="0" w:firstLineChars="0"/>
      </w:pPr>
      <w:bookmarkStart w:id="334" w:name="_Toc17666"/>
      <w:r>
        <w:rPr>
          <w:rFonts w:hint="eastAsia"/>
        </w:rPr>
        <w:t>在建建筑物抵押转建筑物抵押权登记</w:t>
      </w:r>
      <w:bookmarkEnd w:id="334"/>
    </w:p>
    <w:p w14:paraId="2768FAD6">
      <w:pPr>
        <w:ind w:firstLine="420" w:firstLineChars="200"/>
      </w:pPr>
      <w:r>
        <w:rPr>
          <w:rFonts w:hint="eastAsia"/>
        </w:rPr>
        <w:t>已办理在建建筑物抵押权登记的，在办理建筑物所有权首次登记时一并将在建建筑物抵押登记转为抵押权登记。当事人在办理在建建筑物抵押权登记时在申请书备注栏标注“已知晓办理建筑物所有权首次登记时，在建建筑物抵押权登记自动转为建筑物抵押权登记，抵押面积以实测面积为准”。</w:t>
      </w:r>
    </w:p>
    <w:p w14:paraId="5901A6DA">
      <w:pPr>
        <w:pStyle w:val="112"/>
        <w:bidi w:val="0"/>
        <w:ind w:left="0" w:leftChars="0" w:firstLine="0" w:firstLineChars="0"/>
      </w:pPr>
      <w:bookmarkStart w:id="335" w:name="_Toc10314"/>
      <w:r>
        <w:rPr>
          <w:rFonts w:hint="eastAsia"/>
        </w:rPr>
        <w:t>预购商品房抵押权预告登记转房屋抵押权登记</w:t>
      </w:r>
      <w:bookmarkEnd w:id="335"/>
    </w:p>
    <w:p w14:paraId="7BBFC7EC">
      <w:pPr>
        <w:ind w:firstLine="420"/>
        <w:rPr>
          <w:rFonts w:hint="eastAsia"/>
        </w:rPr>
      </w:pPr>
      <w:r>
        <w:rPr>
          <w:rFonts w:hint="eastAsia"/>
        </w:rPr>
        <w:t>已办理预购商品房抵押权预告登记的，在办理商品房转移登记时一并将预购商品房抵押权预告登记转为房屋抵押权登记。</w:t>
      </w:r>
    </w:p>
    <w:p w14:paraId="65AC2E47">
      <w:pPr>
        <w:pStyle w:val="112"/>
        <w:bidi w:val="0"/>
        <w:ind w:left="0" w:leftChars="0" w:firstLine="0" w:firstLineChars="0"/>
      </w:pPr>
      <w:bookmarkStart w:id="336" w:name="_Toc30070"/>
      <w:r>
        <w:rPr>
          <w:rFonts w:hint="eastAsia"/>
        </w:rPr>
        <w:t>预告登记权利人办理不动产转移登记</w:t>
      </w:r>
      <w:bookmarkEnd w:id="336"/>
    </w:p>
    <w:p w14:paraId="2F6F0C7B">
      <w:pPr>
        <w:ind w:firstLine="420" w:firstLineChars="200"/>
      </w:pPr>
      <w:r>
        <w:rPr>
          <w:rFonts w:hint="eastAsia"/>
        </w:rPr>
        <w:t>已办理预告登记的，在不动产转移登记业务登簿的同时，登记系统自动将数据库中预告登记的权属状态置为“历史”，并在不动产登记簿原预告登记簿页的附记上记载预告登记失效的状态。</w:t>
      </w:r>
    </w:p>
    <w:p w14:paraId="7BB3D953">
      <w:pPr>
        <w:pStyle w:val="129"/>
        <w:bidi w:val="0"/>
        <w:ind w:left="0" w:leftChars="0" w:firstLine="0" w:firstLineChars="0"/>
      </w:pPr>
      <w:bookmarkStart w:id="337" w:name="_Toc15896"/>
      <w:r>
        <w:t>不动产登记机构内部管理机制</w:t>
      </w:r>
      <w:bookmarkEnd w:id="337"/>
    </w:p>
    <w:p w14:paraId="30006060">
      <w:r>
        <w:t>不动产登记经办机构</w:t>
      </w:r>
      <w:r>
        <w:rPr>
          <w:rFonts w:hint="eastAsia"/>
        </w:rPr>
        <w:t>应</w:t>
      </w:r>
      <w:r>
        <w:t>建立与不动产登记风险相适宜的内部管理机制。</w:t>
      </w:r>
    </w:p>
    <w:p w14:paraId="120E5504">
      <w:pPr>
        <w:pStyle w:val="112"/>
        <w:bidi w:val="0"/>
        <w:ind w:left="0" w:leftChars="0" w:firstLine="0" w:firstLineChars="0"/>
      </w:pPr>
      <w:bookmarkStart w:id="338" w:name="_Toc21553"/>
      <w:r>
        <w:t>不动产登记经办机构应依据登记程序和管理需要合理设置登记岗位，加强对不动产登记人员的考核培训、人才培养，确保承担登记受理、审核、登簿等工作的人员具备与岗位相适应的专业知识和业务能力</w:t>
      </w:r>
      <w:r>
        <w:rPr>
          <w:rFonts w:hint="eastAsia"/>
        </w:rPr>
        <w:t>。</w:t>
      </w:r>
      <w:bookmarkEnd w:id="338"/>
    </w:p>
    <w:p w14:paraId="3D9672AE">
      <w:pPr>
        <w:pStyle w:val="112"/>
        <w:bidi w:val="0"/>
        <w:ind w:left="0" w:leftChars="0" w:firstLine="0" w:firstLineChars="0"/>
      </w:pPr>
      <w:bookmarkStart w:id="339" w:name="_Toc150"/>
      <w:r>
        <w:t>不动产登记经办机构宜建立不动产登记风险管理制度，设置登记质量管理岗位负责登记质量检查、监督和登记风险评估、控制工作</w:t>
      </w:r>
      <w:r>
        <w:rPr>
          <w:rFonts w:hint="eastAsia"/>
        </w:rPr>
        <w:t>。</w:t>
      </w:r>
      <w:bookmarkEnd w:id="339"/>
    </w:p>
    <w:p w14:paraId="41F797AC">
      <w:pPr>
        <w:pStyle w:val="112"/>
        <w:bidi w:val="0"/>
        <w:ind w:left="0" w:leftChars="0" w:firstLine="0" w:firstLineChars="0"/>
      </w:pPr>
      <w:bookmarkStart w:id="340" w:name="_Toc13127"/>
      <w:r>
        <w:t>不动产登记</w:t>
      </w:r>
      <w:r>
        <w:rPr>
          <w:rFonts w:hint="eastAsia"/>
        </w:rPr>
        <w:t>经办</w:t>
      </w:r>
      <w:r>
        <w:t>机构</w:t>
      </w:r>
      <w:r>
        <w:rPr>
          <w:rFonts w:hint="eastAsia"/>
        </w:rPr>
        <w:t>应</w:t>
      </w:r>
      <w:r>
        <w:t>建立不动产登记会审制度，会审管辖范围内的不动产登记重大疑难事项。</w:t>
      </w:r>
      <w:bookmarkEnd w:id="340"/>
    </w:p>
    <w:p w14:paraId="6EF969E8">
      <w:pPr>
        <w:pStyle w:val="112"/>
        <w:bidi w:val="0"/>
        <w:ind w:left="0" w:leftChars="0" w:firstLine="0" w:firstLineChars="0"/>
        <w:rPr>
          <w:rFonts w:hint="eastAsia"/>
        </w:rPr>
      </w:pPr>
      <w:bookmarkStart w:id="341" w:name="_Toc10184"/>
      <w:r>
        <w:rPr>
          <w:rFonts w:hint="eastAsia"/>
        </w:rPr>
        <w:t>不动产登记经办机构应加强不动产登记场所建设。</w:t>
      </w:r>
      <w:bookmarkEnd w:id="341"/>
    </w:p>
    <w:p w14:paraId="5D327BCE">
      <w:pPr>
        <w:pStyle w:val="112"/>
        <w:bidi w:val="0"/>
        <w:ind w:left="0" w:leftChars="0" w:firstLine="0" w:firstLineChars="0"/>
      </w:pPr>
      <w:bookmarkStart w:id="342" w:name="_Toc18430"/>
      <w:r>
        <w:rPr>
          <w:rFonts w:hint="eastAsia"/>
        </w:rPr>
        <w:t>不动产登记机构</w:t>
      </w:r>
      <w:r>
        <w:t>宜根据相关业务规则，通过信息化手段对相互冲突的业务进行限制</w:t>
      </w:r>
      <w:r>
        <w:rPr>
          <w:rFonts w:hint="eastAsia"/>
        </w:rPr>
        <w:t>或</w:t>
      </w:r>
      <w:r>
        <w:t>提醒，以降低登记风险。</w:t>
      </w:r>
      <w:bookmarkEnd w:id="342"/>
    </w:p>
    <w:p w14:paraId="60A14F4C">
      <w:pPr>
        <w:pStyle w:val="112"/>
        <w:bidi w:val="0"/>
        <w:ind w:left="0" w:leftChars="0" w:firstLine="0" w:firstLineChars="0"/>
      </w:pPr>
      <w:bookmarkStart w:id="343" w:name="_Toc17373"/>
      <w:r>
        <w:rPr>
          <w:rFonts w:hint="eastAsia"/>
        </w:rPr>
        <w:t>我市建立不动产登记责任保险制度，不动产登记机构</w:t>
      </w:r>
      <w:r>
        <w:t>可根据实际情况投保不动产登记责任险。</w:t>
      </w:r>
      <w:bookmarkEnd w:id="343"/>
    </w:p>
    <w:p w14:paraId="4F3EE8CD"/>
    <w:p w14:paraId="002D8348">
      <w:pPr>
        <w:spacing w:before="156" w:after="156"/>
        <w:ind w:left="315" w:firstLineChars="0"/>
      </w:pPr>
    </w:p>
    <w:p w14:paraId="0FEF9D26">
      <w:pPr>
        <w:pStyle w:val="2"/>
        <w:jc w:val="center"/>
        <w:rPr>
          <w:rFonts w:ascii="Times New Roman" w:hAnsi="Times New Roman"/>
          <w:color w:val="auto"/>
          <w:szCs w:val="36"/>
          <w:highlight w:val="none"/>
        </w:rPr>
      </w:pPr>
      <w:bookmarkStart w:id="344" w:name="_Toc31145"/>
      <w:bookmarkStart w:id="345" w:name="_Toc12525"/>
      <w:bookmarkStart w:id="346" w:name="_Toc1326506067"/>
      <w:bookmarkStart w:id="347" w:name="_Toc448911491"/>
      <w:bookmarkStart w:id="348" w:name="_Toc101946445"/>
      <w:r>
        <w:rPr>
          <w:rFonts w:ascii="Times New Roman" w:hAnsi="Times New Roman"/>
          <w:color w:val="auto"/>
          <w:szCs w:val="36"/>
          <w:highlight w:val="none"/>
        </w:rPr>
        <w:t>分则</w:t>
      </w:r>
      <w:bookmarkEnd w:id="344"/>
      <w:bookmarkEnd w:id="345"/>
      <w:bookmarkEnd w:id="346"/>
      <w:bookmarkEnd w:id="347"/>
      <w:bookmarkEnd w:id="348"/>
    </w:p>
    <w:p w14:paraId="740481C0">
      <w:pPr>
        <w:pStyle w:val="129"/>
        <w:bidi w:val="0"/>
        <w:ind w:left="0" w:leftChars="0" w:firstLine="0" w:firstLineChars="0"/>
      </w:pPr>
      <w:bookmarkStart w:id="349" w:name="_Toc24383"/>
      <w:bookmarkStart w:id="350" w:name="_Toc30557"/>
      <w:r>
        <w:t>集体土地所有权登记</w:t>
      </w:r>
      <w:bookmarkEnd w:id="349"/>
      <w:bookmarkEnd w:id="350"/>
      <w:r>
        <w:t xml:space="preserve"> </w:t>
      </w:r>
    </w:p>
    <w:p w14:paraId="37FC7379">
      <w:pPr>
        <w:pStyle w:val="112"/>
        <w:bidi w:val="0"/>
        <w:ind w:left="0" w:leftChars="0" w:firstLine="0" w:firstLineChars="0"/>
      </w:pPr>
      <w:bookmarkStart w:id="351" w:name="_Toc24137"/>
      <w:bookmarkStart w:id="352" w:name="_Toc20477"/>
      <w:r>
        <w:t>首次登记</w:t>
      </w:r>
      <w:bookmarkEnd w:id="351"/>
      <w:bookmarkEnd w:id="352"/>
      <w:r>
        <w:t xml:space="preserve"> </w:t>
      </w:r>
    </w:p>
    <w:p w14:paraId="312712C2">
      <w:pPr>
        <w:pStyle w:val="145"/>
        <w:bidi w:val="0"/>
        <w:ind w:left="0" w:leftChars="0" w:firstLine="0" w:firstLineChars="0"/>
      </w:pPr>
      <w:r>
        <w:t xml:space="preserve">适用 </w:t>
      </w:r>
    </w:p>
    <w:p w14:paraId="256BA049">
      <w:r>
        <w:rPr>
          <w:color w:val="auto"/>
          <w:highlight w:val="none"/>
          <w:lang w:bidi="ar"/>
        </w:rPr>
        <w:t>尚未登记的集体土地所有权，权利人</w:t>
      </w:r>
      <w:r>
        <w:rPr>
          <w:rFonts w:hint="default"/>
          <w:color w:val="auto"/>
          <w:highlight w:val="none"/>
          <w:lang w:bidi="ar"/>
        </w:rPr>
        <w:t>可</w:t>
      </w:r>
      <w:r>
        <w:rPr>
          <w:color w:val="auto"/>
          <w:highlight w:val="none"/>
          <w:lang w:bidi="ar"/>
        </w:rPr>
        <w:t>申请集体土地所有权首次登记。</w:t>
      </w:r>
      <w:r>
        <w:t xml:space="preserve"> </w:t>
      </w:r>
    </w:p>
    <w:p w14:paraId="1E4CEEE6">
      <w:pPr>
        <w:pStyle w:val="145"/>
        <w:bidi w:val="0"/>
        <w:ind w:left="0" w:leftChars="0" w:firstLine="0" w:firstLineChars="0"/>
      </w:pPr>
      <w:r>
        <w:rPr>
          <w:rFonts w:hint="eastAsia"/>
        </w:rPr>
        <w:t>申请主体</w:t>
      </w:r>
      <w:r>
        <w:t xml:space="preserve"> </w:t>
      </w:r>
    </w:p>
    <w:p w14:paraId="0DD69A86">
      <w:r>
        <w:t>集体土地所有权首次登记，依照下列规定提出申请：</w:t>
      </w:r>
    </w:p>
    <w:p w14:paraId="04586414">
      <w:pPr>
        <w:pStyle w:val="227"/>
        <w:numPr>
          <w:ilvl w:val="0"/>
          <w:numId w:val="64"/>
        </w:numPr>
        <w:ind w:left="850" w:right="157" w:hanging="425"/>
        <w:rPr>
          <w:rFonts w:hint="eastAsia"/>
        </w:rPr>
      </w:pPr>
      <w:r>
        <w:rPr>
          <w:rFonts w:hint="eastAsia"/>
        </w:rPr>
        <w:t>土地属于村农民集体所有的，由村集体经济组织代为申请，没有集体经济组织的，由村民委员会代为申请；</w:t>
      </w:r>
    </w:p>
    <w:p w14:paraId="369A2200">
      <w:pPr>
        <w:pStyle w:val="227"/>
        <w:numPr>
          <w:ilvl w:val="0"/>
          <w:numId w:val="64"/>
        </w:numPr>
        <w:ind w:left="850" w:right="157" w:hanging="425"/>
        <w:rPr>
          <w:rFonts w:hint="eastAsia"/>
        </w:rPr>
      </w:pPr>
      <w:r>
        <w:rPr>
          <w:rFonts w:hint="eastAsia"/>
        </w:rPr>
        <w:t>土地分别属于村内两个以上农民集体所有的，由村内各集体经济组织代为申请，没有集体经济组织的，由村民小组代为申请；</w:t>
      </w:r>
    </w:p>
    <w:p w14:paraId="53313C03">
      <w:pPr>
        <w:pStyle w:val="227"/>
        <w:numPr>
          <w:ilvl w:val="0"/>
          <w:numId w:val="64"/>
        </w:numPr>
        <w:ind w:left="850" w:right="157" w:hanging="425"/>
      </w:pPr>
      <w:r>
        <w:rPr>
          <w:rFonts w:hint="eastAsia"/>
        </w:rPr>
        <w:t>土地属于乡镇农民集体所有的，由乡镇集体经济组织代为申请。</w:t>
      </w:r>
      <w:r>
        <w:t xml:space="preserve"> </w:t>
      </w:r>
    </w:p>
    <w:p w14:paraId="680C1089">
      <w:pPr>
        <w:pStyle w:val="145"/>
        <w:bidi w:val="0"/>
        <w:ind w:left="0" w:leftChars="0" w:firstLine="0" w:firstLineChars="0"/>
      </w:pPr>
      <w:r>
        <w:t>申请材料</w:t>
      </w:r>
    </w:p>
    <w:p w14:paraId="07B541F3">
      <w:r>
        <w:t>申请集体土地所有权首次登记，提交的材料包括：</w:t>
      </w:r>
    </w:p>
    <w:p w14:paraId="615A99F6">
      <w:pPr>
        <w:pStyle w:val="227"/>
        <w:numPr>
          <w:ilvl w:val="0"/>
          <w:numId w:val="65"/>
        </w:numPr>
        <w:ind w:left="850" w:right="157" w:hanging="425"/>
        <w:rPr>
          <w:rFonts w:hint="eastAsia"/>
        </w:rPr>
      </w:pPr>
      <w:r>
        <w:rPr>
          <w:rFonts w:hint="eastAsia"/>
        </w:rPr>
        <w:t>不动产登记申请书；</w:t>
      </w:r>
    </w:p>
    <w:p w14:paraId="3AE2448C">
      <w:pPr>
        <w:pStyle w:val="227"/>
        <w:numPr>
          <w:ilvl w:val="0"/>
          <w:numId w:val="65"/>
        </w:numPr>
        <w:ind w:left="850" w:right="157" w:hanging="425"/>
        <w:rPr>
          <w:rFonts w:hint="eastAsia"/>
        </w:rPr>
      </w:pPr>
      <w:r>
        <w:rPr>
          <w:rFonts w:hint="eastAsia"/>
        </w:rPr>
        <w:t>申请人身份证明；</w:t>
      </w:r>
    </w:p>
    <w:p w14:paraId="3D5B591B">
      <w:pPr>
        <w:pStyle w:val="227"/>
        <w:numPr>
          <w:ilvl w:val="0"/>
          <w:numId w:val="65"/>
        </w:numPr>
        <w:ind w:left="850" w:right="157" w:hanging="425"/>
        <w:rPr>
          <w:rFonts w:hint="eastAsia"/>
        </w:rPr>
      </w:pPr>
      <w:r>
        <w:rPr>
          <w:rFonts w:hint="eastAsia"/>
        </w:rPr>
        <w:t>土地权属来源材料，包括：</w:t>
      </w:r>
    </w:p>
    <w:p w14:paraId="0BCB0FA6">
      <w:pPr>
        <w:pStyle w:val="208"/>
        <w:numPr>
          <w:ilvl w:val="1"/>
          <w:numId w:val="66"/>
        </w:numPr>
        <w:rPr>
          <w:rFonts w:hint="eastAsia" w:hAnsi="Times New Roman" w:cs="Times New Roman"/>
        </w:rPr>
      </w:pPr>
      <w:r>
        <w:rPr>
          <w:rFonts w:hint="eastAsia" w:hAnsi="Times New Roman" w:cs="Times New Roman"/>
        </w:rPr>
        <w:t>权属界线协议书、调解书、人民政府处理土地权属争议的生效决定或人民法院、仲裁机构的生效法律文书；</w:t>
      </w:r>
    </w:p>
    <w:p w14:paraId="1CD5F90F">
      <w:pPr>
        <w:pStyle w:val="208"/>
        <w:numPr>
          <w:ilvl w:val="1"/>
          <w:numId w:val="66"/>
        </w:numPr>
        <w:rPr>
          <w:rFonts w:hint="eastAsia" w:hAnsi="Times New Roman" w:cs="Times New Roman"/>
        </w:rPr>
      </w:pPr>
      <w:r>
        <w:rPr>
          <w:rFonts w:hint="eastAsia" w:hAnsi="Times New Roman" w:cs="Times New Roman"/>
        </w:rPr>
        <w:t>实施1962年《农村人民公社工作条例修正草案》（六十条）时确定为集体所有的证明材料；</w:t>
      </w:r>
    </w:p>
    <w:p w14:paraId="31DE34FE">
      <w:pPr>
        <w:pStyle w:val="208"/>
        <w:numPr>
          <w:ilvl w:val="1"/>
          <w:numId w:val="66"/>
        </w:numPr>
        <w:rPr>
          <w:rFonts w:hint="eastAsia" w:hAnsi="Times New Roman" w:cs="Times New Roman"/>
        </w:rPr>
      </w:pPr>
      <w:r>
        <w:rPr>
          <w:rFonts w:hint="eastAsia" w:hAnsi="Times New Roman" w:cs="Times New Roman"/>
        </w:rPr>
        <w:t>“四固定”时的土地清册；</w:t>
      </w:r>
    </w:p>
    <w:p w14:paraId="3AE59B04">
      <w:pPr>
        <w:pStyle w:val="208"/>
        <w:numPr>
          <w:ilvl w:val="1"/>
          <w:numId w:val="66"/>
        </w:numPr>
        <w:rPr>
          <w:rFonts w:hint="eastAsia" w:hAnsi="Times New Roman" w:cs="Times New Roman"/>
        </w:rPr>
      </w:pPr>
      <w:r>
        <w:rPr>
          <w:rFonts w:hint="eastAsia" w:hAnsi="Times New Roman" w:cs="Times New Roman"/>
        </w:rPr>
        <w:t>土地改革时颁发的土地所有证；</w:t>
      </w:r>
    </w:p>
    <w:p w14:paraId="6FE9430D">
      <w:pPr>
        <w:pStyle w:val="208"/>
        <w:numPr>
          <w:ilvl w:val="1"/>
          <w:numId w:val="66"/>
        </w:numPr>
        <w:rPr>
          <w:rFonts w:hint="eastAsia" w:hAnsi="Times New Roman" w:cs="Times New Roman"/>
        </w:rPr>
      </w:pPr>
      <w:r>
        <w:rPr>
          <w:rFonts w:hint="eastAsia" w:hAnsi="Times New Roman" w:cs="Times New Roman"/>
        </w:rPr>
        <w:t>历史沿用，土地权属来源证明材料不齐全的，提供乡镇人民政府确定土地权属的文件；</w:t>
      </w:r>
    </w:p>
    <w:p w14:paraId="53432CDD">
      <w:pPr>
        <w:pStyle w:val="227"/>
        <w:numPr>
          <w:ilvl w:val="0"/>
          <w:numId w:val="65"/>
        </w:numPr>
        <w:ind w:left="850" w:right="157" w:hanging="425"/>
        <w:rPr>
          <w:rFonts w:hint="eastAsia"/>
        </w:rPr>
      </w:pPr>
      <w:r>
        <w:rPr>
          <w:rFonts w:hint="eastAsia"/>
        </w:rPr>
        <w:t>按本规范5.4.1规定提交不动产地籍调查成果；</w:t>
      </w:r>
    </w:p>
    <w:p w14:paraId="3FCB85ED">
      <w:pPr>
        <w:pStyle w:val="227"/>
        <w:numPr>
          <w:ilvl w:val="0"/>
          <w:numId w:val="65"/>
        </w:numPr>
        <w:ind w:left="850" w:right="157" w:hanging="425"/>
        <w:rPr>
          <w:rFonts w:hint="eastAsia"/>
        </w:rPr>
      </w:pPr>
      <w:r>
        <w:rPr>
          <w:rFonts w:hint="eastAsia"/>
        </w:rPr>
        <w:t>法律、法规规定的其他材料。</w:t>
      </w:r>
    </w:p>
    <w:p w14:paraId="2631E40D">
      <w:pPr>
        <w:pStyle w:val="145"/>
        <w:bidi w:val="0"/>
        <w:ind w:left="0" w:leftChars="0" w:firstLine="0" w:firstLineChars="0"/>
      </w:pPr>
      <w:r>
        <w:t xml:space="preserve">审查要点 </w:t>
      </w:r>
    </w:p>
    <w:p w14:paraId="6A07FABA">
      <w:r>
        <w:t xml:space="preserve">不动产登记经办机构在审核过程中应注意以下要点： </w:t>
      </w:r>
    </w:p>
    <w:p w14:paraId="4B192983">
      <w:pPr>
        <w:pStyle w:val="227"/>
        <w:numPr>
          <w:ilvl w:val="0"/>
          <w:numId w:val="67"/>
        </w:numPr>
        <w:ind w:left="850" w:right="157" w:hanging="425"/>
        <w:rPr>
          <w:rFonts w:hint="eastAsia"/>
        </w:rPr>
      </w:pPr>
      <w:r>
        <w:rPr>
          <w:rFonts w:hint="eastAsia"/>
        </w:rPr>
        <w:t>申请人符合本规范1</w:t>
      </w:r>
      <w:r>
        <w:rPr>
          <w:rFonts w:hint="eastAsia"/>
          <w:lang w:val="en-US" w:eastAsia="zh-CN"/>
        </w:rPr>
        <w:t>4</w:t>
      </w:r>
      <w:r>
        <w:rPr>
          <w:rFonts w:hint="eastAsia"/>
        </w:rPr>
        <w:t xml:space="preserve">.1.2的要求，申请登记的权利人与土地来源文件记载的主体一致； </w:t>
      </w:r>
    </w:p>
    <w:p w14:paraId="21680CFA">
      <w:pPr>
        <w:pStyle w:val="227"/>
        <w:numPr>
          <w:ilvl w:val="0"/>
          <w:numId w:val="67"/>
        </w:numPr>
        <w:ind w:left="850" w:right="157" w:hanging="425"/>
        <w:rPr>
          <w:rFonts w:hint="eastAsia"/>
        </w:rPr>
      </w:pPr>
      <w:r>
        <w:rPr>
          <w:rFonts w:hint="eastAsia"/>
        </w:rPr>
        <w:t>申请材料齐全并符合法定形式，集体土地所有权土地权属界线协议书为自然资源主管部门组织下达成；</w:t>
      </w:r>
    </w:p>
    <w:p w14:paraId="4F0ABC46">
      <w:pPr>
        <w:pStyle w:val="227"/>
        <w:numPr>
          <w:ilvl w:val="0"/>
          <w:numId w:val="67"/>
        </w:numPr>
        <w:ind w:left="850" w:right="157" w:hanging="425"/>
        <w:rPr>
          <w:rFonts w:hint="eastAsia"/>
        </w:rPr>
      </w:pPr>
      <w:r>
        <w:rPr>
          <w:rFonts w:hint="eastAsia"/>
        </w:rPr>
        <w:t>申请登记事项与权属来源材料一致；</w:t>
      </w:r>
    </w:p>
    <w:p w14:paraId="3300BCF5">
      <w:pPr>
        <w:pStyle w:val="227"/>
        <w:numPr>
          <w:ilvl w:val="0"/>
          <w:numId w:val="67"/>
        </w:numPr>
        <w:ind w:left="850" w:right="157" w:hanging="425"/>
        <w:rPr>
          <w:rFonts w:hint="eastAsia"/>
        </w:rPr>
      </w:pPr>
      <w:r>
        <w:rPr>
          <w:rFonts w:hint="eastAsia"/>
        </w:rPr>
        <w:t xml:space="preserve">地籍调查成果资料齐全，申请材料与地籍调查成果一致； </w:t>
      </w:r>
    </w:p>
    <w:p w14:paraId="093F5193">
      <w:pPr>
        <w:pStyle w:val="227"/>
        <w:numPr>
          <w:ilvl w:val="0"/>
          <w:numId w:val="67"/>
        </w:numPr>
        <w:ind w:left="850" w:right="157" w:hanging="425"/>
        <w:rPr>
          <w:rFonts w:hint="eastAsia"/>
        </w:rPr>
      </w:pPr>
      <w:r>
        <w:rPr>
          <w:rFonts w:hint="eastAsia"/>
        </w:rPr>
        <w:t>已按</w:t>
      </w:r>
      <w:r>
        <w:rPr>
          <w:rFonts w:hint="eastAsia"/>
          <w:lang w:val="en-US" w:eastAsia="zh-CN"/>
        </w:rPr>
        <w:t>8.7.1</w:t>
      </w:r>
      <w:r>
        <w:rPr>
          <w:rFonts w:hint="eastAsia"/>
        </w:rPr>
        <w:t xml:space="preserve">规定进行公告，公告无异议，或异议不成立； </w:t>
      </w:r>
    </w:p>
    <w:p w14:paraId="2E14A90A">
      <w:pPr>
        <w:pStyle w:val="227"/>
        <w:numPr>
          <w:ilvl w:val="0"/>
          <w:numId w:val="67"/>
        </w:numPr>
        <w:ind w:left="850" w:right="157" w:hanging="425"/>
      </w:pPr>
      <w:r>
        <w:rPr>
          <w:rFonts w:hint="eastAsia"/>
          <w:lang w:val="en-US" w:eastAsia="zh-CN"/>
        </w:rPr>
        <w:t>本规范第8</w:t>
      </w:r>
      <w:r>
        <w:rPr>
          <w:rFonts w:hint="eastAsia"/>
        </w:rPr>
        <w:t>章要求的其他审查事项。</w:t>
      </w:r>
      <w:r>
        <w:t xml:space="preserve"> </w:t>
      </w:r>
    </w:p>
    <w:p w14:paraId="3C39BED9">
      <w:r>
        <w:rPr>
          <w:rFonts w:hint="eastAsia"/>
        </w:rPr>
        <w:t>符合登记条件的，将登记事项记载于不动产登记簿，向</w:t>
      </w:r>
      <w:r>
        <w:rPr>
          <w:rFonts w:hint="eastAsia"/>
          <w:lang w:val="en-US" w:eastAsia="zh-CN"/>
        </w:rPr>
        <w:t>权利人</w:t>
      </w:r>
      <w:r>
        <w:rPr>
          <w:rFonts w:hint="eastAsia"/>
        </w:rPr>
        <w:t>核发不动产权证书</w:t>
      </w:r>
      <w:r>
        <w:t xml:space="preserve">。 </w:t>
      </w:r>
    </w:p>
    <w:p w14:paraId="2D4CD0CF">
      <w:pPr>
        <w:pStyle w:val="112"/>
        <w:bidi w:val="0"/>
        <w:ind w:left="0" w:leftChars="0" w:firstLine="0" w:firstLineChars="0"/>
      </w:pPr>
      <w:bookmarkStart w:id="353" w:name="_Toc22014"/>
      <w:bookmarkStart w:id="354" w:name="_Toc13811"/>
      <w:r>
        <w:t>变更登记</w:t>
      </w:r>
      <w:bookmarkEnd w:id="353"/>
      <w:bookmarkEnd w:id="354"/>
      <w:r>
        <w:t xml:space="preserve"> </w:t>
      </w:r>
    </w:p>
    <w:p w14:paraId="1E3A9CBF">
      <w:pPr>
        <w:pStyle w:val="145"/>
        <w:bidi w:val="0"/>
        <w:ind w:left="0" w:leftChars="0" w:firstLine="0" w:firstLineChars="0"/>
      </w:pPr>
      <w:r>
        <w:t xml:space="preserve">适用 </w:t>
      </w:r>
    </w:p>
    <w:p w14:paraId="2C38A666">
      <w:r>
        <w:t>已经登记的集体土地所有权，因下列情形发生变更的，当事人</w:t>
      </w:r>
      <w:r>
        <w:rPr>
          <w:rFonts w:hint="eastAsia"/>
        </w:rPr>
        <w:t>可</w:t>
      </w:r>
      <w:r>
        <w:t xml:space="preserve">申请变更登记： </w:t>
      </w:r>
    </w:p>
    <w:p w14:paraId="3CD49EB5">
      <w:pPr>
        <w:pStyle w:val="227"/>
        <w:numPr>
          <w:ilvl w:val="0"/>
          <w:numId w:val="68"/>
        </w:numPr>
        <w:ind w:left="850" w:right="157" w:hanging="425"/>
        <w:rPr>
          <w:rFonts w:hint="eastAsia"/>
        </w:rPr>
      </w:pPr>
      <w:r>
        <w:rPr>
          <w:rFonts w:hint="eastAsia"/>
        </w:rPr>
        <w:t xml:space="preserve">农民集体名称发生变化的； </w:t>
      </w:r>
    </w:p>
    <w:p w14:paraId="4C2D5E17">
      <w:pPr>
        <w:pStyle w:val="227"/>
        <w:numPr>
          <w:ilvl w:val="0"/>
          <w:numId w:val="68"/>
        </w:numPr>
        <w:ind w:left="850" w:right="157" w:hanging="425"/>
        <w:rPr>
          <w:rFonts w:hint="eastAsia"/>
        </w:rPr>
      </w:pPr>
      <w:r>
        <w:rPr>
          <w:rFonts w:hint="eastAsia"/>
        </w:rPr>
        <w:t>土地坐落、面积、界址等状况发生变化的；</w:t>
      </w:r>
    </w:p>
    <w:p w14:paraId="6D3854EA">
      <w:pPr>
        <w:pStyle w:val="227"/>
        <w:numPr>
          <w:ilvl w:val="0"/>
          <w:numId w:val="68"/>
        </w:numPr>
        <w:ind w:left="850" w:right="157" w:hanging="425"/>
        <w:rPr>
          <w:rFonts w:hint="eastAsia"/>
        </w:rPr>
      </w:pPr>
      <w:r>
        <w:rPr>
          <w:rFonts w:hint="eastAsia"/>
        </w:rPr>
        <w:t xml:space="preserve">法律、法规规定的其他情形。 </w:t>
      </w:r>
    </w:p>
    <w:p w14:paraId="2C31EF64">
      <w:r>
        <w:t>因集体土地所有权状况变化</w:t>
      </w:r>
      <w:r>
        <w:rPr>
          <w:rFonts w:hint="eastAsia"/>
        </w:rPr>
        <w:t>引起</w:t>
      </w:r>
      <w:r>
        <w:t>集体建设用地使用权</w:t>
      </w:r>
      <w:r>
        <w:rPr>
          <w:rFonts w:hint="eastAsia"/>
        </w:rPr>
        <w:t>等用益物权</w:t>
      </w:r>
      <w:r>
        <w:rPr>
          <w:rFonts w:hint="eastAsia"/>
          <w:lang w:val="en-US" w:eastAsia="zh-CN"/>
        </w:rPr>
        <w:t>发</w:t>
      </w:r>
      <w:r>
        <w:t>生相应变化的，应按相关规定一并</w:t>
      </w:r>
      <w:r>
        <w:rPr>
          <w:rFonts w:hint="eastAsia"/>
          <w:lang w:val="en-US" w:eastAsia="zh-CN"/>
        </w:rPr>
        <w:t>申请</w:t>
      </w:r>
      <w:r>
        <w:t>办理变更登记</w:t>
      </w:r>
      <w:r>
        <w:rPr>
          <w:rFonts w:hint="eastAsia"/>
        </w:rPr>
        <w:t>。</w:t>
      </w:r>
    </w:p>
    <w:p w14:paraId="55727A05">
      <w:pPr>
        <w:pStyle w:val="145"/>
        <w:bidi w:val="0"/>
        <w:ind w:left="0" w:leftChars="0" w:firstLine="0" w:firstLineChars="0"/>
      </w:pPr>
      <w:r>
        <w:t xml:space="preserve">申请主体 </w:t>
      </w:r>
    </w:p>
    <w:p w14:paraId="3D4F4788">
      <w:r>
        <w:t>集体土地所有权变更登记，按</w:t>
      </w:r>
      <w:r>
        <w:rPr>
          <w:rFonts w:hint="eastAsia"/>
        </w:rPr>
        <w:t>1</w:t>
      </w:r>
      <w:r>
        <w:rPr>
          <w:rFonts w:hint="eastAsia"/>
          <w:lang w:val="en-US" w:eastAsia="zh-CN"/>
        </w:rPr>
        <w:t>4</w:t>
      </w:r>
      <w:r>
        <w:t xml:space="preserve">.1.2的规定，由相关集体经济组织、村民委员会或村民小组代为申请。 </w:t>
      </w:r>
    </w:p>
    <w:p w14:paraId="49F12289">
      <w:pPr>
        <w:pStyle w:val="145"/>
        <w:bidi w:val="0"/>
        <w:ind w:left="0" w:leftChars="0" w:firstLine="0" w:firstLineChars="0"/>
      </w:pPr>
      <w:r>
        <w:t xml:space="preserve">申请材料 </w:t>
      </w:r>
    </w:p>
    <w:p w14:paraId="7ABCD5F4">
      <w:r>
        <w:t xml:space="preserve">申请集体土地所有权变更登记的材料包括： </w:t>
      </w:r>
    </w:p>
    <w:p w14:paraId="66EE89DA">
      <w:pPr>
        <w:pStyle w:val="227"/>
        <w:numPr>
          <w:ilvl w:val="0"/>
          <w:numId w:val="69"/>
        </w:numPr>
        <w:ind w:left="850" w:right="157" w:hanging="425"/>
        <w:rPr>
          <w:rFonts w:hint="eastAsia"/>
        </w:rPr>
      </w:pPr>
      <w:r>
        <w:rPr>
          <w:rFonts w:hint="eastAsia"/>
        </w:rPr>
        <w:t xml:space="preserve">不动产登记申请书，申请人身份证明，不动产权证书； </w:t>
      </w:r>
    </w:p>
    <w:p w14:paraId="3E836480">
      <w:pPr>
        <w:pStyle w:val="227"/>
        <w:numPr>
          <w:ilvl w:val="0"/>
          <w:numId w:val="69"/>
        </w:numPr>
        <w:ind w:left="850" w:right="157" w:hanging="425"/>
        <w:rPr>
          <w:rFonts w:hint="eastAsia"/>
        </w:rPr>
      </w:pPr>
      <w:r>
        <w:rPr>
          <w:rFonts w:hint="eastAsia"/>
        </w:rPr>
        <w:t xml:space="preserve">集体土地所有权人名称或土地坐落变更的，提交名称或坐落发生变更的材料； </w:t>
      </w:r>
    </w:p>
    <w:p w14:paraId="49310F44">
      <w:pPr>
        <w:pStyle w:val="227"/>
        <w:numPr>
          <w:ilvl w:val="0"/>
          <w:numId w:val="69"/>
        </w:numPr>
        <w:ind w:left="850" w:right="157" w:hanging="425"/>
        <w:rPr>
          <w:rFonts w:hint="eastAsia"/>
          <w:lang w:val="en-US" w:eastAsia="zh-CN"/>
        </w:rPr>
      </w:pPr>
      <w:r>
        <w:rPr>
          <w:rFonts w:hint="eastAsia"/>
        </w:rPr>
        <w:t>土地面积、界址范围等状况发生变化的，提交导致土地面积、界址范围等发生变化的材料</w:t>
      </w:r>
      <w:r>
        <w:rPr>
          <w:rFonts w:hint="eastAsia"/>
          <w:lang w:val="en-US" w:eastAsia="zh-CN"/>
        </w:rPr>
        <w:t>；</w:t>
      </w:r>
    </w:p>
    <w:p w14:paraId="4AB2E755">
      <w:pPr>
        <w:pStyle w:val="227"/>
        <w:numPr>
          <w:ilvl w:val="0"/>
          <w:numId w:val="69"/>
        </w:numPr>
        <w:ind w:left="850" w:right="157" w:hanging="425"/>
      </w:pPr>
      <w:r>
        <w:rPr>
          <w:rFonts w:hint="eastAsia"/>
          <w:lang w:val="en-US" w:eastAsia="zh-CN"/>
        </w:rPr>
        <w:t>按本规范5.4.1规定提交不动产地籍调查成果</w:t>
      </w:r>
      <w:r>
        <w:rPr>
          <w:rFonts w:hint="eastAsia"/>
        </w:rPr>
        <w:t>。</w:t>
      </w:r>
      <w:r>
        <w:t xml:space="preserve"> </w:t>
      </w:r>
      <w:r>
        <w:rPr>
          <w:rFonts w:hint="eastAsia"/>
        </w:rPr>
        <w:t xml:space="preserve"> </w:t>
      </w:r>
    </w:p>
    <w:p w14:paraId="74B5427F">
      <w:pPr>
        <w:pStyle w:val="145"/>
        <w:bidi w:val="0"/>
        <w:ind w:left="0" w:leftChars="0" w:firstLine="0" w:firstLineChars="0"/>
      </w:pPr>
      <w:r>
        <w:t xml:space="preserve">审查要点 </w:t>
      </w:r>
    </w:p>
    <w:p w14:paraId="26DA9DC4">
      <w:r>
        <w:t xml:space="preserve">不动产登记经办机构在审核过程中应注意以下要点： </w:t>
      </w:r>
    </w:p>
    <w:p w14:paraId="6496DB19">
      <w:pPr>
        <w:pStyle w:val="227"/>
        <w:numPr>
          <w:ilvl w:val="0"/>
          <w:numId w:val="70"/>
        </w:numPr>
        <w:ind w:left="850" w:right="157" w:hanging="425"/>
        <w:rPr>
          <w:rFonts w:hint="eastAsia"/>
        </w:rPr>
      </w:pPr>
      <w:r>
        <w:rPr>
          <w:rFonts w:hint="eastAsia"/>
        </w:rPr>
        <w:t>申请人符合本规范1</w:t>
      </w:r>
      <w:r>
        <w:rPr>
          <w:rFonts w:hint="eastAsia"/>
          <w:lang w:val="en-US" w:eastAsia="zh-CN"/>
        </w:rPr>
        <w:t>4</w:t>
      </w:r>
      <w:r>
        <w:rPr>
          <w:rFonts w:hint="eastAsia"/>
        </w:rPr>
        <w:t xml:space="preserve">.1.2的要求，且与不动产登记簿记载的农民集体一致； </w:t>
      </w:r>
    </w:p>
    <w:p w14:paraId="5DB276E5">
      <w:pPr>
        <w:pStyle w:val="227"/>
        <w:numPr>
          <w:ilvl w:val="0"/>
          <w:numId w:val="70"/>
        </w:numPr>
        <w:ind w:left="850" w:right="157" w:hanging="425"/>
        <w:rPr>
          <w:rFonts w:hint="eastAsia"/>
          <w:lang w:eastAsia="zh-CN"/>
        </w:rPr>
      </w:pPr>
      <w:r>
        <w:rPr>
          <w:rFonts w:hint="eastAsia"/>
        </w:rPr>
        <w:t>申请变更登记的集体土地所有权在不动产登记簿记载范围内</w:t>
      </w:r>
      <w:r>
        <w:rPr>
          <w:rFonts w:hint="eastAsia"/>
          <w:lang w:eastAsia="zh-CN"/>
        </w:rPr>
        <w:t>；</w:t>
      </w:r>
    </w:p>
    <w:p w14:paraId="421DCC7C">
      <w:pPr>
        <w:pStyle w:val="227"/>
        <w:numPr>
          <w:ilvl w:val="0"/>
          <w:numId w:val="70"/>
        </w:numPr>
        <w:ind w:left="850" w:right="157" w:hanging="425"/>
        <w:rPr>
          <w:rFonts w:hint="eastAsia"/>
        </w:rPr>
      </w:pPr>
      <w:r>
        <w:rPr>
          <w:rFonts w:hint="eastAsia"/>
        </w:rPr>
        <w:t>申请材料齐全并符合法定形式；</w:t>
      </w:r>
    </w:p>
    <w:p w14:paraId="786ECEA2">
      <w:pPr>
        <w:pStyle w:val="227"/>
        <w:numPr>
          <w:ilvl w:val="0"/>
          <w:numId w:val="70"/>
        </w:numPr>
        <w:ind w:left="850" w:right="157" w:hanging="425"/>
        <w:rPr>
          <w:rFonts w:hint="eastAsia"/>
        </w:rPr>
      </w:pPr>
      <w:r>
        <w:rPr>
          <w:rFonts w:hint="eastAsia"/>
        </w:rPr>
        <w:t xml:space="preserve">申请登记事项与申请材料记载的变更事实一致； </w:t>
      </w:r>
    </w:p>
    <w:p w14:paraId="0E43B948">
      <w:pPr>
        <w:pStyle w:val="227"/>
        <w:numPr>
          <w:ilvl w:val="0"/>
          <w:numId w:val="70"/>
        </w:numPr>
        <w:ind w:left="850" w:right="157" w:hanging="425"/>
        <w:rPr>
          <w:rFonts w:hint="eastAsia"/>
        </w:rPr>
      </w:pPr>
      <w:r>
        <w:rPr>
          <w:rFonts w:hint="eastAsia"/>
        </w:rPr>
        <w:t>地籍调查成果齐全，申请材料与地籍调查成果一致；</w:t>
      </w:r>
    </w:p>
    <w:p w14:paraId="279E4EAD">
      <w:pPr>
        <w:pStyle w:val="227"/>
        <w:numPr>
          <w:ilvl w:val="0"/>
          <w:numId w:val="70"/>
        </w:numPr>
        <w:ind w:left="850" w:right="157" w:hanging="425"/>
        <w:rPr>
          <w:rFonts w:hint="eastAsia"/>
        </w:rPr>
      </w:pPr>
      <w:r>
        <w:rPr>
          <w:rFonts w:hint="eastAsia"/>
          <w:lang w:val="en-US" w:eastAsia="zh-CN"/>
        </w:rPr>
        <w:t>本规范</w:t>
      </w:r>
      <w:r>
        <w:rPr>
          <w:rFonts w:hint="eastAsia"/>
        </w:rPr>
        <w:t>第</w:t>
      </w:r>
      <w:r>
        <w:rPr>
          <w:rFonts w:hint="eastAsia"/>
          <w:lang w:val="en-US" w:eastAsia="zh-CN"/>
        </w:rPr>
        <w:t>8</w:t>
      </w:r>
      <w:r>
        <w:rPr>
          <w:rFonts w:hint="eastAsia"/>
        </w:rPr>
        <w:t>章要求的其他审查事项。</w:t>
      </w:r>
    </w:p>
    <w:p w14:paraId="37DEE773">
      <w:r>
        <w:rPr>
          <w:rFonts w:hint="eastAsia"/>
        </w:rPr>
        <w:t>符合登记条件的，将登记事项记载于不动产登记簿，向</w:t>
      </w:r>
      <w:r>
        <w:rPr>
          <w:rFonts w:hint="eastAsia"/>
          <w:lang w:val="en-US" w:eastAsia="zh-CN"/>
        </w:rPr>
        <w:t>权利</w:t>
      </w:r>
      <w:r>
        <w:rPr>
          <w:rFonts w:hint="eastAsia"/>
        </w:rPr>
        <w:t>人核发不动产权证书</w:t>
      </w:r>
      <w:r>
        <w:t>。</w:t>
      </w:r>
    </w:p>
    <w:p w14:paraId="3EA9B56C">
      <w:pPr>
        <w:pStyle w:val="112"/>
        <w:bidi w:val="0"/>
        <w:ind w:left="0" w:leftChars="0" w:firstLine="0" w:firstLineChars="0"/>
      </w:pPr>
      <w:bookmarkStart w:id="355" w:name="_Toc6115"/>
      <w:bookmarkStart w:id="356" w:name="_Toc17772"/>
      <w:r>
        <w:t>转移登记</w:t>
      </w:r>
      <w:bookmarkEnd w:id="355"/>
      <w:bookmarkEnd w:id="356"/>
      <w:r>
        <w:t xml:space="preserve"> </w:t>
      </w:r>
    </w:p>
    <w:p w14:paraId="570AEE61">
      <w:pPr>
        <w:pStyle w:val="145"/>
        <w:bidi w:val="0"/>
        <w:ind w:left="0" w:leftChars="0" w:firstLine="0" w:firstLineChars="0"/>
      </w:pPr>
      <w:r>
        <w:t xml:space="preserve">适用 </w:t>
      </w:r>
    </w:p>
    <w:p w14:paraId="0B44FAF4">
      <w:r>
        <w:t>已经登记的集体土地所有权，因下列情形导致权属发生转移的，当事人</w:t>
      </w:r>
      <w:r>
        <w:rPr>
          <w:rFonts w:hint="eastAsia"/>
        </w:rPr>
        <w:t>可</w:t>
      </w:r>
      <w:r>
        <w:t>申请转移登记：</w:t>
      </w:r>
    </w:p>
    <w:p w14:paraId="0353215B">
      <w:pPr>
        <w:pStyle w:val="227"/>
        <w:numPr>
          <w:ilvl w:val="0"/>
          <w:numId w:val="71"/>
        </w:numPr>
        <w:ind w:left="850" w:right="157" w:hanging="425"/>
        <w:rPr>
          <w:rFonts w:hint="eastAsia"/>
        </w:rPr>
      </w:pPr>
      <w:r>
        <w:rPr>
          <w:rFonts w:hint="eastAsia"/>
        </w:rPr>
        <w:t xml:space="preserve">农民集体之间互换土地的； </w:t>
      </w:r>
    </w:p>
    <w:p w14:paraId="5237BA15">
      <w:pPr>
        <w:pStyle w:val="227"/>
        <w:numPr>
          <w:ilvl w:val="0"/>
          <w:numId w:val="71"/>
        </w:numPr>
        <w:ind w:left="850" w:right="157" w:hanging="425"/>
        <w:rPr>
          <w:rFonts w:hint="eastAsia"/>
        </w:rPr>
      </w:pPr>
      <w:r>
        <w:rPr>
          <w:rFonts w:hint="eastAsia"/>
        </w:rPr>
        <w:t xml:space="preserve">土地调整的； </w:t>
      </w:r>
    </w:p>
    <w:p w14:paraId="2FE6A4C6">
      <w:pPr>
        <w:pStyle w:val="227"/>
        <w:numPr>
          <w:ilvl w:val="0"/>
          <w:numId w:val="71"/>
        </w:numPr>
        <w:ind w:left="850" w:right="157" w:hanging="425"/>
      </w:pPr>
      <w:r>
        <w:rPr>
          <w:rFonts w:hint="eastAsia"/>
        </w:rPr>
        <w:t>法律、法规规定的其他情形。</w:t>
      </w:r>
      <w:r>
        <w:t xml:space="preserve"> </w:t>
      </w:r>
    </w:p>
    <w:p w14:paraId="6F59BD5B">
      <w:pPr>
        <w:pStyle w:val="145"/>
        <w:bidi w:val="0"/>
        <w:ind w:left="0" w:leftChars="0" w:firstLine="0" w:firstLineChars="0"/>
      </w:pPr>
      <w:r>
        <w:rPr>
          <w:rFonts w:hint="eastAsia"/>
        </w:rPr>
        <w:t xml:space="preserve">申请主体 </w:t>
      </w:r>
    </w:p>
    <w:p w14:paraId="333BB27B">
      <w:r>
        <w:t>集体土地所有权</w:t>
      </w:r>
      <w:r>
        <w:rPr>
          <w:rFonts w:hint="eastAsia"/>
        </w:rPr>
        <w:t>转移</w:t>
      </w:r>
      <w:r>
        <w:t>登记，按</w:t>
      </w:r>
      <w:bookmarkStart w:id="357" w:name="序号"/>
      <w:r>
        <w:rPr>
          <w:rFonts w:hint="eastAsia"/>
        </w:rPr>
        <w:t>1</w:t>
      </w:r>
      <w:r>
        <w:rPr>
          <w:rFonts w:hint="eastAsia"/>
          <w:lang w:val="en-US" w:eastAsia="zh-CN"/>
        </w:rPr>
        <w:t>4</w:t>
      </w:r>
      <w:r>
        <w:t>.1.2</w:t>
      </w:r>
      <w:bookmarkEnd w:id="357"/>
      <w:r>
        <w:t>的规定，由转让方和受让方所在的集体经济组织、村民委员会</w:t>
      </w:r>
      <w:r>
        <w:rPr>
          <w:rFonts w:hint="eastAsia"/>
        </w:rPr>
        <w:t>或</w:t>
      </w:r>
      <w:r>
        <w:t xml:space="preserve">村民小组代为申请。 </w:t>
      </w:r>
    </w:p>
    <w:p w14:paraId="345194BB">
      <w:pPr>
        <w:pStyle w:val="145"/>
        <w:bidi w:val="0"/>
        <w:ind w:left="0" w:leftChars="0" w:firstLine="0" w:firstLineChars="0"/>
      </w:pPr>
      <w:r>
        <w:t xml:space="preserve">申请材料 </w:t>
      </w:r>
    </w:p>
    <w:p w14:paraId="77C2165B">
      <w:r>
        <w:t xml:space="preserve">申请集体土地所有权转移登记，提交的材料包括： </w:t>
      </w:r>
    </w:p>
    <w:p w14:paraId="38344F6C">
      <w:pPr>
        <w:pStyle w:val="227"/>
        <w:numPr>
          <w:ilvl w:val="0"/>
          <w:numId w:val="72"/>
        </w:numPr>
        <w:ind w:left="850" w:right="157" w:hanging="425"/>
        <w:rPr>
          <w:rFonts w:hint="eastAsia"/>
        </w:rPr>
      </w:pPr>
      <w:r>
        <w:rPr>
          <w:rFonts w:hint="eastAsia"/>
        </w:rPr>
        <w:t xml:space="preserve">不动产登记申请书，申请人身份证明，不动产权证书； </w:t>
      </w:r>
    </w:p>
    <w:p w14:paraId="7C32A3E4">
      <w:pPr>
        <w:pStyle w:val="227"/>
        <w:numPr>
          <w:ilvl w:val="0"/>
          <w:numId w:val="72"/>
        </w:numPr>
        <w:ind w:left="850" w:right="157" w:hanging="425"/>
        <w:rPr>
          <w:rFonts w:hint="eastAsia"/>
        </w:rPr>
      </w:pPr>
      <w:r>
        <w:rPr>
          <w:rFonts w:hint="eastAsia"/>
        </w:rPr>
        <w:t xml:space="preserve">集体土地所有权转移的材料，除提交本集体经济组织三分之二以上成员或三分之二以上村民代表同意的材料外，还提交： </w:t>
      </w:r>
    </w:p>
    <w:p w14:paraId="6FDAC8B0">
      <w:pPr>
        <w:pStyle w:val="208"/>
        <w:numPr>
          <w:ilvl w:val="1"/>
          <w:numId w:val="73"/>
        </w:numPr>
        <w:rPr>
          <w:rFonts w:hint="eastAsia" w:hAnsi="Times New Roman" w:cs="Times New Roman"/>
        </w:rPr>
      </w:pPr>
      <w:r>
        <w:rPr>
          <w:rFonts w:hint="eastAsia" w:hAnsi="Times New Roman" w:cs="Times New Roman"/>
        </w:rPr>
        <w:t xml:space="preserve">农民集体互换土地的，提交互换土地的协议和区人民政府批准文件； </w:t>
      </w:r>
    </w:p>
    <w:p w14:paraId="1E9BA114">
      <w:pPr>
        <w:pStyle w:val="208"/>
        <w:numPr>
          <w:ilvl w:val="1"/>
          <w:numId w:val="73"/>
        </w:numPr>
        <w:rPr>
          <w:rFonts w:hint="eastAsia" w:hAnsi="Times New Roman" w:cs="Times New Roman"/>
        </w:rPr>
      </w:pPr>
      <w:r>
        <w:rPr>
          <w:rFonts w:hint="eastAsia" w:hAnsi="Times New Roman" w:cs="Times New Roman"/>
        </w:rPr>
        <w:t>集体土地调整的，提交土地调整文件和区人民政府批准文件</w:t>
      </w:r>
      <w:r>
        <w:rPr>
          <w:rFonts w:hint="eastAsia" w:cs="Times New Roman"/>
          <w:lang w:eastAsia="zh-CN"/>
        </w:rPr>
        <w:t>；</w:t>
      </w:r>
      <w:r>
        <w:rPr>
          <w:rFonts w:hint="eastAsia" w:hAnsi="Times New Roman" w:cs="Times New Roman"/>
        </w:rPr>
        <w:t xml:space="preserve"> </w:t>
      </w:r>
    </w:p>
    <w:p w14:paraId="2B449E37">
      <w:pPr>
        <w:pStyle w:val="227"/>
        <w:numPr>
          <w:ilvl w:val="0"/>
          <w:numId w:val="72"/>
        </w:numPr>
        <w:ind w:left="850" w:right="157" w:hanging="425"/>
        <w:rPr>
          <w:rFonts w:hint="default"/>
          <w:lang w:val="en-US" w:eastAsia="zh-CN"/>
        </w:rPr>
      </w:pPr>
      <w:r>
        <w:rPr>
          <w:rFonts w:hint="eastAsia"/>
          <w:lang w:val="en-US" w:eastAsia="zh-CN"/>
        </w:rPr>
        <w:t>按本规范5.4.1规定提交不动产地籍调查成果；</w:t>
      </w:r>
    </w:p>
    <w:p w14:paraId="202E275E">
      <w:pPr>
        <w:pStyle w:val="227"/>
        <w:numPr>
          <w:ilvl w:val="0"/>
          <w:numId w:val="72"/>
        </w:numPr>
        <w:ind w:left="850" w:right="157" w:hanging="425"/>
        <w:rPr>
          <w:rFonts w:hint="default"/>
          <w:lang w:val="en-US" w:eastAsia="zh-CN"/>
        </w:rPr>
      </w:pPr>
      <w:r>
        <w:rPr>
          <w:rFonts w:hint="default"/>
          <w:lang w:val="en-US" w:eastAsia="zh-CN"/>
        </w:rPr>
        <w:t>有异议登记的，提交受让方签署的知悉存在异议登记并自担风险的书面承诺</w:t>
      </w:r>
      <w:r>
        <w:rPr>
          <w:rFonts w:hint="eastAsia"/>
          <w:lang w:val="en-US" w:eastAsia="zh-CN"/>
        </w:rPr>
        <w:t>。</w:t>
      </w:r>
    </w:p>
    <w:p w14:paraId="364AE9A0">
      <w:pPr>
        <w:pStyle w:val="145"/>
        <w:bidi w:val="0"/>
        <w:ind w:left="0" w:leftChars="0" w:firstLine="0" w:firstLineChars="0"/>
      </w:pPr>
      <w:r>
        <w:t xml:space="preserve">审查要点 </w:t>
      </w:r>
    </w:p>
    <w:p w14:paraId="15492077">
      <w:r>
        <w:t>不动产登记经办机构在审核过程中应注意以下要点：</w:t>
      </w:r>
    </w:p>
    <w:p w14:paraId="1F3C0AE6">
      <w:pPr>
        <w:pStyle w:val="227"/>
        <w:numPr>
          <w:ilvl w:val="0"/>
          <w:numId w:val="74"/>
        </w:numPr>
        <w:ind w:left="850" w:right="157" w:hanging="425"/>
        <w:rPr>
          <w:rFonts w:hint="eastAsia"/>
        </w:rPr>
      </w:pPr>
      <w:r>
        <w:rPr>
          <w:rFonts w:hint="eastAsia"/>
        </w:rPr>
        <w:t>申请人符合本规范1</w:t>
      </w:r>
      <w:r>
        <w:rPr>
          <w:rFonts w:hint="eastAsia"/>
          <w:lang w:val="en-US" w:eastAsia="zh-CN"/>
        </w:rPr>
        <w:t>4</w:t>
      </w:r>
      <w:r>
        <w:rPr>
          <w:rFonts w:hint="eastAsia"/>
        </w:rPr>
        <w:t>.1.2的要求，转让方与不动产登记簿记载的农民集体一致，受让方为农民集体；</w:t>
      </w:r>
    </w:p>
    <w:p w14:paraId="6523A7ED">
      <w:pPr>
        <w:pStyle w:val="227"/>
        <w:numPr>
          <w:ilvl w:val="0"/>
          <w:numId w:val="74"/>
        </w:numPr>
        <w:ind w:left="850" w:right="157" w:hanging="425"/>
        <w:rPr>
          <w:rFonts w:hint="eastAsia"/>
        </w:rPr>
      </w:pPr>
      <w:r>
        <w:rPr>
          <w:rFonts w:hint="eastAsia"/>
        </w:rPr>
        <w:t>申请事项属于因农民集体互换、土地调整等法定情形；</w:t>
      </w:r>
    </w:p>
    <w:p w14:paraId="2521D030">
      <w:pPr>
        <w:pStyle w:val="227"/>
        <w:numPr>
          <w:ilvl w:val="0"/>
          <w:numId w:val="74"/>
        </w:numPr>
        <w:ind w:left="850" w:right="157" w:hanging="425"/>
        <w:rPr>
          <w:rFonts w:hint="eastAsia"/>
          <w:lang w:eastAsia="zh-CN"/>
        </w:rPr>
      </w:pPr>
      <w:r>
        <w:rPr>
          <w:rFonts w:hint="eastAsia"/>
        </w:rPr>
        <w:t>申请转移登记的集体土地所有权在不动产登记簿记载范围内</w:t>
      </w:r>
      <w:r>
        <w:rPr>
          <w:rFonts w:hint="eastAsia"/>
          <w:lang w:eastAsia="zh-CN"/>
        </w:rPr>
        <w:t>；</w:t>
      </w:r>
    </w:p>
    <w:p w14:paraId="47E5C567">
      <w:pPr>
        <w:pStyle w:val="227"/>
        <w:numPr>
          <w:ilvl w:val="0"/>
          <w:numId w:val="74"/>
        </w:numPr>
        <w:ind w:left="850" w:right="157" w:hanging="425"/>
        <w:rPr>
          <w:rFonts w:hint="eastAsia"/>
        </w:rPr>
      </w:pPr>
      <w:r>
        <w:rPr>
          <w:rFonts w:hint="eastAsia"/>
        </w:rPr>
        <w:t>申请材料齐全并符合法定形式；</w:t>
      </w:r>
    </w:p>
    <w:p w14:paraId="1F056553">
      <w:pPr>
        <w:pStyle w:val="227"/>
        <w:numPr>
          <w:ilvl w:val="0"/>
          <w:numId w:val="74"/>
        </w:numPr>
        <w:ind w:left="850" w:right="157" w:hanging="425"/>
        <w:rPr>
          <w:rFonts w:hint="eastAsia"/>
        </w:rPr>
      </w:pPr>
      <w:r>
        <w:rPr>
          <w:rFonts w:hint="eastAsia"/>
        </w:rPr>
        <w:t xml:space="preserve">申请登记事项与申请材料记载一致； </w:t>
      </w:r>
    </w:p>
    <w:p w14:paraId="08A32900">
      <w:pPr>
        <w:pStyle w:val="227"/>
        <w:numPr>
          <w:ilvl w:val="0"/>
          <w:numId w:val="74"/>
        </w:numPr>
        <w:ind w:left="850" w:right="157" w:hanging="425"/>
        <w:rPr>
          <w:rFonts w:hint="eastAsia"/>
        </w:rPr>
      </w:pPr>
      <w:r>
        <w:rPr>
          <w:rFonts w:hint="eastAsia"/>
          <w:lang w:val="en-US" w:eastAsia="zh-CN"/>
        </w:rPr>
        <w:t>地籍调查成果资料齐全，申请材料与地籍调查成果一致；</w:t>
      </w:r>
      <w:r>
        <w:rPr>
          <w:rFonts w:hint="eastAsia"/>
        </w:rPr>
        <w:t xml:space="preserve"> </w:t>
      </w:r>
    </w:p>
    <w:p w14:paraId="1399506F">
      <w:pPr>
        <w:pStyle w:val="227"/>
        <w:numPr>
          <w:ilvl w:val="0"/>
          <w:numId w:val="74"/>
        </w:numPr>
        <w:ind w:left="850" w:right="157" w:hanging="425"/>
        <w:rPr>
          <w:rFonts w:hint="eastAsia"/>
        </w:rPr>
      </w:pPr>
      <w:r>
        <w:rPr>
          <w:rFonts w:hint="eastAsia"/>
        </w:rPr>
        <w:t>本规范</w:t>
      </w:r>
      <w:r>
        <w:rPr>
          <w:rFonts w:hint="eastAsia"/>
          <w:lang w:val="en-US" w:eastAsia="zh-CN"/>
        </w:rPr>
        <w:t>第8</w:t>
      </w:r>
      <w:r>
        <w:rPr>
          <w:rFonts w:hint="eastAsia"/>
        </w:rPr>
        <w:t>章要求的其他审查事项。</w:t>
      </w:r>
    </w:p>
    <w:p w14:paraId="6512AC3D">
      <w:r>
        <w:rPr>
          <w:rFonts w:hint="eastAsia"/>
        </w:rPr>
        <w:t>符合登记条件的，将登记事项记载于不动产登记簿，向</w:t>
      </w:r>
      <w:r>
        <w:rPr>
          <w:rFonts w:hint="eastAsia"/>
          <w:lang w:val="en-US" w:eastAsia="zh-CN"/>
        </w:rPr>
        <w:t>权利</w:t>
      </w:r>
      <w:r>
        <w:rPr>
          <w:rFonts w:hint="eastAsia"/>
        </w:rPr>
        <w:t>人核发不动产权证书</w:t>
      </w:r>
      <w:r>
        <w:t xml:space="preserve">。 </w:t>
      </w:r>
    </w:p>
    <w:p w14:paraId="5DF6B9BE">
      <w:pPr>
        <w:pStyle w:val="112"/>
        <w:bidi w:val="0"/>
        <w:ind w:left="0" w:leftChars="0" w:firstLine="0" w:firstLineChars="0"/>
      </w:pPr>
      <w:bookmarkStart w:id="358" w:name="_Toc21794"/>
      <w:bookmarkStart w:id="359" w:name="_Toc3030"/>
      <w:r>
        <w:t>注销登记</w:t>
      </w:r>
      <w:bookmarkEnd w:id="358"/>
      <w:bookmarkEnd w:id="359"/>
      <w:r>
        <w:t xml:space="preserve"> </w:t>
      </w:r>
    </w:p>
    <w:p w14:paraId="49C1C611">
      <w:pPr>
        <w:pStyle w:val="145"/>
        <w:bidi w:val="0"/>
        <w:ind w:left="0" w:leftChars="0" w:firstLine="0" w:firstLineChars="0"/>
      </w:pPr>
      <w:r>
        <w:t xml:space="preserve">适用 </w:t>
      </w:r>
    </w:p>
    <w:p w14:paraId="1A508FBA">
      <w:r>
        <w:t xml:space="preserve">已经登记的集体土地所有权，有下列情形之一的，当事人可申请注销登记： </w:t>
      </w:r>
    </w:p>
    <w:p w14:paraId="66619C8D">
      <w:pPr>
        <w:pStyle w:val="227"/>
        <w:numPr>
          <w:ilvl w:val="0"/>
          <w:numId w:val="75"/>
        </w:numPr>
        <w:ind w:left="850" w:right="157" w:hanging="425"/>
        <w:rPr>
          <w:rFonts w:hint="eastAsia"/>
          <w:lang w:val="en-US" w:eastAsia="zh-CN"/>
        </w:rPr>
      </w:pPr>
      <w:r>
        <w:rPr>
          <w:rFonts w:hint="eastAsia"/>
          <w:lang w:val="en-US" w:eastAsia="zh-CN"/>
        </w:rPr>
        <w:t xml:space="preserve">不动产灭失的； </w:t>
      </w:r>
    </w:p>
    <w:p w14:paraId="1FD4BA74">
      <w:pPr>
        <w:pStyle w:val="227"/>
        <w:numPr>
          <w:ilvl w:val="0"/>
          <w:numId w:val="75"/>
        </w:numPr>
        <w:ind w:left="850" w:right="157" w:hanging="425"/>
        <w:rPr>
          <w:rFonts w:hint="eastAsia"/>
          <w:lang w:val="en-US" w:eastAsia="zh-CN"/>
        </w:rPr>
      </w:pPr>
      <w:r>
        <w:rPr>
          <w:rFonts w:hint="eastAsia"/>
          <w:lang w:val="en-US" w:eastAsia="zh-CN"/>
        </w:rPr>
        <w:t xml:space="preserve">集体土地被依法征收的； </w:t>
      </w:r>
    </w:p>
    <w:p w14:paraId="1433AC9D">
      <w:pPr>
        <w:pStyle w:val="227"/>
        <w:numPr>
          <w:ilvl w:val="0"/>
          <w:numId w:val="75"/>
        </w:numPr>
        <w:ind w:left="850" w:right="157" w:hanging="425"/>
        <w:rPr>
          <w:rFonts w:hint="eastAsia"/>
          <w:lang w:val="en-US" w:eastAsia="zh-CN"/>
        </w:rPr>
      </w:pPr>
      <w:r>
        <w:rPr>
          <w:rFonts w:hint="eastAsia"/>
          <w:lang w:val="en-US" w:eastAsia="zh-CN"/>
        </w:rPr>
        <w:t xml:space="preserve">法律、法规规定的其他情形。 </w:t>
      </w:r>
    </w:p>
    <w:p w14:paraId="7B7FD82B">
      <w:pPr>
        <w:pStyle w:val="145"/>
        <w:bidi w:val="0"/>
        <w:ind w:left="0" w:leftChars="0" w:firstLine="0" w:firstLineChars="0"/>
      </w:pPr>
      <w:r>
        <w:t xml:space="preserve">申请主体 </w:t>
      </w:r>
    </w:p>
    <w:p w14:paraId="1589F163">
      <w:r>
        <w:t xml:space="preserve">按本规范 </w:t>
      </w:r>
      <w:r>
        <w:rPr>
          <w:rFonts w:hint="eastAsia"/>
        </w:rPr>
        <w:t>1</w:t>
      </w:r>
      <w:r>
        <w:rPr>
          <w:rFonts w:hint="eastAsia"/>
          <w:lang w:val="en-US" w:eastAsia="zh-CN"/>
        </w:rPr>
        <w:t>4</w:t>
      </w:r>
      <w:r>
        <w:t xml:space="preserve">.1.2 的规定，由相关集体经济组织、村民委员会或村民小组代为申请。 </w:t>
      </w:r>
    </w:p>
    <w:p w14:paraId="571AD2AD">
      <w:pPr>
        <w:pStyle w:val="145"/>
        <w:bidi w:val="0"/>
        <w:ind w:left="0" w:leftChars="0" w:firstLine="0" w:firstLineChars="0"/>
      </w:pPr>
      <w:r>
        <w:t xml:space="preserve">申请材料 </w:t>
      </w:r>
    </w:p>
    <w:p w14:paraId="15AB9E12">
      <w:r>
        <w:t xml:space="preserve">申请集体土地所有权注销登记的材料包括： </w:t>
      </w:r>
    </w:p>
    <w:p w14:paraId="25C2FB3F">
      <w:pPr>
        <w:pStyle w:val="227"/>
        <w:numPr>
          <w:ilvl w:val="0"/>
          <w:numId w:val="76"/>
        </w:numPr>
        <w:ind w:left="850" w:right="157" w:hanging="425"/>
        <w:rPr>
          <w:rFonts w:hint="eastAsia"/>
          <w:lang w:val="en-US" w:eastAsia="zh-CN"/>
        </w:rPr>
      </w:pPr>
      <w:r>
        <w:rPr>
          <w:rFonts w:hint="eastAsia"/>
          <w:lang w:val="en-US" w:eastAsia="zh-CN"/>
        </w:rPr>
        <w:t xml:space="preserve">不动产登记申请书，申请人身份证明，不动产权证书； </w:t>
      </w:r>
    </w:p>
    <w:p w14:paraId="4AFDFB4D">
      <w:pPr>
        <w:pStyle w:val="227"/>
        <w:numPr>
          <w:ilvl w:val="0"/>
          <w:numId w:val="76"/>
        </w:numPr>
        <w:ind w:left="850" w:right="157" w:hanging="425"/>
        <w:rPr>
          <w:rFonts w:hint="eastAsia"/>
          <w:lang w:val="en-US" w:eastAsia="zh-CN"/>
        </w:rPr>
      </w:pPr>
      <w:r>
        <w:rPr>
          <w:rFonts w:hint="eastAsia"/>
          <w:lang w:val="en-US" w:eastAsia="zh-CN"/>
        </w:rPr>
        <w:t xml:space="preserve">不动产灭失的，提交相应材料； </w:t>
      </w:r>
    </w:p>
    <w:p w14:paraId="0812DCF9">
      <w:pPr>
        <w:pStyle w:val="227"/>
        <w:numPr>
          <w:ilvl w:val="0"/>
          <w:numId w:val="76"/>
        </w:numPr>
        <w:ind w:left="850" w:right="157" w:hanging="425"/>
      </w:pPr>
      <w:r>
        <w:rPr>
          <w:rFonts w:hint="eastAsia"/>
          <w:lang w:val="en-US" w:eastAsia="zh-CN"/>
        </w:rPr>
        <w:t xml:space="preserve">集体土地被依法征收的，提交有批准权的人民政府的征收决定书。 </w:t>
      </w:r>
      <w:r>
        <w:t xml:space="preserve"> </w:t>
      </w:r>
    </w:p>
    <w:p w14:paraId="418E7505">
      <w:pPr>
        <w:pStyle w:val="145"/>
        <w:bidi w:val="0"/>
        <w:ind w:left="0" w:leftChars="0" w:firstLine="0" w:firstLineChars="0"/>
      </w:pPr>
      <w:r>
        <w:t xml:space="preserve">审查要点 </w:t>
      </w:r>
    </w:p>
    <w:p w14:paraId="7B77DAB3">
      <w:r>
        <w:t xml:space="preserve">不动产登记经办机构在审核过程中应注意以下要点： </w:t>
      </w:r>
    </w:p>
    <w:p w14:paraId="40BA5D42">
      <w:pPr>
        <w:pStyle w:val="227"/>
        <w:numPr>
          <w:ilvl w:val="0"/>
          <w:numId w:val="77"/>
        </w:numPr>
        <w:ind w:left="850" w:right="157" w:hanging="425"/>
        <w:rPr>
          <w:rFonts w:hint="eastAsia"/>
          <w:lang w:val="en-US" w:eastAsia="zh-CN"/>
        </w:rPr>
      </w:pPr>
      <w:r>
        <w:rPr>
          <w:rFonts w:hint="eastAsia"/>
          <w:lang w:val="en-US" w:eastAsia="zh-CN"/>
        </w:rPr>
        <w:t xml:space="preserve">申请人符合本规范14.1.2的要求，且与不动产登记簿记载的农民集体一致； </w:t>
      </w:r>
    </w:p>
    <w:p w14:paraId="0F932F55">
      <w:pPr>
        <w:pStyle w:val="227"/>
        <w:numPr>
          <w:ilvl w:val="0"/>
          <w:numId w:val="77"/>
        </w:numPr>
        <w:ind w:left="850" w:right="157" w:hanging="425"/>
        <w:rPr>
          <w:rFonts w:hint="eastAsia"/>
          <w:lang w:val="en-US" w:eastAsia="zh-CN"/>
        </w:rPr>
      </w:pPr>
      <w:r>
        <w:rPr>
          <w:rFonts w:hint="eastAsia"/>
          <w:lang w:val="en-US" w:eastAsia="zh-CN"/>
        </w:rPr>
        <w:t>申请注销登记的集体土地所有权在不动产登记簿记载范围内；</w:t>
      </w:r>
    </w:p>
    <w:p w14:paraId="5B0E2081">
      <w:pPr>
        <w:pStyle w:val="227"/>
        <w:numPr>
          <w:ilvl w:val="0"/>
          <w:numId w:val="77"/>
        </w:numPr>
        <w:ind w:left="850" w:right="157" w:hanging="425"/>
        <w:rPr>
          <w:rFonts w:hint="eastAsia"/>
          <w:lang w:val="en-US" w:eastAsia="zh-CN"/>
        </w:rPr>
      </w:pPr>
      <w:r>
        <w:rPr>
          <w:rFonts w:hint="eastAsia"/>
          <w:lang w:val="en-US" w:eastAsia="zh-CN"/>
        </w:rPr>
        <w:t xml:space="preserve">申请登记材料齐全并符合法定形式； </w:t>
      </w:r>
    </w:p>
    <w:p w14:paraId="721628E4">
      <w:pPr>
        <w:pStyle w:val="227"/>
        <w:numPr>
          <w:ilvl w:val="0"/>
          <w:numId w:val="77"/>
        </w:numPr>
        <w:ind w:left="850" w:right="157" w:hanging="425"/>
        <w:rPr>
          <w:rFonts w:hint="eastAsia"/>
          <w:lang w:val="en-US" w:eastAsia="zh-CN"/>
        </w:rPr>
      </w:pPr>
      <w:r>
        <w:rPr>
          <w:rFonts w:hint="eastAsia"/>
          <w:lang w:val="en-US" w:eastAsia="zh-CN"/>
        </w:rPr>
        <w:t xml:space="preserve">申请登记事项与申请材料记载一致； </w:t>
      </w:r>
    </w:p>
    <w:p w14:paraId="7A502F9C">
      <w:pPr>
        <w:pStyle w:val="227"/>
        <w:numPr>
          <w:ilvl w:val="0"/>
          <w:numId w:val="77"/>
        </w:numPr>
        <w:ind w:left="850" w:right="157" w:hanging="425"/>
        <w:rPr>
          <w:rFonts w:hint="eastAsia"/>
          <w:lang w:val="en-US" w:eastAsia="zh-CN"/>
        </w:rPr>
      </w:pPr>
      <w:r>
        <w:rPr>
          <w:rFonts w:hint="eastAsia"/>
          <w:lang w:val="en-US" w:eastAsia="zh-CN"/>
        </w:rPr>
        <w:t>土地灭失的，经现场查看确已灭失；</w:t>
      </w:r>
    </w:p>
    <w:p w14:paraId="32AB55B0">
      <w:pPr>
        <w:pStyle w:val="227"/>
        <w:numPr>
          <w:ilvl w:val="0"/>
          <w:numId w:val="77"/>
        </w:numPr>
        <w:ind w:left="850" w:right="157" w:hanging="425"/>
      </w:pPr>
      <w:r>
        <w:rPr>
          <w:rFonts w:hint="eastAsia"/>
          <w:lang w:val="en-US" w:eastAsia="zh-CN"/>
        </w:rPr>
        <w:t>本规范第8章要求的其他审查事项。</w:t>
      </w:r>
      <w:r>
        <w:t xml:space="preserve"> </w:t>
      </w:r>
    </w:p>
    <w:p w14:paraId="616FE92D">
      <w:pPr>
        <w:ind w:firstLine="420" w:firstLineChars="200"/>
        <w:rPr>
          <w:color w:val="auto"/>
          <w:highlight w:val="none"/>
        </w:rPr>
      </w:pPr>
      <w:r>
        <w:rPr>
          <w:rFonts w:hint="eastAsia" w:hAnsi="宋体"/>
          <w:color w:val="auto"/>
          <w:highlight w:val="none"/>
        </w:rPr>
        <w:t>符合登记条件的，将登记事项记载于不动产登记簿</w:t>
      </w:r>
      <w:r>
        <w:rPr>
          <w:rFonts w:hint="eastAsia" w:hAnsi="宋体"/>
          <w:color w:val="auto"/>
          <w:highlight w:val="none"/>
          <w:lang w:eastAsia="zh-CN"/>
        </w:rPr>
        <w:t>，</w:t>
      </w:r>
      <w:r>
        <w:rPr>
          <w:rFonts w:hint="eastAsia"/>
          <w:color w:val="auto"/>
          <w:highlight w:val="none"/>
        </w:rPr>
        <w:t>向申请人出具核准注销通知书</w:t>
      </w:r>
      <w:r>
        <w:rPr>
          <w:color w:val="auto"/>
          <w:highlight w:val="none"/>
          <w:lang w:bidi="ar"/>
        </w:rPr>
        <w:t>。</w:t>
      </w:r>
    </w:p>
    <w:p w14:paraId="052D9EE8">
      <w:pPr>
        <w:pStyle w:val="129"/>
        <w:bidi w:val="0"/>
        <w:ind w:left="0" w:leftChars="0" w:firstLine="0" w:firstLineChars="0"/>
      </w:pPr>
      <w:bookmarkStart w:id="360" w:name="_Toc9488"/>
      <w:bookmarkStart w:id="361" w:name="_Toc477473139"/>
      <w:bookmarkStart w:id="362" w:name="_Toc448911497"/>
      <w:bookmarkStart w:id="363" w:name="_Toc9484"/>
      <w:bookmarkStart w:id="364" w:name="_Toc1021686208"/>
      <w:r>
        <w:t>国有建设用地使用权登记</w:t>
      </w:r>
      <w:bookmarkEnd w:id="360"/>
      <w:bookmarkEnd w:id="361"/>
      <w:bookmarkEnd w:id="362"/>
      <w:bookmarkEnd w:id="363"/>
      <w:bookmarkEnd w:id="364"/>
    </w:p>
    <w:p w14:paraId="656F368E">
      <w:pPr>
        <w:pStyle w:val="112"/>
        <w:bidi w:val="0"/>
        <w:ind w:left="0" w:leftChars="0" w:firstLine="0" w:firstLineChars="0"/>
      </w:pPr>
      <w:bookmarkStart w:id="365" w:name="_Toc1544903487"/>
      <w:bookmarkStart w:id="366" w:name="_Toc1765505215"/>
      <w:bookmarkStart w:id="367" w:name="_Toc448911498"/>
      <w:bookmarkStart w:id="368" w:name="_Toc21608"/>
      <w:bookmarkStart w:id="369" w:name="_Toc19394"/>
      <w:r>
        <w:t>首次登记</w:t>
      </w:r>
      <w:bookmarkEnd w:id="365"/>
      <w:bookmarkEnd w:id="366"/>
      <w:bookmarkEnd w:id="367"/>
      <w:bookmarkEnd w:id="368"/>
      <w:bookmarkEnd w:id="369"/>
    </w:p>
    <w:p w14:paraId="3490C012">
      <w:pPr>
        <w:pStyle w:val="145"/>
        <w:bidi w:val="0"/>
        <w:ind w:left="0" w:leftChars="0" w:firstLine="0" w:firstLineChars="0"/>
      </w:pPr>
      <w:r>
        <w:t>适用</w:t>
      </w:r>
    </w:p>
    <w:p w14:paraId="314F9C2D">
      <w:r>
        <w:t>依法取得国有建设用地使用权，</w:t>
      </w:r>
      <w:r>
        <w:rPr>
          <w:rFonts w:hint="eastAsia"/>
        </w:rPr>
        <w:t>可</w:t>
      </w:r>
      <w:r>
        <w:t>申请国有建设用地使用权首次登记。</w:t>
      </w:r>
    </w:p>
    <w:p w14:paraId="0E39B6C6">
      <w:pPr>
        <w:pStyle w:val="145"/>
        <w:bidi w:val="0"/>
        <w:ind w:left="0" w:leftChars="0" w:firstLine="0" w:firstLineChars="0"/>
      </w:pPr>
      <w:r>
        <w:t>申请主体</w:t>
      </w:r>
    </w:p>
    <w:p w14:paraId="60044DAE">
      <w:r>
        <w:t>国有建设用地使用权首次登记的申请</w:t>
      </w:r>
      <w:r>
        <w:rPr>
          <w:rFonts w:hint="eastAsia"/>
          <w:lang w:val="en-US" w:eastAsia="zh-CN"/>
        </w:rPr>
        <w:t>人</w:t>
      </w:r>
      <w:r>
        <w:t>为土地权属来源材料记载的国有建设用地使用权人。</w:t>
      </w:r>
    </w:p>
    <w:p w14:paraId="04F1596B">
      <w:pPr>
        <w:pStyle w:val="145"/>
        <w:bidi w:val="0"/>
        <w:ind w:left="0" w:leftChars="0" w:firstLine="0" w:firstLineChars="0"/>
      </w:pPr>
      <w:r>
        <w:t>申请材料</w:t>
      </w:r>
    </w:p>
    <w:p w14:paraId="516F04D3">
      <w:pPr>
        <w:ind w:firstLine="315" w:firstLineChars="150"/>
        <w:rPr>
          <w:color w:val="auto"/>
          <w:highlight w:val="none"/>
        </w:rPr>
      </w:pPr>
      <w:r>
        <w:rPr>
          <w:color w:val="auto"/>
          <w:highlight w:val="none"/>
        </w:rPr>
        <w:t>申请国有建设用地使用权首次登记，提交的材料包括：</w:t>
      </w:r>
    </w:p>
    <w:p w14:paraId="76A452A4">
      <w:pPr>
        <w:pStyle w:val="227"/>
        <w:numPr>
          <w:ilvl w:val="0"/>
          <w:numId w:val="78"/>
        </w:numPr>
        <w:ind w:left="850" w:right="157" w:hanging="425"/>
        <w:rPr>
          <w:rFonts w:hint="eastAsia"/>
          <w:lang w:val="en-US" w:eastAsia="zh-CN"/>
        </w:rPr>
      </w:pPr>
      <w:r>
        <w:rPr>
          <w:rFonts w:hint="eastAsia"/>
          <w:lang w:val="en-US" w:eastAsia="zh-CN"/>
        </w:rPr>
        <w:t>不动产登记申请书；</w:t>
      </w:r>
    </w:p>
    <w:p w14:paraId="1856A060">
      <w:pPr>
        <w:pStyle w:val="227"/>
        <w:numPr>
          <w:ilvl w:val="0"/>
          <w:numId w:val="78"/>
        </w:numPr>
        <w:ind w:left="850" w:right="157" w:hanging="425"/>
        <w:rPr>
          <w:rFonts w:hint="eastAsia"/>
          <w:lang w:val="en-US" w:eastAsia="zh-CN"/>
        </w:rPr>
      </w:pPr>
      <w:r>
        <w:rPr>
          <w:rFonts w:hint="eastAsia"/>
          <w:lang w:val="en-US" w:eastAsia="zh-CN"/>
        </w:rPr>
        <w:t>申请人身份证明；</w:t>
      </w:r>
    </w:p>
    <w:p w14:paraId="4258F2CE">
      <w:pPr>
        <w:pStyle w:val="227"/>
        <w:numPr>
          <w:ilvl w:val="0"/>
          <w:numId w:val="78"/>
        </w:numPr>
        <w:ind w:left="850" w:right="157" w:hanging="425"/>
        <w:rPr>
          <w:rFonts w:hint="eastAsia"/>
          <w:lang w:val="en-US" w:eastAsia="zh-CN"/>
        </w:rPr>
      </w:pPr>
      <w:r>
        <w:rPr>
          <w:rFonts w:hint="eastAsia"/>
          <w:lang w:val="en-US" w:eastAsia="zh-CN"/>
        </w:rPr>
        <w:t>土地权属来源材料，包括：</w:t>
      </w:r>
    </w:p>
    <w:p w14:paraId="2C60B6A9">
      <w:pPr>
        <w:pStyle w:val="208"/>
        <w:numPr>
          <w:ilvl w:val="1"/>
          <w:numId w:val="79"/>
        </w:numPr>
        <w:rPr>
          <w:rFonts w:hAnsi="Times New Roman" w:cs="Times New Roman"/>
        </w:rPr>
      </w:pPr>
      <w:r>
        <w:rPr>
          <w:rFonts w:hAnsi="Times New Roman" w:cs="Times New Roman"/>
        </w:rPr>
        <w:t>以出让方式取得的，</w:t>
      </w:r>
      <w:r>
        <w:rPr>
          <w:rFonts w:hint="eastAsia" w:hAnsi="Times New Roman" w:cs="Times New Roman"/>
        </w:rPr>
        <w:t>提交国有建设用地使用权</w:t>
      </w:r>
      <w:r>
        <w:rPr>
          <w:rFonts w:hAnsi="Times New Roman" w:cs="Times New Roman"/>
        </w:rPr>
        <w:t>出让合同</w:t>
      </w:r>
      <w:r>
        <w:rPr>
          <w:rFonts w:hint="eastAsia" w:hAnsi="Times New Roman" w:cs="Times New Roman"/>
        </w:rPr>
        <w:t>、</w:t>
      </w:r>
      <w:r>
        <w:rPr>
          <w:rFonts w:hAnsi="Times New Roman" w:cs="Times New Roman"/>
        </w:rPr>
        <w:t>土地出让价款凭证等相关材料；</w:t>
      </w:r>
    </w:p>
    <w:p w14:paraId="61A09987">
      <w:pPr>
        <w:pStyle w:val="208"/>
        <w:numPr>
          <w:ilvl w:val="1"/>
          <w:numId w:val="79"/>
        </w:numPr>
        <w:rPr>
          <w:rFonts w:hAnsi="Times New Roman" w:cs="Times New Roman"/>
        </w:rPr>
      </w:pPr>
      <w:r>
        <w:rPr>
          <w:rFonts w:hAnsi="Times New Roman" w:cs="Times New Roman"/>
        </w:rPr>
        <w:t>以划拨方式取得的，</w:t>
      </w:r>
      <w:r>
        <w:rPr>
          <w:rFonts w:hint="eastAsia" w:hAnsi="Times New Roman" w:cs="Times New Roman"/>
        </w:rPr>
        <w:t>提交</w:t>
      </w:r>
      <w:r>
        <w:rPr>
          <w:rFonts w:hAnsi="Times New Roman" w:cs="Times New Roman"/>
        </w:rPr>
        <w:t>国有建设用地划拨决定书</w:t>
      </w:r>
      <w:r>
        <w:rPr>
          <w:rFonts w:hint="eastAsia" w:hAnsi="Times New Roman" w:cs="Times New Roman"/>
        </w:rPr>
        <w:t>或</w:t>
      </w:r>
      <w:r>
        <w:rPr>
          <w:rFonts w:hAnsi="Times New Roman" w:cs="Times New Roman"/>
        </w:rPr>
        <w:t>历史上相关用地批准文件等；</w:t>
      </w:r>
    </w:p>
    <w:p w14:paraId="68DA3437">
      <w:pPr>
        <w:pStyle w:val="208"/>
        <w:numPr>
          <w:ilvl w:val="1"/>
          <w:numId w:val="79"/>
        </w:numPr>
        <w:rPr>
          <w:rFonts w:hAnsi="Times New Roman" w:cs="Times New Roman"/>
        </w:rPr>
      </w:pPr>
      <w:r>
        <w:rPr>
          <w:rFonts w:hAnsi="Times New Roman" w:cs="Times New Roman"/>
        </w:rPr>
        <w:t>以租赁方式取得的，</w:t>
      </w:r>
      <w:r>
        <w:rPr>
          <w:rFonts w:hint="eastAsia" w:hAnsi="Times New Roman" w:cs="Times New Roman"/>
        </w:rPr>
        <w:t>提交国有建设用地</w:t>
      </w:r>
      <w:r>
        <w:rPr>
          <w:rFonts w:hAnsi="Times New Roman" w:cs="Times New Roman"/>
        </w:rPr>
        <w:t>使用权租赁合同和土地租金缴纳凭证等相关材料；</w:t>
      </w:r>
    </w:p>
    <w:p w14:paraId="25D88AD7">
      <w:pPr>
        <w:pStyle w:val="208"/>
        <w:numPr>
          <w:ilvl w:val="1"/>
          <w:numId w:val="79"/>
        </w:numPr>
        <w:rPr>
          <w:rFonts w:hAnsi="Times New Roman" w:cs="Times New Roman"/>
        </w:rPr>
      </w:pPr>
      <w:r>
        <w:rPr>
          <w:rFonts w:hAnsi="Times New Roman" w:cs="Times New Roman"/>
        </w:rPr>
        <w:t>以作价出资</w:t>
      </w:r>
      <w:r>
        <w:rPr>
          <w:rFonts w:hint="eastAsia" w:hAnsi="Times New Roman" w:cs="Times New Roman"/>
        </w:rPr>
        <w:t>或</w:t>
      </w:r>
      <w:r>
        <w:rPr>
          <w:rFonts w:hAnsi="Times New Roman" w:cs="Times New Roman"/>
        </w:rPr>
        <w:t>入股方式取得的，</w:t>
      </w:r>
      <w:r>
        <w:rPr>
          <w:rFonts w:hint="eastAsia" w:hAnsi="Times New Roman" w:cs="Times New Roman"/>
        </w:rPr>
        <w:t>提交建设用地使用权作价出资（入股）决定书或省级以上自然资源管理部门批复的土地资产处置文件</w:t>
      </w:r>
      <w:r>
        <w:rPr>
          <w:rFonts w:hAnsi="Times New Roman" w:cs="Times New Roman"/>
        </w:rPr>
        <w:t>；</w:t>
      </w:r>
    </w:p>
    <w:p w14:paraId="0B5010D5">
      <w:pPr>
        <w:pStyle w:val="208"/>
        <w:numPr>
          <w:ilvl w:val="1"/>
          <w:numId w:val="79"/>
        </w:numPr>
        <w:rPr>
          <w:rFonts w:hAnsi="Times New Roman" w:cs="Times New Roman"/>
        </w:rPr>
      </w:pPr>
      <w:r>
        <w:rPr>
          <w:rFonts w:hAnsi="Times New Roman" w:cs="Times New Roman"/>
        </w:rPr>
        <w:t>以授权经营方式取得的，</w:t>
      </w:r>
      <w:r>
        <w:rPr>
          <w:rFonts w:hint="eastAsia" w:hAnsi="Times New Roman" w:cs="Times New Roman"/>
        </w:rPr>
        <w:t>提交自然资源部等有权部门准予以授权经营方式使用土地的批复；</w:t>
      </w:r>
    </w:p>
    <w:p w14:paraId="7E157CC7">
      <w:pPr>
        <w:pStyle w:val="227"/>
        <w:numPr>
          <w:ilvl w:val="0"/>
          <w:numId w:val="78"/>
        </w:numPr>
        <w:ind w:left="850" w:right="157" w:hanging="425"/>
        <w:rPr>
          <w:rFonts w:hint="eastAsia"/>
          <w:lang w:val="en-US" w:eastAsia="zh-CN"/>
        </w:rPr>
      </w:pPr>
      <w:r>
        <w:rPr>
          <w:rFonts w:hint="eastAsia"/>
          <w:lang w:val="en-US" w:eastAsia="zh-CN"/>
        </w:rPr>
        <w:t>按本规范5.4.1规定提交不动产地籍调查成果；</w:t>
      </w:r>
    </w:p>
    <w:p w14:paraId="7A36706E">
      <w:pPr>
        <w:pStyle w:val="227"/>
        <w:numPr>
          <w:ilvl w:val="0"/>
          <w:numId w:val="78"/>
        </w:numPr>
        <w:ind w:left="850" w:right="157" w:hanging="425"/>
        <w:rPr>
          <w:rFonts w:hint="eastAsia"/>
          <w:lang w:val="en-US" w:eastAsia="zh-CN"/>
        </w:rPr>
      </w:pPr>
      <w:r>
        <w:rPr>
          <w:rFonts w:hint="eastAsia"/>
          <w:lang w:val="en-US" w:eastAsia="zh-CN"/>
        </w:rPr>
        <w:t>依法应纳税的，提交完税结果材料；</w:t>
      </w:r>
    </w:p>
    <w:p w14:paraId="310D81F8">
      <w:pPr>
        <w:pStyle w:val="227"/>
        <w:numPr>
          <w:ilvl w:val="0"/>
          <w:numId w:val="78"/>
        </w:numPr>
        <w:ind w:left="850" w:right="157" w:hanging="425"/>
        <w:rPr>
          <w:rFonts w:hint="eastAsia"/>
          <w:lang w:val="en-US" w:eastAsia="zh-CN"/>
        </w:rPr>
      </w:pPr>
      <w:r>
        <w:rPr>
          <w:rFonts w:hint="eastAsia"/>
          <w:lang w:val="en-US" w:eastAsia="zh-CN"/>
        </w:rPr>
        <w:t>法律、法规规定的其他材料。</w:t>
      </w:r>
    </w:p>
    <w:p w14:paraId="4EDAAA94">
      <w:pPr>
        <w:pStyle w:val="145"/>
        <w:bidi w:val="0"/>
        <w:ind w:left="0" w:leftChars="0" w:firstLine="0" w:firstLineChars="0"/>
      </w:pPr>
      <w:r>
        <w:t>审查要点</w:t>
      </w:r>
    </w:p>
    <w:p w14:paraId="27D7D158">
      <w:pPr>
        <w:ind w:firstLine="210" w:firstLineChars="100"/>
        <w:rPr>
          <w:rFonts w:hint="eastAsia"/>
          <w:color w:val="auto"/>
          <w:highlight w:val="none"/>
        </w:rPr>
      </w:pPr>
      <w:r>
        <w:rPr>
          <w:rFonts w:hint="eastAsia"/>
          <w:color w:val="auto"/>
          <w:highlight w:val="none"/>
        </w:rPr>
        <w:t>不动产登记经办机构在审核过程中应注意以下要点：</w:t>
      </w:r>
    </w:p>
    <w:p w14:paraId="30FB912F">
      <w:pPr>
        <w:pStyle w:val="227"/>
        <w:numPr>
          <w:ilvl w:val="0"/>
          <w:numId w:val="80"/>
        </w:numPr>
        <w:ind w:left="850" w:right="157" w:hanging="425"/>
        <w:rPr>
          <w:rFonts w:hint="default"/>
          <w:lang w:val="en-US" w:eastAsia="zh-CN"/>
        </w:rPr>
      </w:pPr>
      <w:r>
        <w:rPr>
          <w:rFonts w:hint="eastAsia"/>
          <w:lang w:val="en-US" w:eastAsia="zh-CN"/>
        </w:rPr>
        <w:t>申请人符合本规范15.1.2的要求；</w:t>
      </w:r>
    </w:p>
    <w:p w14:paraId="100F64D6">
      <w:pPr>
        <w:pStyle w:val="227"/>
        <w:numPr>
          <w:ilvl w:val="0"/>
          <w:numId w:val="80"/>
        </w:numPr>
        <w:ind w:left="850" w:right="157" w:hanging="425"/>
        <w:rPr>
          <w:rFonts w:hint="eastAsia"/>
          <w:lang w:val="en-US" w:eastAsia="zh-CN"/>
        </w:rPr>
      </w:pPr>
      <w:r>
        <w:rPr>
          <w:rFonts w:hint="eastAsia"/>
          <w:lang w:val="en-US" w:eastAsia="zh-CN"/>
        </w:rPr>
        <w:t>不动产登记申请书、权属来源材料等记载的主体一致；</w:t>
      </w:r>
    </w:p>
    <w:p w14:paraId="7D46818A">
      <w:pPr>
        <w:pStyle w:val="227"/>
        <w:numPr>
          <w:ilvl w:val="0"/>
          <w:numId w:val="80"/>
        </w:numPr>
        <w:ind w:left="850" w:right="157" w:hanging="425"/>
        <w:rPr>
          <w:rFonts w:hint="eastAsia"/>
          <w:lang w:val="en-US" w:eastAsia="zh-CN"/>
        </w:rPr>
      </w:pPr>
      <w:r>
        <w:rPr>
          <w:rFonts w:hint="eastAsia"/>
          <w:lang w:val="en-US" w:eastAsia="zh-CN"/>
        </w:rPr>
        <w:t>申请材料齐全并符合法定形式；</w:t>
      </w:r>
    </w:p>
    <w:p w14:paraId="734FD509">
      <w:pPr>
        <w:pStyle w:val="227"/>
        <w:numPr>
          <w:ilvl w:val="0"/>
          <w:numId w:val="80"/>
        </w:numPr>
        <w:ind w:left="850" w:right="157" w:hanging="425"/>
        <w:rPr>
          <w:rFonts w:hint="eastAsia"/>
          <w:lang w:val="en-US" w:eastAsia="zh-CN"/>
        </w:rPr>
      </w:pPr>
      <w:r>
        <w:rPr>
          <w:rFonts w:hint="eastAsia"/>
          <w:lang w:val="en-US" w:eastAsia="zh-CN"/>
        </w:rPr>
        <w:t>申请登记事项与权属来源材料一致，其中登记的土地用途、宗地面积应与权属来源证明文件载明的土地用途、用地面积一致（因坐标转换产生的误差除外）；</w:t>
      </w:r>
    </w:p>
    <w:p w14:paraId="6AC0A4E1">
      <w:pPr>
        <w:pStyle w:val="227"/>
        <w:numPr>
          <w:ilvl w:val="0"/>
          <w:numId w:val="80"/>
        </w:numPr>
        <w:ind w:left="850" w:right="157" w:hanging="425"/>
        <w:rPr>
          <w:rFonts w:hint="eastAsia"/>
          <w:lang w:val="en-US" w:eastAsia="zh-CN"/>
        </w:rPr>
      </w:pPr>
      <w:r>
        <w:rPr>
          <w:rFonts w:hint="eastAsia"/>
          <w:lang w:val="en-US" w:eastAsia="zh-CN"/>
        </w:rPr>
        <w:t>地籍调查成果资料齐全，申请材料与地籍调查成果一致；</w:t>
      </w:r>
    </w:p>
    <w:p w14:paraId="5C4CE979">
      <w:pPr>
        <w:pStyle w:val="227"/>
        <w:numPr>
          <w:ilvl w:val="0"/>
          <w:numId w:val="80"/>
        </w:numPr>
        <w:ind w:left="850" w:right="157" w:hanging="425"/>
        <w:rPr>
          <w:rFonts w:hint="eastAsia"/>
          <w:lang w:val="en-US" w:eastAsia="zh-CN"/>
        </w:rPr>
      </w:pPr>
      <w:r>
        <w:rPr>
          <w:rFonts w:hint="eastAsia"/>
          <w:lang w:val="en-US" w:eastAsia="zh-CN"/>
        </w:rPr>
        <w:t>土地价款及相关税费已按规定缴纳完毕；</w:t>
      </w:r>
    </w:p>
    <w:p w14:paraId="16319BB1">
      <w:pPr>
        <w:pStyle w:val="227"/>
        <w:numPr>
          <w:ilvl w:val="0"/>
          <w:numId w:val="80"/>
        </w:numPr>
        <w:ind w:left="850" w:right="157" w:hanging="425"/>
        <w:rPr>
          <w:rFonts w:hint="eastAsia"/>
          <w:lang w:val="en-US" w:eastAsia="zh-CN"/>
        </w:rPr>
      </w:pPr>
      <w:r>
        <w:rPr>
          <w:rFonts w:hint="eastAsia"/>
          <w:lang w:val="en-US" w:eastAsia="zh-CN"/>
        </w:rPr>
        <w:t>国有建设用地使用权被预查封，权利人与被执行人一致的，不影响办理国有建设用地使用权首次登记；</w:t>
      </w:r>
    </w:p>
    <w:p w14:paraId="43D038BC">
      <w:pPr>
        <w:pStyle w:val="227"/>
        <w:numPr>
          <w:ilvl w:val="0"/>
          <w:numId w:val="80"/>
        </w:numPr>
        <w:ind w:left="850" w:right="157" w:hanging="425"/>
        <w:rPr>
          <w:rFonts w:hint="eastAsia"/>
          <w:lang w:val="en-US" w:eastAsia="zh-CN"/>
        </w:rPr>
      </w:pPr>
      <w:r>
        <w:rPr>
          <w:rFonts w:hint="eastAsia"/>
          <w:lang w:val="en-US" w:eastAsia="zh-CN"/>
        </w:rPr>
        <w:t>本规范第8章要求的其他审查事项。</w:t>
      </w:r>
    </w:p>
    <w:p w14:paraId="0047560A">
      <w:pPr>
        <w:ind w:firstLine="424" w:firstLineChars="202"/>
        <w:rPr>
          <w:rFonts w:ascii="宋体" w:hAnsi="宋体"/>
          <w:color w:val="auto"/>
          <w:szCs w:val="20"/>
          <w:highlight w:val="none"/>
        </w:rPr>
      </w:pPr>
      <w:r>
        <w:rPr>
          <w:rFonts w:hint="eastAsia" w:hAnsi="宋体"/>
          <w:color w:val="auto"/>
          <w:highlight w:val="none"/>
        </w:rPr>
        <w:t>符合登记条件的，将登记事项</w:t>
      </w:r>
      <w:r>
        <w:rPr>
          <w:rFonts w:hint="eastAsia" w:ascii="宋体" w:hAnsi="宋体"/>
          <w:color w:val="auto"/>
          <w:szCs w:val="20"/>
          <w:highlight w:val="none"/>
        </w:rPr>
        <w:t>记载</w:t>
      </w:r>
      <w:r>
        <w:rPr>
          <w:rFonts w:hint="eastAsia" w:hAnsi="宋体"/>
          <w:color w:val="auto"/>
          <w:szCs w:val="20"/>
          <w:highlight w:val="none"/>
        </w:rPr>
        <w:t>于</w:t>
      </w:r>
      <w:r>
        <w:rPr>
          <w:rFonts w:hint="eastAsia" w:ascii="宋体" w:hAnsi="宋体"/>
          <w:color w:val="auto"/>
          <w:szCs w:val="20"/>
          <w:highlight w:val="none"/>
        </w:rPr>
        <w:t>不动产登记簿，向</w:t>
      </w:r>
      <w:r>
        <w:rPr>
          <w:rFonts w:hint="eastAsia" w:ascii="宋体" w:hAnsi="宋体"/>
          <w:color w:val="auto"/>
          <w:szCs w:val="20"/>
          <w:highlight w:val="none"/>
          <w:lang w:val="en-US" w:eastAsia="zh-CN"/>
        </w:rPr>
        <w:t>权利</w:t>
      </w:r>
      <w:r>
        <w:rPr>
          <w:rFonts w:hint="eastAsia" w:ascii="宋体" w:hAnsi="宋体"/>
          <w:color w:val="auto"/>
          <w:szCs w:val="20"/>
          <w:highlight w:val="none"/>
        </w:rPr>
        <w:t>人核发不动产权证书。</w:t>
      </w:r>
    </w:p>
    <w:p w14:paraId="1A5E39AC">
      <w:pPr>
        <w:bidi w:val="0"/>
      </w:pPr>
      <w:r>
        <w:rPr>
          <w:rFonts w:hint="eastAsia"/>
        </w:rPr>
        <w:t>土地使用期限起始、终止日期按下列规定记载：土地出让合同中明确起始日期的以合同约定为准；土地出让合同中约定以核发土地使用证之日起算等未明确起始日期的，按合同约定应申请土地登记的登记日为起始日。终止日期的计算如住宅用地70年，若从2000年2月l日起算，则终止日期应为2070年l月31日。</w:t>
      </w:r>
    </w:p>
    <w:p w14:paraId="701EB4BA">
      <w:pPr>
        <w:pStyle w:val="112"/>
        <w:bidi w:val="0"/>
        <w:ind w:left="0" w:leftChars="0" w:firstLine="0" w:firstLineChars="0"/>
      </w:pPr>
      <w:bookmarkStart w:id="370" w:name="_Toc755513849"/>
      <w:bookmarkStart w:id="371" w:name="_Toc226735551"/>
      <w:bookmarkStart w:id="372" w:name="_Toc448911499"/>
      <w:bookmarkStart w:id="373" w:name="_Toc1740"/>
      <w:bookmarkStart w:id="374" w:name="_Toc6439"/>
      <w:r>
        <w:t>变更登记</w:t>
      </w:r>
      <w:bookmarkEnd w:id="370"/>
      <w:bookmarkEnd w:id="371"/>
      <w:bookmarkEnd w:id="372"/>
      <w:bookmarkEnd w:id="373"/>
      <w:bookmarkEnd w:id="374"/>
    </w:p>
    <w:p w14:paraId="10C7FAD6">
      <w:pPr>
        <w:pStyle w:val="145"/>
        <w:bidi w:val="0"/>
        <w:ind w:left="0" w:leftChars="0" w:firstLine="0" w:firstLineChars="0"/>
      </w:pPr>
      <w:r>
        <w:t>适用</w:t>
      </w:r>
    </w:p>
    <w:p w14:paraId="73FB8889">
      <w:pPr>
        <w:ind w:firstLine="424" w:firstLineChars="202"/>
        <w:rPr>
          <w:rFonts w:ascii="宋体" w:hAnsi="宋体"/>
          <w:color w:val="auto"/>
          <w:szCs w:val="20"/>
          <w:highlight w:val="none"/>
        </w:rPr>
      </w:pPr>
      <w:r>
        <w:rPr>
          <w:rFonts w:ascii="宋体" w:hAnsi="宋体"/>
          <w:color w:val="auto"/>
          <w:szCs w:val="20"/>
          <w:highlight w:val="none"/>
        </w:rPr>
        <w:t>已经登记的国有建设用地使用权，因下列情形发生变更的，当事人</w:t>
      </w:r>
      <w:r>
        <w:rPr>
          <w:rFonts w:hint="eastAsia" w:ascii="宋体" w:hAnsi="宋体"/>
          <w:color w:val="auto"/>
          <w:szCs w:val="20"/>
          <w:highlight w:val="none"/>
        </w:rPr>
        <w:t>可</w:t>
      </w:r>
      <w:r>
        <w:rPr>
          <w:rFonts w:ascii="宋体" w:hAnsi="宋体"/>
          <w:color w:val="auto"/>
          <w:szCs w:val="20"/>
          <w:highlight w:val="none"/>
        </w:rPr>
        <w:t>申请变更登记</w:t>
      </w:r>
      <w:r>
        <w:rPr>
          <w:rFonts w:hint="eastAsia" w:ascii="宋体" w:hAnsi="宋体"/>
          <w:color w:val="auto"/>
          <w:szCs w:val="20"/>
          <w:highlight w:val="none"/>
        </w:rPr>
        <w:t>：</w:t>
      </w:r>
    </w:p>
    <w:p w14:paraId="2D42BE07">
      <w:pPr>
        <w:pStyle w:val="227"/>
        <w:numPr>
          <w:ilvl w:val="0"/>
          <w:numId w:val="81"/>
        </w:numPr>
        <w:ind w:left="850" w:right="157" w:hanging="425"/>
        <w:rPr>
          <w:rFonts w:hint="eastAsia"/>
          <w:lang w:val="en-US" w:eastAsia="zh-CN"/>
        </w:rPr>
      </w:pPr>
      <w:r>
        <w:rPr>
          <w:rFonts w:hint="eastAsia"/>
          <w:lang w:val="en-US" w:eastAsia="zh-CN"/>
        </w:rPr>
        <w:t>权利人姓名或名称、身份证明类型或身份证明号码发生变化的；</w:t>
      </w:r>
    </w:p>
    <w:p w14:paraId="601959F4">
      <w:pPr>
        <w:pStyle w:val="227"/>
        <w:numPr>
          <w:ilvl w:val="0"/>
          <w:numId w:val="81"/>
        </w:numPr>
        <w:ind w:left="850" w:right="157" w:hanging="425"/>
        <w:rPr>
          <w:rFonts w:hint="eastAsia"/>
          <w:lang w:val="en-US" w:eastAsia="zh-CN"/>
        </w:rPr>
      </w:pPr>
      <w:r>
        <w:rPr>
          <w:rFonts w:hint="eastAsia"/>
          <w:lang w:val="en-US" w:eastAsia="zh-CN"/>
        </w:rPr>
        <w:t>土地坐落、界址、用途、面积等状况发生变化的；</w:t>
      </w:r>
    </w:p>
    <w:p w14:paraId="3D7D094C">
      <w:pPr>
        <w:pStyle w:val="227"/>
        <w:numPr>
          <w:ilvl w:val="0"/>
          <w:numId w:val="81"/>
        </w:numPr>
        <w:ind w:left="850" w:right="157" w:hanging="425"/>
        <w:rPr>
          <w:rFonts w:hint="eastAsia"/>
          <w:lang w:val="en-US" w:eastAsia="zh-CN"/>
        </w:rPr>
      </w:pPr>
      <w:r>
        <w:rPr>
          <w:rFonts w:hint="eastAsia"/>
          <w:lang w:val="en-US" w:eastAsia="zh-CN"/>
        </w:rPr>
        <w:t>同一权利人分割或合并土地的；</w:t>
      </w:r>
    </w:p>
    <w:p w14:paraId="787369DB">
      <w:pPr>
        <w:pStyle w:val="227"/>
        <w:numPr>
          <w:ilvl w:val="0"/>
          <w:numId w:val="81"/>
        </w:numPr>
        <w:ind w:left="850" w:right="157" w:hanging="425"/>
        <w:rPr>
          <w:rFonts w:hint="eastAsia"/>
          <w:lang w:val="en-US" w:eastAsia="zh-CN"/>
        </w:rPr>
      </w:pPr>
      <w:r>
        <w:rPr>
          <w:rFonts w:hint="eastAsia"/>
          <w:lang w:val="en-US" w:eastAsia="zh-CN"/>
        </w:rPr>
        <w:t>国有建设用地使用权的权利期限、权利性质等状况发生变化的；</w:t>
      </w:r>
    </w:p>
    <w:p w14:paraId="17D82A38">
      <w:pPr>
        <w:pStyle w:val="227"/>
        <w:numPr>
          <w:ilvl w:val="0"/>
          <w:numId w:val="81"/>
        </w:numPr>
        <w:ind w:left="850" w:right="157" w:hanging="425"/>
        <w:rPr>
          <w:rFonts w:hint="eastAsia"/>
          <w:lang w:val="en-US" w:eastAsia="zh-CN"/>
        </w:rPr>
      </w:pPr>
      <w:r>
        <w:rPr>
          <w:rFonts w:hint="eastAsia"/>
          <w:lang w:val="en-US" w:eastAsia="zh-CN"/>
        </w:rPr>
        <w:t>共同共有转为按份共有或按份共有转为共同共有的；</w:t>
      </w:r>
    </w:p>
    <w:p w14:paraId="1C282252">
      <w:pPr>
        <w:pStyle w:val="227"/>
        <w:numPr>
          <w:ilvl w:val="0"/>
          <w:numId w:val="81"/>
        </w:numPr>
        <w:ind w:left="850" w:right="157" w:hanging="425"/>
        <w:rPr>
          <w:rFonts w:hint="eastAsia"/>
          <w:lang w:val="en-US" w:eastAsia="zh-CN"/>
        </w:rPr>
      </w:pPr>
      <w:r>
        <w:rPr>
          <w:rFonts w:hint="eastAsia"/>
          <w:lang w:val="en-US" w:eastAsia="zh-CN"/>
        </w:rPr>
        <w:t>配偶之间不动产登记权利人变更的；</w:t>
      </w:r>
    </w:p>
    <w:p w14:paraId="3D2A1142">
      <w:pPr>
        <w:pStyle w:val="227"/>
        <w:numPr>
          <w:ilvl w:val="0"/>
          <w:numId w:val="81"/>
        </w:numPr>
        <w:ind w:left="850" w:right="157" w:hanging="425"/>
        <w:rPr>
          <w:rFonts w:hint="eastAsia"/>
          <w:lang w:val="en-US" w:eastAsia="zh-CN"/>
        </w:rPr>
      </w:pPr>
      <w:r>
        <w:rPr>
          <w:rFonts w:hint="eastAsia"/>
          <w:lang w:val="en-US" w:eastAsia="zh-CN"/>
        </w:rPr>
        <w:t>法律、法规规定的其他情形。</w:t>
      </w:r>
    </w:p>
    <w:p w14:paraId="7AAA86FE">
      <w:pPr>
        <w:pStyle w:val="145"/>
        <w:bidi w:val="0"/>
        <w:ind w:left="0" w:leftChars="0" w:firstLine="0" w:firstLineChars="0"/>
      </w:pPr>
      <w:r>
        <w:t>申请主体</w:t>
      </w:r>
    </w:p>
    <w:p w14:paraId="311D31F2">
      <w:pPr>
        <w:rPr>
          <w:rFonts w:hint="eastAsia"/>
        </w:rPr>
      </w:pPr>
      <w:r>
        <w:rPr>
          <w:rFonts w:hint="eastAsia"/>
        </w:rPr>
        <w:t>国有建设用地使用权及房屋所有权变更登记的申请人为不动产登记簿记载的权利人。</w:t>
      </w:r>
    </w:p>
    <w:p w14:paraId="1CBDD976">
      <w:pPr>
        <w:rPr>
          <w:rFonts w:hint="eastAsia"/>
        </w:rPr>
      </w:pPr>
      <w:r>
        <w:rPr>
          <w:rFonts w:hint="eastAsia"/>
        </w:rPr>
        <w:t>配偶之间不动产登记权利人变更的，由不动产登记簿记载的权利人和其配偶申请。</w:t>
      </w:r>
    </w:p>
    <w:p w14:paraId="501B18A9">
      <w:r>
        <w:rPr>
          <w:rFonts w:hint="eastAsia"/>
        </w:rPr>
        <w:t>因共有人的姓名或名称发生变化的，可由发生变化的权利人申请；共有不动产的坐落发生变化的，可由部分共有人申请。</w:t>
      </w:r>
    </w:p>
    <w:p w14:paraId="1A448FB3">
      <w:pPr>
        <w:pStyle w:val="145"/>
        <w:bidi w:val="0"/>
        <w:ind w:left="0" w:leftChars="0" w:firstLine="0" w:firstLineChars="0"/>
      </w:pPr>
      <w:r>
        <w:t>申请材料</w:t>
      </w:r>
    </w:p>
    <w:p w14:paraId="2674A7DC">
      <w:r>
        <w:t>申请国有建设用地使用权变更登记，提交的材料包括：</w:t>
      </w:r>
    </w:p>
    <w:p w14:paraId="49D9FCC5">
      <w:pPr>
        <w:pStyle w:val="227"/>
        <w:numPr>
          <w:ilvl w:val="0"/>
          <w:numId w:val="82"/>
        </w:numPr>
        <w:ind w:left="850" w:right="157" w:hanging="425"/>
        <w:rPr>
          <w:rFonts w:hint="eastAsia"/>
          <w:lang w:val="en-US" w:eastAsia="zh-CN"/>
        </w:rPr>
      </w:pPr>
      <w:r>
        <w:rPr>
          <w:rFonts w:hint="eastAsia"/>
          <w:lang w:val="en-US" w:eastAsia="zh-CN"/>
        </w:rPr>
        <w:t>不动产登记申请书；</w:t>
      </w:r>
    </w:p>
    <w:p w14:paraId="3FD7F981">
      <w:pPr>
        <w:pStyle w:val="227"/>
        <w:numPr>
          <w:ilvl w:val="0"/>
          <w:numId w:val="82"/>
        </w:numPr>
        <w:ind w:left="850" w:right="157" w:hanging="425"/>
        <w:rPr>
          <w:rFonts w:hint="eastAsia"/>
          <w:lang w:val="en-US" w:eastAsia="zh-CN"/>
        </w:rPr>
      </w:pPr>
      <w:r>
        <w:rPr>
          <w:rFonts w:hint="eastAsia"/>
          <w:lang w:val="en-US" w:eastAsia="zh-CN"/>
        </w:rPr>
        <w:t>申请人身份证明；</w:t>
      </w:r>
    </w:p>
    <w:p w14:paraId="50686C47">
      <w:pPr>
        <w:pStyle w:val="227"/>
        <w:numPr>
          <w:ilvl w:val="0"/>
          <w:numId w:val="82"/>
        </w:numPr>
        <w:ind w:left="850" w:right="157" w:hanging="425"/>
        <w:rPr>
          <w:rFonts w:hint="eastAsia"/>
          <w:lang w:val="en-US" w:eastAsia="zh-CN"/>
        </w:rPr>
      </w:pPr>
      <w:r>
        <w:rPr>
          <w:rFonts w:hint="eastAsia"/>
          <w:lang w:val="en-US" w:eastAsia="zh-CN"/>
        </w:rPr>
        <w:t>不动产权证书；</w:t>
      </w:r>
    </w:p>
    <w:p w14:paraId="580EF63C">
      <w:pPr>
        <w:pStyle w:val="227"/>
        <w:numPr>
          <w:ilvl w:val="0"/>
          <w:numId w:val="82"/>
        </w:numPr>
        <w:ind w:left="850" w:right="157" w:hanging="425"/>
        <w:rPr>
          <w:rFonts w:hint="eastAsia"/>
          <w:lang w:val="en-US" w:eastAsia="zh-CN"/>
        </w:rPr>
      </w:pPr>
      <w:r>
        <w:rPr>
          <w:rFonts w:hint="eastAsia"/>
          <w:lang w:val="en-US" w:eastAsia="zh-CN"/>
        </w:rPr>
        <w:t>国有建设用地使用权变更材料，包括：</w:t>
      </w:r>
    </w:p>
    <w:p w14:paraId="6E204194">
      <w:pPr>
        <w:pStyle w:val="208"/>
        <w:numPr>
          <w:ilvl w:val="1"/>
          <w:numId w:val="83"/>
        </w:numPr>
        <w:rPr>
          <w:rFonts w:hAnsi="Times New Roman" w:cs="Times New Roman"/>
        </w:rPr>
      </w:pPr>
      <w:r>
        <w:rPr>
          <w:rFonts w:hAnsi="Times New Roman" w:cs="Times New Roman"/>
        </w:rPr>
        <w:t>权利人姓名</w:t>
      </w:r>
      <w:r>
        <w:rPr>
          <w:rFonts w:hint="eastAsia" w:hAnsi="Times New Roman" w:cs="Times New Roman"/>
        </w:rPr>
        <w:t>或</w:t>
      </w:r>
      <w:r>
        <w:rPr>
          <w:rFonts w:hAnsi="Times New Roman" w:cs="Times New Roman"/>
        </w:rPr>
        <w:t>名称、身份证明类型</w:t>
      </w:r>
      <w:r>
        <w:rPr>
          <w:rFonts w:hint="eastAsia" w:hAnsi="Times New Roman" w:cs="Times New Roman"/>
        </w:rPr>
        <w:t>或</w:t>
      </w:r>
      <w:r>
        <w:rPr>
          <w:rFonts w:hAnsi="Times New Roman" w:cs="Times New Roman"/>
        </w:rPr>
        <w:t>身份证明号码发生变化的，提交能够证</w:t>
      </w:r>
      <w:r>
        <w:rPr>
          <w:rFonts w:hint="eastAsia" w:cs="Times New Roman"/>
          <w:lang w:val="en-US" w:eastAsia="zh-CN"/>
        </w:rPr>
        <w:t>明</w:t>
      </w:r>
      <w:r>
        <w:rPr>
          <w:rFonts w:hAnsi="Times New Roman" w:cs="Times New Roman"/>
        </w:rPr>
        <w:t>其身份变更的材料</w:t>
      </w:r>
      <w:r>
        <w:rPr>
          <w:rFonts w:hint="eastAsia" w:hAnsi="Times New Roman" w:cs="Times New Roman"/>
        </w:rPr>
        <w:t>，</w:t>
      </w:r>
      <w:r>
        <w:rPr>
          <w:rFonts w:hAnsi="Times New Roman" w:cs="Times New Roman"/>
        </w:rPr>
        <w:t>具体包括：</w:t>
      </w:r>
      <w:r>
        <w:rPr>
          <w:rFonts w:hint="eastAsia" w:hAnsi="Times New Roman" w:cs="Times New Roman"/>
        </w:rPr>
        <w:t>①机关、事业单位提交编委等有批准权主管部门的批准文件；②企业提交市场监管部门出具的企业名称变更证明材料；③社团提交民政部门出具的名称变更证明；④自然人提交公安部门等有权部门出具的姓名变更证明；</w:t>
      </w:r>
    </w:p>
    <w:p w14:paraId="205DB1E2">
      <w:pPr>
        <w:pStyle w:val="208"/>
        <w:numPr>
          <w:ilvl w:val="-1"/>
          <w:numId w:val="0"/>
        </w:numPr>
        <w:ind w:left="1249" w:leftChars="595" w:firstLine="0" w:firstLineChars="0"/>
        <w:rPr>
          <w:rFonts w:hAnsi="Times New Roman" w:cs="Times New Roman"/>
        </w:rPr>
      </w:pPr>
      <w:r>
        <w:rPr>
          <w:rFonts w:hint="eastAsia" w:hAnsi="Times New Roman" w:cs="Times New Roman"/>
        </w:rPr>
        <w:t>涉及国有企业改制的，原以划拨方式取得的土地如</w:t>
      </w:r>
      <w:r>
        <w:rPr>
          <w:rFonts w:hAnsi="Times New Roman" w:cs="Times New Roman"/>
        </w:rPr>
        <w:t>继续保留划拨</w:t>
      </w:r>
      <w:r>
        <w:rPr>
          <w:rFonts w:hint="eastAsia" w:hAnsi="Times New Roman" w:cs="Times New Roman"/>
        </w:rPr>
        <w:t>还</w:t>
      </w:r>
      <w:r>
        <w:rPr>
          <w:rFonts w:hint="eastAsia" w:cs="Times New Roman"/>
          <w:lang w:val="en-US" w:eastAsia="zh-CN"/>
        </w:rPr>
        <w:t>应</w:t>
      </w:r>
      <w:r>
        <w:rPr>
          <w:rFonts w:hint="eastAsia" w:hAnsi="Times New Roman" w:cs="Times New Roman"/>
        </w:rPr>
        <w:t>提交有批准权的人民政府或主管部门的批准文件；改制后以有偿方式使用土地的，还应提交土地有偿使用合同、土地价款及契税缴纳凭证等；</w:t>
      </w:r>
    </w:p>
    <w:p w14:paraId="13A1AB60">
      <w:pPr>
        <w:pStyle w:val="208"/>
        <w:numPr>
          <w:ilvl w:val="1"/>
          <w:numId w:val="83"/>
        </w:numPr>
        <w:rPr>
          <w:rFonts w:hint="eastAsia" w:hAnsi="Times New Roman" w:cs="Times New Roman"/>
        </w:rPr>
      </w:pPr>
      <w:r>
        <w:rPr>
          <w:rFonts w:hint="eastAsia" w:hAnsi="Times New Roman" w:cs="Times New Roman"/>
        </w:rPr>
        <w:t>土地坐落发生变化的，提交地名管理部门出具的地名确认文件；</w:t>
      </w:r>
    </w:p>
    <w:p w14:paraId="1CA71F8E">
      <w:pPr>
        <w:pStyle w:val="208"/>
        <w:numPr>
          <w:ilvl w:val="1"/>
          <w:numId w:val="83"/>
        </w:numPr>
        <w:rPr>
          <w:rFonts w:hint="eastAsia" w:hAnsi="Times New Roman" w:cs="Times New Roman"/>
        </w:rPr>
      </w:pPr>
      <w:r>
        <w:rPr>
          <w:rFonts w:hint="eastAsia" w:hAnsi="Times New Roman" w:cs="Times New Roman"/>
        </w:rPr>
        <w:t>因地界调整导致土地面积、界址范围变更的，提交土地有偿使用合同补充协议或有关批准文件，因自然灾害导致部分土地灭失的，提交证明土地灭失的材料；</w:t>
      </w:r>
    </w:p>
    <w:p w14:paraId="5FC48928">
      <w:pPr>
        <w:pStyle w:val="208"/>
        <w:numPr>
          <w:ilvl w:val="1"/>
          <w:numId w:val="83"/>
        </w:numPr>
        <w:rPr>
          <w:rFonts w:hint="eastAsia" w:hAnsi="Times New Roman" w:cs="Times New Roman"/>
        </w:rPr>
      </w:pPr>
      <w:r>
        <w:rPr>
          <w:rFonts w:hint="eastAsia" w:hAnsi="Times New Roman" w:cs="Times New Roman"/>
        </w:rPr>
        <w:t xml:space="preserve">土地用途发生变化的，提交自然资源主管部门出具的批准文件，以出让等有偿方式取得国有建设用地使用权的，提交土地有偿使用合同补充协议或划拨决定书等用地批准文件，依法需要补交土地价款的，还应提交土地价款缴纳凭证； </w:t>
      </w:r>
    </w:p>
    <w:p w14:paraId="2C393D73">
      <w:pPr>
        <w:pStyle w:val="208"/>
        <w:numPr>
          <w:ilvl w:val="1"/>
          <w:numId w:val="83"/>
        </w:numPr>
        <w:rPr>
          <w:rFonts w:hint="eastAsia" w:hAnsi="Times New Roman" w:cs="Times New Roman"/>
        </w:rPr>
      </w:pPr>
      <w:r>
        <w:rPr>
          <w:rFonts w:hint="eastAsia" w:hAnsi="Times New Roman" w:cs="Times New Roman"/>
        </w:rPr>
        <w:t>同一权利人分割或合并土地的，提交自然资源主管部门同意分割或合并的土地有偿使用合同补充协议或有关批准文件；</w:t>
      </w:r>
    </w:p>
    <w:p w14:paraId="4E6F9FB9">
      <w:pPr>
        <w:pStyle w:val="208"/>
        <w:numPr>
          <w:ilvl w:val="1"/>
          <w:numId w:val="83"/>
        </w:numPr>
        <w:rPr>
          <w:rFonts w:hint="eastAsia" w:hAnsi="Times New Roman" w:cs="Times New Roman"/>
        </w:rPr>
      </w:pPr>
      <w:r>
        <w:rPr>
          <w:rFonts w:hint="eastAsia" w:hAnsi="Times New Roman" w:cs="Times New Roman"/>
        </w:rPr>
        <w:t>国有建设用地使用权的权利期限发生变化的，提交自然资源主管部门出具的批准文件或土地有偿使用合同补充协议，依法需要补交土地价款的，还应提交土地价款缴纳凭证；</w:t>
      </w:r>
    </w:p>
    <w:p w14:paraId="6F73DAFC">
      <w:pPr>
        <w:pStyle w:val="208"/>
        <w:numPr>
          <w:ilvl w:val="1"/>
          <w:numId w:val="83"/>
        </w:numPr>
        <w:rPr>
          <w:rFonts w:hint="eastAsia" w:hAnsi="Times New Roman" w:cs="Times New Roman"/>
        </w:rPr>
      </w:pPr>
      <w:r>
        <w:rPr>
          <w:rFonts w:hint="eastAsia" w:hAnsi="Times New Roman" w:cs="Times New Roman"/>
        </w:rPr>
        <w:t>土地权利性质发生变化的，提交土地使用权有偿使用合同或授权经营、作价出资入股等处置文件；依法需要补交土地价款的，还应提交缴纳土地价款的凭证；</w:t>
      </w:r>
    </w:p>
    <w:p w14:paraId="11A9E449">
      <w:pPr>
        <w:pStyle w:val="208"/>
        <w:numPr>
          <w:ilvl w:val="1"/>
          <w:numId w:val="83"/>
        </w:numPr>
        <w:rPr>
          <w:rFonts w:hint="eastAsia" w:hAnsi="Times New Roman" w:cs="Times New Roman"/>
        </w:rPr>
      </w:pPr>
      <w:r>
        <w:rPr>
          <w:rFonts w:hint="eastAsia" w:hAnsi="Times New Roman" w:cs="Times New Roman"/>
        </w:rPr>
        <w:t xml:space="preserve">共同共有转为按份共有或按份共有转为共同共有的，提交共有性质变更合同书或生效法律文书； </w:t>
      </w:r>
    </w:p>
    <w:p w14:paraId="5396A573">
      <w:pPr>
        <w:pStyle w:val="208"/>
        <w:numPr>
          <w:ilvl w:val="1"/>
          <w:numId w:val="83"/>
        </w:numPr>
        <w:rPr>
          <w:rFonts w:hint="eastAsia" w:hAnsi="Times New Roman" w:cs="Times New Roman"/>
        </w:rPr>
      </w:pPr>
      <w:r>
        <w:rPr>
          <w:rFonts w:hint="eastAsia" w:hAnsi="Times New Roman" w:cs="Times New Roman"/>
        </w:rPr>
        <w:t>配偶之间不动产登记权利人变更的，提交婚姻关系证明文件、配偶之间变更不动产登记权利人的协议；</w:t>
      </w:r>
    </w:p>
    <w:p w14:paraId="390824EA">
      <w:pPr>
        <w:pStyle w:val="227"/>
        <w:numPr>
          <w:ilvl w:val="0"/>
          <w:numId w:val="82"/>
        </w:numPr>
        <w:ind w:left="850" w:right="157" w:hanging="425"/>
        <w:rPr>
          <w:rFonts w:hint="eastAsia" w:hAnsi="Times New Roman" w:cs="Times New Roman"/>
        </w:rPr>
      </w:pPr>
      <w:r>
        <w:rPr>
          <w:rFonts w:hint="eastAsia" w:hAnsi="Times New Roman" w:cs="Times New Roman"/>
        </w:rPr>
        <w:t>依法应纳税的，提交完税结果材料；</w:t>
      </w:r>
    </w:p>
    <w:p w14:paraId="7BA86AB1">
      <w:pPr>
        <w:pStyle w:val="227"/>
        <w:numPr>
          <w:ilvl w:val="0"/>
          <w:numId w:val="82"/>
        </w:numPr>
        <w:ind w:left="850" w:right="157" w:hanging="425"/>
        <w:rPr>
          <w:rFonts w:hint="eastAsia" w:hAnsi="Times New Roman" w:cs="Times New Roman"/>
        </w:rPr>
      </w:pPr>
      <w:r>
        <w:rPr>
          <w:rFonts w:hint="eastAsia" w:hAnsi="Times New Roman" w:cs="Times New Roman"/>
        </w:rPr>
        <w:t>按本规范5.4.1规定提交不动产地籍调查成果；</w:t>
      </w:r>
    </w:p>
    <w:p w14:paraId="0900A3FC">
      <w:pPr>
        <w:pStyle w:val="227"/>
        <w:numPr>
          <w:ilvl w:val="0"/>
          <w:numId w:val="82"/>
        </w:numPr>
        <w:ind w:left="850" w:right="157" w:hanging="425"/>
        <w:rPr>
          <w:rFonts w:hint="eastAsia" w:hAnsi="Times New Roman" w:cs="Times New Roman"/>
        </w:rPr>
      </w:pPr>
      <w:r>
        <w:rPr>
          <w:rFonts w:hint="eastAsia" w:hAnsi="Times New Roman" w:cs="Times New Roman"/>
        </w:rPr>
        <w:t>有异议登记的，按本规范8.2.5规定提交申请人签署的知悉存在异议登记并自担风险的书面承诺；</w:t>
      </w:r>
    </w:p>
    <w:p w14:paraId="63D4966E">
      <w:pPr>
        <w:pStyle w:val="227"/>
        <w:numPr>
          <w:ilvl w:val="0"/>
          <w:numId w:val="82"/>
        </w:numPr>
        <w:ind w:left="850" w:right="157" w:hanging="425"/>
        <w:rPr>
          <w:rFonts w:hint="eastAsia" w:hAnsi="Times New Roman" w:cs="Times New Roman"/>
        </w:rPr>
      </w:pPr>
      <w:r>
        <w:rPr>
          <w:rFonts w:hint="eastAsia" w:hAnsi="Times New Roman" w:cs="Times New Roman"/>
        </w:rPr>
        <w:t>法律、法规规定的其他材料。</w:t>
      </w:r>
    </w:p>
    <w:p w14:paraId="627FB017">
      <w:pPr>
        <w:pStyle w:val="145"/>
        <w:bidi w:val="0"/>
        <w:ind w:left="0" w:leftChars="0" w:firstLine="0" w:firstLineChars="0"/>
      </w:pPr>
      <w:r>
        <w:t>审查要点</w:t>
      </w:r>
    </w:p>
    <w:p w14:paraId="5EB2B0F2">
      <w:r>
        <w:rPr>
          <w:rFonts w:hint="eastAsia"/>
        </w:rPr>
        <w:t>不动产登记经办机构在审核过程中应注意以下要点：</w:t>
      </w:r>
    </w:p>
    <w:p w14:paraId="2DD3E13F">
      <w:pPr>
        <w:pStyle w:val="227"/>
        <w:numPr>
          <w:ilvl w:val="0"/>
          <w:numId w:val="84"/>
        </w:numPr>
        <w:ind w:left="850" w:right="157" w:hanging="425" w:firstLineChars="0"/>
        <w:rPr>
          <w:rFonts w:hint="eastAsia"/>
          <w:lang w:val="en-US" w:eastAsia="zh-CN"/>
        </w:rPr>
      </w:pPr>
      <w:r>
        <w:rPr>
          <w:rFonts w:hint="eastAsia"/>
          <w:lang w:val="en-US" w:eastAsia="zh-CN"/>
        </w:rPr>
        <w:t>申请人符合本规范15.2.2的要求；</w:t>
      </w:r>
    </w:p>
    <w:p w14:paraId="0ADC4EEA">
      <w:pPr>
        <w:pStyle w:val="227"/>
        <w:numPr>
          <w:ilvl w:val="0"/>
          <w:numId w:val="84"/>
        </w:numPr>
        <w:ind w:left="850" w:right="157" w:hanging="425" w:firstLineChars="0"/>
        <w:rPr>
          <w:rFonts w:hint="eastAsia"/>
          <w:lang w:val="en-US" w:eastAsia="zh-CN"/>
        </w:rPr>
      </w:pPr>
      <w:r>
        <w:rPr>
          <w:rFonts w:hint="eastAsia"/>
          <w:lang w:val="en-US" w:eastAsia="zh-CN"/>
        </w:rPr>
        <w:t>申请变更登记的国有建设用地使用权在不动产登记簿记载范围内；</w:t>
      </w:r>
    </w:p>
    <w:p w14:paraId="7B593BB4">
      <w:pPr>
        <w:pStyle w:val="227"/>
        <w:numPr>
          <w:ilvl w:val="0"/>
          <w:numId w:val="84"/>
        </w:numPr>
        <w:ind w:left="850" w:right="157" w:hanging="425" w:firstLineChars="0"/>
        <w:rPr>
          <w:rFonts w:hint="eastAsia"/>
          <w:lang w:val="en-US" w:eastAsia="zh-CN"/>
        </w:rPr>
      </w:pPr>
      <w:r>
        <w:rPr>
          <w:rFonts w:hint="eastAsia"/>
          <w:lang w:val="en-US" w:eastAsia="zh-CN"/>
        </w:rPr>
        <w:t>申请材料齐全并符合法定形式；</w:t>
      </w:r>
    </w:p>
    <w:p w14:paraId="4B1F9A01">
      <w:pPr>
        <w:pStyle w:val="227"/>
        <w:numPr>
          <w:ilvl w:val="0"/>
          <w:numId w:val="84"/>
        </w:numPr>
        <w:ind w:left="850" w:right="157" w:hanging="425" w:firstLineChars="0"/>
        <w:rPr>
          <w:rFonts w:hint="eastAsia"/>
          <w:lang w:val="en-US" w:eastAsia="zh-CN"/>
        </w:rPr>
      </w:pPr>
      <w:r>
        <w:rPr>
          <w:rFonts w:hint="eastAsia"/>
          <w:lang w:val="en-US" w:eastAsia="zh-CN"/>
        </w:rPr>
        <w:t>申请登记事项与变更登记材料记载的变更事实一致；</w:t>
      </w:r>
    </w:p>
    <w:p w14:paraId="10883731">
      <w:pPr>
        <w:pStyle w:val="227"/>
        <w:numPr>
          <w:ilvl w:val="0"/>
          <w:numId w:val="84"/>
        </w:numPr>
        <w:ind w:left="850" w:right="157" w:hanging="425" w:firstLineChars="0"/>
        <w:rPr>
          <w:rFonts w:hint="eastAsia"/>
          <w:lang w:val="en-US" w:eastAsia="zh-CN"/>
        </w:rPr>
      </w:pPr>
      <w:r>
        <w:rPr>
          <w:rFonts w:hint="eastAsia"/>
          <w:lang w:val="en-US" w:eastAsia="zh-CN"/>
        </w:rPr>
        <w:t>地籍调查成果资料齐全，申请材料与地籍调查成果一致；</w:t>
      </w:r>
    </w:p>
    <w:p w14:paraId="7BC7F549">
      <w:pPr>
        <w:pStyle w:val="227"/>
        <w:numPr>
          <w:ilvl w:val="0"/>
          <w:numId w:val="84"/>
        </w:numPr>
        <w:ind w:left="850" w:right="157" w:hanging="425" w:firstLineChars="0"/>
        <w:rPr>
          <w:rFonts w:hint="eastAsia"/>
          <w:lang w:val="en-US" w:eastAsia="zh-CN"/>
        </w:rPr>
      </w:pPr>
      <w:r>
        <w:rPr>
          <w:rFonts w:hint="eastAsia"/>
          <w:lang w:val="en-US" w:eastAsia="zh-CN"/>
        </w:rPr>
        <w:t>土地价款及相关税费已按规定缴纳完毕；</w:t>
      </w:r>
    </w:p>
    <w:p w14:paraId="4EFED139">
      <w:pPr>
        <w:rPr>
          <w:rFonts w:hint="eastAsia"/>
        </w:rPr>
      </w:pPr>
      <w:r>
        <w:rPr>
          <w:rFonts w:hint="eastAsia"/>
          <w:lang w:val="en-US" w:eastAsia="zh-CN"/>
        </w:rPr>
        <w:t>8   本规范第8章要求的其他审查事项。</w:t>
      </w:r>
    </w:p>
    <w:p w14:paraId="4A39C2FE">
      <w:r>
        <w:rPr>
          <w:rFonts w:hint="eastAsia"/>
        </w:rPr>
        <w:t>符合登记条件的，将登记事项记载于不动产登记簿，向</w:t>
      </w:r>
      <w:r>
        <w:rPr>
          <w:rFonts w:hint="eastAsia"/>
          <w:lang w:val="en-US" w:eastAsia="zh-CN"/>
        </w:rPr>
        <w:t>权利</w:t>
      </w:r>
      <w:r>
        <w:rPr>
          <w:rFonts w:hint="eastAsia"/>
        </w:rPr>
        <w:t>人核发不动产权证书。</w:t>
      </w:r>
    </w:p>
    <w:p w14:paraId="47A93EA5">
      <w:pPr>
        <w:pStyle w:val="112"/>
        <w:bidi w:val="0"/>
        <w:ind w:left="0" w:leftChars="0" w:firstLine="0" w:firstLineChars="0"/>
      </w:pPr>
      <w:bookmarkStart w:id="375" w:name="_Toc23017"/>
      <w:bookmarkStart w:id="376" w:name="_Toc7611"/>
      <w:bookmarkStart w:id="377" w:name="_Toc1199157785"/>
      <w:bookmarkStart w:id="378" w:name="_Toc1952506317"/>
      <w:bookmarkStart w:id="379" w:name="_Toc448911500"/>
      <w:r>
        <w:rPr>
          <w:rFonts w:hint="eastAsia"/>
        </w:rPr>
        <w:t>转移</w:t>
      </w:r>
      <w:r>
        <w:t>登记</w:t>
      </w:r>
      <w:bookmarkEnd w:id="375"/>
      <w:bookmarkEnd w:id="376"/>
    </w:p>
    <w:bookmarkEnd w:id="377"/>
    <w:bookmarkEnd w:id="378"/>
    <w:bookmarkEnd w:id="379"/>
    <w:p w14:paraId="47213E46">
      <w:pPr>
        <w:pStyle w:val="145"/>
        <w:bidi w:val="0"/>
        <w:ind w:left="0" w:leftChars="0" w:firstLine="0" w:firstLineChars="0"/>
      </w:pPr>
      <w:r>
        <w:t>适用</w:t>
      </w:r>
    </w:p>
    <w:p w14:paraId="7B224EBB">
      <w:r>
        <w:t>已经登记的国有建设用地使用权，因下列情形导致权属发生转移的，当事人</w:t>
      </w:r>
      <w:r>
        <w:rPr>
          <w:rFonts w:hint="eastAsia"/>
        </w:rPr>
        <w:t>可</w:t>
      </w:r>
      <w:r>
        <w:t>申请转移登记</w:t>
      </w:r>
      <w:r>
        <w:rPr>
          <w:rFonts w:hint="eastAsia"/>
        </w:rPr>
        <w:t>：</w:t>
      </w:r>
    </w:p>
    <w:p w14:paraId="38A27C00">
      <w:pPr>
        <w:pStyle w:val="227"/>
        <w:numPr>
          <w:ilvl w:val="0"/>
          <w:numId w:val="85"/>
        </w:numPr>
        <w:ind w:left="850" w:right="157" w:hanging="425"/>
        <w:rPr>
          <w:rFonts w:hint="eastAsia"/>
          <w:lang w:val="en-US" w:eastAsia="zh-CN"/>
        </w:rPr>
      </w:pPr>
      <w:r>
        <w:rPr>
          <w:rFonts w:hint="eastAsia"/>
          <w:lang w:val="en-US" w:eastAsia="zh-CN"/>
        </w:rPr>
        <w:t xml:space="preserve">转让、互换或赠与的；    </w:t>
      </w:r>
    </w:p>
    <w:p w14:paraId="49B4C94F">
      <w:pPr>
        <w:pStyle w:val="227"/>
        <w:numPr>
          <w:ilvl w:val="0"/>
          <w:numId w:val="85"/>
        </w:numPr>
        <w:ind w:left="850" w:right="157" w:hanging="425"/>
        <w:rPr>
          <w:rFonts w:hint="eastAsia"/>
          <w:lang w:val="en-US" w:eastAsia="zh-CN"/>
        </w:rPr>
      </w:pPr>
      <w:r>
        <w:rPr>
          <w:rFonts w:hint="eastAsia"/>
          <w:lang w:val="en-US" w:eastAsia="zh-CN"/>
        </w:rPr>
        <w:t>继承或受遗赠的；</w:t>
      </w:r>
    </w:p>
    <w:p w14:paraId="1EC267CB">
      <w:pPr>
        <w:pStyle w:val="227"/>
        <w:numPr>
          <w:ilvl w:val="0"/>
          <w:numId w:val="85"/>
        </w:numPr>
        <w:ind w:left="850" w:right="157" w:hanging="425"/>
        <w:rPr>
          <w:rFonts w:hint="eastAsia"/>
          <w:lang w:val="en-US" w:eastAsia="zh-CN"/>
        </w:rPr>
      </w:pPr>
      <w:r>
        <w:rPr>
          <w:rFonts w:hint="eastAsia"/>
          <w:lang w:val="en-US" w:eastAsia="zh-CN"/>
        </w:rPr>
        <w:t>作价出资或入股的；</w:t>
      </w:r>
    </w:p>
    <w:p w14:paraId="5CDD4271">
      <w:pPr>
        <w:pStyle w:val="227"/>
        <w:numPr>
          <w:ilvl w:val="0"/>
          <w:numId w:val="85"/>
        </w:numPr>
        <w:ind w:left="850" w:right="157" w:hanging="425"/>
        <w:rPr>
          <w:rFonts w:hint="eastAsia"/>
          <w:lang w:val="en-US" w:eastAsia="zh-CN"/>
        </w:rPr>
      </w:pPr>
      <w:r>
        <w:rPr>
          <w:rFonts w:hint="eastAsia"/>
          <w:lang w:val="en-US" w:eastAsia="zh-CN"/>
        </w:rPr>
        <w:t>法人或非法人组织合并、分立导致权属发生转移的；</w:t>
      </w:r>
    </w:p>
    <w:p w14:paraId="1CB7C1B8">
      <w:pPr>
        <w:pStyle w:val="227"/>
        <w:numPr>
          <w:ilvl w:val="0"/>
          <w:numId w:val="85"/>
        </w:numPr>
        <w:ind w:left="850" w:right="157" w:hanging="425"/>
        <w:rPr>
          <w:rFonts w:hint="eastAsia"/>
          <w:lang w:val="en-US" w:eastAsia="zh-CN"/>
        </w:rPr>
      </w:pPr>
      <w:r>
        <w:rPr>
          <w:rFonts w:hint="eastAsia"/>
          <w:lang w:val="en-US" w:eastAsia="zh-CN"/>
        </w:rPr>
        <w:t>共有人增加或减少以及共有不动产份额变化的；</w:t>
      </w:r>
    </w:p>
    <w:p w14:paraId="2D6FD7BB">
      <w:pPr>
        <w:pStyle w:val="227"/>
        <w:numPr>
          <w:ilvl w:val="0"/>
          <w:numId w:val="85"/>
        </w:numPr>
        <w:ind w:left="850" w:right="157" w:hanging="425"/>
        <w:rPr>
          <w:rFonts w:hint="eastAsia"/>
          <w:lang w:val="en-US" w:eastAsia="zh-CN"/>
        </w:rPr>
      </w:pPr>
      <w:r>
        <w:rPr>
          <w:rFonts w:hint="eastAsia"/>
          <w:lang w:val="en-US" w:eastAsia="zh-CN"/>
        </w:rPr>
        <w:t>因人民法院、仲裁机构的生效法律文书或人民政府生效的决定等导致不动产权利发生转移的；</w:t>
      </w:r>
    </w:p>
    <w:p w14:paraId="1D00DF43">
      <w:pPr>
        <w:pStyle w:val="227"/>
        <w:numPr>
          <w:ilvl w:val="0"/>
          <w:numId w:val="85"/>
        </w:numPr>
        <w:ind w:left="850" w:right="157" w:hanging="425"/>
        <w:rPr>
          <w:rFonts w:hint="eastAsia"/>
          <w:lang w:val="en-US" w:eastAsia="zh-CN"/>
        </w:rPr>
      </w:pPr>
      <w:r>
        <w:rPr>
          <w:rFonts w:hint="eastAsia"/>
          <w:lang w:val="en-US" w:eastAsia="zh-CN"/>
        </w:rPr>
        <w:t>法律、法规规定的其他情形。</w:t>
      </w:r>
    </w:p>
    <w:p w14:paraId="0348A742">
      <w:pPr>
        <w:pStyle w:val="145"/>
        <w:bidi w:val="0"/>
        <w:ind w:left="0" w:leftChars="0" w:firstLine="0" w:firstLineChars="0"/>
      </w:pPr>
      <w:r>
        <w:t>申请主体</w:t>
      </w:r>
    </w:p>
    <w:p w14:paraId="679E2D24">
      <w:r>
        <w:t>国有建设用地使用权转移登记</w:t>
      </w:r>
      <w:r>
        <w:rPr>
          <w:rFonts w:hint="eastAsia"/>
        </w:rPr>
        <w:t>应</w:t>
      </w:r>
      <w:r>
        <w:t>由双方共同申请，</w:t>
      </w:r>
      <w:r>
        <w:rPr>
          <w:rFonts w:hint="eastAsia"/>
        </w:rPr>
        <w:t>符合6.1条第2、3、4项规定情形的</w:t>
      </w:r>
      <w:r>
        <w:t>，</w:t>
      </w:r>
      <w:r>
        <w:rPr>
          <w:rFonts w:hint="eastAsia"/>
        </w:rPr>
        <w:t>可</w:t>
      </w:r>
      <w:r>
        <w:t>由单方申请。</w:t>
      </w:r>
    </w:p>
    <w:p w14:paraId="57282DE8">
      <w:pPr>
        <w:pStyle w:val="145"/>
        <w:bidi w:val="0"/>
        <w:ind w:left="0" w:leftChars="0" w:firstLine="0" w:firstLineChars="0"/>
      </w:pPr>
      <w:r>
        <w:t>申请材料</w:t>
      </w:r>
    </w:p>
    <w:p w14:paraId="15AEFC60">
      <w:r>
        <w:rPr>
          <w:rFonts w:hint="eastAsia"/>
          <w:lang w:val="en-US" w:eastAsia="zh-CN"/>
        </w:rPr>
        <w:t>申请</w:t>
      </w:r>
      <w:r>
        <w:t>国有建设用地使用权转移登记，提交的材料包括：</w:t>
      </w:r>
    </w:p>
    <w:p w14:paraId="03902810">
      <w:pPr>
        <w:pStyle w:val="227"/>
        <w:numPr>
          <w:ilvl w:val="0"/>
          <w:numId w:val="86"/>
        </w:numPr>
        <w:ind w:left="850" w:right="157" w:hanging="425"/>
        <w:rPr>
          <w:rFonts w:hint="eastAsia"/>
          <w:lang w:val="en-US" w:eastAsia="zh-CN"/>
        </w:rPr>
      </w:pPr>
      <w:r>
        <w:rPr>
          <w:rFonts w:hint="eastAsia"/>
          <w:lang w:val="en-US" w:eastAsia="zh-CN"/>
        </w:rPr>
        <w:t>不动产登记申请书；</w:t>
      </w:r>
    </w:p>
    <w:p w14:paraId="2FBECFE7">
      <w:pPr>
        <w:pStyle w:val="227"/>
        <w:numPr>
          <w:ilvl w:val="0"/>
          <w:numId w:val="86"/>
        </w:numPr>
        <w:ind w:left="850" w:right="157" w:hanging="425"/>
        <w:rPr>
          <w:rFonts w:hint="eastAsia"/>
          <w:lang w:val="en-US" w:eastAsia="zh-CN"/>
        </w:rPr>
      </w:pPr>
      <w:r>
        <w:rPr>
          <w:rFonts w:hint="eastAsia"/>
          <w:lang w:val="en-US" w:eastAsia="zh-CN"/>
        </w:rPr>
        <w:t>申请人身份证明；</w:t>
      </w:r>
    </w:p>
    <w:p w14:paraId="5AE02F3A">
      <w:pPr>
        <w:pStyle w:val="227"/>
        <w:numPr>
          <w:ilvl w:val="0"/>
          <w:numId w:val="86"/>
        </w:numPr>
        <w:ind w:left="850" w:right="157" w:hanging="425"/>
        <w:rPr>
          <w:rFonts w:hint="eastAsia"/>
          <w:lang w:val="en-US" w:eastAsia="zh-CN"/>
        </w:rPr>
      </w:pPr>
      <w:r>
        <w:rPr>
          <w:rFonts w:hint="eastAsia"/>
          <w:lang w:val="en-US" w:eastAsia="zh-CN"/>
        </w:rPr>
        <w:t>不动产权证书；</w:t>
      </w:r>
    </w:p>
    <w:p w14:paraId="3E7048B0">
      <w:pPr>
        <w:pStyle w:val="227"/>
        <w:numPr>
          <w:ilvl w:val="0"/>
          <w:numId w:val="86"/>
        </w:numPr>
        <w:ind w:left="850" w:right="157" w:hanging="425"/>
        <w:rPr>
          <w:rFonts w:hint="eastAsia"/>
          <w:lang w:val="en-US" w:eastAsia="zh-CN"/>
        </w:rPr>
      </w:pPr>
      <w:r>
        <w:rPr>
          <w:rFonts w:hint="eastAsia"/>
          <w:lang w:val="en-US" w:eastAsia="zh-CN"/>
        </w:rPr>
        <w:t>国有建设用地使用权转移的材料，包括：</w:t>
      </w:r>
    </w:p>
    <w:p w14:paraId="6BC972EE">
      <w:pPr>
        <w:pStyle w:val="208"/>
        <w:numPr>
          <w:ilvl w:val="1"/>
          <w:numId w:val="87"/>
        </w:numPr>
        <w:rPr>
          <w:rFonts w:hAnsi="Times New Roman" w:cs="Times New Roman"/>
        </w:rPr>
      </w:pPr>
      <w:r>
        <w:rPr>
          <w:rFonts w:hAnsi="Times New Roman" w:cs="Times New Roman"/>
        </w:rPr>
        <w:t>买卖的，提交买卖合同；</w:t>
      </w:r>
      <w:r>
        <w:rPr>
          <w:rFonts w:hint="eastAsia" w:hAnsi="Times New Roman" w:cs="Times New Roman"/>
        </w:rPr>
        <w:t>拍卖的，提交拍卖人出具的成交证明等有关材料或拍卖裁定书；</w:t>
      </w:r>
      <w:r>
        <w:rPr>
          <w:rFonts w:hAnsi="Times New Roman" w:cs="Times New Roman"/>
        </w:rPr>
        <w:t>互换的，提交互换合同；赠与的，提交赠与合同；</w:t>
      </w:r>
    </w:p>
    <w:p w14:paraId="6A7143CC">
      <w:pPr>
        <w:pStyle w:val="208"/>
        <w:numPr>
          <w:ilvl w:val="1"/>
          <w:numId w:val="87"/>
        </w:numPr>
        <w:rPr>
          <w:rFonts w:hAnsi="Times New Roman" w:cs="Times New Roman"/>
        </w:rPr>
      </w:pPr>
      <w:r>
        <w:rPr>
          <w:rFonts w:hAnsi="Times New Roman" w:cs="Times New Roman"/>
        </w:rPr>
        <w:t>继承</w:t>
      </w:r>
      <w:r>
        <w:rPr>
          <w:rFonts w:hint="eastAsia" w:cs="Times New Roman"/>
          <w:lang w:val="en-US" w:eastAsia="zh-CN"/>
        </w:rPr>
        <w:t>或</w:t>
      </w:r>
      <w:r>
        <w:rPr>
          <w:rFonts w:hAnsi="Times New Roman" w:cs="Times New Roman"/>
        </w:rPr>
        <w:t>受遗赠的，按本规范</w:t>
      </w:r>
      <w:r>
        <w:rPr>
          <w:rFonts w:hint="eastAsia" w:hAnsi="Times New Roman" w:cs="Times New Roman"/>
          <w:lang w:eastAsia="zh-CN"/>
        </w:rPr>
        <w:t>5</w:t>
      </w:r>
      <w:r>
        <w:rPr>
          <w:rFonts w:hint="eastAsia" w:hAnsi="Times New Roman" w:cs="Times New Roman"/>
        </w:rPr>
        <w:t>.8.8条</w:t>
      </w:r>
      <w:r>
        <w:rPr>
          <w:rFonts w:hAnsi="Times New Roman" w:cs="Times New Roman"/>
        </w:rPr>
        <w:t>的规定提交材料；</w:t>
      </w:r>
    </w:p>
    <w:p w14:paraId="536C04D2">
      <w:pPr>
        <w:pStyle w:val="208"/>
        <w:numPr>
          <w:ilvl w:val="1"/>
          <w:numId w:val="87"/>
        </w:numPr>
        <w:rPr>
          <w:rFonts w:hint="eastAsia" w:hAnsi="Times New Roman" w:cs="Times New Roman"/>
        </w:rPr>
      </w:pPr>
      <w:r>
        <w:rPr>
          <w:rFonts w:hint="eastAsia" w:hAnsi="Times New Roman" w:cs="Times New Roman"/>
        </w:rPr>
        <w:t>作价出资或入股的，提交作价出资或入股协议；</w:t>
      </w:r>
    </w:p>
    <w:p w14:paraId="490C5DB4">
      <w:pPr>
        <w:pStyle w:val="208"/>
        <w:numPr>
          <w:ilvl w:val="1"/>
          <w:numId w:val="87"/>
        </w:numPr>
        <w:rPr>
          <w:rFonts w:hAnsi="Times New Roman" w:cs="Times New Roman"/>
        </w:rPr>
      </w:pPr>
      <w:r>
        <w:rPr>
          <w:rFonts w:hint="eastAsia" w:hAnsi="Times New Roman" w:cs="Times New Roman"/>
        </w:rPr>
        <w:t>法人或非法人组织合并、分立导致权属发生转移的，提交法人或非法人组织合并、分立的材料</w:t>
      </w:r>
      <w:r>
        <w:rPr>
          <w:rFonts w:hint="eastAsia" w:cs="Times New Roman"/>
          <w:lang w:eastAsia="zh-CN"/>
        </w:rPr>
        <w:t>；</w:t>
      </w:r>
    </w:p>
    <w:p w14:paraId="13D58EEA">
      <w:pPr>
        <w:pStyle w:val="208"/>
        <w:numPr>
          <w:ilvl w:val="1"/>
          <w:numId w:val="87"/>
        </w:numPr>
        <w:rPr>
          <w:rFonts w:hAnsi="Times New Roman" w:cs="Times New Roman"/>
        </w:rPr>
      </w:pPr>
      <w:r>
        <w:rPr>
          <w:rFonts w:hint="eastAsia" w:hAnsi="Times New Roman" w:cs="Times New Roman"/>
        </w:rPr>
        <w:t>共有人增加或减少的，提交共有人增加或减少的协议；共有份额变化的，提交份额转移协议；</w:t>
      </w:r>
    </w:p>
    <w:p w14:paraId="3A9D43C3">
      <w:pPr>
        <w:pStyle w:val="208"/>
        <w:numPr>
          <w:ilvl w:val="1"/>
          <w:numId w:val="87"/>
        </w:numPr>
        <w:rPr>
          <w:rFonts w:hAnsi="Times New Roman" w:cs="Times New Roman"/>
        </w:rPr>
      </w:pPr>
      <w:r>
        <w:rPr>
          <w:rFonts w:hAnsi="Times New Roman" w:cs="Times New Roman"/>
        </w:rPr>
        <w:t>因人民法院、仲裁机构的生效法律文书等导致权属发生变化的，提交人民法院、仲裁机构的生效法律文书等材料</w:t>
      </w:r>
      <w:r>
        <w:rPr>
          <w:rFonts w:hint="eastAsia" w:hAnsi="Times New Roman" w:cs="Times New Roman"/>
        </w:rPr>
        <w:t>；</w:t>
      </w:r>
    </w:p>
    <w:p w14:paraId="4EDD210B">
      <w:pPr>
        <w:pStyle w:val="227"/>
        <w:numPr>
          <w:ilvl w:val="0"/>
          <w:numId w:val="86"/>
        </w:numPr>
        <w:ind w:left="850" w:right="157" w:hanging="425"/>
        <w:rPr>
          <w:rFonts w:hint="eastAsia"/>
          <w:lang w:val="en-US" w:eastAsia="zh-CN"/>
        </w:rPr>
      </w:pPr>
      <w:r>
        <w:rPr>
          <w:rFonts w:hint="eastAsia"/>
          <w:lang w:val="en-US" w:eastAsia="zh-CN"/>
        </w:rPr>
        <w:t>国有建设用地使用权转让的，应按规定提交有批准权的人民政府或主管部门的批准文件；</w:t>
      </w:r>
    </w:p>
    <w:p w14:paraId="5C481BA3">
      <w:pPr>
        <w:ind w:left="840" w:leftChars="400" w:firstLine="0" w:firstLineChars="0"/>
      </w:pPr>
      <w:r>
        <w:rPr>
          <w:rFonts w:hint="eastAsia"/>
        </w:rPr>
        <w:t>属于本市国有企业改革调整中涉及到在集团内部整合房地产资源，原以划拨、“空转”方式取得的土地，提交市国有资产监督管理机构出具的调整文件，原土地取得方式和用途维持不变；</w:t>
      </w:r>
    </w:p>
    <w:p w14:paraId="59FC4900">
      <w:pPr>
        <w:pStyle w:val="227"/>
        <w:numPr>
          <w:ilvl w:val="0"/>
          <w:numId w:val="86"/>
        </w:numPr>
        <w:ind w:left="850" w:right="157" w:hanging="425"/>
        <w:rPr>
          <w:rFonts w:hint="eastAsia"/>
          <w:lang w:val="en-US" w:eastAsia="zh-CN"/>
        </w:rPr>
      </w:pPr>
      <w:r>
        <w:rPr>
          <w:rFonts w:hint="eastAsia"/>
          <w:lang w:val="en-US" w:eastAsia="zh-CN"/>
        </w:rPr>
        <w:t>依法需要补交土地价款、缴纳税费的，提交土地价款缴纳、税费缴纳凭证；</w:t>
      </w:r>
    </w:p>
    <w:p w14:paraId="0474D9D6">
      <w:pPr>
        <w:pStyle w:val="227"/>
        <w:numPr>
          <w:ilvl w:val="0"/>
          <w:numId w:val="0"/>
        </w:numPr>
        <w:ind w:left="425" w:leftChars="0" w:right="157" w:firstLine="420" w:firstLineChars="200"/>
        <w:rPr>
          <w:rFonts w:hint="eastAsia"/>
          <w:lang w:val="en-US" w:eastAsia="zh-CN"/>
        </w:rPr>
      </w:pPr>
      <w:r>
        <w:rPr>
          <w:rFonts w:hint="eastAsia"/>
          <w:lang w:val="en-US" w:eastAsia="zh-CN"/>
        </w:rPr>
        <w:t>租赁方式取得国有建设用地使用权转让的，提交土地租金缴纳凭证；</w:t>
      </w:r>
    </w:p>
    <w:p w14:paraId="625BCDD1">
      <w:pPr>
        <w:pStyle w:val="227"/>
        <w:numPr>
          <w:ilvl w:val="0"/>
          <w:numId w:val="86"/>
        </w:numPr>
        <w:ind w:left="850" w:right="157" w:hanging="425"/>
        <w:rPr>
          <w:rFonts w:hint="eastAsia"/>
          <w:lang w:val="en-US" w:eastAsia="zh-CN"/>
        </w:rPr>
      </w:pPr>
      <w:r>
        <w:rPr>
          <w:rFonts w:hint="eastAsia"/>
          <w:lang w:val="en-US" w:eastAsia="zh-CN"/>
        </w:rPr>
        <w:t>按本规范5.4.1规定提交不动产地籍调查成果；</w:t>
      </w:r>
    </w:p>
    <w:p w14:paraId="1466DF2C">
      <w:pPr>
        <w:pStyle w:val="227"/>
        <w:numPr>
          <w:ilvl w:val="0"/>
          <w:numId w:val="86"/>
        </w:numPr>
        <w:ind w:left="850" w:right="157" w:hanging="425"/>
        <w:rPr>
          <w:rFonts w:hint="eastAsia"/>
          <w:lang w:val="en-US" w:eastAsia="zh-CN"/>
        </w:rPr>
      </w:pPr>
      <w:r>
        <w:rPr>
          <w:rFonts w:hint="eastAsia"/>
          <w:lang w:val="en-US" w:eastAsia="zh-CN"/>
        </w:rPr>
        <w:t>有异议登记的，提交受让方签署的知悉存在异议登记并自担风险的书面承诺；有抵押权的按本规范8.2.4规定提交相关材料。</w:t>
      </w:r>
    </w:p>
    <w:p w14:paraId="258181B2">
      <w:pPr>
        <w:pStyle w:val="227"/>
        <w:numPr>
          <w:ilvl w:val="0"/>
          <w:numId w:val="86"/>
        </w:numPr>
        <w:ind w:left="850" w:right="157" w:hanging="425"/>
        <w:rPr>
          <w:rFonts w:hint="eastAsia"/>
          <w:lang w:val="en-US" w:eastAsia="zh-CN"/>
        </w:rPr>
      </w:pPr>
      <w:r>
        <w:rPr>
          <w:rFonts w:hint="eastAsia"/>
          <w:lang w:val="en-US" w:eastAsia="zh-CN"/>
        </w:rPr>
        <w:t>法律、法规规定的其他材料。</w:t>
      </w:r>
    </w:p>
    <w:p w14:paraId="064F2E37">
      <w:pPr>
        <w:pStyle w:val="145"/>
        <w:bidi w:val="0"/>
        <w:ind w:left="0" w:leftChars="0" w:firstLine="0" w:firstLineChars="0"/>
      </w:pPr>
      <w:r>
        <w:t>审查要点</w:t>
      </w:r>
    </w:p>
    <w:p w14:paraId="5DEF4606">
      <w:r>
        <w:rPr>
          <w:rFonts w:hint="eastAsia"/>
        </w:rPr>
        <w:t>不动产登记经办机构在审核过程中应注意以下要点：</w:t>
      </w:r>
    </w:p>
    <w:p w14:paraId="78D3969A">
      <w:pPr>
        <w:pStyle w:val="227"/>
        <w:numPr>
          <w:ilvl w:val="0"/>
          <w:numId w:val="88"/>
        </w:numPr>
        <w:ind w:left="850" w:right="157" w:hanging="425"/>
        <w:rPr>
          <w:rFonts w:hint="eastAsia"/>
          <w:lang w:val="en-US" w:eastAsia="zh-CN"/>
        </w:rPr>
      </w:pPr>
      <w:r>
        <w:rPr>
          <w:rFonts w:hint="eastAsia"/>
          <w:lang w:val="en-US" w:eastAsia="zh-CN"/>
        </w:rPr>
        <w:t>申请人符合本规范15.3.2的要求，</w:t>
      </w:r>
      <w:r>
        <w:rPr>
          <w:rFonts w:hint="eastAsia"/>
        </w:rPr>
        <w:t>转让人是不动产登记簿记载的权利人，受让人为有关证明文件中载明的受让人，已经办理预告登记的，受让人为不动产登记簿记载的预告登记权利人；</w:t>
      </w:r>
      <w:r>
        <w:rPr>
          <w:rFonts w:hint="eastAsia"/>
          <w:lang w:val="en-US" w:eastAsia="zh-CN"/>
        </w:rPr>
        <w:t>；</w:t>
      </w:r>
    </w:p>
    <w:p w14:paraId="166632BC">
      <w:pPr>
        <w:pStyle w:val="227"/>
        <w:numPr>
          <w:ilvl w:val="0"/>
          <w:numId w:val="88"/>
        </w:numPr>
        <w:ind w:left="850" w:right="157" w:hanging="425"/>
        <w:rPr>
          <w:rFonts w:hint="eastAsia"/>
          <w:lang w:val="en-US" w:eastAsia="zh-CN"/>
        </w:rPr>
      </w:pPr>
      <w:r>
        <w:rPr>
          <w:rFonts w:hint="eastAsia"/>
          <w:lang w:val="en-US" w:eastAsia="zh-CN"/>
        </w:rPr>
        <w:t>申请转移登记的国有建设用地使用权在不动产登记簿记载范围内；</w:t>
      </w:r>
    </w:p>
    <w:p w14:paraId="7CA8E45E">
      <w:pPr>
        <w:pStyle w:val="227"/>
        <w:numPr>
          <w:ilvl w:val="0"/>
          <w:numId w:val="88"/>
        </w:numPr>
        <w:ind w:left="850" w:right="157" w:hanging="425"/>
        <w:rPr>
          <w:rFonts w:hint="eastAsia"/>
          <w:lang w:val="en-US" w:eastAsia="zh-CN"/>
        </w:rPr>
      </w:pPr>
      <w:r>
        <w:rPr>
          <w:rFonts w:hint="eastAsia"/>
          <w:lang w:val="en-US" w:eastAsia="zh-CN"/>
        </w:rPr>
        <w:t>申请材料齐全并符合法定形式；</w:t>
      </w:r>
    </w:p>
    <w:p w14:paraId="6A80356E">
      <w:pPr>
        <w:pStyle w:val="227"/>
        <w:numPr>
          <w:ilvl w:val="0"/>
          <w:numId w:val="88"/>
        </w:numPr>
        <w:ind w:left="850" w:right="157" w:hanging="425"/>
        <w:rPr>
          <w:rFonts w:hint="eastAsia"/>
          <w:lang w:val="en-US" w:eastAsia="zh-CN"/>
        </w:rPr>
      </w:pPr>
      <w:r>
        <w:rPr>
          <w:rFonts w:hint="eastAsia"/>
          <w:lang w:val="en-US" w:eastAsia="zh-CN"/>
        </w:rPr>
        <w:t>申请登记事项与申请材料记载一致；</w:t>
      </w:r>
    </w:p>
    <w:p w14:paraId="6161194D">
      <w:pPr>
        <w:pStyle w:val="227"/>
        <w:numPr>
          <w:ilvl w:val="0"/>
          <w:numId w:val="88"/>
        </w:numPr>
        <w:ind w:left="850" w:right="157" w:hanging="425"/>
        <w:rPr>
          <w:rFonts w:hint="eastAsia"/>
          <w:lang w:val="en-US" w:eastAsia="zh-CN"/>
        </w:rPr>
      </w:pPr>
      <w:r>
        <w:rPr>
          <w:rFonts w:hint="eastAsia"/>
          <w:lang w:val="en-US" w:eastAsia="zh-CN"/>
        </w:rPr>
        <w:t>土地价款及相关税费已按规定缴纳完毕；</w:t>
      </w:r>
    </w:p>
    <w:p w14:paraId="0B400127">
      <w:pPr>
        <w:pStyle w:val="227"/>
        <w:numPr>
          <w:ilvl w:val="0"/>
          <w:numId w:val="88"/>
        </w:numPr>
        <w:ind w:left="850" w:right="157" w:hanging="425"/>
        <w:rPr>
          <w:rFonts w:hint="default"/>
          <w:lang w:val="en-US" w:eastAsia="zh-CN"/>
        </w:rPr>
      </w:pPr>
      <w:r>
        <w:rPr>
          <w:rFonts w:hint="eastAsia"/>
          <w:lang w:val="en-US" w:eastAsia="zh-CN"/>
        </w:rPr>
        <w:t>应提交地籍调查成果的，地籍调查成果资料齐全，申请材料与地籍调查成果一致；</w:t>
      </w:r>
    </w:p>
    <w:p w14:paraId="47A5EE69">
      <w:pPr>
        <w:pStyle w:val="227"/>
        <w:numPr>
          <w:ilvl w:val="0"/>
          <w:numId w:val="88"/>
        </w:numPr>
        <w:ind w:left="850" w:right="157" w:hanging="425"/>
        <w:rPr>
          <w:rFonts w:hint="eastAsia"/>
          <w:lang w:val="en-US" w:eastAsia="zh-CN"/>
        </w:rPr>
      </w:pPr>
      <w:r>
        <w:rPr>
          <w:rFonts w:hint="eastAsia"/>
          <w:lang w:val="en-US" w:eastAsia="zh-CN"/>
        </w:rPr>
        <w:t>无查封登记记载；</w:t>
      </w:r>
    </w:p>
    <w:p w14:paraId="44B76681">
      <w:pPr>
        <w:pStyle w:val="227"/>
        <w:numPr>
          <w:ilvl w:val="0"/>
          <w:numId w:val="88"/>
        </w:numPr>
        <w:ind w:left="850" w:right="157" w:hanging="425"/>
        <w:rPr>
          <w:rFonts w:hint="eastAsia"/>
          <w:lang w:val="en-US" w:eastAsia="zh-CN"/>
        </w:rPr>
      </w:pPr>
      <w:r>
        <w:rPr>
          <w:rFonts w:hint="eastAsia"/>
          <w:lang w:val="en-US" w:eastAsia="zh-CN"/>
        </w:rPr>
        <w:t>本规范第8章要求的其他审查事项。</w:t>
      </w:r>
    </w:p>
    <w:p w14:paraId="426E911D">
      <w:r>
        <w:rPr>
          <w:rFonts w:hint="eastAsia"/>
        </w:rPr>
        <w:t>符合登记条件的，将登记事项记载于不动产登记簿，向</w:t>
      </w:r>
      <w:r>
        <w:rPr>
          <w:rFonts w:hint="eastAsia"/>
          <w:lang w:val="en-US" w:eastAsia="zh-CN"/>
        </w:rPr>
        <w:t>权利</w:t>
      </w:r>
      <w:r>
        <w:rPr>
          <w:rFonts w:hint="eastAsia"/>
        </w:rPr>
        <w:t>人核发不动产权证书。</w:t>
      </w:r>
    </w:p>
    <w:p w14:paraId="0FBE0B0A">
      <w:pPr>
        <w:pStyle w:val="112"/>
        <w:bidi w:val="0"/>
        <w:ind w:left="0" w:leftChars="0" w:firstLine="0" w:firstLineChars="0"/>
      </w:pPr>
      <w:bookmarkStart w:id="380" w:name="_Toc24228"/>
      <w:bookmarkStart w:id="381" w:name="_Toc30253"/>
      <w:bookmarkStart w:id="382" w:name="_Toc30159283"/>
      <w:bookmarkStart w:id="383" w:name="_Toc448911501"/>
      <w:bookmarkStart w:id="384" w:name="_Toc752598192"/>
      <w:r>
        <w:rPr>
          <w:rFonts w:hint="eastAsia"/>
        </w:rPr>
        <w:t>注销</w:t>
      </w:r>
      <w:r>
        <w:t>登记</w:t>
      </w:r>
      <w:bookmarkEnd w:id="380"/>
      <w:bookmarkEnd w:id="381"/>
    </w:p>
    <w:bookmarkEnd w:id="382"/>
    <w:bookmarkEnd w:id="383"/>
    <w:bookmarkEnd w:id="384"/>
    <w:p w14:paraId="7D109698">
      <w:pPr>
        <w:pStyle w:val="145"/>
        <w:bidi w:val="0"/>
        <w:ind w:left="0" w:leftChars="0" w:firstLine="0" w:firstLineChars="0"/>
      </w:pPr>
      <w:r>
        <w:t>适用</w:t>
      </w:r>
    </w:p>
    <w:p w14:paraId="674B7358">
      <w:r>
        <w:t>已经登记的国有建设用地使用权，有下列情形之一的，当事人</w:t>
      </w:r>
      <w:r>
        <w:rPr>
          <w:rFonts w:hint="eastAsia"/>
        </w:rPr>
        <w:t>可</w:t>
      </w:r>
      <w:r>
        <w:t>申请办理注销登记</w:t>
      </w:r>
      <w:r>
        <w:rPr>
          <w:rFonts w:hint="eastAsia"/>
        </w:rPr>
        <w:t>：</w:t>
      </w:r>
    </w:p>
    <w:p w14:paraId="1B59CE8C">
      <w:pPr>
        <w:pStyle w:val="227"/>
        <w:numPr>
          <w:ilvl w:val="0"/>
          <w:numId w:val="89"/>
        </w:numPr>
        <w:ind w:left="850" w:right="157" w:hanging="425"/>
        <w:rPr>
          <w:rFonts w:hint="eastAsia"/>
          <w:lang w:val="en-US" w:eastAsia="zh-CN"/>
        </w:rPr>
      </w:pPr>
      <w:r>
        <w:rPr>
          <w:rFonts w:hint="eastAsia"/>
          <w:lang w:val="en-US" w:eastAsia="zh-CN"/>
        </w:rPr>
        <w:t>不动产灭失的；</w:t>
      </w:r>
    </w:p>
    <w:p w14:paraId="3A900618">
      <w:pPr>
        <w:pStyle w:val="227"/>
        <w:numPr>
          <w:ilvl w:val="0"/>
          <w:numId w:val="89"/>
        </w:numPr>
        <w:ind w:left="850" w:right="157" w:hanging="425"/>
        <w:rPr>
          <w:rFonts w:hint="eastAsia"/>
          <w:lang w:val="en-US" w:eastAsia="zh-CN"/>
        </w:rPr>
      </w:pPr>
      <w:r>
        <w:rPr>
          <w:rFonts w:hint="eastAsia"/>
          <w:lang w:val="en-US" w:eastAsia="zh-CN"/>
        </w:rPr>
        <w:t>权利人放弃国有建设用地使用权的；</w:t>
      </w:r>
    </w:p>
    <w:p w14:paraId="6FD48DDF">
      <w:pPr>
        <w:pStyle w:val="227"/>
        <w:numPr>
          <w:ilvl w:val="0"/>
          <w:numId w:val="89"/>
        </w:numPr>
        <w:ind w:left="850" w:right="157" w:hanging="425"/>
        <w:rPr>
          <w:rFonts w:hint="eastAsia"/>
          <w:lang w:val="en-US" w:eastAsia="zh-CN"/>
        </w:rPr>
      </w:pPr>
      <w:r>
        <w:rPr>
          <w:rFonts w:hint="eastAsia"/>
          <w:lang w:val="en-US" w:eastAsia="zh-CN"/>
        </w:rPr>
        <w:t>依法没收、收回国有建设用地使用权的；</w:t>
      </w:r>
    </w:p>
    <w:p w14:paraId="170A47A1">
      <w:pPr>
        <w:pStyle w:val="227"/>
        <w:numPr>
          <w:ilvl w:val="0"/>
          <w:numId w:val="89"/>
        </w:numPr>
        <w:ind w:left="850" w:right="157" w:hanging="425"/>
        <w:rPr>
          <w:rFonts w:hint="eastAsia"/>
          <w:lang w:val="en-US" w:eastAsia="zh-CN"/>
        </w:rPr>
      </w:pPr>
      <w:r>
        <w:rPr>
          <w:rFonts w:hint="eastAsia"/>
          <w:lang w:val="en-US" w:eastAsia="zh-CN"/>
        </w:rPr>
        <w:t>因人民法院、仲裁机构的生效法律文书致使国有建设用地使用权消灭的；</w:t>
      </w:r>
    </w:p>
    <w:p w14:paraId="7FE4448B">
      <w:pPr>
        <w:pStyle w:val="227"/>
        <w:numPr>
          <w:ilvl w:val="0"/>
          <w:numId w:val="89"/>
        </w:numPr>
        <w:ind w:left="850" w:right="157" w:hanging="425"/>
        <w:rPr>
          <w:rFonts w:hint="eastAsia"/>
          <w:lang w:val="en-US" w:eastAsia="zh-CN"/>
        </w:rPr>
      </w:pPr>
      <w:r>
        <w:rPr>
          <w:rFonts w:hint="eastAsia"/>
          <w:lang w:val="en-US" w:eastAsia="zh-CN"/>
        </w:rPr>
        <w:t>法律、法规规定的其他情形。</w:t>
      </w:r>
    </w:p>
    <w:p w14:paraId="70ADA917">
      <w:pPr>
        <w:pStyle w:val="145"/>
        <w:bidi w:val="0"/>
        <w:ind w:left="0" w:leftChars="0" w:firstLine="0" w:firstLineChars="0"/>
      </w:pPr>
      <w:r>
        <w:rPr>
          <w:rFonts w:hint="eastAsia"/>
        </w:rPr>
        <w:t>申请主体</w:t>
      </w:r>
    </w:p>
    <w:p w14:paraId="528D8D7D">
      <w:pPr>
        <w:rPr>
          <w:rFonts w:hint="eastAsia"/>
        </w:rPr>
      </w:pPr>
      <w:r>
        <w:rPr>
          <w:rFonts w:hint="eastAsia"/>
        </w:rPr>
        <w:t>国有建设用地使用权注销登记的申请人为不动产登记簿记载的权利人。</w:t>
      </w:r>
    </w:p>
    <w:p w14:paraId="65A1E22F">
      <w:r>
        <w:rPr>
          <w:rFonts w:hint="eastAsia"/>
        </w:rPr>
        <w:t>共有的不动产灭失申请注销登记的，可由部分共有人申请。</w:t>
      </w:r>
    </w:p>
    <w:p w14:paraId="4101C7BA">
      <w:pPr>
        <w:pStyle w:val="145"/>
        <w:bidi w:val="0"/>
        <w:ind w:left="0" w:leftChars="0" w:firstLine="0" w:firstLineChars="0"/>
      </w:pPr>
      <w:r>
        <w:rPr>
          <w:rFonts w:hint="eastAsia"/>
        </w:rPr>
        <w:t>申请材料</w:t>
      </w:r>
    </w:p>
    <w:p w14:paraId="29562CC0">
      <w:r>
        <w:t>申请国有建设用地使用权注销登记，提交的材料包括：</w:t>
      </w:r>
    </w:p>
    <w:p w14:paraId="272B69C0">
      <w:pPr>
        <w:pStyle w:val="227"/>
        <w:numPr>
          <w:ilvl w:val="0"/>
          <w:numId w:val="90"/>
        </w:numPr>
        <w:ind w:left="850" w:right="157" w:hanging="425"/>
        <w:rPr>
          <w:rFonts w:hint="default"/>
          <w:lang w:val="en-US" w:eastAsia="zh-CN"/>
        </w:rPr>
      </w:pPr>
      <w:r>
        <w:rPr>
          <w:rFonts w:hint="default"/>
          <w:lang w:val="en-US" w:eastAsia="zh-CN"/>
        </w:rPr>
        <w:t>不动产登记申请书；</w:t>
      </w:r>
    </w:p>
    <w:p w14:paraId="08B277EA">
      <w:pPr>
        <w:pStyle w:val="227"/>
        <w:numPr>
          <w:ilvl w:val="0"/>
          <w:numId w:val="90"/>
        </w:numPr>
        <w:ind w:left="850" w:right="157" w:hanging="425"/>
        <w:rPr>
          <w:rFonts w:hint="default"/>
          <w:lang w:val="en-US" w:eastAsia="zh-CN"/>
        </w:rPr>
      </w:pPr>
      <w:r>
        <w:rPr>
          <w:rFonts w:hint="default"/>
          <w:lang w:val="en-US" w:eastAsia="zh-CN"/>
        </w:rPr>
        <w:t>申请人身份证明；</w:t>
      </w:r>
    </w:p>
    <w:p w14:paraId="27A4D9ED">
      <w:pPr>
        <w:pStyle w:val="227"/>
        <w:numPr>
          <w:ilvl w:val="0"/>
          <w:numId w:val="90"/>
        </w:numPr>
        <w:ind w:left="850" w:right="157" w:hanging="425"/>
        <w:rPr>
          <w:rFonts w:hint="default"/>
          <w:lang w:val="en-US" w:eastAsia="zh-CN"/>
        </w:rPr>
      </w:pPr>
      <w:r>
        <w:rPr>
          <w:rFonts w:hint="default"/>
          <w:lang w:val="en-US" w:eastAsia="zh-CN"/>
        </w:rPr>
        <w:t>不动产权证书；</w:t>
      </w:r>
    </w:p>
    <w:p w14:paraId="584D0AAE">
      <w:pPr>
        <w:pStyle w:val="227"/>
        <w:numPr>
          <w:ilvl w:val="0"/>
          <w:numId w:val="90"/>
        </w:numPr>
        <w:ind w:left="850" w:right="157" w:hanging="425"/>
        <w:rPr>
          <w:rFonts w:hint="default"/>
          <w:lang w:val="en-US" w:eastAsia="zh-CN"/>
        </w:rPr>
      </w:pPr>
      <w:r>
        <w:rPr>
          <w:rFonts w:hint="default"/>
          <w:lang w:val="en-US" w:eastAsia="zh-CN"/>
        </w:rPr>
        <w:t>国有建设用地使用权消灭的材料，包括：</w:t>
      </w:r>
    </w:p>
    <w:p w14:paraId="7273B532">
      <w:pPr>
        <w:pStyle w:val="208"/>
        <w:numPr>
          <w:ilvl w:val="1"/>
          <w:numId w:val="91"/>
        </w:numPr>
        <w:rPr>
          <w:rFonts w:hAnsi="Times New Roman" w:cs="Times New Roman"/>
        </w:rPr>
      </w:pPr>
      <w:r>
        <w:rPr>
          <w:rFonts w:hint="eastAsia" w:hAnsi="Times New Roman" w:cs="Times New Roman"/>
          <w:lang w:val="en-US" w:eastAsia="zh-CN"/>
        </w:rPr>
        <w:t>不动产</w:t>
      </w:r>
      <w:r>
        <w:rPr>
          <w:rFonts w:hAnsi="Times New Roman" w:cs="Times New Roman"/>
        </w:rPr>
        <w:t>灭失的，提交灭失的材料；</w:t>
      </w:r>
    </w:p>
    <w:p w14:paraId="3207357C">
      <w:pPr>
        <w:pStyle w:val="208"/>
        <w:numPr>
          <w:ilvl w:val="1"/>
          <w:numId w:val="91"/>
        </w:numPr>
        <w:rPr>
          <w:rFonts w:hAnsi="Times New Roman" w:cs="Times New Roman"/>
        </w:rPr>
      </w:pPr>
      <w:r>
        <w:rPr>
          <w:rFonts w:hAnsi="Times New Roman" w:cs="Times New Roman"/>
        </w:rPr>
        <w:t>权利人放弃国有建设用地使用权的，提交权利人放弃国有建设用地使用权的书面文件</w:t>
      </w:r>
      <w:r>
        <w:rPr>
          <w:rFonts w:hint="eastAsia" w:cs="Times New Roman"/>
          <w:lang w:eastAsia="zh-CN"/>
        </w:rPr>
        <w:t>；</w:t>
      </w:r>
    </w:p>
    <w:p w14:paraId="750C5061">
      <w:pPr>
        <w:pStyle w:val="208"/>
        <w:numPr>
          <w:ilvl w:val="1"/>
          <w:numId w:val="91"/>
        </w:numPr>
        <w:rPr>
          <w:rFonts w:hAnsi="Times New Roman" w:cs="Times New Roman"/>
        </w:rPr>
      </w:pPr>
      <w:r>
        <w:rPr>
          <w:rFonts w:hAnsi="Times New Roman" w:cs="Times New Roman"/>
        </w:rPr>
        <w:t>依法没收国有建设用地使用权的，提交</w:t>
      </w:r>
      <w:r>
        <w:rPr>
          <w:rFonts w:hint="eastAsia" w:hAnsi="Times New Roman" w:cs="Times New Roman"/>
        </w:rPr>
        <w:t>有权机关出具的</w:t>
      </w:r>
      <w:r>
        <w:rPr>
          <w:rFonts w:hAnsi="Times New Roman" w:cs="Times New Roman"/>
        </w:rPr>
        <w:t>生效决定书</w:t>
      </w:r>
      <w:r>
        <w:rPr>
          <w:rFonts w:hint="eastAsia" w:hAnsi="Times New Roman" w:cs="Times New Roman"/>
        </w:rPr>
        <w:t>；收回国有建设用地使用权的，提交人民政府出具的生效决定书或收回协议书；</w:t>
      </w:r>
    </w:p>
    <w:p w14:paraId="1393C7C2">
      <w:pPr>
        <w:pStyle w:val="208"/>
        <w:numPr>
          <w:ilvl w:val="1"/>
          <w:numId w:val="91"/>
        </w:numPr>
        <w:rPr>
          <w:rFonts w:hAnsi="Times New Roman" w:cs="Times New Roman"/>
        </w:rPr>
      </w:pPr>
      <w:r>
        <w:rPr>
          <w:rFonts w:hAnsi="Times New Roman" w:cs="Times New Roman"/>
        </w:rPr>
        <w:t>因人民法院</w:t>
      </w:r>
      <w:r>
        <w:rPr>
          <w:rFonts w:hint="eastAsia" w:hAnsi="Times New Roman" w:cs="Times New Roman"/>
        </w:rPr>
        <w:t>或</w:t>
      </w:r>
      <w:r>
        <w:rPr>
          <w:rFonts w:hAnsi="Times New Roman" w:cs="Times New Roman"/>
        </w:rPr>
        <w:t>仲裁机构生效法律文书导致权利消灭的，提交人民法院</w:t>
      </w:r>
      <w:r>
        <w:rPr>
          <w:rFonts w:hint="eastAsia" w:hAnsi="Times New Roman" w:cs="Times New Roman"/>
        </w:rPr>
        <w:t>或</w:t>
      </w:r>
      <w:r>
        <w:rPr>
          <w:rFonts w:hAnsi="Times New Roman" w:cs="Times New Roman"/>
        </w:rPr>
        <w:t>仲裁机构生效法律文书</w:t>
      </w:r>
      <w:r>
        <w:rPr>
          <w:rFonts w:hint="eastAsia" w:cs="Times New Roman"/>
          <w:lang w:eastAsia="zh-CN"/>
        </w:rPr>
        <w:t>；</w:t>
      </w:r>
    </w:p>
    <w:p w14:paraId="3152407D">
      <w:pPr>
        <w:pStyle w:val="227"/>
        <w:numPr>
          <w:ilvl w:val="0"/>
          <w:numId w:val="90"/>
        </w:numPr>
        <w:ind w:left="850" w:right="157" w:hanging="425"/>
        <w:rPr>
          <w:rFonts w:hint="default"/>
          <w:lang w:val="en-US" w:eastAsia="zh-CN"/>
        </w:rPr>
      </w:pPr>
      <w:r>
        <w:rPr>
          <w:rFonts w:hint="default"/>
          <w:lang w:val="en-US" w:eastAsia="zh-CN"/>
        </w:rPr>
        <w:t>法律、法规规定的其他材料。</w:t>
      </w:r>
    </w:p>
    <w:p w14:paraId="171DEC33">
      <w:pPr>
        <w:pStyle w:val="145"/>
        <w:bidi w:val="0"/>
        <w:ind w:left="0" w:leftChars="0" w:firstLine="0" w:firstLineChars="0"/>
      </w:pPr>
      <w:r>
        <w:rPr>
          <w:rFonts w:hint="eastAsia"/>
        </w:rPr>
        <w:t>审查要点</w:t>
      </w:r>
    </w:p>
    <w:p w14:paraId="46B14FBD">
      <w:r>
        <w:rPr>
          <w:rFonts w:hint="eastAsia"/>
        </w:rPr>
        <w:t>不动产登记经办机构在审核过程中应注意以下要点：（注销登记注意：</w:t>
      </w:r>
      <w:r>
        <w:t>包括现场查看记录）</w:t>
      </w:r>
    </w:p>
    <w:p w14:paraId="5FF12C30">
      <w:pPr>
        <w:pStyle w:val="227"/>
        <w:numPr>
          <w:ilvl w:val="0"/>
          <w:numId w:val="92"/>
        </w:numPr>
        <w:ind w:left="850" w:right="157" w:hanging="425"/>
        <w:rPr>
          <w:rFonts w:hint="default"/>
          <w:lang w:val="en-US" w:eastAsia="zh-CN"/>
        </w:rPr>
      </w:pPr>
      <w:r>
        <w:rPr>
          <w:rFonts w:hint="default"/>
          <w:lang w:val="en-US" w:eastAsia="zh-CN"/>
        </w:rPr>
        <w:t>申请人申请人符合本规范15.4.2的要求</w:t>
      </w:r>
      <w:r>
        <w:rPr>
          <w:rFonts w:hint="eastAsia"/>
          <w:lang w:val="en-US" w:eastAsia="zh-CN"/>
        </w:rPr>
        <w:t>；</w:t>
      </w:r>
    </w:p>
    <w:p w14:paraId="229F140C">
      <w:pPr>
        <w:pStyle w:val="227"/>
        <w:numPr>
          <w:ilvl w:val="0"/>
          <w:numId w:val="92"/>
        </w:numPr>
        <w:ind w:left="850" w:right="157" w:hanging="425"/>
        <w:rPr>
          <w:rFonts w:hint="default"/>
          <w:lang w:val="en-US" w:eastAsia="zh-CN"/>
        </w:rPr>
      </w:pPr>
      <w:r>
        <w:rPr>
          <w:rFonts w:hint="default"/>
          <w:lang w:val="en-US" w:eastAsia="zh-CN"/>
        </w:rPr>
        <w:t>申请</w:t>
      </w:r>
      <w:r>
        <w:rPr>
          <w:rFonts w:hint="eastAsia"/>
          <w:lang w:val="en-US" w:eastAsia="zh-CN"/>
        </w:rPr>
        <w:t>注销</w:t>
      </w:r>
      <w:r>
        <w:rPr>
          <w:rFonts w:hint="default"/>
          <w:lang w:val="en-US" w:eastAsia="zh-CN"/>
        </w:rPr>
        <w:t>登记的</w:t>
      </w:r>
      <w:r>
        <w:rPr>
          <w:rFonts w:hint="eastAsia"/>
          <w:lang w:val="en-US" w:eastAsia="zh-CN"/>
        </w:rPr>
        <w:t>国有建设用地使用权</w:t>
      </w:r>
      <w:r>
        <w:rPr>
          <w:rFonts w:hint="default"/>
          <w:lang w:val="en-US" w:eastAsia="zh-CN"/>
        </w:rPr>
        <w:t>在不动产登记簿记载范围内</w:t>
      </w:r>
      <w:r>
        <w:rPr>
          <w:rFonts w:hint="eastAsia"/>
          <w:lang w:val="en-US" w:eastAsia="zh-CN"/>
        </w:rPr>
        <w:t>；</w:t>
      </w:r>
    </w:p>
    <w:p w14:paraId="1E394D93">
      <w:pPr>
        <w:pStyle w:val="227"/>
        <w:numPr>
          <w:ilvl w:val="0"/>
          <w:numId w:val="92"/>
        </w:numPr>
        <w:ind w:left="850" w:right="157" w:hanging="425"/>
        <w:rPr>
          <w:rFonts w:hint="default"/>
          <w:lang w:val="en-US" w:eastAsia="zh-CN"/>
        </w:rPr>
      </w:pPr>
      <w:r>
        <w:rPr>
          <w:rFonts w:hint="eastAsia"/>
          <w:lang w:val="en-US" w:eastAsia="zh-CN"/>
        </w:rPr>
        <w:t>申请材料齐全并符合法定形式；</w:t>
      </w:r>
    </w:p>
    <w:p w14:paraId="0E8A5CE5">
      <w:pPr>
        <w:pStyle w:val="227"/>
        <w:numPr>
          <w:ilvl w:val="0"/>
          <w:numId w:val="92"/>
        </w:numPr>
        <w:ind w:left="850" w:right="157" w:hanging="425"/>
        <w:rPr>
          <w:rFonts w:hint="default"/>
          <w:lang w:val="en-US" w:eastAsia="zh-CN"/>
        </w:rPr>
      </w:pPr>
      <w:r>
        <w:rPr>
          <w:rFonts w:hint="eastAsia"/>
          <w:lang w:val="en-US" w:eastAsia="zh-CN"/>
        </w:rPr>
        <w:t>申请登记事项与申请材料记载一致；</w:t>
      </w:r>
    </w:p>
    <w:p w14:paraId="4B38706A">
      <w:pPr>
        <w:pStyle w:val="227"/>
        <w:numPr>
          <w:ilvl w:val="0"/>
          <w:numId w:val="92"/>
        </w:numPr>
        <w:ind w:left="850" w:right="157" w:hanging="425"/>
        <w:rPr>
          <w:rFonts w:hint="default"/>
          <w:lang w:val="en-US" w:eastAsia="zh-CN"/>
        </w:rPr>
      </w:pPr>
      <w:r>
        <w:rPr>
          <w:rFonts w:hint="eastAsia"/>
          <w:lang w:val="en-US" w:eastAsia="zh-CN"/>
        </w:rPr>
        <w:t>土地灭失的，经现场查看确已灭失；</w:t>
      </w:r>
    </w:p>
    <w:p w14:paraId="34FE27CE">
      <w:pPr>
        <w:pStyle w:val="227"/>
        <w:numPr>
          <w:ilvl w:val="0"/>
          <w:numId w:val="92"/>
        </w:numPr>
        <w:ind w:left="850" w:right="157" w:hanging="425"/>
        <w:rPr>
          <w:rFonts w:hint="default"/>
          <w:lang w:val="en-US" w:eastAsia="zh-CN"/>
        </w:rPr>
      </w:pPr>
      <w:r>
        <w:rPr>
          <w:rFonts w:hint="eastAsia"/>
          <w:lang w:val="en-US" w:eastAsia="zh-CN"/>
        </w:rPr>
        <w:t>本规范第8章要求的其他审查事项。</w:t>
      </w:r>
    </w:p>
    <w:p w14:paraId="78EC8229">
      <w:r>
        <w:rPr>
          <w:rFonts w:hint="eastAsia"/>
        </w:rPr>
        <w:t>本规范符合登记条件的，将登记事项记载于不动产登记簿</w:t>
      </w:r>
      <w:r>
        <w:rPr>
          <w:rFonts w:hint="eastAsia"/>
          <w:lang w:eastAsia="zh-CN"/>
        </w:rPr>
        <w:t>，</w:t>
      </w:r>
      <w:r>
        <w:rPr>
          <w:rFonts w:hint="eastAsia"/>
        </w:rPr>
        <w:t>向申请人出具核准注销通知书。</w:t>
      </w:r>
    </w:p>
    <w:p w14:paraId="4A43F942">
      <w:pPr>
        <w:pStyle w:val="112"/>
        <w:bidi w:val="0"/>
        <w:ind w:left="0" w:leftChars="0" w:firstLine="0" w:firstLineChars="0"/>
      </w:pPr>
      <w:bookmarkStart w:id="385" w:name="_Toc29944"/>
      <w:bookmarkStart w:id="386" w:name="_Toc24432"/>
      <w:r>
        <w:rPr>
          <w:rFonts w:hint="eastAsia"/>
        </w:rPr>
        <w:t>整理储备类国有建设用地使用权首次</w:t>
      </w:r>
      <w:r>
        <w:t>登记</w:t>
      </w:r>
      <w:bookmarkEnd w:id="385"/>
      <w:bookmarkEnd w:id="386"/>
    </w:p>
    <w:p w14:paraId="7B6F5A3B">
      <w:pPr>
        <w:pStyle w:val="145"/>
        <w:bidi w:val="0"/>
        <w:ind w:left="0" w:leftChars="0" w:firstLine="0" w:firstLineChars="0"/>
      </w:pPr>
      <w:r>
        <w:t>适用</w:t>
      </w:r>
    </w:p>
    <w:p w14:paraId="07693A41">
      <w:r>
        <w:rPr>
          <w:rFonts w:hint="eastAsia"/>
        </w:rPr>
        <w:t>土地整理完毕后，可申请整理储备类国有建设用地使用权首次登记</w:t>
      </w:r>
      <w:r>
        <w:t>。</w:t>
      </w:r>
    </w:p>
    <w:p w14:paraId="13645D0B">
      <w:pPr>
        <w:pStyle w:val="145"/>
        <w:bidi w:val="0"/>
        <w:ind w:left="0" w:leftChars="0" w:firstLine="0" w:firstLineChars="0"/>
      </w:pPr>
      <w:r>
        <w:rPr>
          <w:rFonts w:hint="eastAsia"/>
        </w:rPr>
        <w:t>申请主体</w:t>
      </w:r>
    </w:p>
    <w:p w14:paraId="1A31848C">
      <w:r>
        <w:rPr>
          <w:rFonts w:hint="eastAsia"/>
        </w:rPr>
        <w:t>整理储备类国有建设用地使用权首次登记的申请</w:t>
      </w:r>
      <w:r>
        <w:rPr>
          <w:rFonts w:hint="eastAsia"/>
          <w:lang w:val="en-US" w:eastAsia="zh-CN"/>
        </w:rPr>
        <w:t>人</w:t>
      </w:r>
      <w:r>
        <w:rPr>
          <w:rFonts w:hint="eastAsia"/>
        </w:rPr>
        <w:t>为纳入国家土地储备机构名录的土地储备机构</w:t>
      </w:r>
      <w:r>
        <w:t>。</w:t>
      </w:r>
    </w:p>
    <w:p w14:paraId="71B32EDD">
      <w:pPr>
        <w:pStyle w:val="145"/>
        <w:bidi w:val="0"/>
        <w:ind w:left="0" w:leftChars="0" w:firstLine="0" w:firstLineChars="0"/>
      </w:pPr>
      <w:r>
        <w:rPr>
          <w:rFonts w:hint="eastAsia"/>
        </w:rPr>
        <w:t>申请材料</w:t>
      </w:r>
    </w:p>
    <w:p w14:paraId="5F0F69D4">
      <w:r>
        <w:t>申请</w:t>
      </w:r>
      <w:r>
        <w:rPr>
          <w:rFonts w:hint="eastAsia"/>
        </w:rPr>
        <w:t>整理储备类</w:t>
      </w:r>
      <w:r>
        <w:t>国有建设用地使用权首次登记，提交的材料包括：</w:t>
      </w:r>
    </w:p>
    <w:p w14:paraId="1C48363D">
      <w:pPr>
        <w:pStyle w:val="227"/>
        <w:numPr>
          <w:ilvl w:val="0"/>
          <w:numId w:val="93"/>
        </w:numPr>
        <w:ind w:left="850" w:right="157" w:hanging="425"/>
        <w:rPr>
          <w:rFonts w:hint="default"/>
          <w:lang w:val="en-US" w:eastAsia="zh-CN"/>
        </w:rPr>
      </w:pPr>
      <w:r>
        <w:rPr>
          <w:rFonts w:hint="default"/>
          <w:lang w:val="en-US" w:eastAsia="zh-CN"/>
        </w:rPr>
        <w:t>不动产登记申请书；</w:t>
      </w:r>
    </w:p>
    <w:p w14:paraId="09940406">
      <w:pPr>
        <w:pStyle w:val="227"/>
        <w:numPr>
          <w:ilvl w:val="0"/>
          <w:numId w:val="93"/>
        </w:numPr>
        <w:ind w:left="850" w:right="157" w:hanging="425"/>
        <w:rPr>
          <w:rFonts w:hint="default"/>
          <w:lang w:val="en-US" w:eastAsia="zh-CN"/>
        </w:rPr>
      </w:pPr>
      <w:r>
        <w:rPr>
          <w:rFonts w:hint="default"/>
          <w:lang w:val="en-US" w:eastAsia="zh-CN"/>
        </w:rPr>
        <w:t>申请人身份证明；</w:t>
      </w:r>
    </w:p>
    <w:p w14:paraId="15C03221">
      <w:pPr>
        <w:pStyle w:val="227"/>
        <w:numPr>
          <w:ilvl w:val="0"/>
          <w:numId w:val="93"/>
        </w:numPr>
        <w:ind w:left="850" w:right="157" w:hanging="425"/>
        <w:rPr>
          <w:rFonts w:hint="default"/>
          <w:lang w:val="en-US" w:eastAsia="zh-CN"/>
        </w:rPr>
      </w:pPr>
      <w:r>
        <w:rPr>
          <w:rFonts w:hint="eastAsia"/>
          <w:lang w:val="en-US" w:eastAsia="zh-CN"/>
        </w:rPr>
        <w:t>土地整理储备计划</w:t>
      </w:r>
      <w:r>
        <w:rPr>
          <w:rFonts w:hint="default"/>
          <w:lang w:val="en-US" w:eastAsia="zh-CN"/>
        </w:rPr>
        <w:t>；</w:t>
      </w:r>
    </w:p>
    <w:p w14:paraId="33B33334">
      <w:pPr>
        <w:pStyle w:val="227"/>
        <w:numPr>
          <w:ilvl w:val="0"/>
          <w:numId w:val="93"/>
        </w:numPr>
        <w:ind w:left="850" w:right="157" w:hanging="425"/>
        <w:rPr>
          <w:rFonts w:hint="default"/>
          <w:lang w:val="en-US" w:eastAsia="zh-CN"/>
        </w:rPr>
      </w:pPr>
      <w:r>
        <w:rPr>
          <w:rFonts w:hint="eastAsia"/>
          <w:lang w:val="en-US" w:eastAsia="zh-CN"/>
        </w:rPr>
        <w:t>按本规范5</w:t>
      </w:r>
      <w:r>
        <w:rPr>
          <w:rFonts w:hint="default"/>
          <w:lang w:val="en-US" w:eastAsia="zh-CN"/>
        </w:rPr>
        <w:t>.4.1</w:t>
      </w:r>
      <w:r>
        <w:rPr>
          <w:rFonts w:hint="eastAsia"/>
          <w:lang w:val="en-US" w:eastAsia="zh-CN"/>
        </w:rPr>
        <w:t>规定提交不动产地籍调查成果</w:t>
      </w:r>
      <w:r>
        <w:rPr>
          <w:rFonts w:hint="default"/>
          <w:lang w:val="en-US" w:eastAsia="zh-CN"/>
        </w:rPr>
        <w:t>。</w:t>
      </w:r>
    </w:p>
    <w:p w14:paraId="3D36BE3A">
      <w:pPr>
        <w:pStyle w:val="145"/>
        <w:bidi w:val="0"/>
        <w:ind w:left="0" w:leftChars="0" w:firstLine="0" w:firstLineChars="0"/>
      </w:pPr>
      <w:r>
        <w:rPr>
          <w:rFonts w:hint="eastAsia"/>
        </w:rPr>
        <w:t>审查要点</w:t>
      </w:r>
    </w:p>
    <w:p w14:paraId="7661DBFD">
      <w:r>
        <w:rPr>
          <w:rFonts w:hint="eastAsia"/>
        </w:rPr>
        <w:t>不动产登记经办机构在审核过程中应注意以下要点：</w:t>
      </w:r>
    </w:p>
    <w:p w14:paraId="4C22BEE9">
      <w:pPr>
        <w:pStyle w:val="227"/>
        <w:numPr>
          <w:ilvl w:val="0"/>
          <w:numId w:val="94"/>
        </w:numPr>
        <w:ind w:left="850" w:right="157" w:hanging="425"/>
        <w:rPr>
          <w:rFonts w:hint="default"/>
          <w:lang w:val="en-US" w:eastAsia="zh-CN"/>
        </w:rPr>
      </w:pPr>
      <w:r>
        <w:rPr>
          <w:rFonts w:hint="eastAsia"/>
          <w:lang w:val="en-US" w:eastAsia="zh-CN"/>
        </w:rPr>
        <w:t>申请人为纳入国家土地储备机构名录的土地储备机构；；</w:t>
      </w:r>
    </w:p>
    <w:p w14:paraId="4F52531A">
      <w:pPr>
        <w:pStyle w:val="227"/>
        <w:numPr>
          <w:ilvl w:val="0"/>
          <w:numId w:val="94"/>
        </w:numPr>
        <w:ind w:left="850" w:right="157" w:hanging="425"/>
        <w:rPr>
          <w:rFonts w:hint="default"/>
          <w:lang w:val="en-US" w:eastAsia="zh-CN"/>
        </w:rPr>
      </w:pPr>
      <w:r>
        <w:rPr>
          <w:rFonts w:hint="eastAsia"/>
          <w:lang w:val="en-US" w:eastAsia="zh-CN"/>
        </w:rPr>
        <w:t>申请材料齐全并符合法定形式；</w:t>
      </w:r>
    </w:p>
    <w:p w14:paraId="4FBE3BC9">
      <w:pPr>
        <w:pStyle w:val="227"/>
        <w:numPr>
          <w:ilvl w:val="0"/>
          <w:numId w:val="94"/>
        </w:numPr>
        <w:ind w:left="850" w:right="157" w:hanging="425"/>
        <w:rPr>
          <w:rFonts w:hint="default"/>
          <w:lang w:val="en-US" w:eastAsia="zh-CN"/>
        </w:rPr>
      </w:pPr>
      <w:r>
        <w:rPr>
          <w:rFonts w:hint="eastAsia"/>
          <w:lang w:val="en-US" w:eastAsia="zh-CN"/>
        </w:rPr>
        <w:t>申请登记事项与权属来源材料一致，申请登记的宗地在土地整理储备计划范围内；</w:t>
      </w:r>
    </w:p>
    <w:p w14:paraId="2EBA599F">
      <w:pPr>
        <w:pStyle w:val="227"/>
        <w:numPr>
          <w:ilvl w:val="0"/>
          <w:numId w:val="94"/>
        </w:numPr>
        <w:ind w:left="850" w:right="157" w:hanging="425"/>
        <w:rPr>
          <w:rFonts w:hint="default"/>
          <w:lang w:val="en-US" w:eastAsia="zh-CN"/>
        </w:rPr>
      </w:pPr>
      <w:r>
        <w:rPr>
          <w:rFonts w:hint="eastAsia"/>
          <w:lang w:val="en-US" w:eastAsia="zh-CN"/>
        </w:rPr>
        <w:t>地籍调查成果资料齐全，申请材料与地籍调查成果一致，界内原已登记的不动产权利已注销，原为集体土地的，已完成土地征收手续，原为未利用地、农用地的，已完成土地转用手续；</w:t>
      </w:r>
    </w:p>
    <w:p w14:paraId="3F24658B">
      <w:pPr>
        <w:pStyle w:val="227"/>
        <w:numPr>
          <w:ilvl w:val="0"/>
          <w:numId w:val="94"/>
        </w:numPr>
        <w:ind w:left="850" w:right="157" w:hanging="425"/>
        <w:rPr>
          <w:rFonts w:hint="default"/>
          <w:lang w:val="en-US" w:eastAsia="zh-CN"/>
        </w:rPr>
      </w:pPr>
      <w:r>
        <w:rPr>
          <w:rFonts w:hint="eastAsia"/>
          <w:lang w:val="en-US" w:eastAsia="zh-CN"/>
        </w:rPr>
        <w:t>本规范第8章要求的其他审查事项。</w:t>
      </w:r>
    </w:p>
    <w:p w14:paraId="1331B268">
      <w:r>
        <w:rPr>
          <w:rFonts w:hint="eastAsia"/>
        </w:rPr>
        <w:t>符合登记条件的，将登记事项记载于不动产登记簿，向</w:t>
      </w:r>
      <w:r>
        <w:rPr>
          <w:rFonts w:hint="eastAsia"/>
          <w:lang w:val="en-US" w:eastAsia="zh-CN"/>
        </w:rPr>
        <w:t>权利</w:t>
      </w:r>
      <w:r>
        <w:rPr>
          <w:rFonts w:hint="eastAsia"/>
        </w:rPr>
        <w:t>人核发不动产权证书，土地权利性质记载为“其他（政府储备）”，土地用途记载为“建设用地”。</w:t>
      </w:r>
    </w:p>
    <w:p w14:paraId="0F143776">
      <w:pPr>
        <w:pStyle w:val="112"/>
        <w:bidi w:val="0"/>
        <w:ind w:left="0" w:leftChars="0" w:firstLine="0" w:firstLineChars="0"/>
      </w:pPr>
      <w:bookmarkStart w:id="387" w:name="_Toc21634"/>
      <w:bookmarkStart w:id="388" w:name="_Toc28702"/>
      <w:bookmarkStart w:id="389" w:name="_Toc1675758415"/>
      <w:bookmarkStart w:id="390" w:name="_Toc1981938251"/>
      <w:r>
        <w:rPr>
          <w:rFonts w:hint="eastAsia"/>
        </w:rPr>
        <w:t>整理储备类国有建设用地使用权变更</w:t>
      </w:r>
      <w:r>
        <w:t>登记</w:t>
      </w:r>
      <w:bookmarkEnd w:id="387"/>
      <w:bookmarkEnd w:id="388"/>
    </w:p>
    <w:bookmarkEnd w:id="389"/>
    <w:bookmarkEnd w:id="390"/>
    <w:p w14:paraId="60DB138B">
      <w:pPr>
        <w:pStyle w:val="145"/>
        <w:bidi w:val="0"/>
        <w:ind w:left="0" w:leftChars="0" w:firstLine="0" w:firstLineChars="0"/>
      </w:pPr>
      <w:r>
        <w:t>适用</w:t>
      </w:r>
    </w:p>
    <w:p w14:paraId="116AA188">
      <w:r>
        <w:rPr>
          <w:rFonts w:hint="eastAsia"/>
        </w:rPr>
        <w:t>因按不动产权证书证载范围分割供应土地，或土地整理储备机构变更名称等情形的，可申请办理整理储备类国有建设用地使用权变更登记</w:t>
      </w:r>
      <w:r>
        <w:t>。</w:t>
      </w:r>
    </w:p>
    <w:p w14:paraId="4EB44505">
      <w:pPr>
        <w:pStyle w:val="145"/>
        <w:bidi w:val="0"/>
        <w:ind w:left="0" w:leftChars="0" w:firstLine="0" w:firstLineChars="0"/>
      </w:pPr>
      <w:r>
        <w:rPr>
          <w:rFonts w:hint="eastAsia"/>
        </w:rPr>
        <w:t>申请主体</w:t>
      </w:r>
    </w:p>
    <w:p w14:paraId="31607E32">
      <w:r>
        <w:rPr>
          <w:rFonts w:hint="eastAsia"/>
        </w:rPr>
        <w:t>整理储备类国有建设用地使用权变更登记的申请人为不动产登记簿记载的权利人</w:t>
      </w:r>
      <w:r>
        <w:t>。</w:t>
      </w:r>
    </w:p>
    <w:p w14:paraId="5ECB188C">
      <w:pPr>
        <w:pStyle w:val="145"/>
        <w:bidi w:val="0"/>
        <w:ind w:left="0" w:leftChars="0" w:firstLine="0" w:firstLineChars="0"/>
      </w:pPr>
      <w:r>
        <w:rPr>
          <w:rFonts w:hint="eastAsia"/>
        </w:rPr>
        <w:t>申请材料</w:t>
      </w:r>
    </w:p>
    <w:p w14:paraId="18015C8D">
      <w:r>
        <w:t>申请</w:t>
      </w:r>
      <w:r>
        <w:rPr>
          <w:rFonts w:hint="eastAsia"/>
        </w:rPr>
        <w:t>整理储备类</w:t>
      </w:r>
      <w:r>
        <w:t>国有建设用地使用权</w:t>
      </w:r>
      <w:r>
        <w:rPr>
          <w:rFonts w:hint="eastAsia"/>
        </w:rPr>
        <w:t>变更</w:t>
      </w:r>
      <w:r>
        <w:t>登记，提交的材料包括：</w:t>
      </w:r>
    </w:p>
    <w:p w14:paraId="769EAA9C">
      <w:pPr>
        <w:pStyle w:val="227"/>
        <w:numPr>
          <w:ilvl w:val="0"/>
          <w:numId w:val="95"/>
        </w:numPr>
        <w:ind w:left="850" w:right="157" w:hanging="425"/>
        <w:rPr>
          <w:rFonts w:hint="eastAsia"/>
          <w:lang w:val="en-US" w:eastAsia="zh-CN"/>
        </w:rPr>
      </w:pPr>
      <w:r>
        <w:rPr>
          <w:rFonts w:hint="eastAsia"/>
          <w:lang w:val="en-US" w:eastAsia="zh-CN"/>
        </w:rPr>
        <w:t xml:space="preserve">不动产登记申请书； </w:t>
      </w:r>
    </w:p>
    <w:p w14:paraId="4F568D26">
      <w:pPr>
        <w:pStyle w:val="227"/>
        <w:numPr>
          <w:ilvl w:val="0"/>
          <w:numId w:val="95"/>
        </w:numPr>
        <w:ind w:left="850" w:right="157" w:hanging="425"/>
        <w:rPr>
          <w:rFonts w:hint="eastAsia"/>
          <w:lang w:val="en-US" w:eastAsia="zh-CN"/>
        </w:rPr>
      </w:pPr>
      <w:r>
        <w:rPr>
          <w:rFonts w:hint="eastAsia"/>
          <w:lang w:val="en-US" w:eastAsia="zh-CN"/>
        </w:rPr>
        <w:t>申请人身份证明；</w:t>
      </w:r>
    </w:p>
    <w:p w14:paraId="2DA79EEF">
      <w:pPr>
        <w:pStyle w:val="227"/>
        <w:numPr>
          <w:ilvl w:val="0"/>
          <w:numId w:val="95"/>
        </w:numPr>
        <w:ind w:left="850" w:right="157" w:hanging="425"/>
        <w:rPr>
          <w:rFonts w:hint="eastAsia"/>
          <w:lang w:val="en-US" w:eastAsia="zh-CN"/>
        </w:rPr>
      </w:pPr>
      <w:r>
        <w:rPr>
          <w:rFonts w:hint="eastAsia"/>
          <w:lang w:val="en-US" w:eastAsia="zh-CN"/>
        </w:rPr>
        <w:t>不动产权证书；</w:t>
      </w:r>
    </w:p>
    <w:p w14:paraId="18B1676F">
      <w:pPr>
        <w:pStyle w:val="227"/>
        <w:numPr>
          <w:ilvl w:val="0"/>
          <w:numId w:val="95"/>
        </w:numPr>
        <w:ind w:left="850" w:right="157" w:hanging="425"/>
        <w:rPr>
          <w:rFonts w:hint="eastAsia"/>
          <w:lang w:val="en-US" w:eastAsia="zh-CN"/>
        </w:rPr>
      </w:pPr>
      <w:r>
        <w:rPr>
          <w:rFonts w:hint="eastAsia"/>
          <w:lang w:val="en-US" w:eastAsia="zh-CN"/>
        </w:rPr>
        <w:t>整理储备类国有建设用地使用权变更的权属来源文件；</w:t>
      </w:r>
    </w:p>
    <w:p w14:paraId="301D8AE6">
      <w:pPr>
        <w:pStyle w:val="227"/>
        <w:numPr>
          <w:ilvl w:val="0"/>
          <w:numId w:val="95"/>
        </w:numPr>
        <w:ind w:left="850" w:right="157" w:hanging="425"/>
        <w:rPr>
          <w:rFonts w:hint="eastAsia"/>
          <w:lang w:val="en-US" w:eastAsia="zh-CN"/>
        </w:rPr>
      </w:pPr>
      <w:r>
        <w:rPr>
          <w:rFonts w:hint="eastAsia"/>
          <w:lang w:val="en-US" w:eastAsia="zh-CN"/>
        </w:rPr>
        <w:t>按本规范5.4.1规定提交不动产地籍调查成果。</w:t>
      </w:r>
    </w:p>
    <w:p w14:paraId="65474B5A">
      <w:pPr>
        <w:pStyle w:val="145"/>
        <w:bidi w:val="0"/>
        <w:ind w:left="0" w:leftChars="0" w:firstLine="0" w:firstLineChars="0"/>
      </w:pPr>
      <w:r>
        <w:rPr>
          <w:rFonts w:hint="eastAsia"/>
        </w:rPr>
        <w:t>审查要点</w:t>
      </w:r>
    </w:p>
    <w:p w14:paraId="41C0F33B">
      <w:r>
        <w:rPr>
          <w:rFonts w:hint="eastAsia"/>
        </w:rPr>
        <w:t>不动产登记经办机构在审核过程中应注意以下要点：</w:t>
      </w:r>
    </w:p>
    <w:p w14:paraId="40BFB2E2">
      <w:pPr>
        <w:pStyle w:val="227"/>
        <w:numPr>
          <w:ilvl w:val="0"/>
          <w:numId w:val="96"/>
        </w:numPr>
        <w:ind w:left="850" w:right="157" w:hanging="425"/>
        <w:rPr>
          <w:rFonts w:hint="eastAsia"/>
          <w:lang w:val="en-US" w:eastAsia="zh-CN"/>
        </w:rPr>
      </w:pPr>
      <w:r>
        <w:rPr>
          <w:rFonts w:hint="eastAsia"/>
          <w:lang w:val="en-US" w:eastAsia="zh-CN"/>
        </w:rPr>
        <w:t>申请人为不动产登记簿记载的权利人；</w:t>
      </w:r>
    </w:p>
    <w:p w14:paraId="061EC613">
      <w:pPr>
        <w:pStyle w:val="227"/>
        <w:numPr>
          <w:ilvl w:val="0"/>
          <w:numId w:val="96"/>
        </w:numPr>
        <w:ind w:left="850" w:right="157" w:hanging="425"/>
        <w:rPr>
          <w:rFonts w:hint="eastAsia"/>
          <w:lang w:val="en-US" w:eastAsia="zh-CN"/>
        </w:rPr>
      </w:pPr>
      <w:r>
        <w:rPr>
          <w:rFonts w:hint="eastAsia"/>
          <w:lang w:val="en-US" w:eastAsia="zh-CN"/>
        </w:rPr>
        <w:t>申请变更登记的国有建设用地使用权在不动产登记簿记载范围内；</w:t>
      </w:r>
    </w:p>
    <w:p w14:paraId="3EDAA15E">
      <w:pPr>
        <w:pStyle w:val="227"/>
        <w:numPr>
          <w:ilvl w:val="0"/>
          <w:numId w:val="96"/>
        </w:numPr>
        <w:ind w:left="850" w:right="157" w:hanging="425"/>
        <w:rPr>
          <w:rFonts w:hint="eastAsia"/>
          <w:lang w:val="en-US" w:eastAsia="zh-CN"/>
        </w:rPr>
      </w:pPr>
      <w:r>
        <w:rPr>
          <w:rFonts w:hint="eastAsia"/>
          <w:lang w:val="en-US" w:eastAsia="zh-CN"/>
        </w:rPr>
        <w:t>申请材料齐全并符合法定形式；</w:t>
      </w:r>
    </w:p>
    <w:p w14:paraId="32998547">
      <w:pPr>
        <w:pStyle w:val="227"/>
        <w:numPr>
          <w:ilvl w:val="0"/>
          <w:numId w:val="96"/>
        </w:numPr>
        <w:ind w:left="850" w:right="157" w:hanging="425"/>
        <w:rPr>
          <w:rFonts w:hint="eastAsia"/>
          <w:lang w:val="en-US" w:eastAsia="zh-CN"/>
        </w:rPr>
      </w:pPr>
      <w:r>
        <w:rPr>
          <w:rFonts w:hint="eastAsia"/>
          <w:lang w:val="en-US" w:eastAsia="zh-CN"/>
        </w:rPr>
        <w:t>申请登记事项与变更登记材料记载的变更事实一致；</w:t>
      </w:r>
    </w:p>
    <w:p w14:paraId="7F72C723">
      <w:pPr>
        <w:pStyle w:val="227"/>
        <w:numPr>
          <w:ilvl w:val="0"/>
          <w:numId w:val="96"/>
        </w:numPr>
        <w:ind w:left="850" w:right="157" w:hanging="425"/>
        <w:rPr>
          <w:rFonts w:hint="default"/>
          <w:lang w:val="en-US" w:eastAsia="zh-CN"/>
        </w:rPr>
      </w:pPr>
      <w:r>
        <w:rPr>
          <w:rFonts w:hint="eastAsia"/>
          <w:lang w:val="en-US" w:eastAsia="zh-CN"/>
        </w:rPr>
        <w:t>地籍调查成果资料齐全，申请材料与地籍调查成果一致；</w:t>
      </w:r>
    </w:p>
    <w:p w14:paraId="4CDF3C0C">
      <w:pPr>
        <w:pStyle w:val="227"/>
        <w:numPr>
          <w:ilvl w:val="0"/>
          <w:numId w:val="96"/>
        </w:numPr>
        <w:ind w:left="850" w:right="157" w:hanging="425"/>
        <w:rPr>
          <w:rFonts w:hint="eastAsia"/>
          <w:lang w:val="en-US" w:eastAsia="zh-CN"/>
        </w:rPr>
      </w:pPr>
      <w:r>
        <w:rPr>
          <w:rFonts w:hint="eastAsia"/>
          <w:lang w:val="en-US" w:eastAsia="zh-CN"/>
        </w:rPr>
        <w:t>本规范第8章要求的其他审查事项。</w:t>
      </w:r>
    </w:p>
    <w:p w14:paraId="460663BA">
      <w:r>
        <w:rPr>
          <w:rFonts w:hint="eastAsia"/>
          <w:lang w:val="en-US" w:eastAsia="zh-CN"/>
        </w:rPr>
        <w:t>本规范符合登记条件的，将登记事项记载于不动产登记簿，向权利人核发不动产权证书。</w:t>
      </w:r>
    </w:p>
    <w:p w14:paraId="5B44FD9E">
      <w:pPr>
        <w:pStyle w:val="112"/>
        <w:bidi w:val="0"/>
        <w:ind w:left="0" w:leftChars="0" w:firstLine="0" w:firstLineChars="0"/>
        <w:rPr>
          <w:rFonts w:hint="eastAsia"/>
        </w:rPr>
      </w:pPr>
      <w:bookmarkStart w:id="391" w:name="_Toc10313"/>
      <w:r>
        <w:rPr>
          <w:rFonts w:hint="eastAsia"/>
        </w:rPr>
        <w:t>整理储备类国有建设用地使用权注销登记</w:t>
      </w:r>
      <w:bookmarkEnd w:id="391"/>
    </w:p>
    <w:p w14:paraId="435CCF0A">
      <w:pPr>
        <w:bidi w:val="0"/>
      </w:pPr>
      <w:r>
        <w:rPr>
          <w:rFonts w:hint="eastAsia"/>
        </w:rPr>
        <w:t>整理储备土地供应后，</w:t>
      </w:r>
      <w:r>
        <w:rPr>
          <w:rFonts w:hint="eastAsia"/>
          <w:lang w:val="en-US" w:eastAsia="zh-CN"/>
        </w:rPr>
        <w:t>整理储备单位应及时申请办理整理储备</w:t>
      </w:r>
      <w:r>
        <w:rPr>
          <w:rFonts w:hint="eastAsia"/>
        </w:rPr>
        <w:t>类国有建设用地使用权注销登记。</w:t>
      </w:r>
    </w:p>
    <w:p w14:paraId="5C3DD901">
      <w:pPr>
        <w:pStyle w:val="129"/>
        <w:bidi w:val="0"/>
        <w:ind w:left="0" w:leftChars="0" w:firstLine="0" w:firstLineChars="0"/>
      </w:pPr>
      <w:bookmarkStart w:id="392" w:name="_Toc24989"/>
      <w:bookmarkStart w:id="393" w:name="_Toc4706"/>
      <w:bookmarkStart w:id="394" w:name="_Toc172513290"/>
      <w:bookmarkStart w:id="395" w:name="_Toc719647101"/>
      <w:r>
        <w:t>国有建设用地使用权</w:t>
      </w:r>
      <w:r>
        <w:rPr>
          <w:rFonts w:hint="eastAsia"/>
        </w:rPr>
        <w:t>及房屋所有权</w:t>
      </w:r>
      <w:r>
        <w:t>登记</w:t>
      </w:r>
      <w:bookmarkEnd w:id="392"/>
      <w:bookmarkEnd w:id="393"/>
    </w:p>
    <w:bookmarkEnd w:id="394"/>
    <w:bookmarkEnd w:id="395"/>
    <w:p w14:paraId="38C77519">
      <w:pPr>
        <w:pStyle w:val="112"/>
        <w:bidi w:val="0"/>
        <w:ind w:left="0" w:leftChars="0" w:firstLine="0" w:firstLineChars="0"/>
      </w:pPr>
      <w:bookmarkStart w:id="396" w:name="_Toc15688"/>
      <w:bookmarkStart w:id="397" w:name="_Toc11773"/>
      <w:bookmarkStart w:id="398" w:name="_Toc448911503"/>
      <w:bookmarkStart w:id="399" w:name="_Toc571371605"/>
      <w:bookmarkStart w:id="400" w:name="_Toc1491537665"/>
      <w:r>
        <w:t>首次登记</w:t>
      </w:r>
      <w:bookmarkEnd w:id="396"/>
      <w:bookmarkEnd w:id="397"/>
      <w:r>
        <w:t xml:space="preserve"> </w:t>
      </w:r>
    </w:p>
    <w:bookmarkEnd w:id="398"/>
    <w:bookmarkEnd w:id="399"/>
    <w:bookmarkEnd w:id="400"/>
    <w:p w14:paraId="78305028">
      <w:pPr>
        <w:pStyle w:val="145"/>
        <w:bidi w:val="0"/>
        <w:ind w:left="0" w:leftChars="0" w:firstLine="0" w:firstLineChars="0"/>
      </w:pPr>
      <w:r>
        <w:t xml:space="preserve">适用 </w:t>
      </w:r>
    </w:p>
    <w:p w14:paraId="4B7A0374">
      <w:r>
        <w:t>依法利用国有建设用地建造房屋的，</w:t>
      </w:r>
      <w:r>
        <w:rPr>
          <w:rFonts w:hint="eastAsia"/>
        </w:rPr>
        <w:t>可</w:t>
      </w:r>
      <w:r>
        <w:t>申请国有建设用地使用权及房屋所有权首次登记。</w:t>
      </w:r>
    </w:p>
    <w:p w14:paraId="5A7B5D9B">
      <w:r>
        <w:rPr>
          <w:rFonts w:hint="eastAsia"/>
        </w:rPr>
        <w:t>具有独立使用价值的特定空间以及码头、油库等其他建筑物、构筑物所有权的登记，参照办理。</w:t>
      </w:r>
    </w:p>
    <w:p w14:paraId="2D451B58">
      <w:pPr>
        <w:pStyle w:val="145"/>
        <w:bidi w:val="0"/>
        <w:ind w:left="0" w:leftChars="0" w:firstLine="0" w:firstLineChars="0"/>
      </w:pPr>
      <w:r>
        <w:rPr>
          <w:rFonts w:hint="eastAsia"/>
        </w:rPr>
        <w:t>申请主体</w:t>
      </w:r>
      <w:r>
        <w:t xml:space="preserve"> </w:t>
      </w:r>
    </w:p>
    <w:p w14:paraId="3BC22C6C">
      <w:r>
        <w:t>国有建设用地使用权及房屋所有权首次登记的申请</w:t>
      </w:r>
      <w:r>
        <w:rPr>
          <w:rFonts w:hint="eastAsia"/>
          <w:lang w:val="en-US" w:eastAsia="zh-CN"/>
        </w:rPr>
        <w:t>人</w:t>
      </w:r>
      <w:r>
        <w:t>为不动产登记簿或土地权属来源材料记载的国有建设用地使用权人。</w:t>
      </w:r>
    </w:p>
    <w:p w14:paraId="5EA98E5A">
      <w:pPr>
        <w:pStyle w:val="145"/>
        <w:bidi w:val="0"/>
        <w:ind w:left="0" w:leftChars="0" w:firstLine="0" w:firstLineChars="0"/>
      </w:pPr>
      <w:r>
        <w:rPr>
          <w:rFonts w:hint="eastAsia"/>
        </w:rPr>
        <w:t>申请材料</w:t>
      </w:r>
      <w:r>
        <w:t xml:space="preserve"> </w:t>
      </w:r>
    </w:p>
    <w:p w14:paraId="2F3A7154">
      <w:r>
        <w:t>申请国有建设用地使用权及房屋所有权首次登记，提交的材料包括：</w:t>
      </w:r>
    </w:p>
    <w:p w14:paraId="2B74311E">
      <w:pPr>
        <w:pStyle w:val="227"/>
        <w:numPr>
          <w:ilvl w:val="0"/>
          <w:numId w:val="97"/>
        </w:numPr>
        <w:ind w:left="850" w:right="157" w:hanging="425"/>
        <w:rPr>
          <w:rFonts w:hint="eastAsia"/>
          <w:lang w:val="en-US" w:eastAsia="zh-CN"/>
        </w:rPr>
      </w:pPr>
      <w:r>
        <w:rPr>
          <w:rFonts w:hint="eastAsia"/>
          <w:lang w:val="en-US" w:eastAsia="zh-CN"/>
        </w:rPr>
        <w:t>不动产登记申请书；</w:t>
      </w:r>
    </w:p>
    <w:p w14:paraId="4108C8A2">
      <w:pPr>
        <w:pStyle w:val="227"/>
        <w:numPr>
          <w:ilvl w:val="0"/>
          <w:numId w:val="97"/>
        </w:numPr>
        <w:ind w:left="850" w:right="157" w:hanging="425"/>
        <w:rPr>
          <w:rFonts w:hint="eastAsia"/>
          <w:lang w:val="en-US" w:eastAsia="zh-CN"/>
        </w:rPr>
      </w:pPr>
      <w:r>
        <w:rPr>
          <w:rFonts w:hint="eastAsia"/>
          <w:lang w:val="en-US" w:eastAsia="zh-CN"/>
        </w:rPr>
        <w:t>申请人身份证明；</w:t>
      </w:r>
    </w:p>
    <w:p w14:paraId="592E57A3">
      <w:pPr>
        <w:pStyle w:val="227"/>
        <w:numPr>
          <w:ilvl w:val="0"/>
          <w:numId w:val="97"/>
        </w:numPr>
        <w:ind w:left="850" w:right="157" w:hanging="425"/>
        <w:rPr>
          <w:rFonts w:hint="eastAsia"/>
          <w:lang w:val="en-US" w:eastAsia="zh-CN"/>
        </w:rPr>
      </w:pPr>
      <w:r>
        <w:rPr>
          <w:rFonts w:hint="eastAsia"/>
          <w:lang w:val="en-US" w:eastAsia="zh-CN"/>
        </w:rPr>
        <w:t>不动产权证书或土地权属来源材料；</w:t>
      </w:r>
    </w:p>
    <w:p w14:paraId="57357CEE">
      <w:pPr>
        <w:pStyle w:val="227"/>
        <w:numPr>
          <w:ilvl w:val="0"/>
          <w:numId w:val="97"/>
        </w:numPr>
        <w:ind w:left="850" w:right="157" w:hanging="425"/>
        <w:rPr>
          <w:rFonts w:hint="eastAsia"/>
          <w:lang w:val="en-US" w:eastAsia="zh-CN"/>
        </w:rPr>
      </w:pPr>
      <w:r>
        <w:rPr>
          <w:rFonts w:hint="eastAsia"/>
          <w:lang w:val="en-US" w:eastAsia="zh-CN"/>
        </w:rPr>
        <w:t>建设工程规划许可证及附件、附图，建设工程规划验收合格证等建设工程符合规划的材料；</w:t>
      </w:r>
    </w:p>
    <w:p w14:paraId="1E4671FF">
      <w:pPr>
        <w:pStyle w:val="227"/>
        <w:numPr>
          <w:ilvl w:val="0"/>
          <w:numId w:val="97"/>
        </w:numPr>
        <w:ind w:left="850" w:right="157" w:hanging="425"/>
        <w:rPr>
          <w:rFonts w:hint="eastAsia"/>
          <w:lang w:val="en-US" w:eastAsia="zh-CN"/>
        </w:rPr>
      </w:pPr>
      <w:r>
        <w:rPr>
          <w:rFonts w:hint="eastAsia"/>
          <w:lang w:val="en-US" w:eastAsia="zh-CN"/>
        </w:rPr>
        <w:t>经建设、勘察、设计、施工、监理等单位联合签署的竣工验收备案表，或天津市建筑安装工程和市政基础设施工程竣工验收备案通知书，或天津市建设工程质量证书；</w:t>
      </w:r>
    </w:p>
    <w:p w14:paraId="4935696F">
      <w:pPr>
        <w:pStyle w:val="227"/>
        <w:numPr>
          <w:ilvl w:val="-1"/>
          <w:numId w:val="0"/>
        </w:numPr>
        <w:ind w:left="842" w:leftChars="401" w:right="157" w:firstLine="0" w:firstLineChars="0"/>
        <w:rPr>
          <w:rFonts w:hint="eastAsia"/>
          <w:lang w:val="en-US" w:eastAsia="zh-CN"/>
        </w:rPr>
      </w:pPr>
      <w:r>
        <w:rPr>
          <w:rFonts w:hint="eastAsia"/>
          <w:lang w:val="en-US" w:eastAsia="zh-CN"/>
        </w:rPr>
        <w:t>涉及电力、水务、交通等行业，可按规定提交相关主管部门出具的竣工验收材料；按相关规定无需办理规划验收或竣工验收的，可不提交；</w:t>
      </w:r>
    </w:p>
    <w:p w14:paraId="17A0A847">
      <w:pPr>
        <w:pStyle w:val="227"/>
        <w:numPr>
          <w:ilvl w:val="-1"/>
          <w:numId w:val="0"/>
        </w:numPr>
        <w:ind w:left="425" w:leftChars="0" w:right="157" w:firstLine="420" w:firstLineChars="200"/>
        <w:rPr>
          <w:rFonts w:hint="eastAsia"/>
          <w:lang w:val="en-US" w:eastAsia="zh-CN"/>
        </w:rPr>
      </w:pPr>
      <w:r>
        <w:rPr>
          <w:rFonts w:hint="eastAsia"/>
          <w:lang w:val="en-US" w:eastAsia="zh-CN"/>
        </w:rPr>
        <w:t>已提交联合验收合格的材料，不再提交建设工程规划验收合格证和竣工验收材料；</w:t>
      </w:r>
    </w:p>
    <w:p w14:paraId="1CA507ED">
      <w:pPr>
        <w:pStyle w:val="227"/>
        <w:numPr>
          <w:ilvl w:val="0"/>
          <w:numId w:val="97"/>
        </w:numPr>
        <w:ind w:left="850" w:right="157" w:hanging="425"/>
        <w:rPr>
          <w:rFonts w:hint="eastAsia"/>
          <w:lang w:val="en-US" w:eastAsia="zh-CN"/>
        </w:rPr>
      </w:pPr>
      <w:r>
        <w:rPr>
          <w:rFonts w:hint="eastAsia"/>
          <w:lang w:val="en-US" w:eastAsia="zh-CN"/>
        </w:rPr>
        <w:t>地名证明文件；</w:t>
      </w:r>
    </w:p>
    <w:p w14:paraId="2D6C0183">
      <w:pPr>
        <w:pStyle w:val="227"/>
        <w:numPr>
          <w:ilvl w:val="0"/>
          <w:numId w:val="97"/>
        </w:numPr>
        <w:ind w:left="850" w:right="157" w:hanging="425"/>
        <w:rPr>
          <w:rFonts w:hint="eastAsia"/>
          <w:lang w:val="en-US" w:eastAsia="zh-CN"/>
        </w:rPr>
      </w:pPr>
      <w:r>
        <w:rPr>
          <w:rFonts w:hint="eastAsia"/>
          <w:lang w:val="en-US" w:eastAsia="zh-CN"/>
        </w:rPr>
        <w:t>按本规范5.4.1规定提交不动产地籍调查成果。；</w:t>
      </w:r>
    </w:p>
    <w:p w14:paraId="605E61C8">
      <w:pPr>
        <w:pStyle w:val="227"/>
        <w:numPr>
          <w:ilvl w:val="0"/>
          <w:numId w:val="97"/>
        </w:numPr>
        <w:ind w:left="850" w:right="157" w:hanging="425"/>
        <w:rPr>
          <w:rFonts w:hint="eastAsia"/>
          <w:lang w:val="en-US" w:eastAsia="zh-CN"/>
        </w:rPr>
      </w:pPr>
      <w:r>
        <w:rPr>
          <w:rFonts w:hint="eastAsia"/>
          <w:lang w:val="en-US" w:eastAsia="zh-CN"/>
        </w:rPr>
        <w:t>需要确认建筑区划内属于全体业主共有的物业服务用房、其他公共场所、公用设施等情形的，提交相关证明材料或有相关约定条款的合同；</w:t>
      </w:r>
    </w:p>
    <w:p w14:paraId="33B39ADD">
      <w:pPr>
        <w:pStyle w:val="227"/>
        <w:numPr>
          <w:ilvl w:val="0"/>
          <w:numId w:val="97"/>
        </w:numPr>
        <w:ind w:left="850" w:right="157" w:hanging="425"/>
        <w:rPr>
          <w:rFonts w:hint="eastAsia"/>
          <w:lang w:val="en-US" w:eastAsia="zh-CN"/>
        </w:rPr>
      </w:pPr>
      <w:r>
        <w:rPr>
          <w:rFonts w:hint="eastAsia"/>
          <w:lang w:val="en-US" w:eastAsia="zh-CN"/>
        </w:rPr>
        <w:t>按规定应由市或区人民政府所有的直管公产非住宅房屋，提交相关接管协议或公用公房管理部门出具的认定文件；按规定应由机关事务管理部门所有的党政机关办公用房，提交机关事务管理部门出具的认定文件或接管协议；</w:t>
      </w:r>
    </w:p>
    <w:p w14:paraId="5620B0C1">
      <w:pPr>
        <w:pStyle w:val="227"/>
        <w:numPr>
          <w:ilvl w:val="0"/>
          <w:numId w:val="97"/>
        </w:numPr>
        <w:ind w:left="850" w:right="157" w:hanging="425"/>
        <w:rPr>
          <w:rFonts w:hint="eastAsia"/>
          <w:lang w:val="en-US" w:eastAsia="zh-CN"/>
        </w:rPr>
      </w:pPr>
      <w:r>
        <w:rPr>
          <w:rFonts w:hint="eastAsia"/>
          <w:lang w:val="en-US" w:eastAsia="zh-CN"/>
        </w:rPr>
        <w:t>法律、法规规定的其他材料。</w:t>
      </w:r>
    </w:p>
    <w:p w14:paraId="441AF3D3">
      <w:pPr>
        <w:pStyle w:val="227"/>
        <w:numPr>
          <w:ilvl w:val="0"/>
          <w:numId w:val="97"/>
        </w:numPr>
        <w:ind w:left="850" w:right="157" w:hanging="425"/>
        <w:rPr>
          <w:rFonts w:hint="eastAsia"/>
          <w:lang w:val="en-US" w:eastAsia="zh-CN"/>
        </w:rPr>
      </w:pPr>
      <w:r>
        <w:rPr>
          <w:rFonts w:hint="eastAsia"/>
          <w:lang w:val="en-US" w:eastAsia="zh-CN"/>
        </w:rPr>
        <w:t>属于规划保留的房屋，原权利人放弃权利并已办理注销登记，在土地供应后，应按新建房屋办理首次登记，可提交规划部门批准房屋予以保留的证明文件，不再提交符合规划和竣工验收的相关文件；规划部门批准保留的证明中注明地名未改变的，不再提交地名证明文件；房屋未发生改建的，不再提交地籍调查成果。</w:t>
      </w:r>
    </w:p>
    <w:p w14:paraId="04E02AF1">
      <w:pPr>
        <w:pStyle w:val="145"/>
        <w:bidi w:val="0"/>
        <w:ind w:left="0" w:leftChars="0" w:firstLine="0" w:firstLineChars="0"/>
      </w:pPr>
      <w:r>
        <w:rPr>
          <w:rFonts w:hint="eastAsia"/>
        </w:rPr>
        <w:t>审查要点</w:t>
      </w:r>
      <w:r>
        <w:t xml:space="preserve"> </w:t>
      </w:r>
    </w:p>
    <w:p w14:paraId="5C02BCA6">
      <w:r>
        <w:rPr>
          <w:rFonts w:hint="eastAsia"/>
        </w:rPr>
        <w:t>不动产登记经办机构在审核过程中应注意以下要点：</w:t>
      </w:r>
    </w:p>
    <w:p w14:paraId="329FD419">
      <w:pPr>
        <w:pStyle w:val="227"/>
        <w:numPr>
          <w:ilvl w:val="0"/>
          <w:numId w:val="98"/>
        </w:numPr>
        <w:ind w:left="850" w:right="157" w:hanging="425"/>
        <w:rPr>
          <w:rFonts w:hint="eastAsia"/>
          <w:lang w:val="en-US" w:eastAsia="zh-CN"/>
        </w:rPr>
      </w:pPr>
      <w:r>
        <w:rPr>
          <w:rFonts w:hint="eastAsia"/>
          <w:lang w:val="en-US" w:eastAsia="zh-CN"/>
        </w:rPr>
        <w:t xml:space="preserve">申请人符合本规范16.1.2的要求，不动产登记申请书、权属来源材料等记载的主体一致； </w:t>
      </w:r>
    </w:p>
    <w:p w14:paraId="2A4948CE">
      <w:pPr>
        <w:pStyle w:val="227"/>
        <w:numPr>
          <w:ilvl w:val="0"/>
          <w:numId w:val="98"/>
        </w:numPr>
        <w:ind w:left="850" w:right="157" w:hanging="425"/>
        <w:rPr>
          <w:rFonts w:hint="eastAsia"/>
          <w:lang w:val="en-US" w:eastAsia="zh-CN"/>
        </w:rPr>
      </w:pPr>
      <w:r>
        <w:rPr>
          <w:rFonts w:hint="eastAsia"/>
          <w:lang w:val="en-US" w:eastAsia="zh-CN"/>
        </w:rPr>
        <w:t>申请材料齐全并符合法定形式；</w:t>
      </w:r>
    </w:p>
    <w:p w14:paraId="4B8C0D18">
      <w:pPr>
        <w:pStyle w:val="227"/>
        <w:numPr>
          <w:ilvl w:val="0"/>
          <w:numId w:val="98"/>
        </w:numPr>
        <w:ind w:left="850" w:right="157" w:hanging="425"/>
        <w:rPr>
          <w:rFonts w:hint="eastAsia"/>
          <w:lang w:val="en-US" w:eastAsia="zh-CN"/>
        </w:rPr>
      </w:pPr>
      <w:r>
        <w:rPr>
          <w:rFonts w:hint="eastAsia"/>
          <w:lang w:val="en-US" w:eastAsia="zh-CN"/>
        </w:rPr>
        <w:t>房屋坐落、规划用途、幢数、层数与建设工程规划许可证、地名证明文件、地籍调查成果相符；规划保留的房屋地名未改变的，应与原地名证明文件相符；</w:t>
      </w:r>
    </w:p>
    <w:p w14:paraId="2535A57C">
      <w:pPr>
        <w:pStyle w:val="227"/>
        <w:numPr>
          <w:ilvl w:val="0"/>
          <w:numId w:val="98"/>
        </w:numPr>
        <w:ind w:left="850" w:right="157" w:hanging="425"/>
        <w:rPr>
          <w:rFonts w:hint="eastAsia"/>
          <w:lang w:val="en-US" w:eastAsia="zh-CN"/>
        </w:rPr>
      </w:pPr>
      <w:r>
        <w:rPr>
          <w:rFonts w:hint="eastAsia"/>
          <w:lang w:val="en-US" w:eastAsia="zh-CN"/>
        </w:rPr>
        <w:t>地籍调查成果资料齐全，申请材料与地籍调查成果一致；</w:t>
      </w:r>
    </w:p>
    <w:p w14:paraId="58642147">
      <w:pPr>
        <w:pStyle w:val="227"/>
        <w:numPr>
          <w:ilvl w:val="0"/>
          <w:numId w:val="98"/>
        </w:numPr>
        <w:ind w:left="850" w:right="157" w:hanging="425"/>
        <w:rPr>
          <w:rFonts w:hint="eastAsia"/>
          <w:lang w:val="en-US" w:eastAsia="zh-CN"/>
        </w:rPr>
      </w:pPr>
      <w:r>
        <w:rPr>
          <w:rFonts w:hint="eastAsia"/>
          <w:lang w:val="en-US" w:eastAsia="zh-CN"/>
        </w:rPr>
        <w:t>查封或预查封国有建设用地使用权或房屋所有权的，不影响办理国有建设用使用权及房屋所有权首次登记；</w:t>
      </w:r>
    </w:p>
    <w:p w14:paraId="558E5902">
      <w:pPr>
        <w:pStyle w:val="227"/>
        <w:numPr>
          <w:ilvl w:val="0"/>
          <w:numId w:val="98"/>
        </w:numPr>
        <w:ind w:left="850" w:right="157" w:hanging="425"/>
        <w:rPr>
          <w:rFonts w:hint="eastAsia"/>
          <w:lang w:val="en-US" w:eastAsia="zh-CN"/>
        </w:rPr>
      </w:pPr>
      <w:r>
        <w:rPr>
          <w:rFonts w:hint="eastAsia"/>
          <w:lang w:val="en-US" w:eastAsia="zh-CN"/>
        </w:rPr>
        <w:t>建筑区划内属于业主共有的道路、绿地、其他公共场所、公用设施在土地登记簿页上一并记载为“××小区属于业主共有的道路、绿地、其他公共场所、公用设施为全体业主共有”，申请材料明确的物业服务用房、避难层、设备层或设备间等属于全体业主共有的不动产，依申请记载为“××全体业主共有”；</w:t>
      </w:r>
    </w:p>
    <w:p w14:paraId="27357373">
      <w:pPr>
        <w:pStyle w:val="227"/>
        <w:numPr>
          <w:ilvl w:val="0"/>
          <w:numId w:val="98"/>
        </w:numPr>
        <w:ind w:left="850" w:right="157" w:hanging="425"/>
        <w:rPr>
          <w:rFonts w:hint="default"/>
          <w:lang w:val="en-US" w:eastAsia="zh-CN"/>
        </w:rPr>
      </w:pPr>
      <w:r>
        <w:rPr>
          <w:rFonts w:hint="eastAsia"/>
          <w:lang w:val="en-US" w:eastAsia="zh-CN"/>
        </w:rPr>
        <w:t>教育、社区医疗卫生、文化体育、社区服务（含菜市场）、行政管理和市政公用等新建住宅配套非经营性公建，按我市直管公产房屋管理相关规定应确定为直管公产非住宅的，由市或区直管公产房屋管理单位凭房屋接管协议与房地产开发企业一并申请登记，新建住宅配套非经营性公建的权利人按接管协议登记为市或区人民政府；申请登记时无法提供接管协议的，上述房屋只登记不发证，在不动产登记簿附记栏注记“配套非经营性公建”，不得抵押、转让；</w:t>
      </w:r>
    </w:p>
    <w:p w14:paraId="1016E769">
      <w:pPr>
        <w:pStyle w:val="227"/>
        <w:numPr>
          <w:ilvl w:val="0"/>
          <w:numId w:val="98"/>
        </w:numPr>
        <w:ind w:left="850" w:right="157" w:hanging="425"/>
        <w:rPr>
          <w:rFonts w:hint="eastAsia"/>
          <w:lang w:val="en-US" w:eastAsia="zh-CN"/>
        </w:rPr>
      </w:pPr>
      <w:r>
        <w:rPr>
          <w:rFonts w:hint="eastAsia"/>
          <w:lang w:val="en-US" w:eastAsia="zh-CN"/>
        </w:rPr>
        <w:t>属于商品房等共用宗项目有关宗地问题的处理：</w:t>
      </w:r>
    </w:p>
    <w:p w14:paraId="4F2D78DF">
      <w:pPr>
        <w:pStyle w:val="208"/>
        <w:numPr>
          <w:ilvl w:val="1"/>
          <w:numId w:val="99"/>
        </w:numPr>
        <w:rPr>
          <w:rFonts w:hAnsi="Times New Roman" w:cs="Times New Roman"/>
        </w:rPr>
      </w:pPr>
      <w:r>
        <w:rPr>
          <w:rFonts w:hint="eastAsia" w:hAnsi="Times New Roman" w:cs="Times New Roman"/>
        </w:rPr>
        <w:t>对于统一供地、按规划分期建设的商品房等共用宗项目，购房人申请国有建设用地使用权及房屋所有权转移登记的，不动产登记经办机构应在不动产权证书的“面积”栏填写宗地面积，并在附记栏注记“土地</w:t>
      </w:r>
      <w:r>
        <w:rPr>
          <w:rFonts w:hint="eastAsia" w:hAnsi="Times New Roman" w:cs="Times New Roman"/>
          <w:lang w:val="en-US" w:eastAsia="zh-CN"/>
        </w:rPr>
        <w:t>面积</w:t>
      </w:r>
      <w:r>
        <w:rPr>
          <w:rFonts w:hint="eastAsia" w:hAnsi="Times New Roman" w:cs="Times New Roman"/>
        </w:rPr>
        <w:t>共用”；</w:t>
      </w:r>
    </w:p>
    <w:p w14:paraId="235F79B2">
      <w:pPr>
        <w:pStyle w:val="208"/>
        <w:numPr>
          <w:ilvl w:val="1"/>
          <w:numId w:val="99"/>
        </w:numPr>
        <w:rPr>
          <w:rFonts w:hAnsi="Times New Roman" w:cs="Times New Roman"/>
        </w:rPr>
      </w:pPr>
      <w:r>
        <w:rPr>
          <w:rFonts w:hint="eastAsia" w:hAnsi="Times New Roman" w:cs="Times New Roman"/>
        </w:rPr>
        <w:t>对于历史遗留未进行土地分摊的共用宗项目，没有明确拨地界限的用地，其中有院墙的，以院墙或院墙与建筑墙封闭围合的边界以内土地为一宗地计算用地面积，没有院墙的，以单位建筑出土实墙1.5米以内划界为一宗地计算用地面积；</w:t>
      </w:r>
    </w:p>
    <w:p w14:paraId="508C2F27">
      <w:pPr>
        <w:pStyle w:val="208"/>
        <w:numPr>
          <w:ilvl w:val="1"/>
          <w:numId w:val="99"/>
        </w:numPr>
        <w:rPr>
          <w:rFonts w:hAnsi="Times New Roman" w:cs="Times New Roman"/>
        </w:rPr>
      </w:pPr>
      <w:r>
        <w:rPr>
          <w:rFonts w:hint="eastAsia" w:hAnsi="Times New Roman" w:cs="Times New Roman"/>
        </w:rPr>
        <w:t>对于已经进行土地分摊的，待权利人办理转移、变更登记时按本条（1）规定填写宗地面积，并在附记栏注记“土地</w:t>
      </w:r>
      <w:r>
        <w:rPr>
          <w:rFonts w:hint="eastAsia" w:hAnsi="Times New Roman" w:cs="Times New Roman"/>
          <w:lang w:val="en-US" w:eastAsia="zh-CN"/>
        </w:rPr>
        <w:t>面积</w:t>
      </w:r>
      <w:r>
        <w:rPr>
          <w:rFonts w:hint="eastAsia" w:hAnsi="Times New Roman" w:cs="Times New Roman"/>
        </w:rPr>
        <w:t>共用”。</w:t>
      </w:r>
    </w:p>
    <w:p w14:paraId="024C0DA5">
      <w:pPr>
        <w:pStyle w:val="227"/>
        <w:numPr>
          <w:ilvl w:val="0"/>
          <w:numId w:val="98"/>
        </w:numPr>
        <w:ind w:left="850" w:right="157" w:hanging="425"/>
        <w:rPr>
          <w:rFonts w:hint="eastAsia"/>
          <w:lang w:val="en-US" w:eastAsia="zh-CN"/>
        </w:rPr>
      </w:pPr>
      <w:r>
        <w:rPr>
          <w:rFonts w:hint="eastAsia"/>
          <w:lang w:val="en-US" w:eastAsia="zh-CN"/>
        </w:rPr>
        <w:t>本规范第8章要求的其他审查事项。</w:t>
      </w:r>
    </w:p>
    <w:p w14:paraId="064CDA18">
      <w:r>
        <w:rPr>
          <w:rFonts w:hint="eastAsia"/>
        </w:rPr>
        <w:t>符合登记条件的，将登记事项记载于不动产登记簿，向</w:t>
      </w:r>
      <w:r>
        <w:rPr>
          <w:rFonts w:hint="eastAsia"/>
          <w:lang w:val="en-US" w:eastAsia="zh-CN"/>
        </w:rPr>
        <w:t>权利</w:t>
      </w:r>
      <w:r>
        <w:rPr>
          <w:rFonts w:hint="eastAsia"/>
        </w:rPr>
        <w:t>人核发不动产权证书。</w:t>
      </w:r>
    </w:p>
    <w:p w14:paraId="0D564FB7">
      <w:pPr>
        <w:pStyle w:val="112"/>
        <w:bidi w:val="0"/>
        <w:ind w:left="0" w:leftChars="0" w:firstLine="0" w:firstLineChars="0"/>
      </w:pPr>
      <w:bookmarkStart w:id="401" w:name="_Toc2434"/>
      <w:bookmarkStart w:id="402" w:name="_Toc22633"/>
      <w:bookmarkStart w:id="403" w:name="_Toc1505325920"/>
      <w:bookmarkStart w:id="404" w:name="_Toc448911504"/>
      <w:bookmarkStart w:id="405" w:name="_Toc1246160076"/>
      <w:r>
        <w:rPr>
          <w:rFonts w:hint="eastAsia"/>
        </w:rPr>
        <w:t>变更</w:t>
      </w:r>
      <w:r>
        <w:t>登记</w:t>
      </w:r>
      <w:bookmarkEnd w:id="401"/>
      <w:bookmarkEnd w:id="402"/>
      <w:r>
        <w:t xml:space="preserve"> </w:t>
      </w:r>
    </w:p>
    <w:bookmarkEnd w:id="403"/>
    <w:bookmarkEnd w:id="404"/>
    <w:bookmarkEnd w:id="405"/>
    <w:p w14:paraId="717AE70A">
      <w:pPr>
        <w:pStyle w:val="145"/>
        <w:bidi w:val="0"/>
        <w:ind w:left="0" w:leftChars="0" w:firstLine="0" w:firstLineChars="0"/>
      </w:pPr>
      <w:r>
        <w:t xml:space="preserve">适用 </w:t>
      </w:r>
    </w:p>
    <w:p w14:paraId="591AC1E5">
      <w:r>
        <w:t>已经登记的国有建设用地使用权及房屋所有权，因下列情形发生变更的，当事人</w:t>
      </w:r>
      <w:r>
        <w:rPr>
          <w:rFonts w:hint="eastAsia"/>
        </w:rPr>
        <w:t>可</w:t>
      </w:r>
      <w:r>
        <w:t>申请变更登记</w:t>
      </w:r>
      <w:r>
        <w:rPr>
          <w:rFonts w:hint="eastAsia"/>
        </w:rPr>
        <w:t>：</w:t>
      </w:r>
    </w:p>
    <w:p w14:paraId="0DACA110">
      <w:pPr>
        <w:pStyle w:val="227"/>
        <w:numPr>
          <w:ilvl w:val="0"/>
          <w:numId w:val="100"/>
        </w:numPr>
        <w:ind w:left="850" w:right="157" w:hanging="425"/>
        <w:rPr>
          <w:rFonts w:hint="eastAsia"/>
          <w:lang w:val="en-US" w:eastAsia="zh-CN"/>
        </w:rPr>
      </w:pPr>
      <w:r>
        <w:rPr>
          <w:rFonts w:hint="eastAsia"/>
          <w:lang w:val="en-US" w:eastAsia="zh-CN"/>
        </w:rPr>
        <w:t>权利人姓名或名称、身份证明类型或身份证明号码发生变化的；</w:t>
      </w:r>
    </w:p>
    <w:p w14:paraId="2A9255D6">
      <w:pPr>
        <w:pStyle w:val="227"/>
        <w:numPr>
          <w:ilvl w:val="0"/>
          <w:numId w:val="100"/>
        </w:numPr>
        <w:ind w:left="850" w:right="157" w:hanging="425"/>
        <w:rPr>
          <w:rFonts w:hint="eastAsia"/>
          <w:lang w:val="en-US" w:eastAsia="zh-CN"/>
        </w:rPr>
      </w:pPr>
      <w:r>
        <w:rPr>
          <w:rFonts w:hint="eastAsia"/>
          <w:lang w:val="en-US" w:eastAsia="zh-CN"/>
        </w:rPr>
        <w:t>不动产坐落、界址、用途、面积等状况发生变化的；</w:t>
      </w:r>
    </w:p>
    <w:p w14:paraId="338FA691">
      <w:pPr>
        <w:pStyle w:val="227"/>
        <w:numPr>
          <w:ilvl w:val="0"/>
          <w:numId w:val="100"/>
        </w:numPr>
        <w:ind w:left="850" w:right="157" w:hanging="425"/>
        <w:rPr>
          <w:rFonts w:hint="eastAsia"/>
          <w:lang w:val="en-US" w:eastAsia="zh-CN"/>
        </w:rPr>
      </w:pPr>
      <w:r>
        <w:rPr>
          <w:rFonts w:hint="eastAsia"/>
          <w:lang w:val="en-US" w:eastAsia="zh-CN"/>
        </w:rPr>
        <w:t>因改建致使房屋状况变化的；</w:t>
      </w:r>
    </w:p>
    <w:p w14:paraId="1035F3D9">
      <w:pPr>
        <w:pStyle w:val="227"/>
        <w:numPr>
          <w:ilvl w:val="0"/>
          <w:numId w:val="100"/>
        </w:numPr>
        <w:ind w:left="850" w:right="157" w:hanging="425"/>
        <w:rPr>
          <w:rFonts w:hint="eastAsia"/>
          <w:lang w:val="en-US" w:eastAsia="zh-CN"/>
        </w:rPr>
      </w:pPr>
      <w:r>
        <w:rPr>
          <w:rFonts w:hint="eastAsia"/>
          <w:lang w:val="en-US" w:eastAsia="zh-CN"/>
        </w:rPr>
        <w:t xml:space="preserve">同一权利人名下的不动产分割或合并的； </w:t>
      </w:r>
    </w:p>
    <w:p w14:paraId="786789D8">
      <w:pPr>
        <w:pStyle w:val="227"/>
        <w:numPr>
          <w:ilvl w:val="0"/>
          <w:numId w:val="100"/>
        </w:numPr>
        <w:ind w:left="850" w:right="157" w:hanging="425"/>
        <w:rPr>
          <w:rFonts w:hint="eastAsia"/>
          <w:lang w:val="en-US" w:eastAsia="zh-CN"/>
        </w:rPr>
      </w:pPr>
      <w:r>
        <w:rPr>
          <w:rFonts w:hint="eastAsia"/>
          <w:lang w:val="en-US" w:eastAsia="zh-CN"/>
        </w:rPr>
        <w:t xml:space="preserve">国有建设用地使用权的权利期限发生变化的； </w:t>
      </w:r>
    </w:p>
    <w:p w14:paraId="076590BA">
      <w:pPr>
        <w:pStyle w:val="227"/>
        <w:numPr>
          <w:ilvl w:val="0"/>
          <w:numId w:val="100"/>
        </w:numPr>
        <w:ind w:left="850" w:right="157" w:hanging="425"/>
        <w:rPr>
          <w:rFonts w:hint="eastAsia"/>
          <w:lang w:val="en-US" w:eastAsia="zh-CN"/>
        </w:rPr>
      </w:pPr>
      <w:r>
        <w:rPr>
          <w:rFonts w:hint="eastAsia"/>
          <w:lang w:val="en-US" w:eastAsia="zh-CN"/>
        </w:rPr>
        <w:t>土地权利性质、房屋性质发生变化的；</w:t>
      </w:r>
    </w:p>
    <w:p w14:paraId="365C5244">
      <w:pPr>
        <w:pStyle w:val="227"/>
        <w:numPr>
          <w:ilvl w:val="0"/>
          <w:numId w:val="100"/>
        </w:numPr>
        <w:ind w:left="850" w:right="157" w:hanging="425"/>
        <w:rPr>
          <w:rFonts w:hint="eastAsia"/>
          <w:lang w:val="en-US" w:eastAsia="zh-CN"/>
        </w:rPr>
      </w:pPr>
      <w:r>
        <w:rPr>
          <w:rFonts w:hint="eastAsia"/>
          <w:lang w:val="en-US" w:eastAsia="zh-CN"/>
        </w:rPr>
        <w:t>共同共有转为按份共有或按份共有转为共同共有的；</w:t>
      </w:r>
    </w:p>
    <w:p w14:paraId="140DB3F6">
      <w:pPr>
        <w:pStyle w:val="227"/>
        <w:numPr>
          <w:ilvl w:val="0"/>
          <w:numId w:val="100"/>
        </w:numPr>
        <w:ind w:left="850" w:right="157" w:hanging="425"/>
        <w:rPr>
          <w:rFonts w:hint="eastAsia"/>
          <w:lang w:val="en-US" w:eastAsia="zh-CN"/>
        </w:rPr>
      </w:pPr>
      <w:r>
        <w:rPr>
          <w:rFonts w:hint="eastAsia"/>
          <w:lang w:val="en-US" w:eastAsia="zh-CN"/>
        </w:rPr>
        <w:t>配偶之间不动产登记权利人变更，具体包括权利人为配偶一方，增加另一方为共有人的；房地权利人为配偶双方，变更为其中一方所有的；房地权利人为配偶一方，变更为另一方所有的；</w:t>
      </w:r>
    </w:p>
    <w:p w14:paraId="728B1BE5">
      <w:pPr>
        <w:pStyle w:val="227"/>
        <w:numPr>
          <w:ilvl w:val="0"/>
          <w:numId w:val="100"/>
        </w:numPr>
        <w:ind w:left="850" w:right="157" w:hanging="425"/>
        <w:rPr>
          <w:rFonts w:hint="eastAsia"/>
          <w:lang w:val="en-US" w:eastAsia="zh-CN"/>
        </w:rPr>
      </w:pPr>
      <w:r>
        <w:rPr>
          <w:rFonts w:hint="eastAsia"/>
          <w:lang w:val="en-US" w:eastAsia="zh-CN"/>
        </w:rPr>
        <w:t>法律、法规规定的其他情形。</w:t>
      </w:r>
    </w:p>
    <w:p w14:paraId="185EA42F">
      <w:pPr>
        <w:pStyle w:val="145"/>
        <w:bidi w:val="0"/>
        <w:ind w:left="0" w:leftChars="0" w:firstLine="0" w:firstLineChars="0"/>
      </w:pPr>
      <w:r>
        <w:rPr>
          <w:rFonts w:hint="eastAsia"/>
        </w:rPr>
        <w:t>申请主体</w:t>
      </w:r>
      <w:r>
        <w:t xml:space="preserve"> </w:t>
      </w:r>
    </w:p>
    <w:p w14:paraId="0C188857">
      <w:pPr>
        <w:rPr>
          <w:rFonts w:hint="eastAsia"/>
        </w:rPr>
      </w:pPr>
      <w:r>
        <w:rPr>
          <w:rFonts w:hint="eastAsia"/>
        </w:rPr>
        <w:t>国有建设用地使用权及房屋所有权变更登记的申请人为不动产登记簿记载的权利人。</w:t>
      </w:r>
    </w:p>
    <w:p w14:paraId="54D6CB3C">
      <w:pPr>
        <w:rPr>
          <w:rFonts w:hint="eastAsia"/>
        </w:rPr>
      </w:pPr>
      <w:r>
        <w:rPr>
          <w:rFonts w:hint="eastAsia"/>
        </w:rPr>
        <w:t>配偶之间变更不动产登记权利人的，由不动产登记簿记载的权利人和其配偶申请。</w:t>
      </w:r>
    </w:p>
    <w:p w14:paraId="54BDDAC7">
      <w:pPr>
        <w:rPr>
          <w:rFonts w:hint="eastAsia" w:eastAsia="宋体"/>
          <w:lang w:eastAsia="zh-CN"/>
        </w:rPr>
      </w:pPr>
      <w:r>
        <w:rPr>
          <w:rFonts w:hint="eastAsia"/>
        </w:rPr>
        <w:t>因共有人的姓名或名称发生变化的，可由发生变化的权利人申请；共有不动产的坐落发生变化的，可由部分共有人申请</w:t>
      </w:r>
      <w:r>
        <w:rPr>
          <w:rFonts w:hint="eastAsia"/>
          <w:lang w:eastAsia="zh-CN"/>
        </w:rPr>
        <w:t>。</w:t>
      </w:r>
    </w:p>
    <w:p w14:paraId="0C9B4156"/>
    <w:p w14:paraId="5DC76340">
      <w:pPr>
        <w:pStyle w:val="145"/>
        <w:bidi w:val="0"/>
        <w:ind w:left="0" w:leftChars="0" w:firstLine="0" w:firstLineChars="0"/>
      </w:pPr>
      <w:r>
        <w:rPr>
          <w:rFonts w:hint="eastAsia"/>
        </w:rPr>
        <w:t>申请材料</w:t>
      </w:r>
      <w:r>
        <w:t xml:space="preserve"> </w:t>
      </w:r>
    </w:p>
    <w:p w14:paraId="312F7DF5">
      <w:r>
        <w:rPr>
          <w:rFonts w:hint="eastAsia"/>
        </w:rPr>
        <w:t>申请国有建设用地使用权及房屋所有权变更登记，提交的材料包括：</w:t>
      </w:r>
    </w:p>
    <w:p w14:paraId="60D0FF27">
      <w:pPr>
        <w:pStyle w:val="227"/>
        <w:numPr>
          <w:ilvl w:val="0"/>
          <w:numId w:val="101"/>
        </w:numPr>
        <w:ind w:left="850" w:right="157" w:hanging="425"/>
        <w:rPr>
          <w:rFonts w:hint="eastAsia"/>
          <w:lang w:val="en-US" w:eastAsia="zh-CN"/>
        </w:rPr>
      </w:pPr>
      <w:r>
        <w:rPr>
          <w:rFonts w:hint="eastAsia"/>
          <w:lang w:val="en-US" w:eastAsia="zh-CN"/>
        </w:rPr>
        <w:t>不动产登记申请书；</w:t>
      </w:r>
    </w:p>
    <w:p w14:paraId="3E47F93B">
      <w:pPr>
        <w:pStyle w:val="227"/>
        <w:numPr>
          <w:ilvl w:val="0"/>
          <w:numId w:val="101"/>
        </w:numPr>
        <w:ind w:left="850" w:right="157" w:hanging="425"/>
        <w:rPr>
          <w:rFonts w:hint="eastAsia"/>
          <w:lang w:val="en-US" w:eastAsia="zh-CN"/>
        </w:rPr>
      </w:pPr>
      <w:r>
        <w:rPr>
          <w:rFonts w:hint="eastAsia"/>
          <w:lang w:val="en-US" w:eastAsia="zh-CN"/>
        </w:rPr>
        <w:t>申请人身份证明；</w:t>
      </w:r>
    </w:p>
    <w:p w14:paraId="682F612F">
      <w:pPr>
        <w:pStyle w:val="227"/>
        <w:numPr>
          <w:ilvl w:val="0"/>
          <w:numId w:val="101"/>
        </w:numPr>
        <w:ind w:left="850" w:right="157" w:hanging="425"/>
        <w:rPr>
          <w:rFonts w:hint="eastAsia"/>
          <w:lang w:val="en-US" w:eastAsia="zh-CN"/>
        </w:rPr>
      </w:pPr>
      <w:r>
        <w:rPr>
          <w:rFonts w:hint="eastAsia"/>
          <w:lang w:val="en-US" w:eastAsia="zh-CN"/>
        </w:rPr>
        <w:t>不动产权证书；</w:t>
      </w:r>
    </w:p>
    <w:p w14:paraId="5ED24FF8">
      <w:pPr>
        <w:pStyle w:val="227"/>
        <w:numPr>
          <w:ilvl w:val="0"/>
          <w:numId w:val="101"/>
        </w:numPr>
        <w:ind w:left="850" w:right="157" w:hanging="425"/>
        <w:rPr>
          <w:rFonts w:hint="eastAsia"/>
          <w:lang w:val="en-US" w:eastAsia="zh-CN"/>
        </w:rPr>
      </w:pPr>
      <w:r>
        <w:rPr>
          <w:rFonts w:hint="eastAsia"/>
          <w:lang w:val="en-US" w:eastAsia="zh-CN"/>
        </w:rPr>
        <w:t>国有建设用地使用权及房屋所有权变更的材料，包括：</w:t>
      </w:r>
    </w:p>
    <w:p w14:paraId="543D0893">
      <w:pPr>
        <w:pStyle w:val="208"/>
        <w:numPr>
          <w:ilvl w:val="1"/>
          <w:numId w:val="102"/>
        </w:numPr>
        <w:rPr>
          <w:rFonts w:hint="eastAsia" w:hAnsi="Times New Roman" w:cs="Times New Roman"/>
        </w:rPr>
      </w:pPr>
      <w:r>
        <w:rPr>
          <w:rFonts w:hint="eastAsia" w:hAnsi="Times New Roman" w:cs="Times New Roman"/>
        </w:rPr>
        <w:t>权利人姓名或名称、身份证明类型或身份证明号码发生变化的，提交能够证明其身份变更的材料，具体包括：①机关、事业单位提交编委等有批准权主管部门的批准文件；②企业提交市场监管部门出具的企业名称变更材料；③社团提交民政部门出具的名称变更证明；④自然人提交公安部门等有权部门出具的变更证明。</w:t>
      </w:r>
    </w:p>
    <w:p w14:paraId="07F1DEE2">
      <w:pPr>
        <w:pStyle w:val="208"/>
        <w:numPr>
          <w:ilvl w:val="1"/>
          <w:numId w:val="0"/>
        </w:numPr>
        <w:ind w:left="1270" w:leftChars="605" w:firstLine="0" w:firstLineChars="0"/>
        <w:rPr>
          <w:rFonts w:hint="eastAsia" w:hAnsi="Times New Roman" w:cs="Times New Roman"/>
        </w:rPr>
      </w:pPr>
      <w:r>
        <w:rPr>
          <w:rFonts w:hint="eastAsia" w:hAnsi="Times New Roman" w:cs="Times New Roman"/>
        </w:rPr>
        <w:t>涉及国有企业改制的，原以划拨方式取得的土地如继续保留划拨还应提交有批准权的人民政府或主管部门的批准文件；改制后以有偿方式使用土地的，还应提交土地有偿使用合同、土地价款及契税缴纳凭证等；</w:t>
      </w:r>
    </w:p>
    <w:p w14:paraId="0BF9F0E8">
      <w:pPr>
        <w:pStyle w:val="208"/>
        <w:numPr>
          <w:ilvl w:val="1"/>
          <w:numId w:val="102"/>
        </w:numPr>
        <w:rPr>
          <w:rFonts w:hint="eastAsia" w:hAnsi="Times New Roman" w:cs="Times New Roman"/>
        </w:rPr>
      </w:pPr>
      <w:r>
        <w:rPr>
          <w:rFonts w:hint="eastAsia" w:hAnsi="Times New Roman" w:cs="Times New Roman"/>
        </w:rPr>
        <w:t>房地坐落发生变化的，提交房地坐落的街道、门牌号等名称发生改变的证明文件；</w:t>
      </w:r>
    </w:p>
    <w:p w14:paraId="61A3E5FC">
      <w:pPr>
        <w:pStyle w:val="208"/>
        <w:numPr>
          <w:ilvl w:val="1"/>
          <w:numId w:val="102"/>
        </w:numPr>
        <w:rPr>
          <w:rFonts w:hint="eastAsia" w:hAnsi="Times New Roman" w:cs="Times New Roman"/>
        </w:rPr>
      </w:pPr>
      <w:r>
        <w:rPr>
          <w:rFonts w:hint="eastAsia" w:hAnsi="Times New Roman" w:cs="Times New Roman"/>
        </w:rPr>
        <w:t>土地或房屋面积、界址范围发生变化的，需提交：①收回部分土地使用权引起面积、界址变化的，提交人民政府出具的生效决定书；②因自然灾害导致部分房屋灭失的，提交部分房屋灭失的材料（包括现场查看记录）；③其他面积、界址变更情形的，提交有权机关出具的批准文件；</w:t>
      </w:r>
    </w:p>
    <w:p w14:paraId="2136D035">
      <w:pPr>
        <w:pStyle w:val="208"/>
        <w:numPr>
          <w:ilvl w:val="1"/>
          <w:numId w:val="0"/>
        </w:numPr>
        <w:ind w:left="1270" w:leftChars="605" w:firstLine="0" w:firstLineChars="0"/>
        <w:rPr>
          <w:rFonts w:hint="eastAsia" w:hAnsi="Times New Roman" w:cs="Times New Roman"/>
        </w:rPr>
      </w:pPr>
      <w:r>
        <w:rPr>
          <w:rFonts w:hint="eastAsia" w:hAnsi="Times New Roman" w:cs="Times New Roman"/>
        </w:rPr>
        <w:t>依法需要办理土地有偿使用手续的，还应提交土地有偿使用合同和土地价款缴纳凭证；</w:t>
      </w:r>
    </w:p>
    <w:p w14:paraId="256B52FB">
      <w:pPr>
        <w:pStyle w:val="208"/>
        <w:numPr>
          <w:ilvl w:val="1"/>
          <w:numId w:val="102"/>
        </w:numPr>
        <w:rPr>
          <w:rFonts w:hint="eastAsia" w:hAnsi="Times New Roman" w:cs="Times New Roman"/>
        </w:rPr>
      </w:pPr>
      <w:r>
        <w:rPr>
          <w:rFonts w:hint="eastAsia" w:hAnsi="Times New Roman" w:cs="Times New Roman"/>
        </w:rPr>
        <w:t>土地用途发生变化的，提交与自然资源主管部门签订的土地有偿使用合同补充协议或划拨决定书等用地批准文件，依法需要补交土地价款的，还应提交土地价款缴纳凭证；房屋用途发生变化的，提交有权机关出具的证明房屋用途发生变化的文件；</w:t>
      </w:r>
    </w:p>
    <w:p w14:paraId="4F45A6A1">
      <w:pPr>
        <w:pStyle w:val="208"/>
        <w:numPr>
          <w:ilvl w:val="1"/>
          <w:numId w:val="102"/>
        </w:numPr>
        <w:rPr>
          <w:rFonts w:hint="eastAsia" w:hAnsi="Times New Roman" w:cs="Times New Roman"/>
        </w:rPr>
      </w:pPr>
      <w:r>
        <w:rPr>
          <w:rFonts w:hint="eastAsia" w:hAnsi="Times New Roman" w:cs="Times New Roman"/>
        </w:rPr>
        <w:t>房屋改建的，提交建设工程符合规划和建筑工程竣工验收合格的相关材料；</w:t>
      </w:r>
    </w:p>
    <w:p w14:paraId="6058DFAA">
      <w:pPr>
        <w:pStyle w:val="208"/>
        <w:numPr>
          <w:ilvl w:val="1"/>
          <w:numId w:val="102"/>
        </w:numPr>
        <w:rPr>
          <w:rFonts w:hint="eastAsia" w:hAnsi="Times New Roman" w:cs="Times New Roman"/>
        </w:rPr>
      </w:pPr>
      <w:r>
        <w:rPr>
          <w:rFonts w:hint="eastAsia" w:hAnsi="Times New Roman" w:cs="Times New Roman"/>
        </w:rPr>
        <w:t>同一权利人分割或合并不动产的，提交自然资源主管部门同意分割或合并的文件或补充合同等材料；</w:t>
      </w:r>
    </w:p>
    <w:p w14:paraId="077A9D79">
      <w:pPr>
        <w:pStyle w:val="208"/>
        <w:numPr>
          <w:ilvl w:val="1"/>
          <w:numId w:val="102"/>
        </w:numPr>
        <w:rPr>
          <w:rFonts w:hint="eastAsia" w:hAnsi="Times New Roman" w:cs="Times New Roman"/>
        </w:rPr>
      </w:pPr>
      <w:r>
        <w:rPr>
          <w:rFonts w:hint="eastAsia" w:hAnsi="Times New Roman" w:cs="Times New Roman"/>
        </w:rPr>
        <w:t>国有建设用地使用权的权利期限发生变化的，提交自然资源主管部门出具的批准文件或土地有偿使用合同补充协议，依法需要补交土地出让价款的，还应提交土地价款缴纳凭证；</w:t>
      </w:r>
    </w:p>
    <w:p w14:paraId="21A9B84C">
      <w:pPr>
        <w:pStyle w:val="208"/>
        <w:numPr>
          <w:ilvl w:val="1"/>
          <w:numId w:val="102"/>
        </w:numPr>
        <w:rPr>
          <w:rFonts w:hint="eastAsia" w:hAnsi="Times New Roman" w:cs="Times New Roman"/>
        </w:rPr>
      </w:pPr>
      <w:r>
        <w:rPr>
          <w:rFonts w:hint="eastAsia" w:hAnsi="Times New Roman" w:cs="Times New Roman"/>
        </w:rPr>
        <w:t>土地权利性质发生变化的，提交土地有偿使用合同或授权经营、作价出资入股等处置文件；依法需要补交土地价款的，还应提交土地价款缴纳凭证；房屋性质发生变化的，提交有权机关出具的证明房屋性质发生变化的文件；</w:t>
      </w:r>
    </w:p>
    <w:p w14:paraId="39546EBF">
      <w:pPr>
        <w:pStyle w:val="208"/>
        <w:numPr>
          <w:ilvl w:val="1"/>
          <w:numId w:val="102"/>
        </w:numPr>
        <w:rPr>
          <w:rFonts w:hint="eastAsia" w:hAnsi="Times New Roman" w:cs="Times New Roman"/>
        </w:rPr>
      </w:pPr>
      <w:r>
        <w:rPr>
          <w:rFonts w:hint="eastAsia" w:hAnsi="Times New Roman" w:cs="Times New Roman"/>
        </w:rPr>
        <w:t>共同共有转为按份共有或按份共有转为共同共有的，提交共有性质变更协议书或生效法律文书；</w:t>
      </w:r>
    </w:p>
    <w:p w14:paraId="4F9A5A14">
      <w:pPr>
        <w:pStyle w:val="208"/>
        <w:numPr>
          <w:ilvl w:val="1"/>
          <w:numId w:val="102"/>
        </w:numPr>
        <w:rPr>
          <w:rFonts w:hAnsi="Times New Roman" w:cs="Times New Roman"/>
        </w:rPr>
      </w:pPr>
      <w:r>
        <w:rPr>
          <w:rFonts w:hint="eastAsia" w:hAnsi="Times New Roman" w:cs="Times New Roman"/>
        </w:rPr>
        <w:t>配偶之间</w:t>
      </w:r>
      <w:r>
        <w:rPr>
          <w:rFonts w:hint="eastAsia" w:cs="Times New Roman"/>
          <w:lang w:val="en-US" w:eastAsia="zh-CN"/>
        </w:rPr>
        <w:t>不动产</w:t>
      </w:r>
      <w:r>
        <w:rPr>
          <w:rFonts w:hint="eastAsia" w:hAnsi="Times New Roman" w:cs="Times New Roman"/>
        </w:rPr>
        <w:t>登记权利人</w:t>
      </w:r>
      <w:r>
        <w:rPr>
          <w:rFonts w:hint="eastAsia" w:cs="Times New Roman"/>
          <w:lang w:val="en-US" w:eastAsia="zh-CN"/>
        </w:rPr>
        <w:t>变更</w:t>
      </w:r>
      <w:r>
        <w:rPr>
          <w:rFonts w:hint="eastAsia" w:hAnsi="Times New Roman" w:cs="Times New Roman"/>
        </w:rPr>
        <w:t>的，提交婚姻关系证明文件、配偶之间变更不动产登记权利人的协议</w:t>
      </w:r>
      <w:r>
        <w:rPr>
          <w:rFonts w:hint="eastAsia" w:cs="Times New Roman"/>
          <w:lang w:eastAsia="zh-CN"/>
        </w:rPr>
        <w:t>；</w:t>
      </w:r>
    </w:p>
    <w:p w14:paraId="2D47B884">
      <w:pPr>
        <w:pStyle w:val="227"/>
        <w:numPr>
          <w:ilvl w:val="0"/>
          <w:numId w:val="101"/>
        </w:numPr>
        <w:ind w:left="850" w:right="157" w:hanging="425"/>
        <w:rPr>
          <w:rFonts w:hint="eastAsia"/>
          <w:lang w:val="en-US" w:eastAsia="zh-CN"/>
        </w:rPr>
      </w:pPr>
      <w:r>
        <w:rPr>
          <w:rFonts w:hint="eastAsia"/>
          <w:lang w:val="en-US" w:eastAsia="zh-CN"/>
        </w:rPr>
        <w:t>依法应纳税的，提交完税结果材料。</w:t>
      </w:r>
    </w:p>
    <w:p w14:paraId="2818CAC6">
      <w:pPr>
        <w:pStyle w:val="227"/>
        <w:numPr>
          <w:ilvl w:val="0"/>
          <w:numId w:val="101"/>
        </w:numPr>
        <w:ind w:left="850" w:right="157" w:hanging="425"/>
        <w:rPr>
          <w:rFonts w:hint="eastAsia"/>
          <w:lang w:val="en-US" w:eastAsia="zh-CN"/>
        </w:rPr>
      </w:pPr>
      <w:r>
        <w:rPr>
          <w:rFonts w:hint="eastAsia"/>
          <w:lang w:val="en-US" w:eastAsia="zh-CN"/>
        </w:rPr>
        <w:t>按本规范5.4.1规定提交不动产地籍调查成果；</w:t>
      </w:r>
    </w:p>
    <w:p w14:paraId="54C3DD01">
      <w:pPr>
        <w:pStyle w:val="227"/>
        <w:numPr>
          <w:ilvl w:val="0"/>
          <w:numId w:val="101"/>
        </w:numPr>
        <w:ind w:left="850" w:right="157" w:hanging="425"/>
        <w:rPr>
          <w:rFonts w:hint="eastAsia"/>
          <w:lang w:val="en-US" w:eastAsia="zh-CN"/>
        </w:rPr>
      </w:pPr>
      <w:r>
        <w:rPr>
          <w:rFonts w:hint="eastAsia"/>
          <w:lang w:val="en-US" w:eastAsia="zh-CN"/>
        </w:rPr>
        <w:t>有异议登记的，按本规范8.2.5规定提交申请人签署的知悉存在异议登记并自担风险的书面承诺；</w:t>
      </w:r>
    </w:p>
    <w:p w14:paraId="151D0C1A">
      <w:pPr>
        <w:pStyle w:val="227"/>
        <w:numPr>
          <w:ilvl w:val="0"/>
          <w:numId w:val="101"/>
        </w:numPr>
        <w:ind w:left="850" w:right="157" w:hanging="425"/>
        <w:rPr>
          <w:rFonts w:hint="eastAsia"/>
          <w:lang w:val="en-US" w:eastAsia="zh-CN"/>
        </w:rPr>
      </w:pPr>
      <w:r>
        <w:rPr>
          <w:rFonts w:hint="eastAsia"/>
          <w:lang w:val="en-US" w:eastAsia="zh-CN"/>
        </w:rPr>
        <w:t>法律、法规规定的其他材料。</w:t>
      </w:r>
    </w:p>
    <w:p w14:paraId="37F604B0">
      <w:pPr>
        <w:pStyle w:val="145"/>
        <w:bidi w:val="0"/>
        <w:ind w:left="0" w:leftChars="0" w:firstLine="0" w:firstLineChars="0"/>
      </w:pPr>
      <w:r>
        <w:rPr>
          <w:rFonts w:hint="eastAsia"/>
        </w:rPr>
        <w:t>审查要点</w:t>
      </w:r>
      <w:r>
        <w:t xml:space="preserve"> </w:t>
      </w:r>
    </w:p>
    <w:p w14:paraId="04FD5B81">
      <w:r>
        <w:rPr>
          <w:rFonts w:hint="eastAsia"/>
        </w:rPr>
        <w:t>不动产登记经办机构在审核过程中应注意以下要点：</w:t>
      </w:r>
    </w:p>
    <w:p w14:paraId="12114FB9">
      <w:pPr>
        <w:pStyle w:val="227"/>
        <w:numPr>
          <w:ilvl w:val="0"/>
          <w:numId w:val="103"/>
        </w:numPr>
        <w:ind w:left="850" w:right="157" w:hanging="425"/>
        <w:rPr>
          <w:rFonts w:hint="eastAsia"/>
          <w:lang w:val="en-US" w:eastAsia="zh-CN"/>
        </w:rPr>
      </w:pPr>
      <w:r>
        <w:rPr>
          <w:rFonts w:hint="eastAsia"/>
          <w:lang w:val="en-US" w:eastAsia="zh-CN"/>
        </w:rPr>
        <w:t>申请人符合本规范16.2.2的要求；</w:t>
      </w:r>
    </w:p>
    <w:p w14:paraId="2283F321">
      <w:pPr>
        <w:pStyle w:val="227"/>
        <w:numPr>
          <w:ilvl w:val="0"/>
          <w:numId w:val="103"/>
        </w:numPr>
        <w:ind w:left="850" w:right="157" w:hanging="425"/>
        <w:rPr>
          <w:rFonts w:hint="eastAsia"/>
          <w:lang w:val="en-US" w:eastAsia="zh-CN"/>
        </w:rPr>
      </w:pPr>
      <w:r>
        <w:rPr>
          <w:rFonts w:hint="eastAsia"/>
          <w:lang w:val="en-US" w:eastAsia="zh-CN"/>
        </w:rPr>
        <w:t>申请变更登记的国有建设用地使用权及房屋所有权在不动产登记簿记载范围内；</w:t>
      </w:r>
    </w:p>
    <w:p w14:paraId="38853A14">
      <w:pPr>
        <w:pStyle w:val="227"/>
        <w:numPr>
          <w:ilvl w:val="0"/>
          <w:numId w:val="103"/>
        </w:numPr>
        <w:ind w:left="850" w:right="157" w:hanging="425"/>
        <w:rPr>
          <w:rFonts w:hint="eastAsia"/>
          <w:lang w:val="en-US" w:eastAsia="zh-CN"/>
        </w:rPr>
      </w:pPr>
      <w:r>
        <w:rPr>
          <w:rFonts w:hint="eastAsia"/>
          <w:lang w:val="en-US" w:eastAsia="zh-CN"/>
        </w:rPr>
        <w:t>申请材料齐全并符合法定形式；</w:t>
      </w:r>
    </w:p>
    <w:p w14:paraId="4C489EEB">
      <w:pPr>
        <w:pStyle w:val="227"/>
        <w:numPr>
          <w:ilvl w:val="0"/>
          <w:numId w:val="103"/>
        </w:numPr>
        <w:ind w:left="850" w:right="157" w:hanging="425"/>
        <w:rPr>
          <w:rFonts w:hint="eastAsia"/>
          <w:lang w:val="en-US" w:eastAsia="zh-CN"/>
        </w:rPr>
      </w:pPr>
      <w:r>
        <w:rPr>
          <w:rFonts w:hint="eastAsia"/>
          <w:lang w:val="en-US" w:eastAsia="zh-CN"/>
        </w:rPr>
        <w:t>申请登记事项与变更材料记载的变更内容一致；</w:t>
      </w:r>
    </w:p>
    <w:p w14:paraId="4B8624D0">
      <w:pPr>
        <w:pStyle w:val="227"/>
        <w:numPr>
          <w:ilvl w:val="0"/>
          <w:numId w:val="103"/>
        </w:numPr>
        <w:ind w:left="850" w:right="157" w:hanging="425"/>
        <w:rPr>
          <w:rFonts w:hint="eastAsia"/>
          <w:lang w:val="en-US" w:eastAsia="zh-CN"/>
        </w:rPr>
      </w:pPr>
      <w:r>
        <w:rPr>
          <w:rFonts w:hint="eastAsia"/>
          <w:lang w:val="en-US" w:eastAsia="zh-CN"/>
        </w:rPr>
        <w:t>地籍调查成果资料齐全，申请材料与地籍调查成果一致；</w:t>
      </w:r>
    </w:p>
    <w:p w14:paraId="76E546E9">
      <w:pPr>
        <w:pStyle w:val="227"/>
        <w:numPr>
          <w:ilvl w:val="0"/>
          <w:numId w:val="103"/>
        </w:numPr>
        <w:ind w:left="850" w:right="157" w:hanging="425"/>
        <w:rPr>
          <w:rFonts w:hint="eastAsia"/>
          <w:lang w:val="en-US" w:eastAsia="zh-CN"/>
        </w:rPr>
      </w:pPr>
      <w:r>
        <w:rPr>
          <w:rFonts w:hint="eastAsia"/>
          <w:lang w:val="en-US" w:eastAsia="zh-CN"/>
        </w:rPr>
        <w:t>共用宗地上的房屋无土地信息的，不动产登记经办机构应按有关规定进行土地补登补测，如确因土地权属来源文件不齐、土地查封等原因无法进行土地补登的，可先行为申请人办理房屋变更登记；</w:t>
      </w:r>
    </w:p>
    <w:p w14:paraId="375516B4">
      <w:pPr>
        <w:pStyle w:val="227"/>
        <w:numPr>
          <w:ilvl w:val="0"/>
          <w:numId w:val="103"/>
        </w:numPr>
        <w:ind w:left="850" w:right="157" w:hanging="425"/>
        <w:rPr>
          <w:rFonts w:hint="eastAsia"/>
          <w:lang w:val="en-US" w:eastAsia="zh-CN"/>
        </w:rPr>
      </w:pPr>
      <w:r>
        <w:rPr>
          <w:rFonts w:hint="eastAsia"/>
          <w:lang w:val="en-US" w:eastAsia="zh-CN"/>
        </w:rPr>
        <w:t>本规范第8章要求的其他审查事项。</w:t>
      </w:r>
    </w:p>
    <w:p w14:paraId="5C00992B">
      <w:r>
        <w:rPr>
          <w:rFonts w:hint="eastAsia"/>
        </w:rPr>
        <w:t>本规范符合登记条件的，将登记事项记载于不动产登记簿，向</w:t>
      </w:r>
      <w:r>
        <w:rPr>
          <w:rFonts w:hint="eastAsia"/>
          <w:lang w:val="en-US" w:eastAsia="zh-CN"/>
        </w:rPr>
        <w:t>权利</w:t>
      </w:r>
      <w:r>
        <w:rPr>
          <w:rFonts w:hint="eastAsia"/>
        </w:rPr>
        <w:t>人核发不动产权证书本规范。</w:t>
      </w:r>
    </w:p>
    <w:p w14:paraId="6BCB950C">
      <w:pPr>
        <w:pStyle w:val="112"/>
        <w:bidi w:val="0"/>
        <w:ind w:left="0" w:leftChars="0" w:firstLine="0" w:firstLineChars="0"/>
      </w:pPr>
      <w:bookmarkStart w:id="406" w:name="_Toc3730"/>
      <w:bookmarkStart w:id="407" w:name="_Toc154"/>
      <w:bookmarkStart w:id="408" w:name="_Toc1173399092"/>
      <w:bookmarkStart w:id="409" w:name="_Toc735733934"/>
      <w:bookmarkStart w:id="410" w:name="_Toc448911505"/>
      <w:r>
        <w:rPr>
          <w:rFonts w:hint="eastAsia"/>
        </w:rPr>
        <w:t>转移</w:t>
      </w:r>
      <w:r>
        <w:t>登记</w:t>
      </w:r>
      <w:bookmarkEnd w:id="406"/>
      <w:bookmarkEnd w:id="407"/>
      <w:r>
        <w:t xml:space="preserve"> </w:t>
      </w:r>
    </w:p>
    <w:bookmarkEnd w:id="408"/>
    <w:bookmarkEnd w:id="409"/>
    <w:bookmarkEnd w:id="410"/>
    <w:p w14:paraId="6349DC67">
      <w:pPr>
        <w:pStyle w:val="145"/>
        <w:bidi w:val="0"/>
        <w:ind w:left="0" w:leftChars="0" w:firstLine="0" w:firstLineChars="0"/>
      </w:pPr>
      <w:r>
        <w:t xml:space="preserve">适用 </w:t>
      </w:r>
    </w:p>
    <w:p w14:paraId="43D3CAE9">
      <w:pPr>
        <w:rPr>
          <w:rFonts w:hint="eastAsia"/>
        </w:rPr>
      </w:pPr>
      <w:r>
        <w:rPr>
          <w:rFonts w:hint="eastAsia"/>
        </w:rPr>
        <w:t>已经登记的国有建设用地使用权及房屋所有权，因下列情形导致权属发生转移的，当事人可申请转移登记：</w:t>
      </w:r>
    </w:p>
    <w:p w14:paraId="38FF8104">
      <w:pPr>
        <w:pStyle w:val="227"/>
        <w:numPr>
          <w:ilvl w:val="0"/>
          <w:numId w:val="104"/>
        </w:numPr>
        <w:ind w:left="850" w:right="157" w:hanging="425"/>
        <w:rPr>
          <w:rFonts w:hint="eastAsia"/>
        </w:rPr>
      </w:pPr>
      <w:r>
        <w:rPr>
          <w:rFonts w:hint="eastAsia"/>
        </w:rPr>
        <w:t>买卖、互换、赠与、拍卖的；</w:t>
      </w:r>
    </w:p>
    <w:p w14:paraId="3B96FFD8">
      <w:pPr>
        <w:pStyle w:val="227"/>
        <w:numPr>
          <w:ilvl w:val="0"/>
          <w:numId w:val="104"/>
        </w:numPr>
        <w:ind w:left="850" w:right="157" w:hanging="425"/>
        <w:rPr>
          <w:rFonts w:hint="eastAsia"/>
        </w:rPr>
      </w:pPr>
      <w:r>
        <w:rPr>
          <w:rFonts w:hint="eastAsia"/>
        </w:rPr>
        <w:t>继承或受遗赠的；</w:t>
      </w:r>
    </w:p>
    <w:p w14:paraId="20DF1DBB">
      <w:pPr>
        <w:pStyle w:val="227"/>
        <w:numPr>
          <w:ilvl w:val="0"/>
          <w:numId w:val="104"/>
        </w:numPr>
        <w:ind w:left="850" w:right="157" w:hanging="425"/>
        <w:rPr>
          <w:rFonts w:hint="eastAsia"/>
        </w:rPr>
      </w:pPr>
      <w:r>
        <w:rPr>
          <w:rFonts w:hint="eastAsia"/>
        </w:rPr>
        <w:t>离婚析产的；</w:t>
      </w:r>
    </w:p>
    <w:p w14:paraId="41044E80">
      <w:pPr>
        <w:pStyle w:val="227"/>
        <w:numPr>
          <w:ilvl w:val="0"/>
          <w:numId w:val="104"/>
        </w:numPr>
        <w:ind w:left="850" w:right="157" w:hanging="425"/>
        <w:rPr>
          <w:rFonts w:hint="eastAsia"/>
        </w:rPr>
      </w:pPr>
      <w:r>
        <w:rPr>
          <w:rFonts w:hint="eastAsia"/>
        </w:rPr>
        <w:t>作价出资或入股的；</w:t>
      </w:r>
    </w:p>
    <w:p w14:paraId="6CD8EC24">
      <w:pPr>
        <w:pStyle w:val="227"/>
        <w:numPr>
          <w:ilvl w:val="0"/>
          <w:numId w:val="104"/>
        </w:numPr>
        <w:ind w:left="850" w:right="157" w:hanging="425"/>
        <w:rPr>
          <w:rFonts w:hint="eastAsia"/>
        </w:rPr>
      </w:pPr>
      <w:r>
        <w:rPr>
          <w:rFonts w:hint="eastAsia"/>
        </w:rPr>
        <w:t xml:space="preserve">法人或非法人组织合并、分立等导致权属发生转移的； </w:t>
      </w:r>
    </w:p>
    <w:p w14:paraId="5E4A8AD5">
      <w:pPr>
        <w:pStyle w:val="227"/>
        <w:numPr>
          <w:ilvl w:val="0"/>
          <w:numId w:val="104"/>
        </w:numPr>
        <w:ind w:left="850" w:right="157" w:hanging="425"/>
        <w:rPr>
          <w:rFonts w:hint="eastAsia"/>
        </w:rPr>
      </w:pPr>
      <w:r>
        <w:rPr>
          <w:rFonts w:hint="eastAsia"/>
        </w:rPr>
        <w:t>共有人增加或减少以及共有份额变化的；</w:t>
      </w:r>
    </w:p>
    <w:p w14:paraId="07D55BF1">
      <w:pPr>
        <w:pStyle w:val="227"/>
        <w:numPr>
          <w:ilvl w:val="0"/>
          <w:numId w:val="104"/>
        </w:numPr>
        <w:ind w:left="850" w:right="157" w:hanging="425"/>
        <w:rPr>
          <w:rFonts w:hint="eastAsia"/>
        </w:rPr>
      </w:pPr>
      <w:r>
        <w:rPr>
          <w:rFonts w:hint="eastAsia"/>
        </w:rPr>
        <w:t>因人民法院、仲裁机构仲裁机构的生效法律文书等导致国有建设用地使用权及房屋所有权发生转移的；</w:t>
      </w:r>
    </w:p>
    <w:p w14:paraId="22171F2E">
      <w:pPr>
        <w:pStyle w:val="227"/>
        <w:numPr>
          <w:ilvl w:val="0"/>
          <w:numId w:val="104"/>
        </w:numPr>
        <w:ind w:left="850" w:right="157" w:hanging="425"/>
        <w:rPr>
          <w:rFonts w:hint="eastAsia"/>
        </w:rPr>
      </w:pPr>
      <w:r>
        <w:rPr>
          <w:rFonts w:hint="eastAsia"/>
        </w:rPr>
        <w:t>法律、法规规定的其他情形。</w:t>
      </w:r>
    </w:p>
    <w:p w14:paraId="213868FD">
      <w:pPr>
        <w:rPr>
          <w:rFonts w:hint="eastAsia"/>
          <w:lang w:val="en-US" w:eastAsia="zh-CN"/>
        </w:rPr>
      </w:pPr>
      <w:r>
        <w:rPr>
          <w:rFonts w:hint="eastAsia"/>
        </w:rPr>
        <w:t>国有建设用地使用权转移的，其范围内的房屋所有权一并转移；房屋所有权转移，其占用范围内的国有建设用地使用权一并转移。</w:t>
      </w:r>
      <w:r>
        <w:rPr>
          <w:rFonts w:hint="eastAsia"/>
          <w:lang w:val="en-US" w:eastAsia="zh-CN"/>
        </w:rPr>
        <w:t>。</w:t>
      </w:r>
    </w:p>
    <w:p w14:paraId="7C6F838F">
      <w:pPr>
        <w:pStyle w:val="145"/>
        <w:bidi w:val="0"/>
        <w:ind w:left="0" w:leftChars="0" w:firstLine="0" w:firstLineChars="0"/>
      </w:pPr>
      <w:r>
        <w:rPr>
          <w:rFonts w:hint="eastAsia"/>
        </w:rPr>
        <w:t>申请主体</w:t>
      </w:r>
      <w:r>
        <w:t xml:space="preserve"> </w:t>
      </w:r>
    </w:p>
    <w:p w14:paraId="6D45D421">
      <w:r>
        <w:t>国有建设用地使用权及房屋所有权转移登记</w:t>
      </w:r>
      <w:r>
        <w:rPr>
          <w:rFonts w:hint="eastAsia"/>
        </w:rPr>
        <w:t>应</w:t>
      </w:r>
      <w:r>
        <w:t>由当事人双方共同申请。</w:t>
      </w:r>
      <w:r>
        <w:rPr>
          <w:rFonts w:hint="eastAsia"/>
          <w:lang w:val="en-US" w:eastAsia="zh-CN"/>
        </w:rPr>
        <w:t>符合</w:t>
      </w:r>
      <w:r>
        <w:rPr>
          <w:rFonts w:hint="eastAsia"/>
          <w:lang w:eastAsia="zh-CN"/>
        </w:rPr>
        <w:t>6</w:t>
      </w:r>
      <w:r>
        <w:t>.1条第2</w:t>
      </w:r>
      <w:r>
        <w:rPr>
          <w:rFonts w:hint="eastAsia"/>
        </w:rPr>
        <w:t>、</w:t>
      </w:r>
      <w:r>
        <w:t>3</w:t>
      </w:r>
      <w:r>
        <w:rPr>
          <w:rFonts w:hint="eastAsia"/>
        </w:rPr>
        <w:t>、</w:t>
      </w:r>
      <w:r>
        <w:t>4</w:t>
      </w:r>
      <w:r>
        <w:rPr>
          <w:rFonts w:hint="eastAsia"/>
        </w:rPr>
        <w:t>、</w:t>
      </w:r>
      <w:r>
        <w:rPr>
          <w:rFonts w:hint="eastAsia"/>
          <w:lang w:val="en-US" w:eastAsia="zh-CN"/>
        </w:rPr>
        <w:t>11</w:t>
      </w:r>
      <w:r>
        <w:t>、</w:t>
      </w:r>
      <w:r>
        <w:rPr>
          <w:rFonts w:hint="eastAsia"/>
          <w:lang w:val="en-US" w:eastAsia="zh-CN"/>
        </w:rPr>
        <w:t>12</w:t>
      </w:r>
      <w:r>
        <w:t>项</w:t>
      </w:r>
      <w:r>
        <w:rPr>
          <w:rFonts w:hint="eastAsia"/>
          <w:lang w:val="en-US" w:eastAsia="zh-CN"/>
        </w:rPr>
        <w:t>规定</w:t>
      </w:r>
      <w:r>
        <w:t>情形的，</w:t>
      </w:r>
      <w:r>
        <w:rPr>
          <w:rFonts w:hint="eastAsia"/>
        </w:rPr>
        <w:t>可</w:t>
      </w:r>
      <w:r>
        <w:t>单方申请。</w:t>
      </w:r>
    </w:p>
    <w:p w14:paraId="50AE22F2">
      <w:pPr>
        <w:pStyle w:val="145"/>
        <w:bidi w:val="0"/>
        <w:ind w:left="0" w:leftChars="0" w:firstLine="0" w:firstLineChars="0"/>
      </w:pPr>
      <w:r>
        <w:rPr>
          <w:rFonts w:hint="eastAsia"/>
        </w:rPr>
        <w:t>申请材料</w:t>
      </w:r>
      <w:r>
        <w:t xml:space="preserve"> </w:t>
      </w:r>
    </w:p>
    <w:p w14:paraId="4282AA71">
      <w:r>
        <w:rPr>
          <w:rFonts w:hint="eastAsia"/>
          <w:lang w:val="en-US" w:eastAsia="zh-CN"/>
        </w:rPr>
        <w:t>申请</w:t>
      </w:r>
      <w:r>
        <w:rPr>
          <w:rFonts w:hint="eastAsia"/>
        </w:rPr>
        <w:t>国有建设用地使用权及房屋所有权转移登记，提交的材料包括：</w:t>
      </w:r>
    </w:p>
    <w:p w14:paraId="33A60A3F">
      <w:pPr>
        <w:pStyle w:val="227"/>
        <w:numPr>
          <w:ilvl w:val="0"/>
          <w:numId w:val="105"/>
        </w:numPr>
        <w:ind w:left="850" w:right="157" w:hanging="425"/>
        <w:rPr>
          <w:rFonts w:hint="eastAsia"/>
          <w:lang w:val="en-US" w:eastAsia="zh-CN"/>
        </w:rPr>
      </w:pPr>
      <w:r>
        <w:rPr>
          <w:rFonts w:hint="eastAsia"/>
          <w:lang w:val="en-US" w:eastAsia="zh-CN"/>
        </w:rPr>
        <w:t>不动产登记申请书；</w:t>
      </w:r>
    </w:p>
    <w:p w14:paraId="06B1FB91">
      <w:pPr>
        <w:pStyle w:val="227"/>
        <w:numPr>
          <w:ilvl w:val="0"/>
          <w:numId w:val="105"/>
        </w:numPr>
        <w:ind w:left="850" w:right="157" w:hanging="425"/>
        <w:rPr>
          <w:rFonts w:hint="eastAsia"/>
          <w:lang w:val="en-US" w:eastAsia="zh-CN"/>
        </w:rPr>
      </w:pPr>
      <w:r>
        <w:rPr>
          <w:rFonts w:hint="eastAsia"/>
          <w:lang w:val="en-US" w:eastAsia="zh-CN"/>
        </w:rPr>
        <w:t>申请人身份证明；</w:t>
      </w:r>
    </w:p>
    <w:p w14:paraId="76149BC0">
      <w:pPr>
        <w:pStyle w:val="227"/>
        <w:numPr>
          <w:ilvl w:val="0"/>
          <w:numId w:val="105"/>
        </w:numPr>
        <w:ind w:left="850" w:right="157" w:hanging="425"/>
        <w:rPr>
          <w:rFonts w:hint="eastAsia"/>
          <w:lang w:val="en-US" w:eastAsia="zh-CN"/>
        </w:rPr>
      </w:pPr>
      <w:r>
        <w:rPr>
          <w:rFonts w:hint="eastAsia"/>
          <w:lang w:val="en-US" w:eastAsia="zh-CN"/>
        </w:rPr>
        <w:t>不动产权证书；</w:t>
      </w:r>
    </w:p>
    <w:p w14:paraId="6B7B9E85">
      <w:pPr>
        <w:pStyle w:val="227"/>
        <w:numPr>
          <w:ilvl w:val="0"/>
          <w:numId w:val="105"/>
        </w:numPr>
        <w:ind w:left="850" w:right="157" w:hanging="425"/>
        <w:rPr>
          <w:rFonts w:hint="eastAsia"/>
          <w:lang w:val="en-US" w:eastAsia="zh-CN"/>
        </w:rPr>
      </w:pPr>
      <w:r>
        <w:rPr>
          <w:rFonts w:hint="eastAsia"/>
          <w:lang w:val="en-US" w:eastAsia="zh-CN"/>
        </w:rPr>
        <w:t>国有建设用地使用权及房屋所有权转移的材料，包括：</w:t>
      </w:r>
    </w:p>
    <w:p w14:paraId="09E98FB7">
      <w:pPr>
        <w:pStyle w:val="208"/>
        <w:numPr>
          <w:ilvl w:val="1"/>
          <w:numId w:val="106"/>
        </w:numPr>
        <w:rPr>
          <w:rFonts w:hint="eastAsia" w:hAnsi="Times New Roman" w:cs="Times New Roman"/>
        </w:rPr>
      </w:pPr>
      <w:r>
        <w:rPr>
          <w:rFonts w:hint="eastAsia" w:hAnsi="Times New Roman" w:cs="Times New Roman"/>
        </w:rPr>
        <w:t>新建商品房买卖的，提交商品房买卖合同；属本规范6.1条第11、12项情形单方申请登记的还需提交购房交款凭证；</w:t>
      </w:r>
    </w:p>
    <w:p w14:paraId="2BEF9F85">
      <w:pPr>
        <w:pStyle w:val="208"/>
        <w:numPr>
          <w:ilvl w:val="1"/>
          <w:numId w:val="106"/>
        </w:numPr>
        <w:rPr>
          <w:rFonts w:hint="eastAsia" w:hAnsi="Times New Roman" w:cs="Times New Roman"/>
        </w:rPr>
      </w:pPr>
      <w:r>
        <w:rPr>
          <w:rFonts w:hint="eastAsia" w:hAnsi="Times New Roman" w:cs="Times New Roman"/>
        </w:rPr>
        <w:t>存量房屋买卖的，提交房产买卖协议；购买拍卖的房屋，提交拍卖人出具的成交证明等有关材料或拍卖裁定书；</w:t>
      </w:r>
    </w:p>
    <w:p w14:paraId="638CCB37">
      <w:pPr>
        <w:pStyle w:val="208"/>
        <w:numPr>
          <w:ilvl w:val="1"/>
          <w:numId w:val="106"/>
        </w:numPr>
        <w:rPr>
          <w:rFonts w:hint="eastAsia" w:hAnsi="Times New Roman" w:cs="Times New Roman"/>
        </w:rPr>
      </w:pPr>
      <w:r>
        <w:rPr>
          <w:rFonts w:hint="eastAsia" w:hAnsi="Times New Roman" w:cs="Times New Roman"/>
        </w:rPr>
        <w:t>房改售房的，提交公有住房买卖协议书；出售单位产公有住房的，还应提交公有住房出售批准书；</w:t>
      </w:r>
    </w:p>
    <w:p w14:paraId="54A923FC">
      <w:pPr>
        <w:pStyle w:val="208"/>
        <w:numPr>
          <w:ilvl w:val="1"/>
          <w:numId w:val="106"/>
        </w:numPr>
        <w:rPr>
          <w:rFonts w:hint="eastAsia" w:hAnsi="Times New Roman" w:cs="Times New Roman"/>
        </w:rPr>
      </w:pPr>
      <w:r>
        <w:rPr>
          <w:rFonts w:hint="eastAsia" w:hAnsi="Times New Roman" w:cs="Times New Roman"/>
        </w:rPr>
        <w:t xml:space="preserve">房屋还迁安置的，提交房屋还迁协议或证明文件； </w:t>
      </w:r>
    </w:p>
    <w:p w14:paraId="18E887F8">
      <w:pPr>
        <w:pStyle w:val="208"/>
        <w:numPr>
          <w:ilvl w:val="1"/>
          <w:numId w:val="106"/>
        </w:numPr>
        <w:rPr>
          <w:rFonts w:hint="eastAsia" w:hAnsi="Times New Roman" w:cs="Times New Roman"/>
        </w:rPr>
      </w:pPr>
      <w:r>
        <w:rPr>
          <w:rFonts w:hint="eastAsia" w:hAnsi="Times New Roman" w:cs="Times New Roman"/>
        </w:rPr>
        <w:t>房屋互换的，提交互换协议；</w:t>
      </w:r>
    </w:p>
    <w:p w14:paraId="30CE1EF7">
      <w:pPr>
        <w:pStyle w:val="208"/>
        <w:numPr>
          <w:ilvl w:val="1"/>
          <w:numId w:val="106"/>
        </w:numPr>
        <w:rPr>
          <w:rFonts w:hint="eastAsia" w:hAnsi="Times New Roman" w:cs="Times New Roman"/>
        </w:rPr>
      </w:pPr>
      <w:r>
        <w:rPr>
          <w:rFonts w:hint="eastAsia" w:hAnsi="Times New Roman" w:cs="Times New Roman"/>
        </w:rPr>
        <w:t>房屋赠与的，提交赠与合同；</w:t>
      </w:r>
    </w:p>
    <w:p w14:paraId="2F3B2FF7">
      <w:pPr>
        <w:pStyle w:val="208"/>
        <w:numPr>
          <w:ilvl w:val="1"/>
          <w:numId w:val="106"/>
        </w:numPr>
        <w:rPr>
          <w:rFonts w:hint="eastAsia" w:hAnsi="Times New Roman" w:cs="Times New Roman"/>
        </w:rPr>
      </w:pPr>
      <w:r>
        <w:rPr>
          <w:rFonts w:hint="eastAsia" w:hAnsi="Times New Roman" w:cs="Times New Roman"/>
        </w:rPr>
        <w:t>因继承或受遗赠取得的，按本规范5.8.8的规定提交材料；</w:t>
      </w:r>
    </w:p>
    <w:p w14:paraId="59AC4E77">
      <w:pPr>
        <w:pStyle w:val="208"/>
        <w:numPr>
          <w:ilvl w:val="1"/>
          <w:numId w:val="106"/>
        </w:numPr>
        <w:rPr>
          <w:rFonts w:hint="eastAsia" w:hAnsi="Times New Roman" w:cs="Times New Roman"/>
        </w:rPr>
      </w:pPr>
      <w:r>
        <w:rPr>
          <w:rFonts w:hint="eastAsia" w:hAnsi="Times New Roman" w:cs="Times New Roman"/>
        </w:rPr>
        <w:t>离婚析产的，提交离婚证、离婚财产分割协议或生效的法律文书；</w:t>
      </w:r>
    </w:p>
    <w:p w14:paraId="5FE06005">
      <w:pPr>
        <w:pStyle w:val="208"/>
        <w:numPr>
          <w:ilvl w:val="1"/>
          <w:numId w:val="106"/>
        </w:numPr>
        <w:rPr>
          <w:rFonts w:hint="eastAsia" w:hAnsi="Times New Roman" w:cs="Times New Roman"/>
        </w:rPr>
      </w:pPr>
      <w:r>
        <w:rPr>
          <w:rFonts w:hint="eastAsia" w:hAnsi="Times New Roman" w:cs="Times New Roman"/>
        </w:rPr>
        <w:t>以房抵债的，提交以房抵债的协议或证明文件；</w:t>
      </w:r>
    </w:p>
    <w:p w14:paraId="27790736">
      <w:pPr>
        <w:pStyle w:val="208"/>
        <w:numPr>
          <w:ilvl w:val="1"/>
          <w:numId w:val="106"/>
        </w:numPr>
        <w:rPr>
          <w:rFonts w:hint="eastAsia" w:hAnsi="Times New Roman" w:cs="Times New Roman"/>
        </w:rPr>
      </w:pPr>
      <w:r>
        <w:rPr>
          <w:rFonts w:hint="eastAsia" w:hAnsi="Times New Roman" w:cs="Times New Roman"/>
        </w:rPr>
        <w:t>接管房屋的，提交相关接管协议或公用公房管理部门、机关事务管理部门出具的认定文件；</w:t>
      </w:r>
    </w:p>
    <w:p w14:paraId="7046BC25">
      <w:pPr>
        <w:pStyle w:val="208"/>
        <w:numPr>
          <w:ilvl w:val="1"/>
          <w:numId w:val="106"/>
        </w:numPr>
        <w:rPr>
          <w:rFonts w:hint="eastAsia" w:hAnsi="Times New Roman" w:cs="Times New Roman"/>
        </w:rPr>
      </w:pPr>
      <w:r>
        <w:rPr>
          <w:rFonts w:hint="eastAsia" w:hAnsi="Times New Roman" w:cs="Times New Roman"/>
        </w:rPr>
        <w:t>国有房产授权经营的，提交授权经营的批准文件；</w:t>
      </w:r>
    </w:p>
    <w:p w14:paraId="3FC8B320">
      <w:pPr>
        <w:pStyle w:val="208"/>
        <w:numPr>
          <w:ilvl w:val="1"/>
          <w:numId w:val="106"/>
        </w:numPr>
        <w:rPr>
          <w:rFonts w:hint="eastAsia" w:hAnsi="Times New Roman" w:cs="Times New Roman"/>
        </w:rPr>
      </w:pPr>
      <w:r>
        <w:rPr>
          <w:rFonts w:hint="eastAsia" w:hAnsi="Times New Roman" w:cs="Times New Roman"/>
        </w:rPr>
        <w:t>房地产调拨、划拨的，提交调拨、划拨的批准文件或其他证明文件；</w:t>
      </w:r>
    </w:p>
    <w:p w14:paraId="7AD41585">
      <w:pPr>
        <w:pStyle w:val="208"/>
        <w:numPr>
          <w:ilvl w:val="1"/>
          <w:numId w:val="106"/>
        </w:numPr>
        <w:rPr>
          <w:rFonts w:hint="eastAsia" w:hAnsi="Times New Roman" w:cs="Times New Roman"/>
        </w:rPr>
      </w:pPr>
      <w:r>
        <w:rPr>
          <w:rFonts w:hint="eastAsia" w:hAnsi="Times New Roman" w:cs="Times New Roman"/>
        </w:rPr>
        <w:t>作价出资或入股的，提交作价出资、入股协议或证明文件；</w:t>
      </w:r>
    </w:p>
    <w:p w14:paraId="41510318">
      <w:pPr>
        <w:pStyle w:val="208"/>
        <w:numPr>
          <w:ilvl w:val="1"/>
          <w:numId w:val="106"/>
        </w:numPr>
        <w:rPr>
          <w:rFonts w:hint="eastAsia" w:hAnsi="Times New Roman" w:cs="Times New Roman"/>
        </w:rPr>
      </w:pPr>
      <w:r>
        <w:rPr>
          <w:rFonts w:hint="eastAsia" w:hAnsi="Times New Roman" w:cs="Times New Roman"/>
        </w:rPr>
        <w:t>法人或非法人组织合并、分立导致权属发生转移的，提交法人或非法人组织合并、分立的材料；</w:t>
      </w:r>
    </w:p>
    <w:p w14:paraId="4037DFAA">
      <w:pPr>
        <w:pStyle w:val="208"/>
        <w:numPr>
          <w:ilvl w:val="1"/>
          <w:numId w:val="106"/>
        </w:numPr>
        <w:rPr>
          <w:rFonts w:hint="eastAsia" w:hAnsi="Times New Roman" w:cs="Times New Roman"/>
        </w:rPr>
      </w:pPr>
      <w:r>
        <w:rPr>
          <w:rFonts w:hint="eastAsia" w:hAnsi="Times New Roman" w:cs="Times New Roman"/>
        </w:rPr>
        <w:t>共有人增加或减少的，提交共有人增加或减少的协议或证明文件；共有份额变化的，提交份额转移协议或证明文件；</w:t>
      </w:r>
    </w:p>
    <w:p w14:paraId="783C5F15">
      <w:pPr>
        <w:pStyle w:val="208"/>
        <w:numPr>
          <w:ilvl w:val="1"/>
          <w:numId w:val="106"/>
        </w:numPr>
        <w:rPr>
          <w:rFonts w:hint="eastAsia" w:hAnsi="Times New Roman" w:cs="Times New Roman"/>
        </w:rPr>
      </w:pPr>
      <w:r>
        <w:rPr>
          <w:rFonts w:hint="eastAsia" w:hAnsi="Times New Roman" w:cs="Times New Roman"/>
        </w:rPr>
        <w:t>因人民法院、仲裁机构仲裁机构的生效法律文书等导致权属发生变化的，提交人民法院、仲裁机构仲裁机构的生效法律文书等材料；</w:t>
      </w:r>
    </w:p>
    <w:p w14:paraId="2655AE5C">
      <w:pPr>
        <w:pStyle w:val="227"/>
        <w:numPr>
          <w:ilvl w:val="0"/>
          <w:numId w:val="105"/>
        </w:numPr>
        <w:ind w:left="850" w:right="157" w:hanging="425"/>
        <w:rPr>
          <w:rFonts w:hint="eastAsia" w:hAnsi="Times New Roman" w:cs="Times New Roman"/>
        </w:rPr>
      </w:pPr>
      <w:r>
        <w:rPr>
          <w:rFonts w:hint="eastAsia" w:hAnsi="Times New Roman" w:cs="Times New Roman"/>
        </w:rPr>
        <w:t>已办理预告登记的，提交不动产登记证明，不再提交买卖合同和契税缴纳凭证；</w:t>
      </w:r>
    </w:p>
    <w:p w14:paraId="697CC53B">
      <w:pPr>
        <w:pStyle w:val="227"/>
        <w:numPr>
          <w:ilvl w:val="0"/>
          <w:numId w:val="105"/>
        </w:numPr>
        <w:ind w:left="850" w:right="157" w:hanging="425"/>
        <w:rPr>
          <w:rFonts w:hint="eastAsia" w:hAnsi="Times New Roman" w:cs="Times New Roman"/>
        </w:rPr>
      </w:pPr>
      <w:r>
        <w:rPr>
          <w:rFonts w:hint="eastAsia" w:hAnsi="Times New Roman" w:cs="Times New Roman"/>
        </w:rPr>
        <w:t>划拨国有建设用地使用权及房屋所有权转移，维持划拨的，提交有批准权的人民政府或主管部门的批准文件；按规定应补办土地有偿使用手续的，还应提交土地有偿使用合同；</w:t>
      </w:r>
    </w:p>
    <w:p w14:paraId="5DD479E7">
      <w:pPr>
        <w:pStyle w:val="227"/>
        <w:numPr>
          <w:ilvl w:val="0"/>
          <w:numId w:val="0"/>
        </w:numPr>
        <w:ind w:left="842" w:leftChars="401" w:right="158" w:rightChars="75" w:firstLine="0" w:firstLineChars="0"/>
        <w:rPr>
          <w:rFonts w:hint="eastAsia" w:hAnsi="Times New Roman" w:cs="Times New Roman"/>
        </w:rPr>
      </w:pPr>
      <w:r>
        <w:rPr>
          <w:rFonts w:hint="eastAsia" w:hAnsi="Times New Roman" w:cs="Times New Roman"/>
        </w:rPr>
        <w:t>属于本市国有企业改革调整中涉及到在集团内部整合房地产资源，原以划拨、“空转”方式取得的土地，提交市国有资产监督管理机构出具的调整文件，原土地取得方式和用途维持不变；</w:t>
      </w:r>
    </w:p>
    <w:p w14:paraId="40CA6179">
      <w:pPr>
        <w:pStyle w:val="227"/>
        <w:numPr>
          <w:ilvl w:val="0"/>
          <w:numId w:val="105"/>
        </w:numPr>
        <w:ind w:left="850" w:right="157" w:hanging="425"/>
        <w:rPr>
          <w:rFonts w:hint="eastAsia" w:hAnsi="Times New Roman" w:cs="Times New Roman"/>
        </w:rPr>
      </w:pPr>
      <w:r>
        <w:rPr>
          <w:rFonts w:hint="eastAsia" w:hAnsi="Times New Roman" w:cs="Times New Roman"/>
        </w:rPr>
        <w:t>部分房屋已办理首次登记，部分房屋未实施建设的，提交土地使用权转让审核意见通知书或土地有偿使用补充合同；</w:t>
      </w:r>
    </w:p>
    <w:p w14:paraId="1CDCF9E9">
      <w:pPr>
        <w:pStyle w:val="227"/>
        <w:numPr>
          <w:ilvl w:val="0"/>
          <w:numId w:val="105"/>
        </w:numPr>
        <w:ind w:left="850" w:right="157" w:hanging="425"/>
        <w:rPr>
          <w:rFonts w:hint="eastAsia"/>
          <w:lang w:val="en-US" w:eastAsia="zh-CN"/>
        </w:rPr>
      </w:pPr>
      <w:r>
        <w:rPr>
          <w:rFonts w:hint="eastAsia" w:hAnsi="Times New Roman" w:cs="Times New Roman"/>
        </w:rPr>
        <w:t>依法应纳税的，提交完税结果材料；依法需要补交土地价款的，提交土地价款缴纳凭证；</w:t>
      </w:r>
    </w:p>
    <w:p w14:paraId="205CEA70">
      <w:pPr>
        <w:pStyle w:val="227"/>
        <w:numPr>
          <w:ilvl w:val="0"/>
          <w:numId w:val="105"/>
        </w:numPr>
        <w:ind w:left="850" w:right="157" w:hanging="425"/>
        <w:rPr>
          <w:rFonts w:hint="eastAsia"/>
          <w:lang w:val="en-US" w:eastAsia="zh-CN"/>
        </w:rPr>
      </w:pPr>
      <w:r>
        <w:rPr>
          <w:rFonts w:hint="eastAsia"/>
          <w:lang w:val="en-US" w:eastAsia="zh-CN"/>
        </w:rPr>
        <w:t>按本规范5.4.1规定提交不动产地籍调查成果；</w:t>
      </w:r>
    </w:p>
    <w:p w14:paraId="100A9DB3">
      <w:pPr>
        <w:pStyle w:val="227"/>
        <w:numPr>
          <w:ilvl w:val="0"/>
          <w:numId w:val="105"/>
        </w:numPr>
        <w:ind w:left="850" w:right="157" w:hanging="425"/>
        <w:rPr>
          <w:rFonts w:hint="eastAsia"/>
          <w:lang w:val="en-US" w:eastAsia="zh-CN"/>
        </w:rPr>
      </w:pPr>
      <w:r>
        <w:rPr>
          <w:rFonts w:hint="eastAsia"/>
          <w:lang w:val="en-US" w:eastAsia="zh-CN"/>
        </w:rPr>
        <w:t>有异议登记的，提交受让方签署的知悉存在异议登记并自担风险的书面承诺；有抵押权的按本规范8.2.4规定提交相关材料。</w:t>
      </w:r>
    </w:p>
    <w:p w14:paraId="7A077E22">
      <w:pPr>
        <w:pStyle w:val="227"/>
        <w:numPr>
          <w:ilvl w:val="0"/>
          <w:numId w:val="105"/>
        </w:numPr>
        <w:ind w:left="850" w:right="157" w:hanging="425"/>
        <w:rPr>
          <w:rFonts w:hint="eastAsia"/>
          <w:lang w:val="en-US" w:eastAsia="zh-CN"/>
        </w:rPr>
      </w:pPr>
      <w:r>
        <w:rPr>
          <w:rFonts w:hint="eastAsia"/>
          <w:lang w:val="en-US" w:eastAsia="zh-CN"/>
        </w:rPr>
        <w:t>法律、法规规定的其他材料。</w:t>
      </w:r>
    </w:p>
    <w:p w14:paraId="7E35552D">
      <w:pPr>
        <w:pStyle w:val="145"/>
        <w:bidi w:val="0"/>
        <w:ind w:left="0" w:leftChars="0" w:firstLine="0" w:firstLineChars="0"/>
      </w:pPr>
      <w:r>
        <w:rPr>
          <w:rFonts w:hint="eastAsia"/>
        </w:rPr>
        <w:t>审查要点</w:t>
      </w:r>
      <w:r>
        <w:t xml:space="preserve"> </w:t>
      </w:r>
    </w:p>
    <w:p w14:paraId="1503143A">
      <w:r>
        <w:rPr>
          <w:rFonts w:hint="eastAsia"/>
        </w:rPr>
        <w:t>不动产登记经办机构在审核过程中应注意以下要点：</w:t>
      </w:r>
    </w:p>
    <w:p w14:paraId="13A89809">
      <w:pPr>
        <w:pStyle w:val="227"/>
        <w:numPr>
          <w:ilvl w:val="0"/>
          <w:numId w:val="107"/>
        </w:numPr>
        <w:ind w:left="850" w:right="157" w:hanging="425"/>
        <w:rPr>
          <w:rFonts w:hint="eastAsia"/>
          <w:lang w:val="en-US" w:eastAsia="zh-CN"/>
        </w:rPr>
      </w:pPr>
      <w:r>
        <w:rPr>
          <w:rFonts w:hint="eastAsia"/>
          <w:lang w:val="en-US" w:eastAsia="zh-CN"/>
        </w:rPr>
        <w:t>申请人符合本规范16.3.2的要求，转让人是不动产登记簿记载的权利人，受让人为有关证明文件中载明的受让人，已经办理预告登记的，受让人为不动产登记簿记载的预告登记权利人；</w:t>
      </w:r>
    </w:p>
    <w:p w14:paraId="3F2E337B">
      <w:pPr>
        <w:pStyle w:val="227"/>
        <w:numPr>
          <w:ilvl w:val="0"/>
          <w:numId w:val="107"/>
        </w:numPr>
        <w:ind w:left="850" w:right="157" w:hanging="425"/>
        <w:rPr>
          <w:rFonts w:hint="eastAsia"/>
          <w:lang w:val="en-US" w:eastAsia="zh-CN"/>
        </w:rPr>
      </w:pPr>
      <w:r>
        <w:rPr>
          <w:rFonts w:hint="eastAsia"/>
          <w:lang w:val="en-US" w:eastAsia="zh-CN"/>
        </w:rPr>
        <w:t>申请转移登记的国有建设用地使用权及房屋所有权在不动产登记簿记载范围内；</w:t>
      </w:r>
    </w:p>
    <w:p w14:paraId="522765E9">
      <w:pPr>
        <w:pStyle w:val="227"/>
        <w:numPr>
          <w:ilvl w:val="0"/>
          <w:numId w:val="107"/>
        </w:numPr>
        <w:ind w:left="850" w:right="157" w:hanging="425"/>
        <w:rPr>
          <w:rFonts w:hint="eastAsia"/>
          <w:lang w:val="en-US" w:eastAsia="zh-CN"/>
        </w:rPr>
      </w:pPr>
      <w:r>
        <w:rPr>
          <w:rFonts w:hint="eastAsia"/>
          <w:lang w:val="en-US" w:eastAsia="zh-CN"/>
        </w:rPr>
        <w:t>申请材料齐全并符合法定形式；</w:t>
      </w:r>
    </w:p>
    <w:p w14:paraId="0992B41A">
      <w:pPr>
        <w:pStyle w:val="227"/>
        <w:numPr>
          <w:ilvl w:val="0"/>
          <w:numId w:val="107"/>
        </w:numPr>
        <w:ind w:left="850" w:right="157" w:hanging="425"/>
        <w:rPr>
          <w:rFonts w:hint="eastAsia"/>
          <w:lang w:val="en-US" w:eastAsia="zh-CN"/>
        </w:rPr>
      </w:pPr>
      <w:r>
        <w:rPr>
          <w:rFonts w:hint="eastAsia"/>
          <w:lang w:val="en-US" w:eastAsia="zh-CN"/>
        </w:rPr>
        <w:t>申请登记事项与申请材料记载一致；</w:t>
      </w:r>
    </w:p>
    <w:p w14:paraId="4CAAD351">
      <w:pPr>
        <w:pStyle w:val="227"/>
        <w:numPr>
          <w:ilvl w:val="0"/>
          <w:numId w:val="107"/>
        </w:numPr>
        <w:ind w:left="850" w:right="157" w:hanging="425"/>
        <w:rPr>
          <w:rFonts w:hint="eastAsia"/>
          <w:lang w:val="en-US" w:eastAsia="zh-CN"/>
        </w:rPr>
      </w:pPr>
      <w:r>
        <w:rPr>
          <w:rFonts w:hint="eastAsia"/>
          <w:lang w:val="en-US" w:eastAsia="zh-CN"/>
        </w:rPr>
        <w:t>同一宗地分割转让的，办理转移登记前应先办理分割变更登记；</w:t>
      </w:r>
    </w:p>
    <w:p w14:paraId="4062A459">
      <w:pPr>
        <w:pStyle w:val="227"/>
        <w:numPr>
          <w:ilvl w:val="0"/>
          <w:numId w:val="107"/>
        </w:numPr>
        <w:ind w:left="850" w:right="157" w:hanging="425"/>
        <w:rPr>
          <w:rFonts w:hint="default"/>
          <w:lang w:val="en-US" w:eastAsia="zh-CN"/>
        </w:rPr>
      </w:pPr>
      <w:r>
        <w:rPr>
          <w:rFonts w:hint="eastAsia"/>
          <w:lang w:val="en-US" w:eastAsia="zh-CN"/>
        </w:rPr>
        <w:t>地籍调查成果资料齐全，申请材料与地籍调查成果一致；</w:t>
      </w:r>
    </w:p>
    <w:p w14:paraId="5D2B7683">
      <w:pPr>
        <w:pStyle w:val="227"/>
        <w:numPr>
          <w:ilvl w:val="0"/>
          <w:numId w:val="107"/>
        </w:numPr>
        <w:ind w:left="850" w:right="157" w:hanging="425"/>
        <w:rPr>
          <w:rFonts w:hint="eastAsia"/>
          <w:lang w:val="en-US" w:eastAsia="zh-CN"/>
        </w:rPr>
      </w:pPr>
      <w:r>
        <w:rPr>
          <w:rFonts w:hint="eastAsia"/>
          <w:lang w:val="en-US" w:eastAsia="zh-CN"/>
        </w:rPr>
        <w:t>无查封登记记载；</w:t>
      </w:r>
    </w:p>
    <w:p w14:paraId="653EACC0">
      <w:pPr>
        <w:pStyle w:val="227"/>
        <w:numPr>
          <w:ilvl w:val="0"/>
          <w:numId w:val="107"/>
        </w:numPr>
        <w:ind w:left="850" w:right="157" w:hanging="425"/>
        <w:rPr>
          <w:rFonts w:hint="eastAsia"/>
          <w:lang w:val="en-US" w:eastAsia="zh-CN"/>
        </w:rPr>
      </w:pPr>
      <w:r>
        <w:rPr>
          <w:rFonts w:hint="eastAsia"/>
          <w:lang w:val="en-US" w:eastAsia="zh-CN"/>
        </w:rPr>
        <w:t>购房人购买的商品房被预查封的，不影响办理国有建设用地使用权及房屋所有权转移登记；</w:t>
      </w:r>
    </w:p>
    <w:p w14:paraId="0D064944">
      <w:pPr>
        <w:pStyle w:val="227"/>
        <w:numPr>
          <w:ilvl w:val="0"/>
          <w:numId w:val="107"/>
        </w:numPr>
        <w:ind w:left="850" w:right="157" w:hanging="425"/>
        <w:rPr>
          <w:rFonts w:hint="eastAsia"/>
          <w:lang w:val="en-US" w:eastAsia="zh-CN"/>
        </w:rPr>
      </w:pPr>
      <w:r>
        <w:rPr>
          <w:rFonts w:hint="eastAsia"/>
          <w:lang w:val="en-US" w:eastAsia="zh-CN"/>
        </w:rPr>
        <w:t>共用宗地的住宅无土地信息的，不动产登记经办机构应按有关规定进行土地补登补测；办理转移登记时，申请人应按本市有关规定补缴土地出让金；如确因土地权属来源文件不齐、土地查封等原因无法进行土地补登的，可先行办理房屋转移登记；</w:t>
      </w:r>
    </w:p>
    <w:p w14:paraId="248F960F">
      <w:pPr>
        <w:pStyle w:val="227"/>
        <w:numPr>
          <w:ilvl w:val="0"/>
          <w:numId w:val="107"/>
        </w:numPr>
        <w:ind w:left="850" w:right="157" w:hanging="425"/>
        <w:rPr>
          <w:rFonts w:hint="eastAsia"/>
          <w:lang w:val="en-US" w:eastAsia="zh-CN"/>
        </w:rPr>
      </w:pPr>
      <w:r>
        <w:rPr>
          <w:rFonts w:hint="eastAsia"/>
          <w:lang w:val="en-US" w:eastAsia="zh-CN"/>
        </w:rPr>
        <w:t>本规范第8章要求的其他审查事项。</w:t>
      </w:r>
    </w:p>
    <w:p w14:paraId="7FB396D0">
      <w:r>
        <w:rPr>
          <w:rFonts w:hint="eastAsia"/>
        </w:rPr>
        <w:t>符合登记条件的，将登记事项记载于不动产登记簿，向</w:t>
      </w:r>
      <w:r>
        <w:rPr>
          <w:rFonts w:hint="eastAsia"/>
          <w:lang w:val="en-US" w:eastAsia="zh-CN"/>
        </w:rPr>
        <w:t>权利</w:t>
      </w:r>
      <w:r>
        <w:rPr>
          <w:rFonts w:hint="eastAsia"/>
        </w:rPr>
        <w:t>人核发不动产权证书。</w:t>
      </w:r>
    </w:p>
    <w:p w14:paraId="6C69211D">
      <w:pPr>
        <w:pStyle w:val="112"/>
        <w:bidi w:val="0"/>
        <w:ind w:left="0" w:leftChars="0" w:firstLine="0" w:firstLineChars="0"/>
      </w:pPr>
      <w:bookmarkStart w:id="411" w:name="_Toc29718"/>
      <w:bookmarkStart w:id="412" w:name="_Toc27606"/>
      <w:bookmarkStart w:id="413" w:name="_Toc448911506"/>
      <w:bookmarkStart w:id="414" w:name="_Toc1560757631"/>
      <w:bookmarkStart w:id="415" w:name="_Toc755903120"/>
      <w:r>
        <w:rPr>
          <w:rFonts w:hint="eastAsia"/>
        </w:rPr>
        <w:t>注销</w:t>
      </w:r>
      <w:r>
        <w:t>登记</w:t>
      </w:r>
      <w:bookmarkEnd w:id="411"/>
      <w:bookmarkEnd w:id="412"/>
      <w:r>
        <w:t xml:space="preserve"> </w:t>
      </w:r>
    </w:p>
    <w:bookmarkEnd w:id="413"/>
    <w:bookmarkEnd w:id="414"/>
    <w:bookmarkEnd w:id="415"/>
    <w:p w14:paraId="03C1863C">
      <w:pPr>
        <w:pStyle w:val="145"/>
        <w:bidi w:val="0"/>
        <w:ind w:left="0" w:leftChars="0" w:firstLine="0" w:firstLineChars="0"/>
      </w:pPr>
      <w:r>
        <w:t xml:space="preserve">适用 </w:t>
      </w:r>
    </w:p>
    <w:p w14:paraId="2CBB393F">
      <w:r>
        <w:t>已经登记的国有建设用地使用权及房屋所有权，有下列情形之一的，当事人</w:t>
      </w:r>
      <w:r>
        <w:rPr>
          <w:rFonts w:hint="eastAsia"/>
        </w:rPr>
        <w:t>可</w:t>
      </w:r>
      <w:r>
        <w:t>申请办理注销登记</w:t>
      </w:r>
      <w:r>
        <w:rPr>
          <w:rFonts w:hint="eastAsia"/>
        </w:rPr>
        <w:t>：</w:t>
      </w:r>
    </w:p>
    <w:p w14:paraId="1873FD62">
      <w:pPr>
        <w:pStyle w:val="227"/>
        <w:numPr>
          <w:ilvl w:val="0"/>
          <w:numId w:val="108"/>
        </w:numPr>
        <w:ind w:left="850" w:right="157" w:hanging="425"/>
        <w:rPr>
          <w:rFonts w:hint="eastAsia"/>
          <w:lang w:val="en-US" w:eastAsia="zh-CN"/>
        </w:rPr>
      </w:pPr>
      <w:r>
        <w:rPr>
          <w:rFonts w:hint="eastAsia"/>
          <w:lang w:val="en-US" w:eastAsia="zh-CN"/>
        </w:rPr>
        <w:t>不动产灭失的；</w:t>
      </w:r>
    </w:p>
    <w:p w14:paraId="4CF81E52">
      <w:pPr>
        <w:pStyle w:val="227"/>
        <w:numPr>
          <w:ilvl w:val="0"/>
          <w:numId w:val="108"/>
        </w:numPr>
        <w:ind w:left="850" w:right="157" w:hanging="425"/>
        <w:rPr>
          <w:rFonts w:hint="eastAsia"/>
          <w:lang w:val="en-US" w:eastAsia="zh-CN"/>
        </w:rPr>
      </w:pPr>
      <w:r>
        <w:rPr>
          <w:rFonts w:hint="eastAsia"/>
          <w:lang w:val="en-US" w:eastAsia="zh-CN"/>
        </w:rPr>
        <w:t>权利人放弃不动产权利的；</w:t>
      </w:r>
    </w:p>
    <w:p w14:paraId="68F5BC82">
      <w:pPr>
        <w:pStyle w:val="227"/>
        <w:numPr>
          <w:ilvl w:val="0"/>
          <w:numId w:val="108"/>
        </w:numPr>
        <w:ind w:left="850" w:right="157" w:hanging="425"/>
        <w:rPr>
          <w:rFonts w:hint="eastAsia"/>
          <w:lang w:val="en-US" w:eastAsia="zh-CN"/>
        </w:rPr>
      </w:pPr>
      <w:r>
        <w:rPr>
          <w:rFonts w:hint="eastAsia"/>
          <w:lang w:val="en-US" w:eastAsia="zh-CN"/>
        </w:rPr>
        <w:t>依法被没收、征收、收回导致不动产权利消灭的；</w:t>
      </w:r>
    </w:p>
    <w:p w14:paraId="18409F09">
      <w:pPr>
        <w:pStyle w:val="227"/>
        <w:numPr>
          <w:ilvl w:val="0"/>
          <w:numId w:val="108"/>
        </w:numPr>
        <w:ind w:left="850" w:right="157" w:hanging="425"/>
        <w:rPr>
          <w:rFonts w:hint="eastAsia"/>
          <w:lang w:val="en-US" w:eastAsia="zh-CN"/>
        </w:rPr>
      </w:pPr>
      <w:r>
        <w:rPr>
          <w:rFonts w:hint="eastAsia"/>
          <w:lang w:val="en-US" w:eastAsia="zh-CN"/>
        </w:rPr>
        <w:t>人民法院、仲裁机构仲裁机构的生效法律文书致使不动产权利消灭的；</w:t>
      </w:r>
    </w:p>
    <w:p w14:paraId="20872222">
      <w:pPr>
        <w:pStyle w:val="227"/>
        <w:numPr>
          <w:ilvl w:val="0"/>
          <w:numId w:val="108"/>
        </w:numPr>
        <w:ind w:left="850" w:right="157" w:hanging="425"/>
        <w:rPr>
          <w:rFonts w:hint="eastAsia"/>
          <w:lang w:val="en-US" w:eastAsia="zh-CN"/>
        </w:rPr>
      </w:pPr>
      <w:r>
        <w:rPr>
          <w:rFonts w:hint="eastAsia"/>
          <w:lang w:val="en-US" w:eastAsia="zh-CN"/>
        </w:rPr>
        <w:t>法律、法规规定的其他情形。</w:t>
      </w:r>
    </w:p>
    <w:p w14:paraId="1D780C2A">
      <w:pPr>
        <w:pStyle w:val="145"/>
        <w:bidi w:val="0"/>
        <w:ind w:left="0" w:leftChars="0" w:firstLine="0" w:firstLineChars="0"/>
      </w:pPr>
      <w:r>
        <w:rPr>
          <w:rFonts w:hint="eastAsia"/>
        </w:rPr>
        <w:t>申请主体</w:t>
      </w:r>
      <w:r>
        <w:t xml:space="preserve"> </w:t>
      </w:r>
    </w:p>
    <w:p w14:paraId="39FE785E">
      <w:r>
        <w:t>申请国有建设用地使用权及房屋所有权注销登记的主体</w:t>
      </w:r>
      <w:r>
        <w:rPr>
          <w:rFonts w:hint="eastAsia"/>
        </w:rPr>
        <w:t>应</w:t>
      </w:r>
      <w:r>
        <w:t>是不动产登记簿记载的权利人。</w:t>
      </w:r>
    </w:p>
    <w:p w14:paraId="7EC1F47D">
      <w:r>
        <w:rPr>
          <w:rFonts w:hint="eastAsia"/>
        </w:rPr>
        <w:t>共有的不动产灭失申请注销登记的，可由部分共有人申请。</w:t>
      </w:r>
    </w:p>
    <w:p w14:paraId="68357124">
      <w:pPr>
        <w:pStyle w:val="145"/>
        <w:bidi w:val="0"/>
        <w:ind w:left="0" w:leftChars="0" w:firstLine="0" w:firstLineChars="0"/>
      </w:pPr>
      <w:r>
        <w:rPr>
          <w:rFonts w:hint="eastAsia"/>
        </w:rPr>
        <w:t>申请材料</w:t>
      </w:r>
      <w:r>
        <w:t xml:space="preserve"> </w:t>
      </w:r>
    </w:p>
    <w:p w14:paraId="6F8AF5D5">
      <w:r>
        <w:t>申请国有建设用地使用权及房屋所有权注销登记，提交的材料包括：</w:t>
      </w:r>
    </w:p>
    <w:p w14:paraId="18DA695D">
      <w:pPr>
        <w:pStyle w:val="227"/>
        <w:numPr>
          <w:ilvl w:val="0"/>
          <w:numId w:val="109"/>
        </w:numPr>
        <w:ind w:left="850" w:right="157" w:hanging="425"/>
        <w:rPr>
          <w:rFonts w:hint="eastAsia"/>
          <w:lang w:val="en-US" w:eastAsia="zh-CN"/>
        </w:rPr>
      </w:pPr>
      <w:r>
        <w:rPr>
          <w:rFonts w:hint="eastAsia"/>
          <w:lang w:val="en-US" w:eastAsia="zh-CN"/>
        </w:rPr>
        <w:t>不动产登记申请书；</w:t>
      </w:r>
    </w:p>
    <w:p w14:paraId="120A58B0">
      <w:pPr>
        <w:pStyle w:val="227"/>
        <w:numPr>
          <w:ilvl w:val="0"/>
          <w:numId w:val="109"/>
        </w:numPr>
        <w:ind w:left="850" w:right="157" w:hanging="425"/>
        <w:rPr>
          <w:rFonts w:hint="eastAsia"/>
          <w:lang w:val="en-US" w:eastAsia="zh-CN"/>
        </w:rPr>
      </w:pPr>
      <w:r>
        <w:rPr>
          <w:rFonts w:hint="eastAsia"/>
          <w:lang w:val="en-US" w:eastAsia="zh-CN"/>
        </w:rPr>
        <w:t>申请人身份证明；</w:t>
      </w:r>
    </w:p>
    <w:p w14:paraId="1B32C2FF">
      <w:pPr>
        <w:pStyle w:val="227"/>
        <w:numPr>
          <w:ilvl w:val="0"/>
          <w:numId w:val="109"/>
        </w:numPr>
        <w:ind w:left="850" w:right="157" w:hanging="425"/>
        <w:rPr>
          <w:rFonts w:hint="eastAsia"/>
          <w:lang w:val="en-US" w:eastAsia="zh-CN"/>
        </w:rPr>
      </w:pPr>
      <w:r>
        <w:rPr>
          <w:rFonts w:hint="eastAsia"/>
          <w:lang w:val="en-US" w:eastAsia="zh-CN"/>
        </w:rPr>
        <w:t xml:space="preserve">不动产权证书； </w:t>
      </w:r>
    </w:p>
    <w:p w14:paraId="2D568E1E">
      <w:pPr>
        <w:pStyle w:val="227"/>
        <w:numPr>
          <w:ilvl w:val="0"/>
          <w:numId w:val="109"/>
        </w:numPr>
        <w:ind w:left="850" w:right="157" w:hanging="425"/>
        <w:rPr>
          <w:rFonts w:hint="eastAsia"/>
          <w:lang w:val="en-US" w:eastAsia="zh-CN"/>
        </w:rPr>
      </w:pPr>
      <w:r>
        <w:rPr>
          <w:rFonts w:hint="eastAsia"/>
          <w:lang w:val="en-US" w:eastAsia="zh-CN"/>
        </w:rPr>
        <w:t>国有建设用地使用权及房屋所有权消灭的材料，包括：</w:t>
      </w:r>
    </w:p>
    <w:p w14:paraId="76E5B12B">
      <w:pPr>
        <w:pStyle w:val="208"/>
        <w:numPr>
          <w:ilvl w:val="1"/>
          <w:numId w:val="110"/>
        </w:numPr>
        <w:rPr>
          <w:rFonts w:hAnsi="Times New Roman" w:cs="Times New Roman"/>
        </w:rPr>
      </w:pPr>
      <w:r>
        <w:rPr>
          <w:rFonts w:hint="eastAsia" w:hAnsi="Times New Roman" w:cs="Times New Roman"/>
        </w:rPr>
        <w:t>不动产灭失的，提交灭失的材料（包括现场查看记录）；</w:t>
      </w:r>
    </w:p>
    <w:p w14:paraId="79F99C63">
      <w:pPr>
        <w:pStyle w:val="208"/>
        <w:numPr>
          <w:ilvl w:val="1"/>
          <w:numId w:val="110"/>
        </w:numPr>
        <w:rPr>
          <w:rFonts w:hAnsi="Times New Roman" w:cs="Times New Roman"/>
        </w:rPr>
      </w:pPr>
      <w:r>
        <w:rPr>
          <w:rFonts w:hAnsi="Times New Roman" w:cs="Times New Roman"/>
        </w:rPr>
        <w:t>权利人放弃国有建设用地使用权及房屋所有权的，提交权利人放弃权利的书面文件</w:t>
      </w:r>
      <w:r>
        <w:rPr>
          <w:rFonts w:hint="eastAsia" w:cs="Times New Roman"/>
          <w:lang w:eastAsia="zh-CN"/>
        </w:rPr>
        <w:t>；</w:t>
      </w:r>
    </w:p>
    <w:p w14:paraId="112926CE">
      <w:pPr>
        <w:pStyle w:val="208"/>
        <w:numPr>
          <w:ilvl w:val="1"/>
          <w:numId w:val="110"/>
        </w:numPr>
        <w:rPr>
          <w:rFonts w:hAnsi="Times New Roman" w:cs="Times New Roman"/>
        </w:rPr>
      </w:pPr>
      <w:r>
        <w:rPr>
          <w:rFonts w:hAnsi="Times New Roman" w:cs="Times New Roman"/>
        </w:rPr>
        <w:t>依法没收、征收、收回不动产的，提交人民政府</w:t>
      </w:r>
      <w:r>
        <w:rPr>
          <w:rFonts w:hint="eastAsia" w:hAnsi="Times New Roman" w:cs="Times New Roman"/>
        </w:rPr>
        <w:t>或有权机关出具的</w:t>
      </w:r>
      <w:r>
        <w:rPr>
          <w:rFonts w:hAnsi="Times New Roman" w:cs="Times New Roman"/>
        </w:rPr>
        <w:t xml:space="preserve">生效决定书； </w:t>
      </w:r>
    </w:p>
    <w:p w14:paraId="3A9912A0">
      <w:pPr>
        <w:pStyle w:val="208"/>
        <w:numPr>
          <w:ilvl w:val="1"/>
          <w:numId w:val="110"/>
        </w:numPr>
        <w:rPr>
          <w:rFonts w:hAnsi="Times New Roman" w:cs="Times New Roman"/>
        </w:rPr>
      </w:pPr>
      <w:r>
        <w:rPr>
          <w:rFonts w:hAnsi="Times New Roman" w:cs="Times New Roman"/>
        </w:rPr>
        <w:t>因人民法院</w:t>
      </w:r>
      <w:r>
        <w:rPr>
          <w:rFonts w:hint="eastAsia" w:hAnsi="Times New Roman" w:cs="Times New Roman"/>
        </w:rPr>
        <w:t>或</w:t>
      </w:r>
      <w:r>
        <w:rPr>
          <w:rFonts w:hAnsi="Times New Roman" w:cs="Times New Roman"/>
        </w:rPr>
        <w:t>仲裁机构</w:t>
      </w:r>
      <w:r>
        <w:rPr>
          <w:rFonts w:hint="eastAsia" w:hAnsi="Times New Roman" w:cs="Times New Roman"/>
        </w:rPr>
        <w:t>仲裁机构</w:t>
      </w:r>
      <w:r>
        <w:rPr>
          <w:rFonts w:hAnsi="Times New Roman" w:cs="Times New Roman"/>
        </w:rPr>
        <w:t>生效法律文书导致不动产权利消灭的，提交人民法院</w:t>
      </w:r>
      <w:r>
        <w:rPr>
          <w:rFonts w:hint="eastAsia" w:hAnsi="Times New Roman" w:cs="Times New Roman"/>
        </w:rPr>
        <w:t>或</w:t>
      </w:r>
      <w:r>
        <w:rPr>
          <w:rFonts w:hAnsi="Times New Roman" w:cs="Times New Roman"/>
        </w:rPr>
        <w:t>仲裁机构</w:t>
      </w:r>
      <w:r>
        <w:rPr>
          <w:rFonts w:hint="eastAsia" w:hAnsi="Times New Roman" w:cs="Times New Roman"/>
        </w:rPr>
        <w:t>仲裁机构</w:t>
      </w:r>
      <w:r>
        <w:rPr>
          <w:rFonts w:hAnsi="Times New Roman" w:cs="Times New Roman"/>
        </w:rPr>
        <w:t>生效法律文书。</w:t>
      </w:r>
    </w:p>
    <w:p w14:paraId="06645537">
      <w:pPr>
        <w:pStyle w:val="227"/>
        <w:numPr>
          <w:ilvl w:val="0"/>
          <w:numId w:val="109"/>
        </w:numPr>
        <w:ind w:left="850" w:right="157" w:hanging="425"/>
        <w:rPr>
          <w:rFonts w:hint="eastAsia"/>
          <w:lang w:val="en-US" w:eastAsia="zh-CN"/>
        </w:rPr>
      </w:pPr>
      <w:r>
        <w:rPr>
          <w:rFonts w:hint="eastAsia"/>
          <w:lang w:val="en-US" w:eastAsia="zh-CN"/>
        </w:rPr>
        <w:t>法律、法规规定的其他材料。</w:t>
      </w:r>
    </w:p>
    <w:p w14:paraId="25FEF49C">
      <w:pPr>
        <w:pStyle w:val="145"/>
        <w:bidi w:val="0"/>
        <w:ind w:left="0" w:leftChars="0" w:firstLine="0" w:firstLineChars="0"/>
      </w:pPr>
      <w:r>
        <w:rPr>
          <w:rFonts w:hint="eastAsia"/>
        </w:rPr>
        <w:t>审查要点</w:t>
      </w:r>
      <w:r>
        <w:t xml:space="preserve"> </w:t>
      </w:r>
    </w:p>
    <w:p w14:paraId="620CA3B3">
      <w:r>
        <w:rPr>
          <w:rFonts w:hint="eastAsia"/>
        </w:rPr>
        <w:t>不动产登记经办机构在审核过程中应注意以下要点：</w:t>
      </w:r>
    </w:p>
    <w:p w14:paraId="1D85C6B7">
      <w:pPr>
        <w:pStyle w:val="227"/>
        <w:numPr>
          <w:ilvl w:val="0"/>
          <w:numId w:val="111"/>
        </w:numPr>
        <w:ind w:left="850" w:right="157" w:hanging="425"/>
        <w:rPr>
          <w:rFonts w:hint="eastAsia"/>
          <w:lang w:val="en-US" w:eastAsia="zh-CN"/>
        </w:rPr>
      </w:pPr>
      <w:r>
        <w:rPr>
          <w:rFonts w:hint="eastAsia"/>
          <w:lang w:val="en-US" w:eastAsia="zh-CN"/>
        </w:rPr>
        <w:t>申请人符合本规范16.4.2的要求；</w:t>
      </w:r>
    </w:p>
    <w:p w14:paraId="3B443616">
      <w:pPr>
        <w:pStyle w:val="227"/>
        <w:numPr>
          <w:ilvl w:val="0"/>
          <w:numId w:val="111"/>
        </w:numPr>
        <w:ind w:left="850" w:right="157" w:hanging="425"/>
        <w:rPr>
          <w:rFonts w:hint="eastAsia"/>
          <w:lang w:val="en-US" w:eastAsia="zh-CN"/>
        </w:rPr>
      </w:pPr>
      <w:r>
        <w:rPr>
          <w:rFonts w:hint="eastAsia"/>
          <w:lang w:val="en-US" w:eastAsia="zh-CN"/>
        </w:rPr>
        <w:t>申请注销登记的国有建设用地使用权及房屋所有权在不动产登记簿记载范围内；</w:t>
      </w:r>
    </w:p>
    <w:p w14:paraId="4A2A3D46">
      <w:pPr>
        <w:pStyle w:val="227"/>
        <w:numPr>
          <w:ilvl w:val="0"/>
          <w:numId w:val="111"/>
        </w:numPr>
        <w:ind w:left="850" w:right="157" w:hanging="425"/>
        <w:rPr>
          <w:rFonts w:hint="eastAsia"/>
          <w:lang w:val="en-US" w:eastAsia="zh-CN"/>
        </w:rPr>
      </w:pPr>
      <w:r>
        <w:rPr>
          <w:rFonts w:hint="eastAsia"/>
          <w:lang w:val="en-US" w:eastAsia="zh-CN"/>
        </w:rPr>
        <w:t>申请材料齐全并符合法定形式；</w:t>
      </w:r>
    </w:p>
    <w:p w14:paraId="751A5648">
      <w:pPr>
        <w:pStyle w:val="227"/>
        <w:numPr>
          <w:ilvl w:val="0"/>
          <w:numId w:val="111"/>
        </w:numPr>
        <w:ind w:left="850" w:right="157" w:hanging="425"/>
        <w:rPr>
          <w:rFonts w:hint="eastAsia"/>
          <w:lang w:val="en-US" w:eastAsia="zh-CN"/>
        </w:rPr>
      </w:pPr>
      <w:r>
        <w:rPr>
          <w:rFonts w:hint="eastAsia"/>
          <w:lang w:val="en-US" w:eastAsia="zh-CN"/>
        </w:rPr>
        <w:t>申请登记事项与申</w:t>
      </w:r>
      <w:r>
        <w:rPr>
          <w:rFonts w:hint="default"/>
        </w:rPr>
        <w:t>请材料记载一致；</w:t>
      </w:r>
    </w:p>
    <w:p w14:paraId="05087E67">
      <w:pPr>
        <w:pStyle w:val="227"/>
        <w:numPr>
          <w:ilvl w:val="0"/>
          <w:numId w:val="111"/>
        </w:numPr>
        <w:ind w:left="850" w:right="157" w:hanging="425"/>
        <w:rPr>
          <w:rFonts w:hint="eastAsia"/>
          <w:lang w:val="en-US" w:eastAsia="zh-CN"/>
        </w:rPr>
      </w:pPr>
      <w:r>
        <w:rPr>
          <w:rFonts w:hint="default"/>
        </w:rPr>
        <w:t>不动产灭失的，按规定实地查看确已灭失；</w:t>
      </w:r>
    </w:p>
    <w:p w14:paraId="78755304">
      <w:pPr>
        <w:pStyle w:val="227"/>
        <w:numPr>
          <w:ilvl w:val="0"/>
          <w:numId w:val="111"/>
        </w:numPr>
        <w:ind w:left="850" w:right="157" w:hanging="425"/>
        <w:rPr>
          <w:rFonts w:hint="eastAsia"/>
          <w:lang w:val="en-US" w:eastAsia="zh-CN"/>
        </w:rPr>
      </w:pPr>
      <w:r>
        <w:rPr>
          <w:rFonts w:hint="default"/>
        </w:rPr>
        <w:t>本规范</w:t>
      </w:r>
      <w:r>
        <w:rPr>
          <w:rFonts w:hint="default"/>
          <w:lang w:val="en-US" w:eastAsia="zh-CN"/>
        </w:rPr>
        <w:t>第8</w:t>
      </w:r>
      <w:r>
        <w:rPr>
          <w:rFonts w:hint="default"/>
        </w:rPr>
        <w:t>章要求的其他审查事项。</w:t>
      </w:r>
    </w:p>
    <w:p w14:paraId="78333B4D">
      <w:pPr>
        <w:rPr>
          <w:rFonts w:hint="default" w:hAnsi="宋体"/>
        </w:rPr>
      </w:pPr>
      <w:r>
        <w:rPr>
          <w:rFonts w:hint="default" w:hAnsi="宋体"/>
        </w:rPr>
        <w:t>符合登记条件的，将登记事项记载于不动产登记簿，向申请人出具核准注销通知书。属于权利人自行拆除房屋等情形，继续享有土地权利的，核发记载国有建设用地使用权的不动产权证书。</w:t>
      </w:r>
    </w:p>
    <w:p w14:paraId="0AD188D2">
      <w:r>
        <w:rPr>
          <w:rFonts w:hint="default"/>
        </w:rPr>
        <w:t>不动产登记经办机构在办理国有建设用地使用权</w:t>
      </w:r>
      <w:r>
        <w:t>及房屋所有权</w:t>
      </w:r>
      <w:r>
        <w:rPr>
          <w:rFonts w:hint="default"/>
        </w:rPr>
        <w:t>注销登记时，可按有关规定根据申请人提交的房、地两证等文件，办理注销登记手续，登记系统中没有土地信息的，可直接办理国有建设用地使用权及房屋所有权注销登记，不再补录土地信息，并在审核意见中记载上述情况。</w:t>
      </w:r>
    </w:p>
    <w:p w14:paraId="4D1A9304">
      <w:pPr>
        <w:pStyle w:val="129"/>
        <w:bidi w:val="0"/>
        <w:ind w:left="0" w:leftChars="0" w:firstLine="0" w:firstLineChars="0"/>
      </w:pPr>
      <w:bookmarkStart w:id="416" w:name="_Toc964531984"/>
      <w:bookmarkStart w:id="417" w:name="_Toc342519383"/>
      <w:bookmarkStart w:id="418" w:name="_Toc20896"/>
      <w:bookmarkStart w:id="419" w:name="_Toc448911512"/>
      <w:bookmarkStart w:id="420" w:name="_Toc28200"/>
      <w:r>
        <w:rPr>
          <w:rFonts w:hint="default"/>
        </w:rPr>
        <w:t>宅基地使用权及房屋所有权登记</w:t>
      </w:r>
      <w:bookmarkEnd w:id="416"/>
      <w:bookmarkEnd w:id="417"/>
      <w:bookmarkEnd w:id="418"/>
      <w:bookmarkEnd w:id="419"/>
      <w:bookmarkEnd w:id="420"/>
    </w:p>
    <w:p w14:paraId="4FB35B12">
      <w:pPr>
        <w:pStyle w:val="112"/>
        <w:bidi w:val="0"/>
        <w:ind w:left="0" w:leftChars="0" w:firstLine="0" w:firstLineChars="0"/>
      </w:pPr>
      <w:bookmarkStart w:id="421" w:name="_Toc458165044"/>
      <w:bookmarkEnd w:id="421"/>
      <w:bookmarkStart w:id="422" w:name="_Toc458165045"/>
      <w:bookmarkEnd w:id="422"/>
      <w:bookmarkStart w:id="423" w:name="_Toc458165567"/>
      <w:bookmarkEnd w:id="423"/>
      <w:bookmarkStart w:id="424" w:name="_Toc458165568"/>
      <w:bookmarkEnd w:id="424"/>
      <w:bookmarkStart w:id="425" w:name="_Toc458165046"/>
      <w:bookmarkEnd w:id="425"/>
      <w:bookmarkStart w:id="426" w:name="_Toc458165566"/>
      <w:bookmarkEnd w:id="426"/>
      <w:bookmarkStart w:id="427" w:name="_Toc670851220"/>
      <w:bookmarkStart w:id="428" w:name="_Toc2121634492"/>
      <w:bookmarkStart w:id="429" w:name="_Toc458244810"/>
      <w:bookmarkStart w:id="430" w:name="_Toc451780703"/>
      <w:bookmarkStart w:id="431" w:name="_Toc7862"/>
      <w:bookmarkStart w:id="432" w:name="_Toc30803"/>
      <w:bookmarkStart w:id="433" w:name="_Toc448911513"/>
      <w:bookmarkStart w:id="434" w:name="_Toc448911514"/>
      <w:r>
        <w:t>首次登记</w:t>
      </w:r>
      <w:bookmarkEnd w:id="427"/>
      <w:bookmarkEnd w:id="428"/>
      <w:bookmarkEnd w:id="429"/>
      <w:bookmarkEnd w:id="430"/>
      <w:bookmarkEnd w:id="431"/>
      <w:bookmarkEnd w:id="432"/>
    </w:p>
    <w:p w14:paraId="2DFB55A9">
      <w:pPr>
        <w:pStyle w:val="145"/>
        <w:bidi w:val="0"/>
        <w:ind w:left="0" w:leftChars="0" w:firstLine="0" w:firstLineChars="0"/>
      </w:pPr>
      <w:r>
        <w:rPr>
          <w:rFonts w:hint="default"/>
        </w:rPr>
        <w:t>适用</w:t>
      </w:r>
    </w:p>
    <w:p w14:paraId="62235E6C">
      <w:r>
        <w:rPr>
          <w:rFonts w:hint="default" w:cs="Times New Roman"/>
          <w:szCs w:val="20"/>
        </w:rPr>
        <w:t>申请宅基地使用权及房屋所有权首次登记的情形包括：</w:t>
      </w:r>
    </w:p>
    <w:p w14:paraId="2B731999">
      <w:pPr>
        <w:pStyle w:val="227"/>
        <w:numPr>
          <w:ilvl w:val="0"/>
          <w:numId w:val="112"/>
        </w:numPr>
        <w:ind w:left="850" w:right="157" w:hanging="425"/>
        <w:rPr>
          <w:rFonts w:hint="eastAsia"/>
          <w:lang w:val="en-US" w:eastAsia="zh-CN"/>
        </w:rPr>
      </w:pPr>
      <w:r>
        <w:rPr>
          <w:rFonts w:hint="default" w:hAnsi="Times New Roman" w:cs="Times New Roman"/>
          <w:szCs w:val="24"/>
        </w:rPr>
        <w:t>依法取得宅基地使用权，可单独申请宅基地使用权登记；</w:t>
      </w:r>
    </w:p>
    <w:p w14:paraId="30B5C91F">
      <w:pPr>
        <w:pStyle w:val="227"/>
        <w:numPr>
          <w:ilvl w:val="0"/>
          <w:numId w:val="112"/>
        </w:numPr>
        <w:ind w:left="850" w:right="157" w:hanging="425"/>
        <w:rPr>
          <w:rFonts w:hint="eastAsia"/>
          <w:lang w:val="en-US" w:eastAsia="zh-CN"/>
        </w:rPr>
      </w:pPr>
      <w:r>
        <w:rPr>
          <w:rFonts w:hint="default" w:hAnsi="Times New Roman" w:cs="Times New Roman"/>
          <w:szCs w:val="24"/>
        </w:rPr>
        <w:t>依法利用宅基地建造住房及其附属设施的，可申请宅基地使用权及房屋所有权登记。</w:t>
      </w:r>
    </w:p>
    <w:p w14:paraId="29A65BCC">
      <w:pPr>
        <w:pStyle w:val="145"/>
        <w:bidi w:val="0"/>
        <w:ind w:left="0" w:leftChars="0" w:firstLine="0" w:firstLineChars="0"/>
        <w:rPr>
          <w:rFonts w:hint="default"/>
        </w:rPr>
      </w:pPr>
      <w:r>
        <w:rPr>
          <w:rFonts w:hint="default"/>
        </w:rPr>
        <w:t>申请主体</w:t>
      </w:r>
    </w:p>
    <w:p w14:paraId="54556498">
      <w:pPr>
        <w:spacing w:before="156" w:after="156"/>
        <w:ind w:left="315" w:leftChars="150" w:firstLineChars="50"/>
        <w:rPr>
          <w:rFonts w:hint="eastAsia"/>
        </w:rPr>
      </w:pPr>
      <w:r>
        <w:rPr>
          <w:rFonts w:hint="default" w:hAnsi="宋体" w:cs="Times New Roman"/>
          <w:szCs w:val="20"/>
        </w:rPr>
        <w:t>宅基地使用权及房屋所有权首次登记，应由用地批准文件记载的宅基地使用人</w:t>
      </w:r>
      <w:r>
        <w:rPr>
          <w:rFonts w:hint="eastAsia"/>
          <w:lang w:eastAsia="zh-CN"/>
        </w:rPr>
        <w:t>（</w:t>
      </w:r>
      <w:r>
        <w:rPr>
          <w:rFonts w:hint="eastAsia"/>
          <w:lang w:val="en-US" w:eastAsia="zh-CN"/>
        </w:rPr>
        <w:t>户主</w:t>
      </w:r>
      <w:r>
        <w:rPr>
          <w:rFonts w:hint="eastAsia"/>
          <w:lang w:eastAsia="zh-CN"/>
        </w:rPr>
        <w:t>）</w:t>
      </w:r>
      <w:r>
        <w:rPr>
          <w:rFonts w:hint="eastAsia"/>
        </w:rPr>
        <w:t>申请；</w:t>
      </w:r>
    </w:p>
    <w:p w14:paraId="4B2E4319">
      <w:pPr>
        <w:pStyle w:val="145"/>
        <w:bidi w:val="0"/>
        <w:ind w:left="0" w:leftChars="0" w:firstLine="0" w:firstLineChars="0"/>
      </w:pPr>
      <w:r>
        <w:t>申请材料</w:t>
      </w:r>
    </w:p>
    <w:p w14:paraId="21E37674">
      <w:pPr>
        <w:pStyle w:val="144"/>
        <w:bidi w:val="0"/>
        <w:ind w:left="0" w:leftChars="0" w:firstLine="0" w:firstLineChars="0"/>
      </w:pPr>
      <w:r>
        <w:rPr>
          <w:rFonts w:hint="eastAsia"/>
        </w:rPr>
        <w:t>申请宅基地使用权首次登记</w:t>
      </w:r>
      <w:r>
        <w:rPr>
          <w:rFonts w:hint="eastAsia"/>
          <w:lang w:val="en-US" w:eastAsia="zh-CN"/>
        </w:rPr>
        <w:t>申请</w:t>
      </w:r>
      <w:r>
        <w:rPr>
          <w:rFonts w:hint="eastAsia"/>
        </w:rPr>
        <w:t>材料</w:t>
      </w:r>
    </w:p>
    <w:p w14:paraId="4699AFB3">
      <w:pPr>
        <w:bidi w:val="0"/>
        <w:rPr>
          <w:rFonts w:hint="eastAsia"/>
          <w:lang w:eastAsia="zh-CN"/>
        </w:rPr>
      </w:pPr>
      <w:r>
        <w:rPr>
          <w:rFonts w:hint="eastAsia"/>
        </w:rPr>
        <w:t>申请宅基地使用权首次登记，提交的材料包括</w:t>
      </w:r>
      <w:r>
        <w:rPr>
          <w:rFonts w:hint="eastAsia"/>
          <w:lang w:eastAsia="zh-CN"/>
        </w:rPr>
        <w:t>：</w:t>
      </w:r>
    </w:p>
    <w:p w14:paraId="59C4A704">
      <w:pPr>
        <w:pStyle w:val="227"/>
        <w:numPr>
          <w:ilvl w:val="0"/>
          <w:numId w:val="113"/>
        </w:numPr>
        <w:ind w:left="850" w:right="157" w:hanging="425"/>
        <w:rPr>
          <w:rFonts w:hint="default" w:hAnsi="Times New Roman" w:cs="Times New Roman"/>
          <w:szCs w:val="24"/>
        </w:rPr>
      </w:pPr>
      <w:r>
        <w:rPr>
          <w:rFonts w:hint="eastAsia" w:hAnsi="Times New Roman" w:cs="Times New Roman"/>
          <w:szCs w:val="24"/>
        </w:rPr>
        <w:t>不动产登记申请书；</w:t>
      </w:r>
    </w:p>
    <w:p w14:paraId="2F725F32">
      <w:pPr>
        <w:pStyle w:val="227"/>
        <w:numPr>
          <w:ilvl w:val="0"/>
          <w:numId w:val="113"/>
        </w:numPr>
        <w:ind w:left="850" w:right="157" w:hanging="425"/>
        <w:rPr>
          <w:rFonts w:hint="default" w:hAnsi="Times New Roman" w:cs="Times New Roman"/>
          <w:szCs w:val="24"/>
        </w:rPr>
      </w:pPr>
      <w:r>
        <w:rPr>
          <w:rFonts w:hint="eastAsia" w:hAnsi="Times New Roman" w:cs="Times New Roman"/>
          <w:szCs w:val="24"/>
        </w:rPr>
        <w:t>申请人身份证明；</w:t>
      </w:r>
    </w:p>
    <w:p w14:paraId="53D4E85C">
      <w:pPr>
        <w:pStyle w:val="227"/>
        <w:numPr>
          <w:ilvl w:val="0"/>
          <w:numId w:val="113"/>
        </w:numPr>
        <w:ind w:left="850" w:right="157" w:hanging="425"/>
        <w:rPr>
          <w:rFonts w:hint="eastAsia" w:hAnsi="Times New Roman" w:cs="Times New Roman"/>
          <w:szCs w:val="24"/>
        </w:rPr>
      </w:pPr>
      <w:r>
        <w:rPr>
          <w:rFonts w:hint="eastAsia" w:hAnsi="Times New Roman" w:cs="Times New Roman"/>
          <w:szCs w:val="24"/>
        </w:rPr>
        <w:t>批准用地的文件等权属来源材料；</w:t>
      </w:r>
    </w:p>
    <w:p w14:paraId="76486908">
      <w:pPr>
        <w:pStyle w:val="227"/>
        <w:numPr>
          <w:ilvl w:val="0"/>
          <w:numId w:val="113"/>
        </w:numPr>
        <w:ind w:left="850" w:right="157" w:hanging="425"/>
        <w:rPr>
          <w:rFonts w:hint="default" w:hAnsi="Times New Roman" w:cs="Times New Roman"/>
          <w:szCs w:val="24"/>
        </w:rPr>
      </w:pPr>
      <w:r>
        <w:rPr>
          <w:rFonts w:hint="eastAsia" w:hAnsi="Times New Roman" w:cs="Times New Roman"/>
          <w:szCs w:val="24"/>
        </w:rPr>
        <w:t>按本规范5.4.1规定提交不动产地籍调查成果；</w:t>
      </w:r>
    </w:p>
    <w:p w14:paraId="0825CC07">
      <w:pPr>
        <w:pStyle w:val="227"/>
        <w:numPr>
          <w:ilvl w:val="0"/>
          <w:numId w:val="113"/>
        </w:numPr>
        <w:ind w:left="850" w:right="157" w:hanging="425"/>
      </w:pPr>
      <w:r>
        <w:rPr>
          <w:rFonts w:hint="eastAsia" w:hAnsi="Times New Roman" w:cs="Times New Roman"/>
          <w:szCs w:val="24"/>
        </w:rPr>
        <w:t>法律、法规规定的其他材料</w:t>
      </w:r>
      <w:r>
        <w:rPr>
          <w:rFonts w:hint="eastAsia"/>
        </w:rPr>
        <w:t>。</w:t>
      </w:r>
    </w:p>
    <w:p w14:paraId="6B5F1FC5">
      <w:pPr>
        <w:pStyle w:val="144"/>
        <w:bidi w:val="0"/>
        <w:ind w:left="0" w:leftChars="0" w:firstLine="0" w:firstLineChars="0"/>
      </w:pPr>
      <w:r>
        <w:rPr>
          <w:rFonts w:hint="eastAsia"/>
          <w:lang w:val="en-US" w:eastAsia="zh-CN"/>
        </w:rPr>
        <w:t>申请</w:t>
      </w:r>
      <w:r>
        <w:rPr>
          <w:rFonts w:hint="eastAsia"/>
        </w:rPr>
        <w:t>宅基地使用权及房屋所有权首次登记</w:t>
      </w:r>
      <w:r>
        <w:rPr>
          <w:rFonts w:hint="eastAsia"/>
          <w:lang w:val="en-US" w:eastAsia="zh-CN"/>
        </w:rPr>
        <w:t>申请材料</w:t>
      </w:r>
    </w:p>
    <w:p w14:paraId="3BA21C94">
      <w:pPr>
        <w:bidi w:val="0"/>
      </w:pPr>
      <w:r>
        <w:rPr>
          <w:rFonts w:hint="eastAsia"/>
        </w:rPr>
        <w:t>申请宅基地使用权及房屋所有权首次登记，提交的材料包括：</w:t>
      </w:r>
    </w:p>
    <w:p w14:paraId="598339DB">
      <w:pPr>
        <w:pStyle w:val="227"/>
        <w:numPr>
          <w:ilvl w:val="0"/>
          <w:numId w:val="114"/>
        </w:numPr>
        <w:ind w:left="850" w:right="157" w:hanging="425"/>
        <w:rPr>
          <w:rFonts w:hint="eastAsia" w:hAnsi="Times New Roman" w:cs="Times New Roman"/>
          <w:szCs w:val="24"/>
        </w:rPr>
      </w:pPr>
      <w:r>
        <w:rPr>
          <w:rFonts w:hint="eastAsia" w:hAnsi="Times New Roman" w:cs="Times New Roman"/>
          <w:szCs w:val="24"/>
        </w:rPr>
        <w:t>不动产登记申请书；</w:t>
      </w:r>
    </w:p>
    <w:p w14:paraId="32F51E63">
      <w:pPr>
        <w:pStyle w:val="227"/>
        <w:numPr>
          <w:ilvl w:val="0"/>
          <w:numId w:val="114"/>
        </w:numPr>
        <w:ind w:left="850" w:right="157" w:hanging="425"/>
        <w:rPr>
          <w:rFonts w:hint="eastAsia" w:hAnsi="Times New Roman" w:cs="Times New Roman"/>
          <w:szCs w:val="24"/>
        </w:rPr>
      </w:pPr>
      <w:r>
        <w:rPr>
          <w:rFonts w:hint="eastAsia" w:hAnsi="Times New Roman" w:cs="Times New Roman"/>
          <w:szCs w:val="24"/>
        </w:rPr>
        <w:t>申请人身份证明；</w:t>
      </w:r>
    </w:p>
    <w:p w14:paraId="7B5E7709">
      <w:pPr>
        <w:pStyle w:val="227"/>
        <w:numPr>
          <w:ilvl w:val="0"/>
          <w:numId w:val="114"/>
        </w:numPr>
        <w:ind w:left="850" w:right="157" w:hanging="425"/>
        <w:rPr>
          <w:rFonts w:hint="default" w:hAnsi="Times New Roman" w:cs="Times New Roman"/>
          <w:szCs w:val="24"/>
          <w:lang w:val="en-US" w:eastAsia="zh-CN"/>
        </w:rPr>
      </w:pPr>
      <w:r>
        <w:rPr>
          <w:rFonts w:hint="eastAsia" w:hAnsi="Times New Roman" w:cs="Times New Roman"/>
          <w:szCs w:val="24"/>
        </w:rPr>
        <w:t>不动产权证书或批准用地的文件等土地权属来源材料；</w:t>
      </w:r>
    </w:p>
    <w:p w14:paraId="5C89EFF8">
      <w:pPr>
        <w:pStyle w:val="227"/>
        <w:numPr>
          <w:ilvl w:val="0"/>
          <w:numId w:val="114"/>
        </w:numPr>
        <w:ind w:left="850" w:right="157" w:hanging="425"/>
        <w:rPr>
          <w:rFonts w:hint="eastAsia" w:hAnsi="Times New Roman" w:cs="Times New Roman"/>
          <w:szCs w:val="24"/>
        </w:rPr>
      </w:pPr>
      <w:r>
        <w:rPr>
          <w:rFonts w:hint="eastAsia" w:hAnsi="Times New Roman" w:cs="Times New Roman"/>
          <w:szCs w:val="24"/>
        </w:rPr>
        <w:t>乡村建设规划许可证、农村宅基地和建房（规划许可）验收意见表等房屋符合规划或建设的相关材料；</w:t>
      </w:r>
    </w:p>
    <w:p w14:paraId="5FAFE256">
      <w:pPr>
        <w:pStyle w:val="227"/>
        <w:numPr>
          <w:ilvl w:val="0"/>
          <w:numId w:val="114"/>
        </w:numPr>
        <w:ind w:left="850" w:right="157" w:hanging="425"/>
        <w:rPr>
          <w:rFonts w:hint="eastAsia" w:hAnsi="Times New Roman" w:cs="Times New Roman"/>
          <w:szCs w:val="24"/>
        </w:rPr>
      </w:pPr>
      <w:r>
        <w:rPr>
          <w:rFonts w:hint="eastAsia" w:hAnsi="Times New Roman" w:cs="Times New Roman"/>
          <w:szCs w:val="24"/>
        </w:rPr>
        <w:t>按本规范5.4.1规定提交不动产地籍调查成果；</w:t>
      </w:r>
    </w:p>
    <w:p w14:paraId="11FA2E1A">
      <w:pPr>
        <w:pStyle w:val="227"/>
        <w:numPr>
          <w:ilvl w:val="0"/>
          <w:numId w:val="114"/>
        </w:numPr>
        <w:ind w:left="850" w:right="157" w:hanging="425"/>
        <w:rPr>
          <w:rFonts w:hint="default" w:hAnsi="Times New Roman" w:cs="Times New Roman"/>
          <w:szCs w:val="24"/>
          <w:lang w:val="en-US"/>
        </w:rPr>
      </w:pPr>
      <w:r>
        <w:rPr>
          <w:rFonts w:hint="default" w:hAnsi="Times New Roman" w:cs="Times New Roman"/>
          <w:szCs w:val="24"/>
          <w:lang w:val="en-US"/>
        </w:rPr>
        <w:t>建筑区划内建筑物区分所有的，提交确认属于全体业主共有的物业服务用房、其他公共场所、公用设施等材料；</w:t>
      </w:r>
    </w:p>
    <w:p w14:paraId="764D22F5">
      <w:pPr>
        <w:pStyle w:val="227"/>
        <w:numPr>
          <w:ilvl w:val="0"/>
          <w:numId w:val="114"/>
        </w:numPr>
        <w:ind w:left="850" w:right="157" w:hanging="425"/>
        <w:rPr>
          <w:rFonts w:hint="eastAsia" w:hAnsi="Times New Roman" w:cs="Times New Roman"/>
          <w:szCs w:val="24"/>
        </w:rPr>
      </w:pPr>
      <w:r>
        <w:rPr>
          <w:rFonts w:hint="default" w:hAnsi="Times New Roman" w:cs="Times New Roman"/>
          <w:szCs w:val="24"/>
          <w:lang w:val="en-US"/>
        </w:rPr>
        <w:t>法律、法规规定的其他材料</w:t>
      </w:r>
      <w:r>
        <w:rPr>
          <w:rFonts w:hint="eastAsia" w:hAnsi="Times New Roman" w:cs="Times New Roman"/>
          <w:szCs w:val="24"/>
        </w:rPr>
        <w:t>。</w:t>
      </w:r>
    </w:p>
    <w:bookmarkEnd w:id="433"/>
    <w:bookmarkEnd w:id="434"/>
    <w:p w14:paraId="4933EFD9">
      <w:pPr>
        <w:pStyle w:val="145"/>
        <w:bidi w:val="0"/>
        <w:ind w:left="0" w:leftChars="0" w:firstLine="0" w:firstLineChars="0"/>
      </w:pPr>
      <w:r>
        <w:rPr>
          <w:rFonts w:hint="eastAsia"/>
        </w:rPr>
        <w:t>审查要点</w:t>
      </w:r>
    </w:p>
    <w:p w14:paraId="160DBE39">
      <w:pPr>
        <w:pStyle w:val="144"/>
        <w:bidi w:val="0"/>
        <w:ind w:left="0" w:leftChars="0" w:firstLine="0" w:firstLineChars="0"/>
      </w:pPr>
      <w:r>
        <w:rPr>
          <w:rFonts w:hint="eastAsia"/>
        </w:rPr>
        <w:t>宅基地使用权首次登记审查要点</w:t>
      </w:r>
    </w:p>
    <w:p w14:paraId="3DE169F7">
      <w:pPr>
        <w:bidi w:val="0"/>
      </w:pPr>
      <w:r>
        <w:rPr>
          <w:rFonts w:hint="eastAsia"/>
        </w:rPr>
        <w:t>不动产登记经办机构在审核过程中应注意以下要点：</w:t>
      </w:r>
    </w:p>
    <w:p w14:paraId="319F0AD5">
      <w:pPr>
        <w:pStyle w:val="227"/>
        <w:numPr>
          <w:ilvl w:val="0"/>
          <w:numId w:val="115"/>
        </w:numPr>
        <w:ind w:left="850" w:right="157" w:hanging="425"/>
        <w:rPr>
          <w:rFonts w:hint="eastAsia" w:hAnsi="Times New Roman" w:cs="Times New Roman"/>
          <w:szCs w:val="24"/>
          <w:lang w:val="en-US" w:eastAsia="zh-CN"/>
        </w:rPr>
      </w:pPr>
      <w:r>
        <w:rPr>
          <w:rFonts w:hint="eastAsia" w:hAnsi="Times New Roman" w:cs="Times New Roman"/>
          <w:szCs w:val="24"/>
          <w:lang w:val="en-US" w:eastAsia="zh-CN"/>
        </w:rPr>
        <w:t>申请人符合本规范17.1.2的要求，不动产登记申请书、权属来源材料等记载的主体一致；</w:t>
      </w:r>
    </w:p>
    <w:p w14:paraId="3265B33E">
      <w:pPr>
        <w:pStyle w:val="227"/>
        <w:numPr>
          <w:ilvl w:val="0"/>
          <w:numId w:val="115"/>
        </w:numPr>
        <w:ind w:left="850" w:right="157" w:hanging="425"/>
        <w:rPr>
          <w:rFonts w:hint="eastAsia" w:hAnsi="Times New Roman" w:cs="Times New Roman"/>
          <w:szCs w:val="24"/>
          <w:lang w:val="en-US" w:eastAsia="zh-CN"/>
        </w:rPr>
      </w:pPr>
      <w:r>
        <w:rPr>
          <w:rFonts w:hint="eastAsia" w:hAnsi="Times New Roman" w:cs="Times New Roman"/>
          <w:szCs w:val="24"/>
          <w:lang w:val="en-US" w:eastAsia="zh-CN"/>
        </w:rPr>
        <w:t xml:space="preserve">集体土地所有权在不动产登记簿记载范围内； </w:t>
      </w:r>
    </w:p>
    <w:p w14:paraId="296AEE6D">
      <w:pPr>
        <w:pStyle w:val="227"/>
        <w:numPr>
          <w:ilvl w:val="0"/>
          <w:numId w:val="115"/>
        </w:numPr>
        <w:ind w:left="850" w:right="157" w:hanging="425"/>
        <w:rPr>
          <w:rFonts w:hint="eastAsia" w:hAnsi="Times New Roman" w:cs="Times New Roman"/>
          <w:szCs w:val="24"/>
          <w:lang w:val="en-US" w:eastAsia="zh-CN"/>
        </w:rPr>
      </w:pPr>
      <w:r>
        <w:rPr>
          <w:rFonts w:hint="eastAsia" w:hAnsi="Times New Roman" w:cs="Times New Roman"/>
          <w:szCs w:val="24"/>
          <w:lang w:val="en-US" w:eastAsia="zh-CN"/>
        </w:rPr>
        <w:t>申请材料齐全并符合法定形式，有合法权属来源材料；</w:t>
      </w:r>
    </w:p>
    <w:p w14:paraId="4F2D4947">
      <w:pPr>
        <w:pStyle w:val="227"/>
        <w:numPr>
          <w:ilvl w:val="0"/>
          <w:numId w:val="115"/>
        </w:numPr>
        <w:ind w:left="850" w:right="157" w:hanging="425"/>
        <w:rPr>
          <w:rFonts w:hint="eastAsia" w:hAnsi="Times New Roman" w:cs="Times New Roman"/>
          <w:szCs w:val="24"/>
          <w:lang w:val="en-US" w:eastAsia="zh-CN"/>
        </w:rPr>
      </w:pPr>
      <w:r>
        <w:rPr>
          <w:rFonts w:hint="eastAsia" w:hAnsi="Times New Roman" w:cs="Times New Roman"/>
          <w:szCs w:val="24"/>
          <w:lang w:val="en-US" w:eastAsia="zh-CN"/>
        </w:rPr>
        <w:t>申请登记事项与申请材料记载一致；</w:t>
      </w:r>
    </w:p>
    <w:p w14:paraId="75018B77">
      <w:pPr>
        <w:pStyle w:val="227"/>
        <w:numPr>
          <w:ilvl w:val="0"/>
          <w:numId w:val="115"/>
        </w:numPr>
        <w:ind w:left="850" w:right="157" w:hanging="425"/>
        <w:rPr>
          <w:rFonts w:hint="eastAsia" w:hAnsi="Times New Roman" w:cs="Times New Roman"/>
          <w:szCs w:val="24"/>
          <w:lang w:val="en-US" w:eastAsia="zh-CN"/>
        </w:rPr>
      </w:pPr>
      <w:r>
        <w:rPr>
          <w:rFonts w:hint="eastAsia" w:hAnsi="Times New Roman" w:cs="Times New Roman"/>
          <w:szCs w:val="24"/>
          <w:lang w:val="en-US" w:eastAsia="zh-CN"/>
        </w:rPr>
        <w:t>地籍调查成果资料齐全，申请材料与地籍调查成果一致；</w:t>
      </w:r>
    </w:p>
    <w:p w14:paraId="71E39374">
      <w:pPr>
        <w:pStyle w:val="227"/>
        <w:numPr>
          <w:ilvl w:val="0"/>
          <w:numId w:val="115"/>
        </w:numPr>
        <w:ind w:left="850" w:right="157" w:hanging="425"/>
        <w:rPr>
          <w:rFonts w:hint="eastAsia" w:hAnsi="Times New Roman" w:cs="Times New Roman"/>
          <w:szCs w:val="24"/>
          <w:lang w:val="en-US" w:eastAsia="zh-CN"/>
        </w:rPr>
      </w:pPr>
      <w:r>
        <w:rPr>
          <w:rFonts w:hint="eastAsia" w:hAnsi="Times New Roman" w:cs="Times New Roman"/>
          <w:szCs w:val="24"/>
          <w:lang w:val="en-US" w:eastAsia="zh-CN"/>
        </w:rPr>
        <w:t>已按8.7.1规定进行公告，公告无异议，或异议不成立；</w:t>
      </w:r>
    </w:p>
    <w:p w14:paraId="32EA4005">
      <w:pPr>
        <w:pStyle w:val="227"/>
        <w:numPr>
          <w:ilvl w:val="0"/>
          <w:numId w:val="115"/>
        </w:numPr>
        <w:ind w:left="850" w:right="157" w:hanging="425"/>
        <w:rPr>
          <w:rFonts w:hint="eastAsia" w:hAnsi="Times New Roman" w:cs="Times New Roman"/>
          <w:szCs w:val="24"/>
          <w:lang w:val="en-US" w:eastAsia="zh-CN"/>
        </w:rPr>
      </w:pPr>
      <w:r>
        <w:rPr>
          <w:rFonts w:hint="eastAsia" w:hAnsi="Times New Roman" w:cs="Times New Roman"/>
          <w:szCs w:val="24"/>
          <w:lang w:val="en-US" w:eastAsia="zh-CN"/>
        </w:rPr>
        <w:t>土地所有权人享有地役权或负担地役权的，不影响办理宅基地使用权首次登记，该宅基地使用权人继续享有或负担已设立的地役权；</w:t>
      </w:r>
    </w:p>
    <w:p w14:paraId="266D2BEF">
      <w:pPr>
        <w:pStyle w:val="227"/>
        <w:numPr>
          <w:ilvl w:val="0"/>
          <w:numId w:val="115"/>
        </w:numPr>
        <w:ind w:left="850" w:right="157" w:hanging="425"/>
        <w:rPr>
          <w:rFonts w:hint="eastAsia" w:hAnsi="Times New Roman" w:cs="Times New Roman"/>
          <w:szCs w:val="24"/>
          <w:lang w:val="en-US" w:eastAsia="zh-CN"/>
        </w:rPr>
      </w:pPr>
      <w:r>
        <w:rPr>
          <w:rFonts w:hint="eastAsia" w:hAnsi="Times New Roman" w:cs="Times New Roman"/>
          <w:szCs w:val="24"/>
          <w:lang w:val="en-US" w:eastAsia="zh-CN"/>
        </w:rPr>
        <w:t>本规范第8章要求的其他审查事项。</w:t>
      </w:r>
    </w:p>
    <w:p w14:paraId="7A6CDD52">
      <w:pPr>
        <w:widowControl w:val="0"/>
        <w:numPr>
          <w:ilvl w:val="0"/>
          <w:numId w:val="0"/>
        </w:numPr>
        <w:ind w:firstLine="420" w:firstLineChars="200"/>
        <w:rPr>
          <w:color w:val="auto"/>
          <w:highlight w:val="none"/>
        </w:rPr>
      </w:pPr>
      <w:r>
        <w:rPr>
          <w:rFonts w:hint="eastAsia" w:hAnsi="Times New Roman" w:cs="Times New Roman"/>
          <w:szCs w:val="24"/>
          <w:lang w:val="en-US" w:eastAsia="zh-CN"/>
        </w:rPr>
        <w:t>符合登记条件的，将登记事项记载于不动产登记簿，向权利人核发不动产权证书。</w:t>
      </w:r>
      <w:r>
        <w:rPr>
          <w:rFonts w:hint="eastAsia" w:hAnsi="宋体"/>
          <w:color w:val="auto"/>
          <w:highlight w:val="none"/>
          <w:lang w:eastAsia="zh-CN"/>
        </w:rPr>
        <w:t>。</w:t>
      </w:r>
    </w:p>
    <w:p w14:paraId="13E56653">
      <w:pPr>
        <w:pStyle w:val="144"/>
        <w:bidi w:val="0"/>
        <w:ind w:left="0" w:leftChars="0" w:firstLine="0" w:firstLineChars="0"/>
      </w:pPr>
      <w:r>
        <w:rPr>
          <w:rFonts w:hint="eastAsia"/>
        </w:rPr>
        <w:t>宅基地使用权及房屋所有权首次登记审查要点</w:t>
      </w:r>
    </w:p>
    <w:p w14:paraId="6C603D2F">
      <w:pPr>
        <w:bidi w:val="0"/>
      </w:pPr>
      <w:r>
        <w:rPr>
          <w:rFonts w:hint="eastAsia"/>
        </w:rPr>
        <w:t>不动产登记经办机构在审核过程中应注意以下要点：</w:t>
      </w:r>
    </w:p>
    <w:p w14:paraId="6815E63D">
      <w:pPr>
        <w:pStyle w:val="227"/>
        <w:numPr>
          <w:ilvl w:val="0"/>
          <w:numId w:val="116"/>
        </w:numPr>
        <w:spacing w:before="0" w:after="0"/>
        <w:ind w:left="850" w:right="157" w:hanging="425" w:firstLineChars="0"/>
        <w:rPr>
          <w:rFonts w:hint="default" w:hAnsi="Times New Roman"/>
          <w:color w:val="auto"/>
          <w:highlight w:val="none"/>
          <w:lang w:val="en-US" w:eastAsia="zh-CN"/>
        </w:rPr>
      </w:pPr>
      <w:r>
        <w:rPr>
          <w:rFonts w:hint="default" w:hAnsi="Times New Roman"/>
          <w:color w:val="auto"/>
          <w:highlight w:val="none"/>
          <w:lang w:val="en-US" w:eastAsia="zh-CN"/>
        </w:rPr>
        <w:t xml:space="preserve">申请人符合本规范17.1.2的要求，不动产登记申请书、权属来源材料等记载的主体一致，宅基地已登记的，申请人为不动产登记簿记载的宅基地使用权人； </w:t>
      </w:r>
    </w:p>
    <w:p w14:paraId="70D78DA5">
      <w:pPr>
        <w:pStyle w:val="227"/>
        <w:numPr>
          <w:ilvl w:val="0"/>
          <w:numId w:val="116"/>
        </w:numPr>
        <w:spacing w:before="0" w:after="0"/>
        <w:ind w:left="850" w:right="157" w:hanging="425" w:firstLineChars="0"/>
        <w:rPr>
          <w:rFonts w:hint="default" w:hAnsi="Times New Roman"/>
          <w:color w:val="auto"/>
          <w:highlight w:val="none"/>
          <w:lang w:val="en-US" w:eastAsia="zh-CN"/>
        </w:rPr>
      </w:pPr>
      <w:r>
        <w:rPr>
          <w:rFonts w:hint="default" w:hAnsi="Times New Roman"/>
          <w:color w:val="auto"/>
          <w:highlight w:val="none"/>
          <w:lang w:val="en-US" w:eastAsia="zh-CN"/>
        </w:rPr>
        <w:t>申请材料齐全并符合法定形式，有合法权属来源材料；</w:t>
      </w:r>
    </w:p>
    <w:p w14:paraId="7763AF91">
      <w:pPr>
        <w:pStyle w:val="227"/>
        <w:numPr>
          <w:ilvl w:val="0"/>
          <w:numId w:val="116"/>
        </w:numPr>
        <w:spacing w:before="0" w:after="0"/>
        <w:ind w:left="850" w:right="157" w:hanging="425" w:firstLineChars="0"/>
        <w:rPr>
          <w:rFonts w:hint="default" w:hAnsi="Times New Roman"/>
          <w:color w:val="auto"/>
          <w:highlight w:val="none"/>
          <w:lang w:val="en-US" w:eastAsia="zh-CN"/>
        </w:rPr>
      </w:pPr>
      <w:r>
        <w:rPr>
          <w:rFonts w:hint="default" w:hAnsi="Times New Roman"/>
          <w:color w:val="auto"/>
          <w:highlight w:val="none"/>
          <w:lang w:val="en-US" w:eastAsia="zh-CN"/>
        </w:rPr>
        <w:t>申请登记事项与申请材料记载一致；</w:t>
      </w:r>
    </w:p>
    <w:p w14:paraId="72DAAB57">
      <w:pPr>
        <w:pStyle w:val="227"/>
        <w:numPr>
          <w:ilvl w:val="0"/>
          <w:numId w:val="116"/>
        </w:numPr>
        <w:spacing w:before="0" w:after="0"/>
        <w:ind w:left="850" w:right="157" w:hanging="425" w:firstLineChars="0"/>
        <w:rPr>
          <w:rFonts w:hint="default" w:hAnsi="Times New Roman"/>
          <w:color w:val="auto"/>
          <w:highlight w:val="none"/>
          <w:lang w:val="en-US" w:eastAsia="zh-CN"/>
        </w:rPr>
      </w:pPr>
      <w:r>
        <w:rPr>
          <w:rFonts w:hint="default" w:hAnsi="Times New Roman"/>
          <w:color w:val="auto"/>
          <w:highlight w:val="none"/>
          <w:lang w:val="en-US" w:eastAsia="zh-CN"/>
        </w:rPr>
        <w:t>地籍调查成果资料齐全，申请材料与地籍调查成果一致；</w:t>
      </w:r>
    </w:p>
    <w:p w14:paraId="5CAE2699">
      <w:pPr>
        <w:pStyle w:val="227"/>
        <w:numPr>
          <w:ilvl w:val="0"/>
          <w:numId w:val="116"/>
        </w:numPr>
        <w:spacing w:before="0" w:after="0"/>
        <w:ind w:left="850" w:right="157" w:hanging="425" w:firstLineChars="0"/>
        <w:rPr>
          <w:rFonts w:hint="default" w:hAnsi="Times New Roman"/>
          <w:color w:val="auto"/>
          <w:highlight w:val="none"/>
          <w:lang w:val="en-US" w:eastAsia="zh-CN"/>
        </w:rPr>
      </w:pPr>
      <w:r>
        <w:rPr>
          <w:rFonts w:hint="default" w:hAnsi="Times New Roman"/>
          <w:color w:val="auto"/>
          <w:highlight w:val="none"/>
          <w:lang w:val="en-US" w:eastAsia="zh-CN"/>
        </w:rPr>
        <w:t>已按8.7.1规定进行公告，公告无异议，或异议不成立；</w:t>
      </w:r>
    </w:p>
    <w:p w14:paraId="6E667AEB">
      <w:pPr>
        <w:pStyle w:val="227"/>
        <w:numPr>
          <w:ilvl w:val="0"/>
          <w:numId w:val="116"/>
        </w:numPr>
        <w:spacing w:before="0" w:after="0"/>
        <w:ind w:left="850" w:right="157" w:hanging="425" w:firstLineChars="0"/>
        <w:rPr>
          <w:rFonts w:hint="default" w:hAnsi="Times New Roman"/>
          <w:color w:val="auto"/>
          <w:highlight w:val="none"/>
          <w:lang w:val="en-US" w:eastAsia="zh-CN"/>
        </w:rPr>
      </w:pPr>
      <w:r>
        <w:rPr>
          <w:rFonts w:hint="default" w:hAnsi="Times New Roman"/>
          <w:color w:val="auto"/>
          <w:highlight w:val="none"/>
          <w:lang w:val="en-US" w:eastAsia="zh-CN"/>
        </w:rPr>
        <w:t>土地所有权人享有地役权或负担地役权的，不影响办理宅基地使用权首次登记，该宅基地使用权人继续享有或负担已设立的地役权</w:t>
      </w:r>
    </w:p>
    <w:p w14:paraId="2A6071E5">
      <w:pPr>
        <w:pStyle w:val="227"/>
        <w:numPr>
          <w:ilvl w:val="0"/>
          <w:numId w:val="116"/>
        </w:numPr>
        <w:spacing w:before="0" w:after="0"/>
        <w:ind w:left="850" w:right="157" w:hanging="425" w:firstLineChars="0"/>
        <w:rPr>
          <w:rFonts w:hint="default" w:hAnsi="Times New Roman"/>
          <w:color w:val="auto"/>
          <w:highlight w:val="none"/>
          <w:lang w:val="en-US" w:eastAsia="zh-CN"/>
        </w:rPr>
      </w:pPr>
      <w:r>
        <w:rPr>
          <w:rFonts w:hint="default" w:hAnsi="Times New Roman"/>
          <w:color w:val="auto"/>
          <w:highlight w:val="none"/>
          <w:lang w:val="en-US" w:eastAsia="zh-CN"/>
        </w:rPr>
        <w:t>建筑区划内属于业主共有的道路、绿地、其他公共场所、公用设施在土地登记簿页上一并记载为“××小区属于业主共有的道路、绿地、其他公共场所、公用设施为全体业主共有”，申请材料明确的物业服务用房、避难层、设备层或设备间等属于全体业主共有的不动产，依申请记载为“××全体业主共有”；</w:t>
      </w:r>
    </w:p>
    <w:p w14:paraId="579A0E1B">
      <w:pPr>
        <w:pStyle w:val="227"/>
        <w:numPr>
          <w:ilvl w:val="0"/>
          <w:numId w:val="116"/>
        </w:numPr>
        <w:ind w:left="850" w:right="157" w:hanging="425"/>
        <w:rPr>
          <w:rFonts w:hint="eastAsia" w:hAnsi="Times New Roman" w:cs="Times New Roman"/>
          <w:szCs w:val="24"/>
          <w:lang w:val="en-US"/>
        </w:rPr>
      </w:pPr>
      <w:r>
        <w:rPr>
          <w:rFonts w:hint="default" w:hAnsi="Times New Roman"/>
          <w:color w:val="auto"/>
          <w:highlight w:val="none"/>
          <w:lang w:val="en-US" w:eastAsia="zh-CN"/>
        </w:rPr>
        <w:t>本规范第8章要求的其他审查事项</w:t>
      </w:r>
      <w:r>
        <w:rPr>
          <w:rFonts w:hint="eastAsia" w:hAnsi="Times New Roman" w:cs="Times New Roman"/>
          <w:szCs w:val="24"/>
          <w:lang w:val="en-US"/>
        </w:rPr>
        <w:t>。</w:t>
      </w:r>
    </w:p>
    <w:p w14:paraId="27CAE78C">
      <w:pPr>
        <w:rPr>
          <w:rFonts w:hint="eastAsia"/>
        </w:rPr>
      </w:pPr>
      <w:r>
        <w:rPr>
          <w:rFonts w:hint="eastAsia"/>
        </w:rPr>
        <w:t>符合登记条件的，将登记事项记载于不动产登记簿，向</w:t>
      </w:r>
      <w:r>
        <w:rPr>
          <w:rFonts w:hint="eastAsia"/>
          <w:lang w:val="en-US" w:eastAsia="zh-CN"/>
        </w:rPr>
        <w:t>权利</w:t>
      </w:r>
      <w:r>
        <w:rPr>
          <w:rFonts w:hint="eastAsia"/>
        </w:rPr>
        <w:t>人核发不动产权证书</w:t>
      </w:r>
      <w:r>
        <w:rPr>
          <w:rFonts w:hint="eastAsia"/>
          <w:lang w:eastAsia="zh-CN"/>
        </w:rPr>
        <w:t>。</w:t>
      </w:r>
    </w:p>
    <w:p w14:paraId="552E1AC1">
      <w:pPr>
        <w:pStyle w:val="112"/>
        <w:bidi w:val="0"/>
        <w:ind w:left="0" w:leftChars="0" w:firstLine="0" w:firstLineChars="0"/>
      </w:pPr>
      <w:bookmarkStart w:id="435" w:name="_Toc5768"/>
      <w:bookmarkStart w:id="436" w:name="_Toc20188"/>
      <w:r>
        <w:rPr>
          <w:rFonts w:hint="eastAsia"/>
        </w:rPr>
        <w:t>变更登记</w:t>
      </w:r>
      <w:bookmarkEnd w:id="435"/>
      <w:bookmarkEnd w:id="436"/>
    </w:p>
    <w:p w14:paraId="2F04ADEF">
      <w:pPr>
        <w:pStyle w:val="145"/>
        <w:bidi w:val="0"/>
        <w:ind w:left="0" w:leftChars="0" w:firstLine="0" w:firstLineChars="0"/>
      </w:pPr>
      <w:r>
        <w:rPr>
          <w:rFonts w:hint="eastAsia"/>
        </w:rPr>
        <w:t>适用</w:t>
      </w:r>
    </w:p>
    <w:p w14:paraId="22F932D5">
      <w:r>
        <w:rPr>
          <w:rFonts w:hint="eastAsia"/>
        </w:rPr>
        <w:t>已经登记的宅基地使用权及房屋所有权，因下列情形发生变更的，当事人可申请变更登记：</w:t>
      </w:r>
    </w:p>
    <w:p w14:paraId="66D21B83">
      <w:pPr>
        <w:pStyle w:val="227"/>
        <w:numPr>
          <w:ilvl w:val="0"/>
          <w:numId w:val="117"/>
        </w:numPr>
        <w:ind w:left="850" w:right="157" w:hanging="425"/>
        <w:rPr>
          <w:rFonts w:hint="default" w:hAnsi="Times New Roman"/>
          <w:lang w:val="en-US" w:eastAsia="zh-CN"/>
        </w:rPr>
      </w:pPr>
      <w:r>
        <w:rPr>
          <w:rFonts w:hint="eastAsia" w:hAnsi="Times New Roman"/>
          <w:lang w:val="en-US" w:eastAsia="zh-CN"/>
        </w:rPr>
        <w:t>权利人姓名、身份证明类型或身份证明号码发生变化的；</w:t>
      </w:r>
    </w:p>
    <w:p w14:paraId="3F2076F5">
      <w:pPr>
        <w:pStyle w:val="227"/>
        <w:numPr>
          <w:ilvl w:val="0"/>
          <w:numId w:val="117"/>
        </w:numPr>
        <w:ind w:left="850" w:right="157" w:hanging="425"/>
        <w:rPr>
          <w:rFonts w:hint="eastAsia" w:hAnsi="Times New Roman"/>
          <w:lang w:val="en-US" w:eastAsia="zh-CN"/>
        </w:rPr>
      </w:pPr>
      <w:r>
        <w:rPr>
          <w:rFonts w:hint="eastAsia" w:hAnsi="Times New Roman"/>
          <w:lang w:val="en-US" w:eastAsia="zh-CN"/>
        </w:rPr>
        <w:t>不动产坐落、面积、界址等状况发生变化的；</w:t>
      </w:r>
    </w:p>
    <w:p w14:paraId="68586B6D">
      <w:pPr>
        <w:pStyle w:val="227"/>
        <w:numPr>
          <w:ilvl w:val="0"/>
          <w:numId w:val="117"/>
        </w:numPr>
        <w:ind w:left="850" w:right="157" w:hanging="425"/>
        <w:rPr>
          <w:rFonts w:hint="eastAsia" w:hAnsi="Times New Roman"/>
          <w:lang w:val="en-US" w:eastAsia="zh-CN"/>
        </w:rPr>
      </w:pPr>
      <w:r>
        <w:rPr>
          <w:rFonts w:hint="eastAsia" w:hAnsi="Times New Roman"/>
          <w:lang w:val="en-US" w:eastAsia="zh-CN"/>
        </w:rPr>
        <w:t>因改建致使房屋状况变化的；</w:t>
      </w:r>
    </w:p>
    <w:p w14:paraId="342D64BF">
      <w:pPr>
        <w:pStyle w:val="227"/>
        <w:numPr>
          <w:ilvl w:val="0"/>
          <w:numId w:val="117"/>
        </w:numPr>
        <w:ind w:left="850" w:right="157" w:hanging="425"/>
        <w:rPr>
          <w:rFonts w:hint="default" w:hAnsi="Times New Roman"/>
          <w:lang w:val="en-US" w:eastAsia="zh-CN"/>
        </w:rPr>
      </w:pPr>
      <w:r>
        <w:rPr>
          <w:rFonts w:hint="eastAsia" w:hAnsi="Times New Roman"/>
          <w:lang w:val="en-US" w:eastAsia="zh-CN"/>
        </w:rPr>
        <w:t>户主发生变化的；</w:t>
      </w:r>
    </w:p>
    <w:p w14:paraId="79DC80D9">
      <w:pPr>
        <w:pStyle w:val="227"/>
        <w:numPr>
          <w:ilvl w:val="0"/>
          <w:numId w:val="117"/>
        </w:numPr>
        <w:ind w:left="850" w:right="157" w:hanging="425" w:firstLineChars="0"/>
        <w:rPr>
          <w:rFonts w:hint="eastAsia" w:hAnsi="Times New Roman"/>
          <w:lang w:val="en-US" w:eastAsia="zh-CN"/>
        </w:rPr>
      </w:pPr>
      <w:r>
        <w:rPr>
          <w:rFonts w:hint="eastAsia" w:hAnsi="Times New Roman"/>
          <w:lang w:val="en-US" w:eastAsia="zh-CN"/>
        </w:rPr>
        <w:t>法律、法规规定的其他情形。</w:t>
      </w:r>
    </w:p>
    <w:p w14:paraId="73FCD872">
      <w:pPr>
        <w:pStyle w:val="145"/>
        <w:bidi w:val="0"/>
        <w:ind w:left="0" w:leftChars="0" w:firstLine="0" w:firstLineChars="0"/>
      </w:pPr>
      <w:r>
        <w:rPr>
          <w:rFonts w:hint="eastAsia"/>
        </w:rPr>
        <w:t>申请主体</w:t>
      </w:r>
    </w:p>
    <w:p w14:paraId="35B04053">
      <w:pPr>
        <w:rPr>
          <w:rFonts w:hint="default"/>
          <w:lang w:val="en-US"/>
        </w:rPr>
      </w:pPr>
      <w:r>
        <w:rPr>
          <w:rFonts w:hint="eastAsia"/>
        </w:rPr>
        <w:t>宅基地使用权及房屋所有权变更登记应由不动产登记簿记载的权利人申请</w:t>
      </w:r>
      <w:r>
        <w:rPr>
          <w:rFonts w:hint="eastAsia"/>
          <w:lang w:eastAsia="zh-CN"/>
        </w:rPr>
        <w:t>。</w:t>
      </w:r>
      <w:r>
        <w:rPr>
          <w:rFonts w:hint="eastAsia"/>
          <w:lang w:val="en-US" w:eastAsia="zh-CN"/>
        </w:rPr>
        <w:t>户主发生变化的，可由乡镇人民政府确认的新户主申请。</w:t>
      </w:r>
    </w:p>
    <w:p w14:paraId="00C2E24D">
      <w:pPr>
        <w:pStyle w:val="145"/>
        <w:bidi w:val="0"/>
        <w:ind w:left="0" w:leftChars="0" w:firstLine="0" w:firstLineChars="0"/>
      </w:pPr>
      <w:r>
        <w:rPr>
          <w:rFonts w:hint="eastAsia"/>
        </w:rPr>
        <w:t>申请材料</w:t>
      </w:r>
    </w:p>
    <w:p w14:paraId="7B027C5C">
      <w:pPr>
        <w:bidi w:val="0"/>
      </w:pPr>
      <w:r>
        <w:rPr>
          <w:rFonts w:hint="eastAsia"/>
        </w:rPr>
        <w:t>申请宅基地使用权及房屋所有权变更登记，提交的材料包括：</w:t>
      </w:r>
    </w:p>
    <w:p w14:paraId="211CC7E8">
      <w:pPr>
        <w:pStyle w:val="227"/>
        <w:numPr>
          <w:ilvl w:val="0"/>
          <w:numId w:val="118"/>
        </w:numPr>
        <w:ind w:left="850" w:right="157" w:hanging="425"/>
        <w:rPr>
          <w:rFonts w:hint="eastAsia" w:hAnsi="Times New Roman"/>
          <w:lang w:val="en-US" w:eastAsia="zh-CN"/>
        </w:rPr>
      </w:pPr>
      <w:r>
        <w:rPr>
          <w:rFonts w:hint="eastAsia" w:hAnsi="Times New Roman"/>
          <w:lang w:val="en-US" w:eastAsia="zh-CN"/>
        </w:rPr>
        <w:t>不动产登记申请书；</w:t>
      </w:r>
    </w:p>
    <w:p w14:paraId="167726BC">
      <w:pPr>
        <w:pStyle w:val="227"/>
        <w:numPr>
          <w:ilvl w:val="0"/>
          <w:numId w:val="118"/>
        </w:numPr>
        <w:ind w:left="850" w:right="157" w:hanging="425"/>
        <w:rPr>
          <w:rFonts w:hint="eastAsia" w:hAnsi="Times New Roman"/>
          <w:lang w:val="en-US" w:eastAsia="zh-CN"/>
        </w:rPr>
      </w:pPr>
      <w:r>
        <w:rPr>
          <w:rFonts w:hint="eastAsia" w:hAnsi="Times New Roman"/>
          <w:lang w:val="en-US" w:eastAsia="zh-CN"/>
        </w:rPr>
        <w:t>申请人身份证明；</w:t>
      </w:r>
    </w:p>
    <w:p w14:paraId="3BA9B903">
      <w:pPr>
        <w:pStyle w:val="227"/>
        <w:numPr>
          <w:ilvl w:val="0"/>
          <w:numId w:val="118"/>
        </w:numPr>
        <w:ind w:left="850" w:right="157" w:hanging="425"/>
        <w:rPr>
          <w:rFonts w:hint="eastAsia" w:hAnsi="Times New Roman"/>
          <w:lang w:val="en-US" w:eastAsia="zh-CN"/>
        </w:rPr>
      </w:pPr>
      <w:r>
        <w:rPr>
          <w:rFonts w:hint="eastAsia" w:hAnsi="Times New Roman"/>
          <w:lang w:val="en-US" w:eastAsia="zh-CN"/>
        </w:rPr>
        <w:t>不动产权证书；</w:t>
      </w:r>
    </w:p>
    <w:p w14:paraId="350633E6">
      <w:pPr>
        <w:pStyle w:val="227"/>
        <w:numPr>
          <w:ilvl w:val="0"/>
          <w:numId w:val="118"/>
        </w:numPr>
        <w:ind w:left="850" w:right="157" w:hanging="425"/>
        <w:rPr>
          <w:rFonts w:hint="eastAsia" w:hAnsi="Times New Roman"/>
          <w:lang w:val="en-US" w:eastAsia="zh-CN"/>
        </w:rPr>
      </w:pPr>
      <w:r>
        <w:rPr>
          <w:rFonts w:hint="eastAsia" w:hAnsi="Times New Roman"/>
          <w:lang w:val="en-US" w:eastAsia="zh-CN"/>
        </w:rPr>
        <w:t>宅基地使用权及房屋所有权变更的材料：</w:t>
      </w:r>
    </w:p>
    <w:p w14:paraId="4F2EE59E">
      <w:pPr>
        <w:pStyle w:val="208"/>
        <w:numPr>
          <w:ilvl w:val="1"/>
          <w:numId w:val="119"/>
        </w:numPr>
        <w:rPr>
          <w:rFonts w:hAnsi="Times New Roman" w:cs="Times New Roman"/>
        </w:rPr>
      </w:pPr>
      <w:r>
        <w:rPr>
          <w:rFonts w:hint="eastAsia" w:hAnsi="Times New Roman" w:cs="Times New Roman"/>
        </w:rPr>
        <w:t>权利人姓名、身份证明类型或身份证明号码发生变化的，提交能够证</w:t>
      </w:r>
      <w:r>
        <w:rPr>
          <w:rFonts w:hint="eastAsia" w:cs="Times New Roman"/>
          <w:lang w:val="en-US" w:eastAsia="zh-CN"/>
        </w:rPr>
        <w:t>明</w:t>
      </w:r>
      <w:r>
        <w:rPr>
          <w:rFonts w:hint="eastAsia" w:hAnsi="Times New Roman" w:cs="Times New Roman"/>
        </w:rPr>
        <w:t>其身份变更的材料；</w:t>
      </w:r>
    </w:p>
    <w:p w14:paraId="722B4A30">
      <w:pPr>
        <w:pStyle w:val="208"/>
        <w:numPr>
          <w:ilvl w:val="1"/>
          <w:numId w:val="119"/>
        </w:numPr>
        <w:rPr>
          <w:rFonts w:hAnsi="Times New Roman" w:cs="Times New Roman"/>
        </w:rPr>
      </w:pPr>
      <w:r>
        <w:rPr>
          <w:rFonts w:hint="eastAsia" w:hAnsi="Times New Roman" w:cs="Times New Roman"/>
        </w:rPr>
        <w:t>宅基地及房屋坐落发生变化的，提交证</w:t>
      </w:r>
      <w:r>
        <w:rPr>
          <w:rFonts w:hint="eastAsia" w:cs="Times New Roman"/>
          <w:lang w:val="en-US" w:eastAsia="zh-CN"/>
        </w:rPr>
        <w:t>明</w:t>
      </w:r>
      <w:r>
        <w:rPr>
          <w:rFonts w:hint="eastAsia" w:hAnsi="Times New Roman" w:cs="Times New Roman"/>
        </w:rPr>
        <w:t>坐落发生变更的文件；</w:t>
      </w:r>
    </w:p>
    <w:p w14:paraId="67D9AB15">
      <w:pPr>
        <w:pStyle w:val="208"/>
        <w:numPr>
          <w:ilvl w:val="1"/>
          <w:numId w:val="119"/>
        </w:numPr>
        <w:rPr>
          <w:rFonts w:hint="eastAsia" w:hAnsi="Times New Roman" w:cs="Times New Roman"/>
        </w:rPr>
      </w:pPr>
      <w:r>
        <w:rPr>
          <w:rFonts w:hint="eastAsia" w:hAnsi="Times New Roman" w:cs="Times New Roman"/>
        </w:rPr>
        <w:t>宅基地或房屋面积、界址范围等发生变化的，提交有批准权的人民政府或自然资源主管部门的批准文件，</w:t>
      </w:r>
    </w:p>
    <w:p w14:paraId="6B498518">
      <w:pPr>
        <w:pStyle w:val="208"/>
        <w:numPr>
          <w:ilvl w:val="1"/>
          <w:numId w:val="119"/>
        </w:numPr>
        <w:rPr>
          <w:rFonts w:hint="eastAsia" w:hAnsi="Times New Roman" w:cs="Times New Roman"/>
          <w:lang w:eastAsia="zh-CN"/>
        </w:rPr>
      </w:pPr>
      <w:r>
        <w:rPr>
          <w:rFonts w:hint="eastAsia" w:hAnsi="Times New Roman" w:cs="Times New Roman"/>
          <w:lang w:val="en-US" w:eastAsia="zh-CN"/>
        </w:rPr>
        <w:t>房屋改建</w:t>
      </w:r>
      <w:r>
        <w:rPr>
          <w:rFonts w:hint="eastAsia" w:cs="Times New Roman"/>
          <w:lang w:val="en-US" w:eastAsia="zh-CN"/>
        </w:rPr>
        <w:t>的</w:t>
      </w:r>
      <w:r>
        <w:rPr>
          <w:rFonts w:hint="eastAsia" w:hAnsi="Times New Roman" w:cs="Times New Roman"/>
          <w:lang w:val="en-US" w:eastAsia="zh-CN"/>
        </w:rPr>
        <w:t>，提交</w:t>
      </w:r>
      <w:r>
        <w:rPr>
          <w:rFonts w:hint="eastAsia" w:hAnsi="Times New Roman" w:cs="Times New Roman"/>
        </w:rPr>
        <w:t>乡村建设规划许可证、农村宅基地和建房（规划许可）验收意见表等房屋符合规划或建设的相关材料；</w:t>
      </w:r>
    </w:p>
    <w:p w14:paraId="0A425755">
      <w:pPr>
        <w:pStyle w:val="208"/>
        <w:numPr>
          <w:ilvl w:val="1"/>
          <w:numId w:val="119"/>
        </w:numPr>
        <w:rPr>
          <w:rFonts w:hint="default" w:hAnsi="Times New Roman" w:cs="Times New Roman"/>
          <w:lang w:val="en-US" w:eastAsia="zh-CN"/>
        </w:rPr>
      </w:pPr>
      <w:r>
        <w:rPr>
          <w:rFonts w:hint="eastAsia" w:hAnsi="Times New Roman" w:cs="Times New Roman"/>
        </w:rPr>
        <w:t>户主发生变化的，提交</w:t>
      </w:r>
      <w:r>
        <w:rPr>
          <w:rFonts w:hint="eastAsia" w:cs="Times New Roman"/>
          <w:lang w:val="en-US" w:eastAsia="zh-CN"/>
        </w:rPr>
        <w:t>乡镇人民政府</w:t>
      </w:r>
      <w:r>
        <w:rPr>
          <w:rFonts w:hint="eastAsia" w:hAnsi="Times New Roman" w:cs="Times New Roman"/>
        </w:rPr>
        <w:t>出具的证明材料</w:t>
      </w:r>
      <w:r>
        <w:rPr>
          <w:rFonts w:hint="eastAsia" w:cs="Times New Roman"/>
          <w:lang w:eastAsia="zh-CN"/>
        </w:rPr>
        <w:t>（</w:t>
      </w:r>
      <w:r>
        <w:rPr>
          <w:rFonts w:hint="eastAsia" w:cs="Times New Roman"/>
          <w:lang w:val="en-US" w:eastAsia="zh-CN"/>
        </w:rPr>
        <w:t>宅基地户主变更确认表样式见附录</w:t>
      </w:r>
      <w:r>
        <w:rPr>
          <w:rFonts w:hint="default"/>
        </w:rPr>
        <w:t>A</w:t>
      </w:r>
      <w:r>
        <w:rPr>
          <w:rFonts w:hint="eastAsia"/>
          <w:lang w:val="en-US" w:eastAsia="zh-CN"/>
        </w:rPr>
        <w:t>.</w:t>
      </w:r>
      <w:r>
        <w:rPr>
          <w:rFonts w:hint="eastAsia"/>
          <w:lang w:eastAsia="zh-CN"/>
        </w:rPr>
        <w:t>1</w:t>
      </w:r>
      <w:r>
        <w:rPr>
          <w:rFonts w:hint="eastAsia"/>
          <w:lang w:val="en-US" w:eastAsia="zh-CN"/>
        </w:rPr>
        <w:t>6</w:t>
      </w:r>
      <w:r>
        <w:rPr>
          <w:rFonts w:hint="eastAsia" w:cs="Times New Roman"/>
          <w:lang w:eastAsia="zh-CN"/>
        </w:rPr>
        <w:t>）</w:t>
      </w:r>
      <w:r>
        <w:rPr>
          <w:rFonts w:hint="eastAsia" w:hAnsi="Times New Roman" w:cs="Times New Roman"/>
        </w:rPr>
        <w:t>；</w:t>
      </w:r>
    </w:p>
    <w:p w14:paraId="580A5AD6">
      <w:pPr>
        <w:pStyle w:val="227"/>
        <w:numPr>
          <w:ilvl w:val="0"/>
          <w:numId w:val="118"/>
        </w:numPr>
        <w:ind w:left="850" w:right="157" w:hanging="425"/>
        <w:rPr>
          <w:rFonts w:hint="eastAsia" w:hAnsi="Times New Roman"/>
          <w:lang w:val="en-US" w:eastAsia="zh-CN"/>
        </w:rPr>
      </w:pPr>
      <w:r>
        <w:rPr>
          <w:rFonts w:hint="eastAsia" w:hAnsi="Times New Roman"/>
          <w:lang w:val="en-US" w:eastAsia="zh-CN"/>
        </w:rPr>
        <w:t>按本规范5.4.1规定提交不动产地籍调查成果；</w:t>
      </w:r>
    </w:p>
    <w:p w14:paraId="354B2593">
      <w:pPr>
        <w:pStyle w:val="227"/>
        <w:numPr>
          <w:ilvl w:val="0"/>
          <w:numId w:val="118"/>
        </w:numPr>
        <w:ind w:left="850" w:right="157" w:hanging="425"/>
        <w:rPr>
          <w:rFonts w:hint="eastAsia" w:hAnsi="Times New Roman"/>
          <w:lang w:val="en-US" w:eastAsia="zh-CN"/>
        </w:rPr>
      </w:pPr>
      <w:r>
        <w:rPr>
          <w:rFonts w:hint="eastAsia" w:hAnsi="Times New Roman"/>
          <w:lang w:val="en-US" w:eastAsia="zh-CN"/>
        </w:rPr>
        <w:t>法律、法规规定的其他材料。</w:t>
      </w:r>
    </w:p>
    <w:p w14:paraId="72FBF0E6">
      <w:pPr>
        <w:pStyle w:val="145"/>
        <w:bidi w:val="0"/>
        <w:ind w:left="0" w:leftChars="0" w:firstLine="0" w:firstLineChars="0"/>
      </w:pPr>
      <w:r>
        <w:rPr>
          <w:rFonts w:hint="eastAsia"/>
        </w:rPr>
        <w:t>审查要点</w:t>
      </w:r>
    </w:p>
    <w:p w14:paraId="534605F4">
      <w:pPr>
        <w:bidi w:val="0"/>
      </w:pPr>
      <w:r>
        <w:rPr>
          <w:rFonts w:hint="eastAsia"/>
        </w:rPr>
        <w:t>不动产登记经办机构在审核过程中应注意以下要点：</w:t>
      </w:r>
    </w:p>
    <w:p w14:paraId="16A205BB">
      <w:pPr>
        <w:pStyle w:val="227"/>
        <w:numPr>
          <w:ilvl w:val="0"/>
          <w:numId w:val="120"/>
        </w:numPr>
        <w:ind w:left="850" w:right="157" w:hanging="425"/>
        <w:rPr>
          <w:rFonts w:hint="eastAsia" w:hAnsi="Times New Roman"/>
          <w:lang w:val="en-US" w:eastAsia="zh-CN"/>
        </w:rPr>
      </w:pPr>
      <w:r>
        <w:rPr>
          <w:rFonts w:hint="eastAsia" w:hAnsi="Times New Roman"/>
          <w:lang w:val="en-US" w:eastAsia="zh-CN"/>
        </w:rPr>
        <w:t>申请人符合本规范17.2.2的要求；</w:t>
      </w:r>
    </w:p>
    <w:p w14:paraId="36F98310">
      <w:pPr>
        <w:pStyle w:val="227"/>
        <w:numPr>
          <w:ilvl w:val="0"/>
          <w:numId w:val="120"/>
        </w:numPr>
        <w:ind w:left="850" w:right="157" w:hanging="425"/>
        <w:rPr>
          <w:rFonts w:hint="eastAsia" w:hAnsi="Times New Roman"/>
          <w:lang w:val="en-US" w:eastAsia="zh-CN"/>
        </w:rPr>
      </w:pPr>
      <w:r>
        <w:rPr>
          <w:rFonts w:hint="eastAsia" w:hAnsi="Times New Roman"/>
          <w:lang w:val="en-US" w:eastAsia="zh-CN"/>
        </w:rPr>
        <w:t>申请变更登记的宅基地使用权及房屋所有权在不动产登记簿记载范围内；</w:t>
      </w:r>
    </w:p>
    <w:p w14:paraId="03C9951D">
      <w:pPr>
        <w:pStyle w:val="227"/>
        <w:numPr>
          <w:ilvl w:val="0"/>
          <w:numId w:val="120"/>
        </w:numPr>
        <w:ind w:left="850" w:right="157" w:hanging="425"/>
        <w:rPr>
          <w:rFonts w:hint="eastAsia" w:hAnsi="Times New Roman"/>
          <w:lang w:val="en-US" w:eastAsia="zh-CN"/>
        </w:rPr>
      </w:pPr>
      <w:r>
        <w:rPr>
          <w:rFonts w:hint="eastAsia" w:hAnsi="Times New Roman"/>
          <w:lang w:val="en-US" w:eastAsia="zh-CN"/>
        </w:rPr>
        <w:t>申请材料齐全并符合法定形式；</w:t>
      </w:r>
    </w:p>
    <w:p w14:paraId="729C79C6">
      <w:pPr>
        <w:pStyle w:val="227"/>
        <w:numPr>
          <w:ilvl w:val="0"/>
          <w:numId w:val="120"/>
        </w:numPr>
        <w:ind w:left="850" w:right="157" w:hanging="425"/>
        <w:rPr>
          <w:rFonts w:hint="eastAsia" w:hAnsi="Times New Roman"/>
          <w:lang w:val="en-US" w:eastAsia="zh-CN"/>
        </w:rPr>
      </w:pPr>
      <w:r>
        <w:rPr>
          <w:rFonts w:hint="eastAsia" w:hAnsi="Times New Roman"/>
          <w:lang w:val="en-US" w:eastAsia="zh-CN"/>
        </w:rPr>
        <w:t>申请登记事项与申请材料记载的变更事实一致；</w:t>
      </w:r>
    </w:p>
    <w:p w14:paraId="2A6EE0ED">
      <w:pPr>
        <w:pStyle w:val="227"/>
        <w:numPr>
          <w:ilvl w:val="0"/>
          <w:numId w:val="120"/>
        </w:numPr>
        <w:ind w:left="850" w:right="157" w:hanging="425"/>
        <w:rPr>
          <w:rFonts w:hint="default" w:hAnsi="Times New Roman"/>
          <w:lang w:val="en-US" w:eastAsia="zh-CN"/>
        </w:rPr>
      </w:pPr>
      <w:r>
        <w:rPr>
          <w:rFonts w:hint="eastAsia" w:hAnsi="Times New Roman"/>
          <w:lang w:val="en-US" w:eastAsia="zh-CN"/>
        </w:rPr>
        <w:t>地籍调查成果资料齐全，申请材料与地籍调查成果一致；</w:t>
      </w:r>
    </w:p>
    <w:p w14:paraId="4683011B">
      <w:pPr>
        <w:pStyle w:val="227"/>
        <w:numPr>
          <w:ilvl w:val="0"/>
          <w:numId w:val="120"/>
        </w:numPr>
        <w:ind w:left="850" w:right="157" w:hanging="425"/>
        <w:rPr>
          <w:rFonts w:hint="eastAsia" w:hAnsi="Times New Roman"/>
          <w:lang w:val="en-US" w:eastAsia="zh-CN"/>
        </w:rPr>
      </w:pPr>
      <w:r>
        <w:rPr>
          <w:rFonts w:hint="eastAsia" w:hAnsi="Times New Roman"/>
          <w:lang w:val="en-US" w:eastAsia="zh-CN"/>
        </w:rPr>
        <w:t>本规范第8章要求的其他审查事项。</w:t>
      </w:r>
    </w:p>
    <w:p w14:paraId="7303BFDA">
      <w:r>
        <w:rPr>
          <w:rFonts w:hint="eastAsia"/>
        </w:rPr>
        <w:t>符合登记条件的，将登记事项记载于不动产登记簿，向</w:t>
      </w:r>
      <w:r>
        <w:rPr>
          <w:rFonts w:hint="eastAsia"/>
          <w:lang w:val="en-US" w:eastAsia="zh-CN"/>
        </w:rPr>
        <w:t>权利</w:t>
      </w:r>
      <w:r>
        <w:rPr>
          <w:rFonts w:hint="eastAsia"/>
        </w:rPr>
        <w:t>人核发不动产权证书</w:t>
      </w:r>
      <w:r>
        <w:rPr>
          <w:rFonts w:hint="eastAsia"/>
          <w:lang w:eastAsia="zh-CN"/>
        </w:rPr>
        <w:t>。</w:t>
      </w:r>
    </w:p>
    <w:p w14:paraId="39E01590">
      <w:pPr>
        <w:pStyle w:val="112"/>
        <w:bidi w:val="0"/>
        <w:ind w:left="0" w:leftChars="0" w:firstLine="0" w:firstLineChars="0"/>
      </w:pPr>
      <w:bookmarkStart w:id="437" w:name="_Toc4497"/>
      <w:bookmarkStart w:id="438" w:name="_Toc17028"/>
      <w:r>
        <w:rPr>
          <w:rFonts w:hint="eastAsia"/>
        </w:rPr>
        <w:t>转移登记</w:t>
      </w:r>
      <w:bookmarkEnd w:id="437"/>
      <w:bookmarkEnd w:id="438"/>
    </w:p>
    <w:p w14:paraId="395043DF">
      <w:pPr>
        <w:pStyle w:val="145"/>
        <w:bidi w:val="0"/>
        <w:ind w:left="0" w:leftChars="0" w:firstLine="0" w:firstLineChars="0"/>
      </w:pPr>
      <w:r>
        <w:rPr>
          <w:rFonts w:hint="eastAsia"/>
        </w:rPr>
        <w:t>适用</w:t>
      </w:r>
    </w:p>
    <w:p w14:paraId="3A0F5C30">
      <w:pPr>
        <w:ind w:firstLineChars="0"/>
      </w:pPr>
      <w:r>
        <w:rPr>
          <w:rFonts w:hint="eastAsia"/>
        </w:rPr>
        <w:t>已经登记的宅基地使用权及房屋所有权，因下列情形导致权属发生转移的，当事人可申请转移登记：</w:t>
      </w:r>
    </w:p>
    <w:p w14:paraId="631DDA4A">
      <w:pPr>
        <w:pStyle w:val="227"/>
        <w:numPr>
          <w:ilvl w:val="0"/>
          <w:numId w:val="121"/>
        </w:numPr>
        <w:ind w:left="850" w:right="157" w:hanging="425" w:firstLineChars="0"/>
        <w:rPr>
          <w:rFonts w:hint="eastAsia" w:hAnsi="Times New Roman"/>
          <w:lang w:val="en-US" w:eastAsia="zh-CN"/>
        </w:rPr>
      </w:pPr>
      <w:r>
        <w:rPr>
          <w:rFonts w:hint="eastAsia" w:hAnsi="Times New Roman"/>
          <w:lang w:val="en-US" w:eastAsia="zh-CN"/>
        </w:rPr>
        <w:t>依法继承房屋的；</w:t>
      </w:r>
    </w:p>
    <w:p w14:paraId="73AA4D25">
      <w:pPr>
        <w:pStyle w:val="227"/>
        <w:numPr>
          <w:ilvl w:val="0"/>
          <w:numId w:val="121"/>
        </w:numPr>
        <w:ind w:left="850" w:right="157" w:hanging="425" w:firstLineChars="0"/>
        <w:rPr>
          <w:rFonts w:hint="eastAsia" w:hAnsi="Times New Roman"/>
          <w:lang w:val="en-US" w:eastAsia="zh-CN"/>
        </w:rPr>
      </w:pPr>
      <w:r>
        <w:rPr>
          <w:rFonts w:hint="eastAsia" w:hAnsi="Times New Roman"/>
          <w:lang w:val="en-US" w:eastAsia="zh-CN"/>
        </w:rPr>
        <w:t>因分户等原因分家析产的；</w:t>
      </w:r>
    </w:p>
    <w:p w14:paraId="5CE3184F">
      <w:pPr>
        <w:pStyle w:val="227"/>
        <w:numPr>
          <w:ilvl w:val="0"/>
          <w:numId w:val="121"/>
        </w:numPr>
        <w:ind w:left="850" w:right="157" w:hanging="425" w:firstLineChars="0"/>
        <w:rPr>
          <w:rFonts w:hint="eastAsia" w:hAnsi="Times New Roman"/>
          <w:lang w:val="en-US" w:eastAsia="zh-CN"/>
        </w:rPr>
      </w:pPr>
      <w:r>
        <w:rPr>
          <w:rFonts w:hint="eastAsia" w:hAnsi="Times New Roman"/>
          <w:lang w:val="en-US" w:eastAsia="zh-CN"/>
        </w:rPr>
        <w:t>集体经济组织内部出卖、互换、赠与房屋的；</w:t>
      </w:r>
    </w:p>
    <w:p w14:paraId="1E4FB9D6">
      <w:pPr>
        <w:pStyle w:val="227"/>
        <w:numPr>
          <w:ilvl w:val="0"/>
          <w:numId w:val="121"/>
        </w:numPr>
        <w:ind w:left="850" w:right="157" w:hanging="425" w:firstLineChars="0"/>
        <w:rPr>
          <w:rFonts w:hint="eastAsia" w:hAnsi="Times New Roman"/>
          <w:lang w:val="en-US" w:eastAsia="zh-CN"/>
        </w:rPr>
      </w:pPr>
      <w:r>
        <w:rPr>
          <w:rFonts w:hint="eastAsia" w:hAnsi="Times New Roman"/>
          <w:lang w:val="en-US" w:eastAsia="zh-CN"/>
        </w:rPr>
        <w:t>因人民法院、仲裁机构的生效法律文书等导致权属发生转移的；</w:t>
      </w:r>
    </w:p>
    <w:p w14:paraId="41494340">
      <w:pPr>
        <w:pStyle w:val="227"/>
        <w:numPr>
          <w:ilvl w:val="0"/>
          <w:numId w:val="121"/>
        </w:numPr>
        <w:ind w:left="850" w:right="157" w:hanging="425" w:firstLineChars="0"/>
        <w:rPr>
          <w:rFonts w:hint="eastAsia" w:hAnsi="Times New Roman"/>
          <w:lang w:val="en-US" w:eastAsia="zh-CN"/>
        </w:rPr>
      </w:pPr>
      <w:r>
        <w:rPr>
          <w:rFonts w:hint="eastAsia" w:hAnsi="Times New Roman"/>
          <w:lang w:val="en-US" w:eastAsia="zh-CN"/>
        </w:rPr>
        <w:t>法律、法规规定的其他情形。</w:t>
      </w:r>
    </w:p>
    <w:p w14:paraId="189D0573">
      <w:pPr>
        <w:pStyle w:val="145"/>
        <w:bidi w:val="0"/>
        <w:ind w:left="0" w:leftChars="0" w:firstLine="0" w:firstLineChars="0"/>
      </w:pPr>
      <w:r>
        <w:rPr>
          <w:rFonts w:hint="eastAsia"/>
        </w:rPr>
        <w:t>申请主体</w:t>
      </w:r>
    </w:p>
    <w:p w14:paraId="71CFA09F">
      <w:pPr>
        <w:bidi w:val="0"/>
      </w:pPr>
      <w:r>
        <w:rPr>
          <w:rFonts w:hint="eastAsia"/>
        </w:rPr>
        <w:t>宅基地使用权及房屋所有权转移登记应由双方共同申请。符合6.1条第2、3项规定情形的，可单方申请。</w:t>
      </w:r>
    </w:p>
    <w:p w14:paraId="3CBEEE0B">
      <w:pPr>
        <w:pStyle w:val="145"/>
        <w:bidi w:val="0"/>
        <w:ind w:left="0" w:leftChars="0" w:firstLine="0" w:firstLineChars="0"/>
      </w:pPr>
      <w:r>
        <w:rPr>
          <w:rFonts w:hint="eastAsia"/>
        </w:rPr>
        <w:t>申请材料</w:t>
      </w:r>
    </w:p>
    <w:p w14:paraId="19FC5CD5">
      <w:pPr>
        <w:bidi w:val="0"/>
      </w:pPr>
      <w:r>
        <w:rPr>
          <w:rFonts w:hint="eastAsia"/>
        </w:rPr>
        <w:t>宅基地使用权及房屋所有权转移登记，提交的材料包括：</w:t>
      </w:r>
    </w:p>
    <w:p w14:paraId="2733C7B0">
      <w:pPr>
        <w:pStyle w:val="227"/>
        <w:numPr>
          <w:ilvl w:val="0"/>
          <w:numId w:val="122"/>
        </w:numPr>
        <w:ind w:left="850" w:right="157" w:hanging="425"/>
        <w:rPr>
          <w:rFonts w:hint="eastAsia" w:hAnsi="Times New Roman"/>
          <w:lang w:val="en-US" w:eastAsia="zh-CN"/>
        </w:rPr>
      </w:pPr>
      <w:r>
        <w:rPr>
          <w:rFonts w:hint="eastAsia" w:hAnsi="Times New Roman"/>
          <w:lang w:val="en-US" w:eastAsia="zh-CN"/>
        </w:rPr>
        <w:t>不动产登记申请书；</w:t>
      </w:r>
    </w:p>
    <w:p w14:paraId="02509E73">
      <w:pPr>
        <w:pStyle w:val="227"/>
        <w:numPr>
          <w:ilvl w:val="0"/>
          <w:numId w:val="122"/>
        </w:numPr>
        <w:ind w:left="850" w:right="157" w:hanging="425"/>
        <w:rPr>
          <w:rFonts w:hint="eastAsia" w:hAnsi="Times New Roman"/>
          <w:lang w:val="en-US" w:eastAsia="zh-CN"/>
        </w:rPr>
      </w:pPr>
      <w:r>
        <w:rPr>
          <w:rFonts w:hint="eastAsia" w:hAnsi="Times New Roman"/>
          <w:lang w:val="en-US" w:eastAsia="zh-CN"/>
        </w:rPr>
        <w:t>申请人身份证明；</w:t>
      </w:r>
    </w:p>
    <w:p w14:paraId="76A05270">
      <w:pPr>
        <w:pStyle w:val="227"/>
        <w:numPr>
          <w:ilvl w:val="0"/>
          <w:numId w:val="122"/>
        </w:numPr>
        <w:ind w:left="850" w:right="157" w:hanging="425"/>
        <w:rPr>
          <w:rFonts w:hint="eastAsia" w:hAnsi="Times New Roman"/>
          <w:lang w:val="en-US" w:eastAsia="zh-CN"/>
        </w:rPr>
      </w:pPr>
      <w:r>
        <w:rPr>
          <w:rFonts w:hint="eastAsia" w:hAnsi="Times New Roman"/>
          <w:lang w:val="en-US" w:eastAsia="zh-CN"/>
        </w:rPr>
        <w:t>不动产权证书；</w:t>
      </w:r>
    </w:p>
    <w:p w14:paraId="69419939">
      <w:pPr>
        <w:pStyle w:val="227"/>
        <w:numPr>
          <w:ilvl w:val="0"/>
          <w:numId w:val="122"/>
        </w:numPr>
        <w:ind w:left="850" w:right="157" w:hanging="425"/>
        <w:rPr>
          <w:rFonts w:hAnsi="Times New Roman" w:cs="Times New Roman"/>
        </w:rPr>
      </w:pPr>
      <w:r>
        <w:rPr>
          <w:rFonts w:hint="eastAsia" w:hAnsi="Times New Roman"/>
          <w:lang w:val="en-US" w:eastAsia="zh-CN"/>
        </w:rPr>
        <w:t>宅基地使用权及房屋所有权转移的材料：</w:t>
      </w:r>
    </w:p>
    <w:p w14:paraId="4236A68E">
      <w:pPr>
        <w:pStyle w:val="208"/>
        <w:numPr>
          <w:ilvl w:val="1"/>
          <w:numId w:val="123"/>
        </w:numPr>
        <w:rPr>
          <w:rFonts w:hAnsi="Times New Roman" w:cs="Times New Roman"/>
        </w:rPr>
      </w:pPr>
      <w:r>
        <w:rPr>
          <w:rFonts w:hint="eastAsia" w:hAnsi="Times New Roman" w:cs="Times New Roman"/>
        </w:rPr>
        <w:t>依法继承</w:t>
      </w:r>
      <w:r>
        <w:rPr>
          <w:rFonts w:hint="eastAsia" w:cs="Times New Roman"/>
          <w:lang w:val="en-US" w:eastAsia="zh-CN"/>
        </w:rPr>
        <w:t>房屋</w:t>
      </w:r>
      <w:r>
        <w:rPr>
          <w:rFonts w:hint="eastAsia" w:hAnsi="Times New Roman" w:cs="Times New Roman"/>
        </w:rPr>
        <w:t>的，按本规范</w:t>
      </w:r>
      <w:r>
        <w:rPr>
          <w:rFonts w:hint="eastAsia" w:hAnsi="Times New Roman" w:cs="Times New Roman"/>
          <w:lang w:val="en-US" w:eastAsia="zh-CN"/>
        </w:rPr>
        <w:t>5</w:t>
      </w:r>
      <w:r>
        <w:rPr>
          <w:rFonts w:hint="eastAsia" w:hAnsi="Times New Roman" w:cs="Times New Roman"/>
        </w:rPr>
        <w:t>.8.8的规定提交材料；</w:t>
      </w:r>
    </w:p>
    <w:p w14:paraId="11C1EC4F">
      <w:pPr>
        <w:pStyle w:val="208"/>
        <w:numPr>
          <w:ilvl w:val="1"/>
          <w:numId w:val="123"/>
        </w:numPr>
        <w:rPr>
          <w:rFonts w:hAnsi="Times New Roman" w:cs="Times New Roman"/>
        </w:rPr>
      </w:pPr>
      <w:r>
        <w:rPr>
          <w:rFonts w:hint="eastAsia" w:hAnsi="Times New Roman" w:cs="Times New Roman"/>
        </w:rPr>
        <w:t>分家析产的，提交分家析产的协议或材料</w:t>
      </w:r>
      <w:r>
        <w:rPr>
          <w:rFonts w:hint="eastAsia" w:hAnsi="Times New Roman" w:cs="Times New Roman"/>
          <w:lang w:val="en-US" w:eastAsia="zh-CN"/>
        </w:rPr>
        <w:t>以及乡镇人民政府确认的受让方为本集体经济组织成员且符合宅基地申请条件的材料</w:t>
      </w:r>
      <w:r>
        <w:rPr>
          <w:rFonts w:hint="eastAsia" w:cs="Times New Roman"/>
          <w:lang w:val="en-US" w:eastAsia="zh-CN"/>
        </w:rPr>
        <w:t>（宅基地转让受让人是否符合条件确认表样式见附录</w:t>
      </w:r>
      <w:r>
        <w:rPr>
          <w:rFonts w:hint="default"/>
        </w:rPr>
        <w:t>A</w:t>
      </w:r>
      <w:r>
        <w:rPr>
          <w:rFonts w:hint="eastAsia"/>
          <w:lang w:val="en-US" w:eastAsia="zh-CN"/>
        </w:rPr>
        <w:t>.</w:t>
      </w:r>
      <w:r>
        <w:rPr>
          <w:rFonts w:hint="eastAsia"/>
          <w:lang w:eastAsia="zh-CN"/>
        </w:rPr>
        <w:t>1</w:t>
      </w:r>
      <w:r>
        <w:rPr>
          <w:rFonts w:hint="eastAsia"/>
          <w:lang w:val="en-US" w:eastAsia="zh-CN"/>
        </w:rPr>
        <w:t>7</w:t>
      </w:r>
      <w:r>
        <w:rPr>
          <w:rFonts w:hint="eastAsia" w:cs="Times New Roman"/>
          <w:lang w:val="en-US" w:eastAsia="zh-CN"/>
        </w:rPr>
        <w:t>）</w:t>
      </w:r>
      <w:r>
        <w:rPr>
          <w:rFonts w:hint="eastAsia" w:hAnsi="Times New Roman" w:cs="Times New Roman"/>
        </w:rPr>
        <w:t>；</w:t>
      </w:r>
    </w:p>
    <w:p w14:paraId="121CD620">
      <w:pPr>
        <w:pStyle w:val="208"/>
        <w:numPr>
          <w:ilvl w:val="1"/>
          <w:numId w:val="123"/>
        </w:numPr>
        <w:rPr>
          <w:rFonts w:hAnsi="Times New Roman" w:cs="Times New Roman"/>
        </w:rPr>
      </w:pPr>
      <w:r>
        <w:rPr>
          <w:rFonts w:hint="eastAsia" w:hAnsi="Times New Roman" w:cs="Times New Roman"/>
        </w:rPr>
        <w:t>集体经济组织内部出卖、互换、赠与房屋的，提交相关协议书</w:t>
      </w:r>
      <w:r>
        <w:rPr>
          <w:rFonts w:hint="eastAsia" w:hAnsi="Times New Roman" w:cs="Times New Roman"/>
          <w:lang w:val="en-US" w:eastAsia="zh-CN"/>
        </w:rPr>
        <w:t>以及乡镇人民政府确认的受让方为本集体经济组织成员且符合宅基地申请条件的材料</w:t>
      </w:r>
      <w:r>
        <w:rPr>
          <w:rFonts w:hint="eastAsia" w:hAnsi="Times New Roman" w:cs="Times New Roman"/>
        </w:rPr>
        <w:t>；</w:t>
      </w:r>
    </w:p>
    <w:p w14:paraId="6F41D123">
      <w:pPr>
        <w:pStyle w:val="208"/>
        <w:numPr>
          <w:ilvl w:val="1"/>
          <w:numId w:val="123"/>
        </w:numPr>
        <w:rPr>
          <w:rFonts w:hAnsi="Times New Roman" w:cs="Times New Roman"/>
        </w:rPr>
      </w:pPr>
      <w:r>
        <w:rPr>
          <w:rFonts w:hint="eastAsia" w:hAnsi="Times New Roman" w:cs="Times New Roman"/>
        </w:rPr>
        <w:t>因人民法院或仲裁机构生效法律文书导致权属发生转移的，提交人民法院或仲裁机构生效法律文书；</w:t>
      </w:r>
    </w:p>
    <w:p w14:paraId="0E5C1DD6">
      <w:pPr>
        <w:pStyle w:val="227"/>
        <w:numPr>
          <w:ilvl w:val="0"/>
          <w:numId w:val="122"/>
        </w:numPr>
        <w:ind w:left="850" w:right="157" w:hanging="425"/>
        <w:rPr>
          <w:rFonts w:hint="eastAsia" w:hAnsi="Times New Roman"/>
          <w:lang w:val="en-US" w:eastAsia="zh-CN"/>
        </w:rPr>
      </w:pPr>
      <w:r>
        <w:rPr>
          <w:rFonts w:hint="eastAsia" w:hAnsi="Times New Roman"/>
          <w:lang w:val="en-US" w:eastAsia="zh-CN"/>
        </w:rPr>
        <w:t>依法应纳税的，提交完税结果材料</w:t>
      </w:r>
    </w:p>
    <w:p w14:paraId="3BF8F23D">
      <w:pPr>
        <w:pStyle w:val="227"/>
        <w:numPr>
          <w:ilvl w:val="0"/>
          <w:numId w:val="122"/>
        </w:numPr>
        <w:ind w:left="850" w:right="157" w:hanging="425"/>
        <w:rPr>
          <w:rFonts w:hint="eastAsia" w:hAnsi="Times New Roman"/>
          <w:lang w:val="en-US" w:eastAsia="zh-CN"/>
        </w:rPr>
      </w:pPr>
      <w:r>
        <w:rPr>
          <w:rFonts w:hint="eastAsia" w:hAnsi="Times New Roman"/>
          <w:lang w:val="en-US" w:eastAsia="zh-CN"/>
        </w:rPr>
        <w:t>按本规范5.4.1规定提交不动产地籍调查成果；</w:t>
      </w:r>
    </w:p>
    <w:p w14:paraId="16FF10D0">
      <w:pPr>
        <w:pStyle w:val="227"/>
        <w:numPr>
          <w:ilvl w:val="0"/>
          <w:numId w:val="122"/>
        </w:numPr>
        <w:ind w:left="850" w:right="157" w:hanging="425"/>
        <w:rPr>
          <w:rFonts w:hint="eastAsia" w:hAnsi="Times New Roman"/>
          <w:lang w:val="en-US" w:eastAsia="zh-CN"/>
        </w:rPr>
      </w:pPr>
      <w:r>
        <w:rPr>
          <w:rFonts w:hint="eastAsia" w:hAnsi="Times New Roman"/>
          <w:lang w:val="en-US" w:eastAsia="zh-CN"/>
        </w:rPr>
        <w:t xml:space="preserve">有异议登记的，提交受让方签署的知悉存在异议登记并自担风险的书面承诺； </w:t>
      </w:r>
    </w:p>
    <w:p w14:paraId="1B66F24D">
      <w:pPr>
        <w:pStyle w:val="227"/>
        <w:numPr>
          <w:ilvl w:val="0"/>
          <w:numId w:val="122"/>
        </w:numPr>
        <w:ind w:left="850" w:right="157" w:hanging="425"/>
        <w:rPr>
          <w:rFonts w:hint="eastAsia" w:hAnsi="Times New Roman"/>
          <w:lang w:val="en-US" w:eastAsia="zh-CN"/>
        </w:rPr>
      </w:pPr>
      <w:r>
        <w:rPr>
          <w:rFonts w:hint="eastAsia" w:hAnsi="Times New Roman"/>
          <w:lang w:val="en-US" w:eastAsia="zh-CN"/>
        </w:rPr>
        <w:t>法律、法规规定的其他材料。</w:t>
      </w:r>
    </w:p>
    <w:p w14:paraId="4D1D237F">
      <w:pPr>
        <w:pStyle w:val="145"/>
        <w:bidi w:val="0"/>
        <w:ind w:left="0" w:leftChars="0" w:firstLine="0" w:firstLineChars="0"/>
      </w:pPr>
      <w:r>
        <w:rPr>
          <w:rFonts w:hint="eastAsia"/>
        </w:rPr>
        <w:t>审查要点</w:t>
      </w:r>
    </w:p>
    <w:p w14:paraId="76E675C4">
      <w:pPr>
        <w:bidi w:val="0"/>
        <w:rPr>
          <w:rFonts w:hint="eastAsia"/>
          <w:lang w:eastAsia="zh-CN"/>
        </w:rPr>
      </w:pPr>
      <w:r>
        <w:rPr>
          <w:rFonts w:hint="eastAsia"/>
        </w:rPr>
        <w:t>不动产登记经办机构在审核过程中应注意以下要点</w:t>
      </w:r>
      <w:r>
        <w:rPr>
          <w:rFonts w:hint="eastAsia"/>
          <w:lang w:eastAsia="zh-CN"/>
        </w:rPr>
        <w:t>：</w:t>
      </w:r>
    </w:p>
    <w:p w14:paraId="67C74FB7">
      <w:pPr>
        <w:pStyle w:val="227"/>
        <w:numPr>
          <w:ilvl w:val="0"/>
          <w:numId w:val="124"/>
        </w:numPr>
        <w:ind w:left="850" w:right="157" w:hanging="425"/>
        <w:rPr>
          <w:rFonts w:hint="eastAsia" w:hAnsi="Times New Roman"/>
          <w:lang w:val="en-US" w:eastAsia="zh-CN"/>
        </w:rPr>
      </w:pPr>
      <w:r>
        <w:rPr>
          <w:rFonts w:hint="eastAsia" w:hAnsi="Times New Roman"/>
          <w:lang w:val="en-US" w:eastAsia="zh-CN"/>
        </w:rPr>
        <w:t>申请人符合本规范17.3.2的要求，转让方为不动产登记簿记载的权利人，受让方为本集体经济组织成员且符合宅基地申请条件，但因继承房屋以及人民法院或仲裁机构生效法律文书或人民政府的生效决定导致宅基地使用权及房屋所有权发生转移的除外；</w:t>
      </w:r>
    </w:p>
    <w:p w14:paraId="0CD29D56">
      <w:pPr>
        <w:pStyle w:val="227"/>
        <w:numPr>
          <w:ilvl w:val="0"/>
          <w:numId w:val="124"/>
        </w:numPr>
        <w:ind w:left="850" w:right="157" w:hanging="425"/>
        <w:rPr>
          <w:rFonts w:hint="eastAsia" w:hAnsi="Times New Roman"/>
          <w:lang w:val="en-US" w:eastAsia="zh-CN"/>
        </w:rPr>
      </w:pPr>
      <w:r>
        <w:rPr>
          <w:rFonts w:hint="eastAsia" w:hAnsi="Times New Roman"/>
          <w:lang w:val="en-US" w:eastAsia="zh-CN"/>
        </w:rPr>
        <w:t>申请转移登记的宅基地使用权及房屋所有权在不动产登记簿记载范围内；</w:t>
      </w:r>
    </w:p>
    <w:p w14:paraId="0040017D">
      <w:pPr>
        <w:pStyle w:val="227"/>
        <w:numPr>
          <w:ilvl w:val="0"/>
          <w:numId w:val="124"/>
        </w:numPr>
        <w:ind w:left="850" w:right="157" w:hanging="425"/>
        <w:rPr>
          <w:rFonts w:hint="eastAsia" w:hAnsi="Times New Roman"/>
          <w:lang w:val="en-US" w:eastAsia="zh-CN"/>
        </w:rPr>
      </w:pPr>
      <w:r>
        <w:rPr>
          <w:rFonts w:hint="eastAsia" w:hAnsi="Times New Roman"/>
          <w:lang w:val="en-US" w:eastAsia="zh-CN"/>
        </w:rPr>
        <w:t>申请材料齐全并符合法定形式；</w:t>
      </w:r>
    </w:p>
    <w:p w14:paraId="65DB7A29">
      <w:pPr>
        <w:pStyle w:val="227"/>
        <w:numPr>
          <w:ilvl w:val="0"/>
          <w:numId w:val="124"/>
        </w:numPr>
        <w:ind w:left="850" w:right="157" w:hanging="425"/>
        <w:rPr>
          <w:rFonts w:hint="eastAsia" w:hAnsi="Times New Roman"/>
          <w:lang w:val="en-US" w:eastAsia="zh-CN"/>
        </w:rPr>
      </w:pPr>
      <w:r>
        <w:rPr>
          <w:rFonts w:hint="eastAsia" w:hAnsi="Times New Roman"/>
          <w:lang w:val="en-US" w:eastAsia="zh-CN"/>
        </w:rPr>
        <w:t>申请登记事项与</w:t>
      </w:r>
      <w:r>
        <w:rPr>
          <w:rFonts w:hint="eastAsia"/>
          <w:lang w:val="en-US" w:eastAsia="zh-CN"/>
        </w:rPr>
        <w:t>申请</w:t>
      </w:r>
      <w:r>
        <w:rPr>
          <w:rFonts w:hint="eastAsia" w:hAnsi="Times New Roman"/>
          <w:lang w:val="en-US" w:eastAsia="zh-CN"/>
        </w:rPr>
        <w:t>材料记载一致；</w:t>
      </w:r>
    </w:p>
    <w:p w14:paraId="6153E5BD">
      <w:pPr>
        <w:pStyle w:val="227"/>
        <w:numPr>
          <w:ilvl w:val="0"/>
          <w:numId w:val="124"/>
        </w:numPr>
        <w:ind w:left="850" w:right="157" w:hanging="425"/>
        <w:rPr>
          <w:rFonts w:hint="default" w:hAnsi="Times New Roman"/>
          <w:lang w:val="en-US" w:eastAsia="zh-CN"/>
        </w:rPr>
      </w:pPr>
      <w:r>
        <w:rPr>
          <w:rFonts w:hint="eastAsia" w:hAnsi="Times New Roman"/>
          <w:lang w:val="en-US" w:eastAsia="zh-CN"/>
        </w:rPr>
        <w:t>地籍调查成果资料齐全，申请材料与地籍调查成果一致；</w:t>
      </w:r>
    </w:p>
    <w:p w14:paraId="1BF7E5A9">
      <w:pPr>
        <w:pStyle w:val="227"/>
        <w:numPr>
          <w:ilvl w:val="0"/>
          <w:numId w:val="124"/>
        </w:numPr>
        <w:ind w:left="850" w:right="157" w:hanging="425"/>
        <w:rPr>
          <w:rFonts w:hint="eastAsia" w:hAnsi="Times New Roman"/>
          <w:lang w:val="en-US" w:eastAsia="zh-CN"/>
        </w:rPr>
      </w:pPr>
      <w:r>
        <w:rPr>
          <w:rFonts w:hint="eastAsia" w:hAnsi="Times New Roman"/>
          <w:lang w:val="en-US" w:eastAsia="zh-CN"/>
        </w:rPr>
        <w:t>无查封登记记载；</w:t>
      </w:r>
    </w:p>
    <w:p w14:paraId="31E5794B">
      <w:pPr>
        <w:pStyle w:val="227"/>
        <w:numPr>
          <w:ilvl w:val="0"/>
          <w:numId w:val="124"/>
        </w:numPr>
        <w:ind w:left="850" w:right="157" w:hanging="425"/>
        <w:rPr>
          <w:rFonts w:hint="eastAsia" w:hAnsi="Times New Roman"/>
          <w:lang w:val="en-US" w:eastAsia="zh-CN"/>
        </w:rPr>
      </w:pPr>
      <w:r>
        <w:rPr>
          <w:rFonts w:hint="eastAsia" w:hAnsi="Times New Roman"/>
          <w:lang w:val="en-US" w:eastAsia="zh-CN"/>
        </w:rPr>
        <w:t>本规范第8章要求的其他审查事项。</w:t>
      </w:r>
    </w:p>
    <w:p w14:paraId="74D0ACF8">
      <w:pPr>
        <w:bidi w:val="0"/>
      </w:pPr>
      <w:r>
        <w:rPr>
          <w:rFonts w:hint="eastAsia"/>
        </w:rPr>
        <w:t>符合登记条件的，将登记事项记载于不动产登记簿，向</w:t>
      </w:r>
      <w:r>
        <w:rPr>
          <w:rFonts w:hint="eastAsia"/>
          <w:lang w:val="en-US" w:eastAsia="zh-CN"/>
        </w:rPr>
        <w:t>权利</w:t>
      </w:r>
      <w:r>
        <w:rPr>
          <w:rFonts w:hint="eastAsia"/>
        </w:rPr>
        <w:t>人核发不动产权证书</w:t>
      </w:r>
      <w:r>
        <w:rPr>
          <w:rFonts w:hint="eastAsia"/>
          <w:lang w:eastAsia="zh-CN"/>
        </w:rPr>
        <w:t>。</w:t>
      </w:r>
    </w:p>
    <w:p w14:paraId="4195BCAC">
      <w:pPr>
        <w:pStyle w:val="112"/>
        <w:bidi w:val="0"/>
        <w:ind w:left="0" w:leftChars="0" w:firstLine="0" w:firstLineChars="0"/>
      </w:pPr>
      <w:bookmarkStart w:id="439" w:name="_Toc12841"/>
      <w:bookmarkStart w:id="440" w:name="_Toc17970"/>
      <w:r>
        <w:rPr>
          <w:rFonts w:hint="eastAsia"/>
        </w:rPr>
        <w:t>注销登记</w:t>
      </w:r>
      <w:bookmarkEnd w:id="439"/>
      <w:bookmarkEnd w:id="440"/>
    </w:p>
    <w:p w14:paraId="5DC8C1A5">
      <w:pPr>
        <w:pStyle w:val="145"/>
        <w:bidi w:val="0"/>
        <w:ind w:left="0" w:leftChars="0" w:firstLine="0" w:firstLineChars="0"/>
      </w:pPr>
      <w:r>
        <w:rPr>
          <w:rFonts w:hint="eastAsia"/>
        </w:rPr>
        <w:t>适用</w:t>
      </w:r>
    </w:p>
    <w:p w14:paraId="7E5FB7E7">
      <w:r>
        <w:rPr>
          <w:rFonts w:hint="eastAsia"/>
        </w:rPr>
        <w:t>已经登记的宅基地使用权及房屋所有权，有下列情形的，当事人可申请注销登记：</w:t>
      </w:r>
    </w:p>
    <w:p w14:paraId="282C0341">
      <w:pPr>
        <w:pStyle w:val="227"/>
        <w:numPr>
          <w:ilvl w:val="0"/>
          <w:numId w:val="125"/>
        </w:numPr>
        <w:ind w:left="850" w:right="157" w:hanging="425"/>
        <w:rPr>
          <w:rFonts w:hint="eastAsia"/>
          <w:lang w:val="en-US" w:eastAsia="zh-CN"/>
        </w:rPr>
      </w:pPr>
      <w:r>
        <w:rPr>
          <w:rFonts w:hint="eastAsia"/>
          <w:lang w:val="en-US" w:eastAsia="zh-CN"/>
        </w:rPr>
        <w:t>不动产灭失的；</w:t>
      </w:r>
    </w:p>
    <w:p w14:paraId="7F644627">
      <w:pPr>
        <w:pStyle w:val="227"/>
        <w:numPr>
          <w:ilvl w:val="0"/>
          <w:numId w:val="125"/>
        </w:numPr>
        <w:ind w:left="850" w:right="157" w:hanging="425"/>
        <w:rPr>
          <w:rFonts w:hint="eastAsia"/>
          <w:lang w:val="en-US" w:eastAsia="zh-CN"/>
        </w:rPr>
      </w:pPr>
      <w:r>
        <w:rPr>
          <w:rFonts w:hint="eastAsia"/>
          <w:lang w:val="en-US" w:eastAsia="zh-CN"/>
        </w:rPr>
        <w:t>权利人放弃宅基地使用权及房屋所有权的；</w:t>
      </w:r>
    </w:p>
    <w:p w14:paraId="0C9B12D1">
      <w:pPr>
        <w:pStyle w:val="227"/>
        <w:numPr>
          <w:ilvl w:val="0"/>
          <w:numId w:val="125"/>
        </w:numPr>
        <w:ind w:left="850" w:right="157" w:hanging="425"/>
        <w:rPr>
          <w:rFonts w:hint="eastAsia"/>
          <w:lang w:val="en-US" w:eastAsia="zh-CN"/>
        </w:rPr>
      </w:pPr>
      <w:r>
        <w:rPr>
          <w:rFonts w:hint="eastAsia"/>
          <w:lang w:val="en-US" w:eastAsia="zh-CN"/>
        </w:rPr>
        <w:t>依法没收、征收、收回宅基地使用权及房屋所有权的；</w:t>
      </w:r>
    </w:p>
    <w:p w14:paraId="1E60F14E">
      <w:pPr>
        <w:pStyle w:val="227"/>
        <w:numPr>
          <w:ilvl w:val="0"/>
          <w:numId w:val="125"/>
        </w:numPr>
        <w:ind w:left="850" w:right="157" w:hanging="425"/>
        <w:rPr>
          <w:rFonts w:hint="eastAsia" w:hAnsi="Times New Roman"/>
          <w:lang w:val="en-US" w:eastAsia="zh-CN"/>
        </w:rPr>
      </w:pPr>
      <w:r>
        <w:rPr>
          <w:rFonts w:hint="eastAsia"/>
          <w:lang w:val="en-US" w:eastAsia="zh-CN"/>
        </w:rPr>
        <w:t>因人民法院、仲裁机构的生效法律文书导致宅基地使用权及房屋所有权消灭的；</w:t>
      </w:r>
    </w:p>
    <w:p w14:paraId="2028799F">
      <w:pPr>
        <w:pStyle w:val="227"/>
        <w:numPr>
          <w:ilvl w:val="0"/>
          <w:numId w:val="125"/>
        </w:numPr>
        <w:ind w:left="850" w:right="157" w:hanging="425"/>
        <w:rPr>
          <w:rFonts w:hint="eastAsia" w:hAnsi="Times New Roman"/>
          <w:lang w:val="en-US" w:eastAsia="zh-CN"/>
        </w:rPr>
      </w:pPr>
      <w:r>
        <w:rPr>
          <w:rFonts w:hint="eastAsia"/>
          <w:lang w:val="en-US" w:eastAsia="zh-CN"/>
        </w:rPr>
        <w:t>法律、法规规定的其他情形。</w:t>
      </w:r>
    </w:p>
    <w:p w14:paraId="46A10007">
      <w:pPr>
        <w:pStyle w:val="145"/>
        <w:bidi w:val="0"/>
        <w:ind w:left="0" w:leftChars="0" w:firstLine="0" w:firstLineChars="0"/>
      </w:pPr>
      <w:r>
        <w:rPr>
          <w:rFonts w:hint="eastAsia"/>
        </w:rPr>
        <w:t>申请主体</w:t>
      </w:r>
    </w:p>
    <w:p w14:paraId="65D71261">
      <w:r>
        <w:rPr>
          <w:rFonts w:hint="eastAsia"/>
        </w:rPr>
        <w:t>宅基地使用权及房屋所有权注销登记应由不动产登记簿记载的权利人申请。</w:t>
      </w:r>
    </w:p>
    <w:p w14:paraId="0FACC999">
      <w:r>
        <w:rPr>
          <w:rFonts w:hint="eastAsia"/>
        </w:rPr>
        <w:t>共有的不动产灭失申请注销登记的，可由部分共有人申请。</w:t>
      </w:r>
    </w:p>
    <w:p w14:paraId="2260811E">
      <w:pPr>
        <w:pStyle w:val="145"/>
        <w:bidi w:val="0"/>
        <w:ind w:left="0" w:leftChars="0" w:firstLine="0" w:firstLineChars="0"/>
      </w:pPr>
      <w:r>
        <w:rPr>
          <w:rFonts w:hint="eastAsia"/>
        </w:rPr>
        <w:t>申请材料</w:t>
      </w:r>
    </w:p>
    <w:p w14:paraId="635C560C">
      <w:pPr>
        <w:bidi w:val="0"/>
      </w:pPr>
      <w:r>
        <w:rPr>
          <w:rFonts w:hint="eastAsia"/>
        </w:rPr>
        <w:t>申请宅基地使用权及房屋所有权注销登记，提交的材料包括：</w:t>
      </w:r>
    </w:p>
    <w:p w14:paraId="160B834E">
      <w:pPr>
        <w:pStyle w:val="227"/>
        <w:numPr>
          <w:ilvl w:val="0"/>
          <w:numId w:val="126"/>
        </w:numPr>
        <w:ind w:left="850" w:right="157" w:hanging="425"/>
        <w:rPr>
          <w:rFonts w:hint="eastAsia" w:hAnsi="Times New Roman"/>
          <w:lang w:val="en-US" w:eastAsia="zh-CN"/>
        </w:rPr>
      </w:pPr>
      <w:r>
        <w:rPr>
          <w:rFonts w:hint="eastAsia" w:hAnsi="Times New Roman"/>
          <w:lang w:val="en-US" w:eastAsia="zh-CN"/>
        </w:rPr>
        <w:t>不动产登记申请书；</w:t>
      </w:r>
    </w:p>
    <w:p w14:paraId="359D5EBD">
      <w:pPr>
        <w:pStyle w:val="227"/>
        <w:numPr>
          <w:ilvl w:val="0"/>
          <w:numId w:val="126"/>
        </w:numPr>
        <w:ind w:left="850" w:right="157" w:hanging="425"/>
        <w:rPr>
          <w:rFonts w:hint="eastAsia" w:hAnsi="Times New Roman"/>
          <w:lang w:val="en-US" w:eastAsia="zh-CN"/>
        </w:rPr>
      </w:pPr>
      <w:r>
        <w:rPr>
          <w:rFonts w:hint="eastAsia" w:hAnsi="Times New Roman"/>
          <w:lang w:val="en-US" w:eastAsia="zh-CN"/>
        </w:rPr>
        <w:t>申请人身份证明；</w:t>
      </w:r>
    </w:p>
    <w:p w14:paraId="2EE3D4C9">
      <w:pPr>
        <w:pStyle w:val="227"/>
        <w:numPr>
          <w:ilvl w:val="0"/>
          <w:numId w:val="126"/>
        </w:numPr>
        <w:ind w:left="850" w:right="157" w:hanging="425"/>
        <w:rPr>
          <w:rFonts w:hint="eastAsia" w:hAnsi="Times New Roman"/>
          <w:lang w:val="en-US" w:eastAsia="zh-CN"/>
        </w:rPr>
      </w:pPr>
      <w:r>
        <w:rPr>
          <w:rFonts w:hint="eastAsia" w:hAnsi="Times New Roman"/>
          <w:lang w:val="en-US" w:eastAsia="zh-CN"/>
        </w:rPr>
        <w:t>不动产权证书；</w:t>
      </w:r>
    </w:p>
    <w:p w14:paraId="208929EB">
      <w:pPr>
        <w:pStyle w:val="227"/>
        <w:numPr>
          <w:ilvl w:val="0"/>
          <w:numId w:val="126"/>
        </w:numPr>
        <w:ind w:left="850" w:right="157" w:hanging="425"/>
      </w:pPr>
      <w:r>
        <w:rPr>
          <w:rFonts w:hint="eastAsia" w:hAnsi="Times New Roman"/>
          <w:lang w:val="en-US" w:eastAsia="zh-CN"/>
        </w:rPr>
        <w:t>宅基地使用权及房屋所有权消灭的材料：</w:t>
      </w:r>
    </w:p>
    <w:p w14:paraId="09B3DB2B">
      <w:pPr>
        <w:pStyle w:val="208"/>
        <w:numPr>
          <w:ilvl w:val="1"/>
          <w:numId w:val="127"/>
        </w:numPr>
        <w:rPr>
          <w:rFonts w:hAnsi="Times New Roman" w:cs="Times New Roman"/>
        </w:rPr>
      </w:pPr>
      <w:r>
        <w:rPr>
          <w:rFonts w:hint="eastAsia" w:hAnsi="Times New Roman" w:cs="Times New Roman"/>
        </w:rPr>
        <w:t>不动产灭失的，提交灭失的材料（包括现场查看记录）；</w:t>
      </w:r>
    </w:p>
    <w:p w14:paraId="264ECA3D">
      <w:pPr>
        <w:pStyle w:val="208"/>
        <w:numPr>
          <w:ilvl w:val="1"/>
          <w:numId w:val="127"/>
        </w:numPr>
        <w:rPr>
          <w:rFonts w:hAnsi="Times New Roman" w:cs="Times New Roman"/>
        </w:rPr>
      </w:pPr>
      <w:r>
        <w:rPr>
          <w:rFonts w:hint="eastAsia" w:hAnsi="Times New Roman" w:cs="Times New Roman"/>
        </w:rPr>
        <w:t>权利人放弃宅基地使用权及房屋所有权的，提交权利人放弃权利的书面材料</w:t>
      </w:r>
    </w:p>
    <w:p w14:paraId="5FEB9873">
      <w:pPr>
        <w:pStyle w:val="208"/>
        <w:numPr>
          <w:ilvl w:val="1"/>
          <w:numId w:val="127"/>
        </w:numPr>
        <w:rPr>
          <w:rFonts w:hAnsi="Times New Roman" w:cs="Times New Roman"/>
        </w:rPr>
      </w:pPr>
      <w:r>
        <w:rPr>
          <w:rFonts w:hint="eastAsia" w:hAnsi="Times New Roman" w:cs="Times New Roman"/>
        </w:rPr>
        <w:t>依法没收、征收、收回宅基地使用权或房屋所有权的，提交人民政府或有权机关出具的生效决定书；</w:t>
      </w:r>
    </w:p>
    <w:p w14:paraId="287E5DA7">
      <w:pPr>
        <w:pStyle w:val="208"/>
        <w:numPr>
          <w:ilvl w:val="1"/>
          <w:numId w:val="127"/>
        </w:numPr>
        <w:rPr>
          <w:rFonts w:hAnsi="Times New Roman" w:cs="Times New Roman"/>
        </w:rPr>
      </w:pPr>
      <w:r>
        <w:rPr>
          <w:rFonts w:hint="eastAsia" w:hAnsi="Times New Roman" w:cs="Times New Roman"/>
        </w:rPr>
        <w:t>因人民法院或仲裁机构生效法律文书导致权利消灭的，提交人民法院或仲裁机构生效法律文书。</w:t>
      </w:r>
    </w:p>
    <w:p w14:paraId="69100FDE">
      <w:pPr>
        <w:pStyle w:val="227"/>
        <w:numPr>
          <w:ilvl w:val="0"/>
          <w:numId w:val="126"/>
        </w:numPr>
        <w:ind w:left="850" w:right="157" w:hanging="425"/>
        <w:rPr>
          <w:rFonts w:hint="eastAsia" w:hAnsi="Times New Roman"/>
          <w:lang w:val="en-US" w:eastAsia="zh-CN"/>
        </w:rPr>
      </w:pPr>
      <w:r>
        <w:rPr>
          <w:rFonts w:hint="eastAsia" w:hAnsi="Times New Roman"/>
          <w:lang w:val="en-US" w:eastAsia="zh-CN"/>
        </w:rPr>
        <w:t>法律、法规规定的其他材料。</w:t>
      </w:r>
    </w:p>
    <w:p w14:paraId="7AD335D7">
      <w:pPr>
        <w:pStyle w:val="145"/>
        <w:bidi w:val="0"/>
        <w:ind w:left="0" w:leftChars="0" w:firstLine="0" w:firstLineChars="0"/>
      </w:pPr>
      <w:r>
        <w:rPr>
          <w:rFonts w:hint="eastAsia"/>
        </w:rPr>
        <w:t>审查要点</w:t>
      </w:r>
    </w:p>
    <w:p w14:paraId="7BD8A5CC">
      <w:pPr>
        <w:bidi w:val="0"/>
      </w:pPr>
      <w:r>
        <w:rPr>
          <w:rFonts w:hint="eastAsia"/>
        </w:rPr>
        <w:t>不动产登记经办机构在审核过程中应注意以下要点：</w:t>
      </w:r>
    </w:p>
    <w:p w14:paraId="4D61B699">
      <w:pPr>
        <w:pStyle w:val="227"/>
        <w:numPr>
          <w:ilvl w:val="0"/>
          <w:numId w:val="128"/>
        </w:numPr>
        <w:ind w:left="850" w:right="157" w:hanging="425"/>
        <w:rPr>
          <w:rFonts w:hint="eastAsia" w:hAnsi="Times New Roman"/>
          <w:lang w:val="en-US" w:eastAsia="zh-CN"/>
        </w:rPr>
      </w:pPr>
      <w:r>
        <w:rPr>
          <w:rFonts w:hint="eastAsia" w:hAnsi="Times New Roman"/>
          <w:lang w:val="en-US" w:eastAsia="zh-CN"/>
        </w:rPr>
        <w:t>申请人符合本规范17.4.2的要求：</w:t>
      </w:r>
    </w:p>
    <w:p w14:paraId="426AA7CB">
      <w:pPr>
        <w:pStyle w:val="227"/>
        <w:numPr>
          <w:ilvl w:val="0"/>
          <w:numId w:val="128"/>
        </w:numPr>
        <w:ind w:left="850" w:right="157" w:hanging="425"/>
        <w:rPr>
          <w:rFonts w:hint="eastAsia" w:hAnsi="Times New Roman"/>
          <w:lang w:val="en-US" w:eastAsia="zh-CN"/>
        </w:rPr>
      </w:pPr>
      <w:r>
        <w:rPr>
          <w:rFonts w:hint="eastAsia" w:hAnsi="Times New Roman"/>
          <w:lang w:val="en-US" w:eastAsia="zh-CN"/>
        </w:rPr>
        <w:t>申请注销的宅基地使用权及房屋所有权在不动产登记簿记载范围内；</w:t>
      </w:r>
    </w:p>
    <w:p w14:paraId="431CDB95">
      <w:pPr>
        <w:pStyle w:val="227"/>
        <w:numPr>
          <w:ilvl w:val="0"/>
          <w:numId w:val="128"/>
        </w:numPr>
        <w:ind w:left="850" w:right="157" w:hanging="425"/>
        <w:rPr>
          <w:rFonts w:hint="eastAsia" w:hAnsi="Times New Roman"/>
          <w:lang w:val="en-US" w:eastAsia="zh-CN"/>
        </w:rPr>
      </w:pPr>
      <w:r>
        <w:rPr>
          <w:rFonts w:hint="eastAsia" w:hAnsi="Times New Roman"/>
          <w:lang w:val="en-US" w:eastAsia="zh-CN"/>
        </w:rPr>
        <w:t>申请材料齐全并符合法定形式；</w:t>
      </w:r>
    </w:p>
    <w:p w14:paraId="007818F1">
      <w:pPr>
        <w:pStyle w:val="227"/>
        <w:numPr>
          <w:ilvl w:val="0"/>
          <w:numId w:val="128"/>
        </w:numPr>
        <w:ind w:left="850" w:right="157" w:hanging="425"/>
        <w:rPr>
          <w:rFonts w:hint="eastAsia" w:hAnsi="Times New Roman"/>
          <w:lang w:val="en-US" w:eastAsia="zh-CN"/>
        </w:rPr>
      </w:pPr>
      <w:r>
        <w:rPr>
          <w:rFonts w:hint="eastAsia" w:hAnsi="Times New Roman"/>
          <w:lang w:val="en-US" w:eastAsia="zh-CN"/>
        </w:rPr>
        <w:t>申请登记事项与申请材料记载一致；</w:t>
      </w:r>
    </w:p>
    <w:p w14:paraId="45DF20D1">
      <w:pPr>
        <w:pStyle w:val="227"/>
        <w:numPr>
          <w:ilvl w:val="0"/>
          <w:numId w:val="128"/>
        </w:numPr>
        <w:ind w:left="850" w:right="157" w:hanging="425"/>
        <w:rPr>
          <w:rFonts w:hint="eastAsia" w:hAnsi="Times New Roman"/>
          <w:lang w:val="en-US" w:eastAsia="zh-CN"/>
        </w:rPr>
      </w:pPr>
      <w:r>
        <w:rPr>
          <w:rFonts w:hint="eastAsia" w:hAnsi="Times New Roman"/>
          <w:lang w:val="en-US" w:eastAsia="zh-CN"/>
        </w:rPr>
        <w:t>宅基地、房屋灭失的，按规定进行实地查看确已灭失；</w:t>
      </w:r>
    </w:p>
    <w:p w14:paraId="600B6D37">
      <w:pPr>
        <w:pStyle w:val="227"/>
        <w:numPr>
          <w:ilvl w:val="0"/>
          <w:numId w:val="128"/>
        </w:numPr>
        <w:ind w:left="850" w:right="157" w:hanging="425"/>
        <w:rPr>
          <w:rFonts w:hint="eastAsia" w:hAnsi="Times New Roman"/>
          <w:lang w:val="en-US" w:eastAsia="zh-CN"/>
        </w:rPr>
      </w:pPr>
      <w:r>
        <w:rPr>
          <w:rFonts w:hint="eastAsia" w:hAnsi="Times New Roman"/>
          <w:lang w:val="en-US" w:eastAsia="zh-CN"/>
        </w:rPr>
        <w:t>本规范第8章要求的其他审查事项。</w:t>
      </w:r>
    </w:p>
    <w:p w14:paraId="48A212C1">
      <w:r>
        <w:rPr>
          <w:rFonts w:hint="eastAsia"/>
        </w:rPr>
        <w:t>符合登记条件的，将登记事项记载于不动产登记簿，向申请人出具核准注销通知书。属于权利人自行拆除的房屋等情形，继续享有土地权利的，核发记载宅基地使用权的不动产权证书。</w:t>
      </w:r>
    </w:p>
    <w:p w14:paraId="1C1C2570">
      <w:pPr>
        <w:pStyle w:val="129"/>
        <w:bidi w:val="0"/>
        <w:ind w:left="0" w:leftChars="0" w:firstLine="0" w:firstLineChars="0"/>
      </w:pPr>
      <w:bookmarkStart w:id="441" w:name="_Toc16034"/>
      <w:bookmarkStart w:id="442" w:name="_Toc769"/>
      <w:r>
        <w:t>集体建设用地使用权及建筑物、构筑物所有权登记</w:t>
      </w:r>
      <w:bookmarkEnd w:id="441"/>
      <w:bookmarkEnd w:id="442"/>
      <w:r>
        <w:t xml:space="preserve"> </w:t>
      </w:r>
    </w:p>
    <w:p w14:paraId="082D5F31">
      <w:pPr>
        <w:pStyle w:val="112"/>
        <w:bidi w:val="0"/>
        <w:ind w:left="0" w:leftChars="0" w:firstLine="0" w:firstLineChars="0"/>
      </w:pPr>
      <w:bookmarkStart w:id="443" w:name="_Toc2481"/>
      <w:bookmarkStart w:id="444" w:name="_Toc9325"/>
      <w:r>
        <w:t>首次登记</w:t>
      </w:r>
      <w:bookmarkEnd w:id="443"/>
      <w:bookmarkEnd w:id="444"/>
      <w:r>
        <w:t xml:space="preserve"> </w:t>
      </w:r>
    </w:p>
    <w:p w14:paraId="13663600">
      <w:pPr>
        <w:pStyle w:val="145"/>
        <w:bidi w:val="0"/>
        <w:ind w:left="0" w:leftChars="0" w:firstLine="0" w:firstLineChars="0"/>
      </w:pPr>
      <w:r>
        <w:t xml:space="preserve">适用 </w:t>
      </w:r>
    </w:p>
    <w:p w14:paraId="335D6C18">
      <w:r>
        <w:rPr>
          <w:rFonts w:hint="eastAsia"/>
        </w:rPr>
        <w:t xml:space="preserve">申请集体建设用地使用权及建筑物、构筑物所有权首次登记的情形包括： </w:t>
      </w:r>
    </w:p>
    <w:p w14:paraId="377858BD">
      <w:pPr>
        <w:pStyle w:val="227"/>
        <w:numPr>
          <w:ilvl w:val="0"/>
          <w:numId w:val="129"/>
        </w:numPr>
        <w:ind w:left="850" w:right="157" w:hanging="425"/>
        <w:rPr>
          <w:rFonts w:hint="eastAsia" w:hAnsi="Times New Roman"/>
          <w:lang w:val="en-US" w:eastAsia="zh-CN"/>
        </w:rPr>
      </w:pPr>
      <w:r>
        <w:rPr>
          <w:rFonts w:hint="eastAsia" w:hAnsi="Times New Roman"/>
          <w:lang w:val="en-US" w:eastAsia="zh-CN"/>
        </w:rPr>
        <w:t xml:space="preserve">依法取得的集体建设用地使用权，可单独申请集体建设用地使用权登记； </w:t>
      </w:r>
    </w:p>
    <w:p w14:paraId="2F4B47EF">
      <w:pPr>
        <w:pStyle w:val="227"/>
        <w:numPr>
          <w:ilvl w:val="0"/>
          <w:numId w:val="129"/>
        </w:numPr>
        <w:ind w:left="850" w:right="157" w:hanging="425"/>
      </w:pPr>
      <w:r>
        <w:rPr>
          <w:rFonts w:hint="eastAsia" w:hAnsi="Times New Roman"/>
          <w:lang w:val="en-US" w:eastAsia="zh-CN"/>
        </w:rPr>
        <w:t>依法使用集体建设用地用于工业、商业等经营性用途，或建设公共设施、从事公益事业等的，可申请集体建设用地使用权及建筑物、构筑物所有权登记。</w:t>
      </w:r>
      <w:r>
        <w:rPr>
          <w:rFonts w:hint="eastAsia"/>
        </w:rPr>
        <w:t xml:space="preserve"> </w:t>
      </w:r>
    </w:p>
    <w:p w14:paraId="447FE426">
      <w:pPr>
        <w:pStyle w:val="145"/>
        <w:bidi w:val="0"/>
        <w:ind w:left="0" w:leftChars="0" w:firstLine="0" w:firstLineChars="0"/>
        <w:rPr>
          <w:rFonts w:hint="eastAsia"/>
          <w:lang w:val="en-US" w:eastAsia="zh-CN"/>
        </w:rPr>
      </w:pPr>
      <w:r>
        <w:t xml:space="preserve">申请主体 </w:t>
      </w:r>
      <w:r>
        <w:rPr>
          <w:rFonts w:hint="eastAsia"/>
          <w:lang w:val="en-US" w:eastAsia="zh-CN"/>
        </w:rPr>
        <w:t xml:space="preserve"> </w:t>
      </w:r>
    </w:p>
    <w:p w14:paraId="0A59270C">
      <w:r>
        <w:rPr>
          <w:rFonts w:hint="eastAsia"/>
          <w:lang w:val="en-US" w:eastAsia="zh-CN"/>
        </w:rPr>
        <w:t>集体建设用地使用权及建筑物、构筑物所有权首次登记，应由出让、出租等合同或用地批准文件记载的集体建设用地使用人申请。</w:t>
      </w:r>
      <w:r>
        <w:rPr>
          <w:rFonts w:hint="eastAsia"/>
        </w:rPr>
        <w:t xml:space="preserve"> </w:t>
      </w:r>
    </w:p>
    <w:p w14:paraId="37EF99FE">
      <w:pPr>
        <w:pStyle w:val="145"/>
        <w:bidi w:val="0"/>
        <w:ind w:left="0" w:leftChars="0" w:firstLine="0" w:firstLineChars="0"/>
      </w:pPr>
      <w:r>
        <w:t xml:space="preserve">申请材料 </w:t>
      </w:r>
    </w:p>
    <w:p w14:paraId="2D5713B0">
      <w:pPr>
        <w:pStyle w:val="144"/>
        <w:bidi w:val="0"/>
        <w:ind w:left="0" w:leftChars="0" w:firstLine="0" w:firstLineChars="0"/>
      </w:pPr>
      <w:r>
        <w:rPr>
          <w:rFonts w:hint="eastAsia"/>
        </w:rPr>
        <w:t>集体建设用地使用权首次登记</w:t>
      </w:r>
      <w:r>
        <w:rPr>
          <w:rFonts w:hint="eastAsia"/>
          <w:lang w:val="en-US" w:eastAsia="zh-CN"/>
        </w:rPr>
        <w:t>申请材料</w:t>
      </w:r>
      <w:r>
        <w:rPr>
          <w:rFonts w:hint="eastAsia"/>
        </w:rPr>
        <w:t xml:space="preserve"> </w:t>
      </w:r>
    </w:p>
    <w:p w14:paraId="6129BD8E">
      <w:pPr>
        <w:bidi w:val="0"/>
      </w:pPr>
      <w:r>
        <w:rPr>
          <w:rFonts w:hint="eastAsia"/>
        </w:rPr>
        <w:t>申请集体建设用地使用权</w:t>
      </w:r>
      <w:r>
        <w:t>首次登记</w:t>
      </w:r>
      <w:r>
        <w:rPr>
          <w:rFonts w:hint="eastAsia"/>
        </w:rPr>
        <w:t>，提交</w:t>
      </w:r>
      <w:r>
        <w:t>的材料包括：</w:t>
      </w:r>
    </w:p>
    <w:p w14:paraId="75B92BB6">
      <w:pPr>
        <w:pStyle w:val="227"/>
        <w:numPr>
          <w:ilvl w:val="0"/>
          <w:numId w:val="130"/>
        </w:numPr>
        <w:ind w:left="850" w:right="157" w:hanging="425"/>
        <w:rPr>
          <w:rFonts w:hint="eastAsia" w:hAnsi="Times New Roman"/>
          <w:lang w:val="en-US" w:eastAsia="zh-CN"/>
        </w:rPr>
      </w:pPr>
      <w:r>
        <w:rPr>
          <w:rFonts w:hint="eastAsia" w:hAnsi="Times New Roman"/>
          <w:lang w:val="en-US" w:eastAsia="zh-CN"/>
        </w:rPr>
        <w:t xml:space="preserve">不动产登记申请书，申请人身份证明； </w:t>
      </w:r>
    </w:p>
    <w:p w14:paraId="13A844B7">
      <w:pPr>
        <w:pStyle w:val="227"/>
        <w:numPr>
          <w:ilvl w:val="0"/>
          <w:numId w:val="130"/>
        </w:numPr>
        <w:ind w:left="850" w:right="157" w:hanging="425"/>
        <w:rPr>
          <w:rFonts w:hint="eastAsia" w:hAnsi="Times New Roman"/>
          <w:lang w:val="en-US" w:eastAsia="zh-CN"/>
        </w:rPr>
      </w:pPr>
      <w:r>
        <w:rPr>
          <w:rFonts w:hint="eastAsia" w:hAnsi="Times New Roman"/>
          <w:lang w:val="en-US" w:eastAsia="zh-CN"/>
        </w:rPr>
        <w:t xml:space="preserve">自然资源主管部门批准用地的文件、集体经营性建设用地出让或出租合同等土地权属来源材料； </w:t>
      </w:r>
    </w:p>
    <w:p w14:paraId="71B860AE">
      <w:pPr>
        <w:pStyle w:val="227"/>
        <w:numPr>
          <w:ilvl w:val="0"/>
          <w:numId w:val="130"/>
        </w:numPr>
        <w:ind w:left="850" w:right="157" w:hanging="425"/>
        <w:rPr>
          <w:rFonts w:hint="eastAsia" w:hAnsi="Times New Roman"/>
          <w:lang w:val="en-US" w:eastAsia="zh-CN"/>
        </w:rPr>
      </w:pPr>
      <w:r>
        <w:rPr>
          <w:rFonts w:hint="eastAsia" w:hAnsi="Times New Roman"/>
          <w:lang w:val="en-US" w:eastAsia="zh-CN"/>
        </w:rPr>
        <w:t xml:space="preserve">按本规范5.4.1规定提交不动产地籍调查成果； </w:t>
      </w:r>
    </w:p>
    <w:p w14:paraId="16511746">
      <w:pPr>
        <w:pStyle w:val="227"/>
        <w:numPr>
          <w:ilvl w:val="0"/>
          <w:numId w:val="130"/>
        </w:numPr>
        <w:ind w:left="850" w:right="157" w:hanging="425"/>
        <w:rPr>
          <w:rFonts w:hint="eastAsia" w:hAnsi="Times New Roman"/>
          <w:lang w:val="en-US" w:eastAsia="zh-CN"/>
        </w:rPr>
      </w:pPr>
      <w:r>
        <w:rPr>
          <w:rFonts w:hint="eastAsia" w:hAnsi="Times New Roman"/>
          <w:lang w:val="en-US" w:eastAsia="zh-CN"/>
        </w:rPr>
        <w:t xml:space="preserve">依法应缴纳土地价款、纳税的，提交土地价款缴纳凭证、完税结果材料。 </w:t>
      </w:r>
    </w:p>
    <w:p w14:paraId="5E34C4CC">
      <w:pPr>
        <w:pStyle w:val="144"/>
        <w:bidi w:val="0"/>
        <w:ind w:left="0" w:leftChars="0" w:firstLine="0" w:firstLineChars="0"/>
      </w:pPr>
      <w:r>
        <w:rPr>
          <w:rFonts w:hint="eastAsia"/>
        </w:rPr>
        <w:t>集体建设用地使用权及建筑物、构筑物所有权首次登记</w:t>
      </w:r>
      <w:r>
        <w:rPr>
          <w:rFonts w:hint="eastAsia"/>
          <w:lang w:val="en-US" w:eastAsia="zh-CN"/>
        </w:rPr>
        <w:t>申请材料</w:t>
      </w:r>
      <w:r>
        <w:rPr>
          <w:rFonts w:hint="eastAsia"/>
        </w:rPr>
        <w:t xml:space="preserve">： </w:t>
      </w:r>
    </w:p>
    <w:p w14:paraId="23E387A4">
      <w:pPr>
        <w:bidi w:val="0"/>
      </w:pPr>
      <w:r>
        <w:rPr>
          <w:rFonts w:hint="eastAsia"/>
        </w:rPr>
        <w:t>申请集体建设用地使用权及建筑物、构筑物所有权首次登记，提交的材料包括：</w:t>
      </w:r>
    </w:p>
    <w:p w14:paraId="1C03B3A6">
      <w:pPr>
        <w:pStyle w:val="227"/>
        <w:numPr>
          <w:ilvl w:val="0"/>
          <w:numId w:val="131"/>
        </w:numPr>
        <w:ind w:left="850" w:right="157" w:hanging="425"/>
        <w:rPr>
          <w:rFonts w:hint="eastAsia" w:hAnsi="Times New Roman"/>
          <w:lang w:val="en-US" w:eastAsia="zh-CN"/>
        </w:rPr>
      </w:pPr>
      <w:r>
        <w:rPr>
          <w:rFonts w:hint="eastAsia" w:hAnsi="Times New Roman"/>
          <w:lang w:val="en-US" w:eastAsia="zh-CN"/>
        </w:rPr>
        <w:t xml:space="preserve">不动产登记申请书，申请人身份证明； </w:t>
      </w:r>
    </w:p>
    <w:p w14:paraId="592F8A1C">
      <w:pPr>
        <w:pStyle w:val="227"/>
        <w:numPr>
          <w:ilvl w:val="0"/>
          <w:numId w:val="131"/>
        </w:numPr>
        <w:ind w:left="850" w:right="157" w:hanging="425"/>
        <w:rPr>
          <w:rFonts w:hint="eastAsia" w:hAnsi="Times New Roman"/>
          <w:lang w:val="en-US" w:eastAsia="zh-CN"/>
        </w:rPr>
      </w:pPr>
      <w:r>
        <w:rPr>
          <w:rFonts w:hint="eastAsia" w:hAnsi="Times New Roman"/>
          <w:lang w:val="en-US" w:eastAsia="zh-CN"/>
        </w:rPr>
        <w:t xml:space="preserve">不动产权证书或自然资源主管部门批准用地的文件、集体经营性建设用地出让或出租合同等土地权属来源材料； </w:t>
      </w:r>
    </w:p>
    <w:p w14:paraId="092133A3">
      <w:pPr>
        <w:pStyle w:val="227"/>
        <w:numPr>
          <w:ilvl w:val="0"/>
          <w:numId w:val="131"/>
        </w:numPr>
        <w:ind w:left="850" w:right="157" w:hanging="425"/>
        <w:rPr>
          <w:rFonts w:hint="eastAsia" w:hAnsi="Times New Roman"/>
          <w:lang w:val="en-US" w:eastAsia="zh-CN"/>
        </w:rPr>
      </w:pPr>
      <w:r>
        <w:rPr>
          <w:rFonts w:hint="eastAsia" w:hAnsi="Times New Roman"/>
          <w:lang w:val="en-US" w:eastAsia="zh-CN"/>
        </w:rPr>
        <w:t>乡村建设规划许可证和规划核实意见等建设工程符合规划的材料</w:t>
      </w:r>
      <w:r>
        <w:rPr>
          <w:rFonts w:hint="eastAsia"/>
          <w:lang w:val="en-US" w:eastAsia="zh-CN"/>
        </w:rPr>
        <w:t>，</w:t>
      </w:r>
      <w:r>
        <w:rPr>
          <w:rFonts w:hint="eastAsia" w:hAnsi="Times New Roman"/>
          <w:lang w:val="en-US" w:eastAsia="zh-CN"/>
        </w:rPr>
        <w:t>按相关规定无需办理规划验收的，可不提交；</w:t>
      </w:r>
    </w:p>
    <w:p w14:paraId="531B4700">
      <w:pPr>
        <w:pStyle w:val="227"/>
        <w:numPr>
          <w:ilvl w:val="0"/>
          <w:numId w:val="131"/>
        </w:numPr>
        <w:ind w:left="850" w:right="157" w:hanging="425"/>
        <w:rPr>
          <w:rFonts w:hint="eastAsia" w:hAnsi="Times New Roman"/>
          <w:lang w:val="en-US" w:eastAsia="zh-CN"/>
        </w:rPr>
      </w:pPr>
      <w:r>
        <w:rPr>
          <w:rFonts w:hint="eastAsia" w:hAnsi="Times New Roman"/>
          <w:lang w:val="en-US" w:eastAsia="zh-CN"/>
        </w:rPr>
        <w:t>建设项目竣工验收意见等建设工程已竣工的材料</w:t>
      </w:r>
      <w:r>
        <w:rPr>
          <w:rFonts w:hint="eastAsia"/>
          <w:lang w:val="en-US" w:eastAsia="zh-CN"/>
        </w:rPr>
        <w:t>，</w:t>
      </w:r>
      <w:r>
        <w:rPr>
          <w:rFonts w:hint="eastAsia" w:hAnsi="Times New Roman"/>
          <w:lang w:val="en-US" w:eastAsia="zh-CN"/>
        </w:rPr>
        <w:t>按相关规定无需办理竣工验收的，可不提交；</w:t>
      </w:r>
    </w:p>
    <w:p w14:paraId="737E1EA9">
      <w:pPr>
        <w:pStyle w:val="227"/>
        <w:numPr>
          <w:ilvl w:val="0"/>
          <w:numId w:val="131"/>
        </w:numPr>
        <w:ind w:left="850" w:right="157" w:hanging="425"/>
        <w:rPr>
          <w:rFonts w:hint="eastAsia" w:hAnsi="Times New Roman"/>
          <w:lang w:val="en-US" w:eastAsia="zh-CN"/>
        </w:rPr>
      </w:pPr>
      <w:r>
        <w:rPr>
          <w:rFonts w:hint="eastAsia" w:hAnsi="Times New Roman"/>
          <w:lang w:val="en-US" w:eastAsia="zh-CN"/>
        </w:rPr>
        <w:t>地名证明文件；</w:t>
      </w:r>
    </w:p>
    <w:p w14:paraId="3CFA2BD5">
      <w:pPr>
        <w:pStyle w:val="227"/>
        <w:numPr>
          <w:ilvl w:val="0"/>
          <w:numId w:val="131"/>
        </w:numPr>
        <w:ind w:left="850" w:right="157" w:hanging="425"/>
        <w:rPr>
          <w:rFonts w:hint="eastAsia" w:hAnsi="Times New Roman"/>
          <w:lang w:val="en-US" w:eastAsia="zh-CN"/>
        </w:rPr>
      </w:pPr>
      <w:r>
        <w:rPr>
          <w:rFonts w:hint="eastAsia" w:hAnsi="Times New Roman"/>
          <w:lang w:val="en-US" w:eastAsia="zh-CN"/>
        </w:rPr>
        <w:t xml:space="preserve">按本规范5.4.1规定提交不动产地籍调查成果； </w:t>
      </w:r>
    </w:p>
    <w:p w14:paraId="5B6E6DDF">
      <w:pPr>
        <w:pStyle w:val="227"/>
        <w:numPr>
          <w:ilvl w:val="0"/>
          <w:numId w:val="131"/>
        </w:numPr>
        <w:ind w:left="850" w:right="157" w:hanging="425"/>
        <w:rPr>
          <w:rFonts w:hint="eastAsia" w:hAnsi="Times New Roman"/>
          <w:lang w:val="en-US" w:eastAsia="zh-CN"/>
        </w:rPr>
      </w:pPr>
      <w:r>
        <w:rPr>
          <w:rFonts w:hint="eastAsia" w:hAnsi="Times New Roman"/>
          <w:lang w:val="en-US" w:eastAsia="zh-CN"/>
        </w:rPr>
        <w:t>建筑物区分所有的，确认建筑区划内属于业主共有的道路、绿地、其他公共场所、公用设施和物业服务用房等材料；</w:t>
      </w:r>
    </w:p>
    <w:p w14:paraId="1F211B19">
      <w:pPr>
        <w:pStyle w:val="227"/>
        <w:numPr>
          <w:ilvl w:val="0"/>
          <w:numId w:val="131"/>
        </w:numPr>
        <w:ind w:left="850" w:right="157" w:hanging="425"/>
        <w:rPr>
          <w:rFonts w:hint="eastAsia" w:hAnsi="Times New Roman"/>
          <w:lang w:val="en-US" w:eastAsia="zh-CN"/>
        </w:rPr>
      </w:pPr>
      <w:r>
        <w:rPr>
          <w:rFonts w:hint="eastAsia" w:hAnsi="Times New Roman"/>
          <w:lang w:val="en-US" w:eastAsia="zh-CN"/>
        </w:rPr>
        <w:t>依法应缴纳土地价款、纳税的，提交土地价款缴纳凭证、完税结果材料。</w:t>
      </w:r>
    </w:p>
    <w:p w14:paraId="408374B3">
      <w:pPr>
        <w:pStyle w:val="145"/>
        <w:bidi w:val="0"/>
        <w:ind w:left="0" w:leftChars="0" w:firstLine="0" w:firstLineChars="0"/>
      </w:pPr>
      <w:r>
        <w:t xml:space="preserve">审查要点 </w:t>
      </w:r>
    </w:p>
    <w:p w14:paraId="3A6A15E9">
      <w:pPr>
        <w:pStyle w:val="144"/>
        <w:bidi w:val="0"/>
        <w:ind w:left="0" w:leftChars="0" w:firstLine="0" w:firstLineChars="0"/>
      </w:pPr>
      <w:r>
        <w:rPr>
          <w:rFonts w:hint="eastAsia"/>
        </w:rPr>
        <w:t>集体建设用地使用权首次登记</w:t>
      </w:r>
      <w:r>
        <w:rPr>
          <w:rFonts w:hint="eastAsia"/>
          <w:lang w:val="en-US" w:eastAsia="zh-CN"/>
        </w:rPr>
        <w:t>审查</w:t>
      </w:r>
      <w:r>
        <w:rPr>
          <w:rFonts w:hint="eastAsia"/>
        </w:rPr>
        <w:t>要点</w:t>
      </w:r>
    </w:p>
    <w:p w14:paraId="4C2A43DC">
      <w:pPr>
        <w:bidi w:val="0"/>
      </w:pPr>
      <w:r>
        <w:rPr>
          <w:rFonts w:hint="eastAsia"/>
        </w:rPr>
        <w:t>不动产登记经办机构在审核过程中应注意以下要点：</w:t>
      </w:r>
    </w:p>
    <w:p w14:paraId="1CAF5335">
      <w:pPr>
        <w:pStyle w:val="227"/>
        <w:numPr>
          <w:ilvl w:val="0"/>
          <w:numId w:val="132"/>
        </w:numPr>
        <w:ind w:left="850" w:right="157" w:hanging="425"/>
        <w:rPr>
          <w:rFonts w:hint="eastAsia" w:hAnsi="Times New Roman"/>
          <w:lang w:val="en-US" w:eastAsia="zh-CN"/>
        </w:rPr>
      </w:pPr>
      <w:r>
        <w:rPr>
          <w:rFonts w:hint="eastAsia" w:hAnsi="Times New Roman"/>
          <w:lang w:val="en-US" w:eastAsia="zh-CN"/>
        </w:rPr>
        <w:t>申请人符合本规范18.1.2的要求，不动产登记申请书、权属来源材料等记载的主体一致；</w:t>
      </w:r>
    </w:p>
    <w:p w14:paraId="6E7DA950">
      <w:pPr>
        <w:pStyle w:val="227"/>
        <w:numPr>
          <w:ilvl w:val="0"/>
          <w:numId w:val="132"/>
        </w:numPr>
        <w:ind w:left="850" w:right="157" w:hanging="425"/>
        <w:rPr>
          <w:rFonts w:hint="eastAsia" w:hAnsi="Times New Roman"/>
          <w:lang w:val="en-US" w:eastAsia="zh-CN"/>
        </w:rPr>
      </w:pPr>
      <w:r>
        <w:rPr>
          <w:rFonts w:hint="eastAsia" w:hAnsi="Times New Roman"/>
          <w:lang w:val="en-US" w:eastAsia="zh-CN"/>
        </w:rPr>
        <w:t xml:space="preserve">集体土地所有权在不动产登记簿记载范围内； </w:t>
      </w:r>
    </w:p>
    <w:p w14:paraId="4F3BD2D9">
      <w:pPr>
        <w:pStyle w:val="227"/>
        <w:numPr>
          <w:ilvl w:val="0"/>
          <w:numId w:val="132"/>
        </w:numPr>
        <w:ind w:left="850" w:right="157" w:hanging="425"/>
        <w:rPr>
          <w:rFonts w:hint="eastAsia" w:hAnsi="Times New Roman"/>
          <w:lang w:val="en-US" w:eastAsia="zh-CN"/>
        </w:rPr>
      </w:pPr>
      <w:r>
        <w:rPr>
          <w:rFonts w:hint="eastAsia" w:hAnsi="Times New Roman"/>
          <w:lang w:val="en-US" w:eastAsia="zh-CN"/>
        </w:rPr>
        <w:t>申请材料齐全并符合法定形式；</w:t>
      </w:r>
    </w:p>
    <w:p w14:paraId="4C8603FB">
      <w:pPr>
        <w:pStyle w:val="227"/>
        <w:numPr>
          <w:ilvl w:val="0"/>
          <w:numId w:val="132"/>
        </w:numPr>
        <w:ind w:left="850" w:right="157" w:hanging="425"/>
        <w:rPr>
          <w:rFonts w:hint="eastAsia" w:hAnsi="Times New Roman"/>
          <w:lang w:val="en-US" w:eastAsia="zh-CN"/>
        </w:rPr>
      </w:pPr>
      <w:r>
        <w:rPr>
          <w:rFonts w:hint="eastAsia" w:hAnsi="Times New Roman"/>
          <w:lang w:val="en-US" w:eastAsia="zh-CN"/>
        </w:rPr>
        <w:t>申请登记事项与申请材料记载一致；</w:t>
      </w:r>
    </w:p>
    <w:p w14:paraId="655621C0">
      <w:pPr>
        <w:pStyle w:val="227"/>
        <w:numPr>
          <w:ilvl w:val="0"/>
          <w:numId w:val="132"/>
        </w:numPr>
        <w:ind w:left="850" w:right="157" w:hanging="425"/>
        <w:rPr>
          <w:rFonts w:hint="eastAsia" w:hAnsi="Times New Roman"/>
          <w:lang w:val="en-US" w:eastAsia="zh-CN"/>
        </w:rPr>
      </w:pPr>
      <w:r>
        <w:rPr>
          <w:rFonts w:hint="eastAsia" w:hAnsi="Times New Roman"/>
          <w:lang w:val="en-US" w:eastAsia="zh-CN"/>
        </w:rPr>
        <w:t xml:space="preserve">地籍调查成果资料齐全，申请材料与地籍调查成果一致； </w:t>
      </w:r>
    </w:p>
    <w:p w14:paraId="2BAB9EE5">
      <w:pPr>
        <w:pStyle w:val="227"/>
        <w:numPr>
          <w:ilvl w:val="0"/>
          <w:numId w:val="132"/>
        </w:numPr>
        <w:ind w:left="850" w:right="157" w:hanging="425"/>
        <w:rPr>
          <w:rFonts w:hint="eastAsia" w:hAnsi="Times New Roman"/>
          <w:lang w:val="en-US" w:eastAsia="zh-CN"/>
        </w:rPr>
      </w:pPr>
      <w:r>
        <w:rPr>
          <w:rFonts w:hint="eastAsia" w:hAnsi="Times New Roman"/>
          <w:lang w:val="en-US" w:eastAsia="zh-CN"/>
        </w:rPr>
        <w:t xml:space="preserve">已按8.7.1规定进行公告，公告无异议，或异议不成立； </w:t>
      </w:r>
    </w:p>
    <w:p w14:paraId="76B6D54D">
      <w:pPr>
        <w:pStyle w:val="227"/>
        <w:numPr>
          <w:ilvl w:val="0"/>
          <w:numId w:val="132"/>
        </w:numPr>
        <w:ind w:left="850" w:right="157" w:hanging="425"/>
        <w:rPr>
          <w:rFonts w:hint="eastAsia" w:hAnsi="Times New Roman"/>
          <w:lang w:val="en-US" w:eastAsia="zh-CN"/>
        </w:rPr>
      </w:pPr>
      <w:r>
        <w:rPr>
          <w:rFonts w:hint="eastAsia" w:hAnsi="Times New Roman"/>
          <w:lang w:val="en-US" w:eastAsia="zh-CN"/>
        </w:rPr>
        <w:t>土地所有权人享有地役权或负担地役权的，不影响办理集体建设用地使用权首次登记，该集体建设用地使用权人继续享有或负担已设立的地役权；</w:t>
      </w:r>
    </w:p>
    <w:p w14:paraId="0677E340">
      <w:pPr>
        <w:pStyle w:val="227"/>
        <w:numPr>
          <w:ilvl w:val="0"/>
          <w:numId w:val="132"/>
        </w:numPr>
        <w:ind w:left="850" w:right="157" w:hanging="425"/>
        <w:rPr>
          <w:rFonts w:hint="eastAsia" w:hAnsi="Times New Roman"/>
          <w:lang w:val="en-US" w:eastAsia="zh-CN"/>
        </w:rPr>
      </w:pPr>
      <w:r>
        <w:rPr>
          <w:rFonts w:hint="eastAsia" w:hAnsi="Times New Roman"/>
          <w:lang w:val="en-US" w:eastAsia="zh-CN"/>
        </w:rPr>
        <w:t>土地价款及相关税费已按规定缴纳完毕；</w:t>
      </w:r>
    </w:p>
    <w:p w14:paraId="53154D3F">
      <w:pPr>
        <w:pStyle w:val="227"/>
        <w:numPr>
          <w:ilvl w:val="0"/>
          <w:numId w:val="132"/>
        </w:numPr>
        <w:ind w:left="850" w:right="157" w:hanging="425"/>
        <w:rPr>
          <w:rFonts w:hint="eastAsia" w:hAnsi="Times New Roman"/>
          <w:lang w:val="en-US" w:eastAsia="zh-CN"/>
        </w:rPr>
      </w:pPr>
      <w:r>
        <w:rPr>
          <w:rFonts w:hint="eastAsia" w:hAnsi="Times New Roman"/>
          <w:lang w:val="en-US" w:eastAsia="zh-CN"/>
        </w:rPr>
        <w:t xml:space="preserve">本规范第8章要求的其他审查事项。 </w:t>
      </w:r>
    </w:p>
    <w:p w14:paraId="39BA03E8">
      <w:pPr>
        <w:rPr>
          <w:rFonts w:hint="eastAsia"/>
          <w:lang w:eastAsia="zh-CN"/>
        </w:rPr>
      </w:pPr>
      <w:r>
        <w:rPr>
          <w:rFonts w:hint="eastAsia"/>
        </w:rPr>
        <w:t>符合登记条件的，将登记事项记载于不动产登记簿，向</w:t>
      </w:r>
      <w:r>
        <w:rPr>
          <w:rFonts w:hint="eastAsia"/>
          <w:lang w:val="en-US" w:eastAsia="zh-CN"/>
        </w:rPr>
        <w:t>权利</w:t>
      </w:r>
      <w:r>
        <w:rPr>
          <w:rFonts w:hint="eastAsia"/>
        </w:rPr>
        <w:t>人核发不动产权证书</w:t>
      </w:r>
      <w:r>
        <w:rPr>
          <w:rFonts w:hint="eastAsia"/>
          <w:lang w:eastAsia="zh-CN"/>
        </w:rPr>
        <w:t>。</w:t>
      </w:r>
    </w:p>
    <w:p w14:paraId="349E3904">
      <w:pPr>
        <w:pStyle w:val="144"/>
        <w:bidi w:val="0"/>
        <w:ind w:left="0" w:leftChars="0" w:firstLine="0" w:firstLineChars="0"/>
      </w:pPr>
      <w:r>
        <w:rPr>
          <w:rFonts w:hint="eastAsia"/>
        </w:rPr>
        <w:t>集体建设用地使用权及建筑物、构筑物所有权首次登记</w:t>
      </w:r>
      <w:r>
        <w:rPr>
          <w:rFonts w:hint="eastAsia"/>
          <w:lang w:val="en-US" w:eastAsia="zh-CN"/>
        </w:rPr>
        <w:t>审查要点</w:t>
      </w:r>
      <w:r>
        <w:t xml:space="preserve"> </w:t>
      </w:r>
    </w:p>
    <w:p w14:paraId="5C6D3842">
      <w:pPr>
        <w:bidi w:val="0"/>
      </w:pPr>
      <w:r>
        <w:rPr>
          <w:rFonts w:hint="eastAsia"/>
        </w:rPr>
        <w:t>不动产登记经办机构在审核过程中应注意以下要点：</w:t>
      </w:r>
    </w:p>
    <w:p w14:paraId="56665880">
      <w:pPr>
        <w:pStyle w:val="227"/>
        <w:numPr>
          <w:ilvl w:val="0"/>
          <w:numId w:val="133"/>
        </w:numPr>
        <w:ind w:left="850" w:right="157" w:hanging="425"/>
        <w:rPr>
          <w:rFonts w:hint="eastAsia" w:hAnsi="Times New Roman"/>
          <w:lang w:val="en-US" w:eastAsia="zh-CN"/>
        </w:rPr>
      </w:pPr>
      <w:r>
        <w:rPr>
          <w:rFonts w:hint="eastAsia" w:hAnsi="Times New Roman"/>
          <w:lang w:val="en-US" w:eastAsia="zh-CN"/>
        </w:rPr>
        <w:t>申请人符合本规范18.1.2的要求，不动产登记申请书、权属来源材料等记载的主体一致，集体建设用地使用权已登记的，申请人为不动产登记簿记载的集体建设用地使用权人；</w:t>
      </w:r>
    </w:p>
    <w:p w14:paraId="005DEF44">
      <w:pPr>
        <w:pStyle w:val="227"/>
        <w:numPr>
          <w:ilvl w:val="0"/>
          <w:numId w:val="133"/>
        </w:numPr>
        <w:ind w:left="850" w:right="157" w:hanging="425"/>
        <w:rPr>
          <w:rFonts w:hint="eastAsia" w:hAnsi="Times New Roman"/>
          <w:lang w:val="en-US" w:eastAsia="zh-CN"/>
        </w:rPr>
      </w:pPr>
      <w:r>
        <w:rPr>
          <w:rFonts w:hint="eastAsia" w:hAnsi="Times New Roman"/>
          <w:lang w:val="en-US" w:eastAsia="zh-CN"/>
        </w:rPr>
        <w:t xml:space="preserve">集体土地所有权在不动产登记簿记载范围内； </w:t>
      </w:r>
    </w:p>
    <w:p w14:paraId="4C670BB5">
      <w:pPr>
        <w:pStyle w:val="227"/>
        <w:numPr>
          <w:ilvl w:val="0"/>
          <w:numId w:val="133"/>
        </w:numPr>
        <w:ind w:left="850" w:right="157" w:hanging="425"/>
        <w:rPr>
          <w:rFonts w:hint="eastAsia" w:hAnsi="Times New Roman"/>
          <w:lang w:val="en-US" w:eastAsia="zh-CN"/>
        </w:rPr>
      </w:pPr>
      <w:r>
        <w:rPr>
          <w:rFonts w:hint="eastAsia" w:hAnsi="Times New Roman"/>
          <w:lang w:val="en-US" w:eastAsia="zh-CN"/>
        </w:rPr>
        <w:t>申请材料齐全并符合法定形式；</w:t>
      </w:r>
    </w:p>
    <w:p w14:paraId="032F93AD">
      <w:pPr>
        <w:pStyle w:val="227"/>
        <w:numPr>
          <w:ilvl w:val="0"/>
          <w:numId w:val="133"/>
        </w:numPr>
        <w:ind w:left="850" w:right="157" w:hanging="425"/>
        <w:rPr>
          <w:rFonts w:hint="eastAsia" w:hAnsi="Times New Roman"/>
          <w:lang w:val="en-US" w:eastAsia="zh-CN"/>
        </w:rPr>
      </w:pPr>
      <w:r>
        <w:rPr>
          <w:rFonts w:hint="eastAsia" w:hAnsi="Times New Roman"/>
          <w:lang w:val="en-US" w:eastAsia="zh-CN"/>
        </w:rPr>
        <w:t>申请登记事项与申请材料记载一致；</w:t>
      </w:r>
    </w:p>
    <w:p w14:paraId="1E6C05EB">
      <w:pPr>
        <w:pStyle w:val="227"/>
        <w:numPr>
          <w:ilvl w:val="0"/>
          <w:numId w:val="133"/>
        </w:numPr>
        <w:ind w:left="850" w:right="157" w:hanging="425"/>
        <w:rPr>
          <w:rFonts w:hint="default"/>
          <w:color w:val="auto"/>
          <w:highlight w:val="none"/>
          <w:lang w:bidi="ar"/>
        </w:rPr>
      </w:pPr>
      <w:r>
        <w:rPr>
          <w:rFonts w:hint="default"/>
          <w:color w:val="auto"/>
          <w:highlight w:val="none"/>
          <w:lang w:bidi="ar"/>
        </w:rPr>
        <w:t xml:space="preserve">地籍调查成果资料齐全，申请材料与地籍调查成果一致； </w:t>
      </w:r>
    </w:p>
    <w:p w14:paraId="3B06FEF2">
      <w:pPr>
        <w:pStyle w:val="227"/>
        <w:numPr>
          <w:ilvl w:val="0"/>
          <w:numId w:val="133"/>
        </w:numPr>
        <w:spacing w:before="0" w:after="0"/>
        <w:ind w:left="850" w:right="157" w:hanging="425"/>
        <w:rPr>
          <w:rFonts w:hint="eastAsia" w:hAnsi="Times New Roman"/>
          <w:lang w:val="en-US" w:eastAsia="zh-CN"/>
        </w:rPr>
      </w:pPr>
      <w:r>
        <w:rPr>
          <w:rFonts w:hint="eastAsia" w:hAnsi="Times New Roman"/>
          <w:lang w:val="en-US" w:eastAsia="zh-CN"/>
        </w:rPr>
        <w:t xml:space="preserve">集体建设用地使用权被查封，申请人与被执行人一致的，不影响集体建设用地使用权及建筑物、构筑物所有权首次登记；建筑物区分所有的，申请材料已明确建筑区划内属于业主共有的道路、绿地、其他公共场所、公用设施和物业服务用房等的权利归属； </w:t>
      </w:r>
    </w:p>
    <w:p w14:paraId="5A21906D">
      <w:pPr>
        <w:pStyle w:val="227"/>
        <w:numPr>
          <w:ilvl w:val="0"/>
          <w:numId w:val="133"/>
        </w:numPr>
        <w:spacing w:before="0" w:after="0"/>
        <w:ind w:left="850" w:right="157" w:hanging="425"/>
        <w:rPr>
          <w:rFonts w:hint="eastAsia" w:hAnsi="Times New Roman"/>
          <w:lang w:val="en-US" w:eastAsia="zh-CN"/>
        </w:rPr>
      </w:pPr>
      <w:r>
        <w:rPr>
          <w:rFonts w:hint="eastAsia" w:hAnsi="Times New Roman"/>
          <w:lang w:val="en-US" w:eastAsia="zh-CN"/>
        </w:rPr>
        <w:t xml:space="preserve">建筑物区分所有的，申请材料已明确建筑区划内属于业主共有的道路、绿地、其他公共场所、公用设施和物业服务用房等的权利归属； </w:t>
      </w:r>
    </w:p>
    <w:p w14:paraId="50027FE2">
      <w:pPr>
        <w:pStyle w:val="227"/>
        <w:numPr>
          <w:ilvl w:val="0"/>
          <w:numId w:val="133"/>
        </w:numPr>
        <w:spacing w:before="0" w:after="0"/>
        <w:ind w:left="850" w:right="157" w:hanging="425"/>
        <w:rPr>
          <w:rFonts w:hint="eastAsia" w:hAnsi="Times New Roman"/>
          <w:lang w:val="en-US" w:eastAsia="zh-CN"/>
        </w:rPr>
      </w:pPr>
      <w:r>
        <w:rPr>
          <w:rFonts w:hint="eastAsia" w:hAnsi="Times New Roman"/>
          <w:lang w:val="en-US" w:eastAsia="zh-CN"/>
        </w:rPr>
        <w:t xml:space="preserve">已按8.7.1规定进行公告，公告无异议，或异议不成立； </w:t>
      </w:r>
    </w:p>
    <w:p w14:paraId="4EF32BB5">
      <w:pPr>
        <w:pStyle w:val="227"/>
        <w:numPr>
          <w:ilvl w:val="0"/>
          <w:numId w:val="133"/>
        </w:numPr>
        <w:spacing w:before="0" w:after="0"/>
        <w:ind w:left="850" w:right="157" w:hanging="425"/>
        <w:rPr>
          <w:rFonts w:hint="eastAsia" w:hAnsi="Times New Roman"/>
          <w:lang w:val="en-US" w:eastAsia="zh-CN"/>
        </w:rPr>
      </w:pPr>
      <w:r>
        <w:rPr>
          <w:rFonts w:hint="eastAsia" w:hAnsi="Times New Roman"/>
          <w:lang w:val="en-US" w:eastAsia="zh-CN"/>
        </w:rPr>
        <w:t>土地所有权人享有地役权或负担地役权的，不影响办理集体建设用地使用权及建筑物、构筑物所有权首次登记，该集体建设用地使用权人继续享有或负担已设立的地役权</w:t>
      </w:r>
    </w:p>
    <w:p w14:paraId="76FBA447">
      <w:pPr>
        <w:pStyle w:val="227"/>
        <w:numPr>
          <w:ilvl w:val="0"/>
          <w:numId w:val="133"/>
        </w:numPr>
        <w:spacing w:before="0" w:after="0"/>
        <w:ind w:left="850" w:right="157" w:hanging="425"/>
        <w:rPr>
          <w:rFonts w:hint="eastAsia" w:hAnsi="Times New Roman"/>
          <w:lang w:val="en-US" w:eastAsia="zh-CN"/>
        </w:rPr>
      </w:pPr>
      <w:r>
        <w:rPr>
          <w:rFonts w:hint="eastAsia" w:hAnsi="Times New Roman"/>
          <w:lang w:val="en-US" w:eastAsia="zh-CN"/>
        </w:rPr>
        <w:t>土地价款及相关税费已按规定缴纳完毕；</w:t>
      </w:r>
    </w:p>
    <w:p w14:paraId="337EE4EE">
      <w:pPr>
        <w:pStyle w:val="227"/>
        <w:numPr>
          <w:ilvl w:val="0"/>
          <w:numId w:val="133"/>
        </w:numPr>
        <w:spacing w:before="0" w:after="0"/>
        <w:ind w:left="850" w:right="157" w:hanging="425"/>
        <w:rPr>
          <w:rFonts w:hint="eastAsia" w:hAnsi="Times New Roman"/>
          <w:lang w:val="en-US" w:eastAsia="zh-CN"/>
        </w:rPr>
      </w:pPr>
      <w:r>
        <w:rPr>
          <w:rFonts w:hint="eastAsia" w:hAnsi="Times New Roman"/>
          <w:lang w:val="en-US" w:eastAsia="zh-CN"/>
        </w:rPr>
        <w:t xml:space="preserve">本规范第8章要求的其他审查事项。 </w:t>
      </w:r>
    </w:p>
    <w:p w14:paraId="0CB7638E">
      <w:pPr>
        <w:rPr>
          <w:rFonts w:hint="default"/>
          <w:color w:val="auto"/>
          <w:highlight w:val="none"/>
          <w:lang w:bidi="ar"/>
        </w:rPr>
      </w:pPr>
      <w:r>
        <w:rPr>
          <w:rFonts w:hint="default" w:hAnsi="宋体"/>
          <w:color w:val="auto"/>
          <w:highlight w:val="none"/>
          <w:lang w:bidi="ar"/>
        </w:rPr>
        <w:t>符合登记条件的，将登记事项记载于不动产登记簿，向</w:t>
      </w:r>
      <w:r>
        <w:rPr>
          <w:rFonts w:hint="eastAsia"/>
          <w:lang w:val="en-US" w:eastAsia="zh-CN"/>
        </w:rPr>
        <w:t>权利</w:t>
      </w:r>
      <w:r>
        <w:rPr>
          <w:rFonts w:hint="default" w:hAnsi="宋体"/>
          <w:color w:val="auto"/>
          <w:highlight w:val="none"/>
          <w:lang w:bidi="ar"/>
        </w:rPr>
        <w:t>人核发不动产权证书</w:t>
      </w:r>
      <w:r>
        <w:rPr>
          <w:rFonts w:hint="default" w:ascii="宋体" w:eastAsia="宋体"/>
          <w:color w:val="auto"/>
          <w:szCs w:val="20"/>
          <w:highlight w:val="none"/>
          <w:lang w:bidi="ar"/>
        </w:rPr>
        <w:t xml:space="preserve">。 </w:t>
      </w:r>
    </w:p>
    <w:p w14:paraId="5FAE7906">
      <w:pPr>
        <w:pStyle w:val="112"/>
        <w:bidi w:val="0"/>
        <w:ind w:left="0" w:leftChars="0" w:firstLine="0" w:firstLineChars="0"/>
      </w:pPr>
      <w:bookmarkStart w:id="445" w:name="_Toc14618"/>
      <w:bookmarkStart w:id="446" w:name="_Toc5823"/>
      <w:r>
        <w:t>变更登记</w:t>
      </w:r>
      <w:bookmarkEnd w:id="445"/>
      <w:bookmarkEnd w:id="446"/>
      <w:r>
        <w:t xml:space="preserve"> </w:t>
      </w:r>
    </w:p>
    <w:p w14:paraId="7C5FBC5A">
      <w:pPr>
        <w:pStyle w:val="145"/>
        <w:bidi w:val="0"/>
        <w:ind w:left="0" w:leftChars="0" w:firstLine="0" w:firstLineChars="0"/>
      </w:pPr>
      <w:r>
        <w:t xml:space="preserve">适用 </w:t>
      </w:r>
    </w:p>
    <w:p w14:paraId="0DA3FF7A">
      <w:r>
        <w:rPr>
          <w:rFonts w:hint="eastAsia"/>
        </w:rPr>
        <w:t xml:space="preserve">已经登记的集体建设用地使用权及建筑物、构筑物所有权，因下列情形发生变更的，当事人可申请变更登记： </w:t>
      </w:r>
    </w:p>
    <w:p w14:paraId="762B8BFE">
      <w:pPr>
        <w:pStyle w:val="227"/>
        <w:numPr>
          <w:ilvl w:val="0"/>
          <w:numId w:val="134"/>
        </w:numPr>
        <w:ind w:left="850" w:right="157" w:hanging="425"/>
        <w:rPr>
          <w:rFonts w:hint="eastAsia" w:hAnsi="Times New Roman"/>
          <w:lang w:val="en-US" w:eastAsia="zh-CN"/>
        </w:rPr>
      </w:pPr>
      <w:r>
        <w:rPr>
          <w:rFonts w:hint="eastAsia" w:hAnsi="Times New Roman"/>
          <w:lang w:val="en-US" w:eastAsia="zh-CN"/>
        </w:rPr>
        <w:t xml:space="preserve">权利人姓名或名称、身份证明类型或身份证明号码发生变化的； </w:t>
      </w:r>
    </w:p>
    <w:p w14:paraId="674205E8">
      <w:pPr>
        <w:pStyle w:val="227"/>
        <w:numPr>
          <w:ilvl w:val="0"/>
          <w:numId w:val="134"/>
        </w:numPr>
        <w:ind w:left="850" w:right="157" w:hanging="425"/>
        <w:rPr>
          <w:rFonts w:hint="eastAsia" w:hAnsi="Times New Roman"/>
          <w:lang w:val="en-US" w:eastAsia="zh-CN"/>
        </w:rPr>
      </w:pPr>
      <w:r>
        <w:rPr>
          <w:rFonts w:hint="eastAsia" w:hAnsi="Times New Roman"/>
          <w:lang w:val="en-US" w:eastAsia="zh-CN"/>
        </w:rPr>
        <w:t xml:space="preserve">不动产坐落、面积、界址、用途、权利期限等状况发生变化的； </w:t>
      </w:r>
    </w:p>
    <w:p w14:paraId="6FD2DD4B">
      <w:pPr>
        <w:pStyle w:val="227"/>
        <w:numPr>
          <w:ilvl w:val="0"/>
          <w:numId w:val="134"/>
        </w:numPr>
        <w:ind w:left="850" w:right="157" w:hanging="425"/>
        <w:rPr>
          <w:rFonts w:hint="eastAsia" w:hAnsi="Times New Roman"/>
          <w:lang w:val="en-US" w:eastAsia="zh-CN"/>
        </w:rPr>
      </w:pPr>
      <w:r>
        <w:rPr>
          <w:rFonts w:hint="eastAsia" w:hAnsi="Times New Roman"/>
          <w:lang w:val="en-US" w:eastAsia="zh-CN"/>
        </w:rPr>
        <w:t>同一权利人名下的集体建设用地或建筑物、构筑物分割或合并的；</w:t>
      </w:r>
    </w:p>
    <w:p w14:paraId="7C5F419D">
      <w:pPr>
        <w:pStyle w:val="227"/>
        <w:numPr>
          <w:ilvl w:val="0"/>
          <w:numId w:val="134"/>
        </w:numPr>
        <w:ind w:left="850" w:right="157" w:hanging="425"/>
        <w:rPr>
          <w:rFonts w:hint="eastAsia" w:hAnsi="Times New Roman"/>
          <w:lang w:val="en-US" w:eastAsia="zh-CN"/>
        </w:rPr>
      </w:pPr>
      <w:r>
        <w:rPr>
          <w:rFonts w:hint="eastAsia" w:hAnsi="Times New Roman"/>
          <w:lang w:val="en-US" w:eastAsia="zh-CN"/>
        </w:rPr>
        <w:t xml:space="preserve">土地权利性质、房屋性质发生变化的； </w:t>
      </w:r>
    </w:p>
    <w:p w14:paraId="5E836193">
      <w:pPr>
        <w:pStyle w:val="227"/>
        <w:numPr>
          <w:ilvl w:val="0"/>
          <w:numId w:val="134"/>
        </w:numPr>
        <w:ind w:left="850" w:right="157" w:hanging="425"/>
        <w:rPr>
          <w:rFonts w:hint="eastAsia" w:hAnsi="Times New Roman"/>
          <w:lang w:val="en-US" w:eastAsia="zh-CN"/>
        </w:rPr>
      </w:pPr>
      <w:r>
        <w:rPr>
          <w:rFonts w:hint="eastAsia" w:hAnsi="Times New Roman"/>
          <w:lang w:val="en-US" w:eastAsia="zh-CN"/>
        </w:rPr>
        <w:t xml:space="preserve">共同共有转为按份共有或按份共有转为共同共有的； </w:t>
      </w:r>
    </w:p>
    <w:p w14:paraId="1614E750">
      <w:pPr>
        <w:pStyle w:val="227"/>
        <w:numPr>
          <w:ilvl w:val="0"/>
          <w:numId w:val="134"/>
        </w:numPr>
        <w:ind w:left="850" w:right="157" w:hanging="425"/>
      </w:pPr>
      <w:r>
        <w:rPr>
          <w:rFonts w:hint="eastAsia" w:hAnsi="Times New Roman"/>
          <w:lang w:val="en-US" w:eastAsia="zh-CN"/>
        </w:rPr>
        <w:t>法律、法规规定的其他情形。</w:t>
      </w:r>
      <w:r>
        <w:rPr>
          <w:rFonts w:hint="eastAsia"/>
        </w:rPr>
        <w:t xml:space="preserve"> </w:t>
      </w:r>
    </w:p>
    <w:p w14:paraId="7541B1D0">
      <w:pPr>
        <w:pStyle w:val="145"/>
        <w:bidi w:val="0"/>
        <w:ind w:left="0" w:leftChars="0" w:firstLine="0" w:firstLineChars="0"/>
      </w:pPr>
      <w:r>
        <w:t xml:space="preserve">申请主体 </w:t>
      </w:r>
    </w:p>
    <w:p w14:paraId="7DABB70B">
      <w:pPr>
        <w:rPr>
          <w:rFonts w:hint="eastAsia"/>
        </w:rPr>
      </w:pPr>
      <w:r>
        <w:rPr>
          <w:rFonts w:hint="eastAsia"/>
        </w:rPr>
        <w:t>集体建设用地使用权及建筑物、构筑物所有权变更登记应由不动产登记簿记载的权利人申请。</w:t>
      </w:r>
    </w:p>
    <w:p w14:paraId="7B391620">
      <w:r>
        <w:rPr>
          <w:rFonts w:hint="eastAsia"/>
        </w:rPr>
        <w:t>因共有人的姓名或名称发生变化的，可由发生变化的权利人申请；共有不动产的坐落发生变化的，可由部分共有人申请。</w:t>
      </w:r>
    </w:p>
    <w:p w14:paraId="181E16A1">
      <w:pPr>
        <w:pStyle w:val="145"/>
        <w:bidi w:val="0"/>
        <w:ind w:left="0" w:leftChars="0" w:firstLine="0" w:firstLineChars="0"/>
      </w:pPr>
      <w:r>
        <w:t xml:space="preserve">申请材料 </w:t>
      </w:r>
    </w:p>
    <w:p w14:paraId="5A8BA48C">
      <w:r>
        <w:rPr>
          <w:rFonts w:hint="eastAsia"/>
        </w:rPr>
        <w:t>申请集体建设用地使用权及建筑物、构筑物所有权变更登记</w:t>
      </w:r>
      <w:r>
        <w:rPr>
          <w:rFonts w:hint="eastAsia"/>
          <w:lang w:eastAsia="zh-CN"/>
        </w:rPr>
        <w:t>，</w:t>
      </w:r>
      <w:r>
        <w:rPr>
          <w:rFonts w:hint="eastAsia"/>
          <w:lang w:val="en-US" w:eastAsia="zh-CN"/>
        </w:rPr>
        <w:t>提交</w:t>
      </w:r>
      <w:r>
        <w:rPr>
          <w:rFonts w:hint="eastAsia"/>
        </w:rPr>
        <w:t xml:space="preserve">的材料包括： </w:t>
      </w:r>
    </w:p>
    <w:p w14:paraId="57BA5A5E">
      <w:pPr>
        <w:pStyle w:val="227"/>
        <w:numPr>
          <w:ilvl w:val="0"/>
          <w:numId w:val="135"/>
        </w:numPr>
        <w:ind w:left="850" w:right="157" w:hanging="425"/>
        <w:rPr>
          <w:rFonts w:hint="eastAsia" w:hAnsi="Times New Roman"/>
          <w:lang w:val="en-US" w:eastAsia="zh-CN"/>
        </w:rPr>
      </w:pPr>
      <w:r>
        <w:rPr>
          <w:rFonts w:hint="eastAsia" w:hAnsi="Times New Roman"/>
          <w:lang w:val="en-US" w:eastAsia="zh-CN"/>
        </w:rPr>
        <w:t xml:space="preserve">不动产登记申请书，申请人身份证明，不动产权证书； </w:t>
      </w:r>
    </w:p>
    <w:p w14:paraId="320901BA">
      <w:pPr>
        <w:pStyle w:val="227"/>
        <w:numPr>
          <w:ilvl w:val="0"/>
          <w:numId w:val="135"/>
        </w:numPr>
        <w:ind w:left="850" w:right="157" w:hanging="425"/>
        <w:rPr>
          <w:rFonts w:hint="eastAsia" w:hAnsi="Times New Roman"/>
          <w:lang w:val="en-US" w:eastAsia="zh-CN"/>
        </w:rPr>
      </w:pPr>
      <w:r>
        <w:rPr>
          <w:rFonts w:hint="eastAsia" w:hAnsi="Times New Roman"/>
          <w:lang w:val="en-US" w:eastAsia="zh-CN"/>
        </w:rPr>
        <w:t>权利人姓名或名称、身份证明类型或身份证明号码发生变化的，提交能够证</w:t>
      </w:r>
      <w:r>
        <w:rPr>
          <w:rFonts w:hint="eastAsia"/>
          <w:lang w:val="en-US" w:eastAsia="zh-CN"/>
        </w:rPr>
        <w:t>明</w:t>
      </w:r>
      <w:r>
        <w:rPr>
          <w:rFonts w:hint="eastAsia" w:hAnsi="Times New Roman"/>
          <w:lang w:val="en-US" w:eastAsia="zh-CN"/>
        </w:rPr>
        <w:t xml:space="preserve">其身份变更的材料； </w:t>
      </w:r>
    </w:p>
    <w:p w14:paraId="2BD220E6">
      <w:pPr>
        <w:pStyle w:val="227"/>
        <w:numPr>
          <w:ilvl w:val="0"/>
          <w:numId w:val="135"/>
        </w:numPr>
        <w:ind w:left="850" w:right="157" w:hanging="425"/>
        <w:rPr>
          <w:rFonts w:hint="eastAsia" w:hAnsi="Times New Roman"/>
          <w:lang w:val="en-US" w:eastAsia="zh-CN"/>
        </w:rPr>
      </w:pPr>
      <w:r>
        <w:rPr>
          <w:rFonts w:hint="eastAsia" w:hAnsi="Times New Roman"/>
          <w:lang w:val="en-US" w:eastAsia="zh-CN"/>
        </w:rPr>
        <w:t>不动产坐落发生变化的，提交证</w:t>
      </w:r>
      <w:r>
        <w:rPr>
          <w:rFonts w:hint="eastAsia"/>
          <w:lang w:val="en-US" w:eastAsia="zh-CN"/>
        </w:rPr>
        <w:t>明</w:t>
      </w:r>
      <w:r>
        <w:rPr>
          <w:rFonts w:hint="eastAsia" w:hAnsi="Times New Roman"/>
          <w:lang w:val="en-US" w:eastAsia="zh-CN"/>
        </w:rPr>
        <w:t>坐落发生变更的文件；</w:t>
      </w:r>
    </w:p>
    <w:p w14:paraId="58309568">
      <w:pPr>
        <w:pStyle w:val="227"/>
        <w:numPr>
          <w:ilvl w:val="0"/>
          <w:numId w:val="135"/>
        </w:numPr>
        <w:ind w:left="850" w:right="157" w:hanging="425"/>
        <w:rPr>
          <w:rFonts w:hint="eastAsia" w:hAnsi="Times New Roman"/>
          <w:lang w:val="en-US" w:eastAsia="zh-CN"/>
        </w:rPr>
      </w:pPr>
      <w:r>
        <w:rPr>
          <w:rFonts w:hint="eastAsia" w:hAnsi="Times New Roman"/>
          <w:lang w:val="en-US" w:eastAsia="zh-CN"/>
        </w:rPr>
        <w:t xml:space="preserve">集体建设用地或房屋面积、界址范围等发生变化的，提交导致不动产面积、界址范围等发生变化的材料； </w:t>
      </w:r>
    </w:p>
    <w:p w14:paraId="711AA76F">
      <w:pPr>
        <w:pStyle w:val="227"/>
        <w:numPr>
          <w:ilvl w:val="0"/>
          <w:numId w:val="135"/>
        </w:numPr>
        <w:ind w:left="850" w:right="157" w:hanging="425"/>
        <w:rPr>
          <w:rFonts w:hint="eastAsia" w:hAnsi="Times New Roman"/>
          <w:lang w:val="en-US" w:eastAsia="zh-CN"/>
        </w:rPr>
      </w:pPr>
      <w:r>
        <w:rPr>
          <w:rFonts w:hint="eastAsia" w:hAnsi="Times New Roman"/>
          <w:lang w:val="en-US" w:eastAsia="zh-CN"/>
        </w:rPr>
        <w:t>集体经营性建设用地用途或权利期限变更的，提交合法有效的协议；房屋用途发生变化的，提交有权机关出具的证</w:t>
      </w:r>
      <w:r>
        <w:rPr>
          <w:rFonts w:hint="eastAsia"/>
          <w:lang w:val="en-US" w:eastAsia="zh-CN"/>
        </w:rPr>
        <w:t>明</w:t>
      </w:r>
      <w:r>
        <w:rPr>
          <w:rFonts w:hint="eastAsia" w:hAnsi="Times New Roman"/>
          <w:lang w:val="en-US" w:eastAsia="zh-CN"/>
        </w:rPr>
        <w:t xml:space="preserve">房屋用途发生变化的文件； </w:t>
      </w:r>
    </w:p>
    <w:p w14:paraId="2FF91972">
      <w:pPr>
        <w:pStyle w:val="227"/>
        <w:numPr>
          <w:ilvl w:val="0"/>
          <w:numId w:val="135"/>
        </w:numPr>
        <w:ind w:left="850" w:right="157" w:hanging="425"/>
        <w:rPr>
          <w:rFonts w:hint="eastAsia" w:hAnsi="Times New Roman"/>
          <w:lang w:val="en-US" w:eastAsia="zh-CN"/>
        </w:rPr>
      </w:pPr>
      <w:r>
        <w:rPr>
          <w:rFonts w:hint="eastAsia" w:hAnsi="Times New Roman"/>
          <w:lang w:val="en-US" w:eastAsia="zh-CN"/>
        </w:rPr>
        <w:t>同一权利人分割或合并建筑物、构筑物的，提交自然资源主管部门同意分割或合并的文件或补充合同等材料；</w:t>
      </w:r>
    </w:p>
    <w:p w14:paraId="40DEB3A9">
      <w:pPr>
        <w:pStyle w:val="227"/>
        <w:numPr>
          <w:ilvl w:val="0"/>
          <w:numId w:val="135"/>
        </w:numPr>
        <w:ind w:left="850" w:right="157" w:hanging="425"/>
        <w:rPr>
          <w:rFonts w:hint="eastAsia" w:hAnsi="Times New Roman"/>
          <w:lang w:val="en-US" w:eastAsia="zh-CN"/>
        </w:rPr>
      </w:pPr>
      <w:r>
        <w:rPr>
          <w:rFonts w:hint="eastAsia" w:hAnsi="Times New Roman"/>
          <w:lang w:val="en-US" w:eastAsia="zh-CN"/>
        </w:rPr>
        <w:t>土地权利性质发生变化的，提交土地出让、出租合同。依法需要补交土地价款的，还</w:t>
      </w:r>
      <w:r>
        <w:rPr>
          <w:rFonts w:hint="eastAsia"/>
          <w:lang w:val="en-US" w:eastAsia="zh-CN"/>
        </w:rPr>
        <w:t>应</w:t>
      </w:r>
      <w:r>
        <w:rPr>
          <w:rFonts w:hint="eastAsia" w:hAnsi="Times New Roman"/>
          <w:lang w:val="en-US" w:eastAsia="zh-CN"/>
        </w:rPr>
        <w:t>提交缴纳土地价款的凭证；房屋性质发生变化的，提交有权机关出具的证</w:t>
      </w:r>
      <w:r>
        <w:rPr>
          <w:rFonts w:hint="eastAsia"/>
          <w:lang w:val="en-US" w:eastAsia="zh-CN"/>
        </w:rPr>
        <w:t>明</w:t>
      </w:r>
      <w:r>
        <w:rPr>
          <w:rFonts w:hint="eastAsia" w:hAnsi="Times New Roman"/>
          <w:lang w:val="en-US" w:eastAsia="zh-CN"/>
        </w:rPr>
        <w:t xml:space="preserve">房屋性质发生变化的文件 </w:t>
      </w:r>
    </w:p>
    <w:p w14:paraId="5B7CC2C2">
      <w:pPr>
        <w:pStyle w:val="227"/>
        <w:numPr>
          <w:ilvl w:val="0"/>
          <w:numId w:val="135"/>
        </w:numPr>
        <w:ind w:left="850" w:right="157" w:hanging="425"/>
        <w:rPr>
          <w:rFonts w:hint="eastAsia" w:hAnsi="Times New Roman"/>
          <w:lang w:val="en-US" w:eastAsia="zh-CN"/>
        </w:rPr>
      </w:pPr>
      <w:r>
        <w:rPr>
          <w:rFonts w:hint="eastAsia" w:hAnsi="Times New Roman"/>
          <w:lang w:val="en-US" w:eastAsia="zh-CN"/>
        </w:rPr>
        <w:t>共有性质变更的，提交共有性质变更协议书或生效法律文书；有异议登记的，提交申请人签署的知悉存在异议登记并自担风险的书面承诺；</w:t>
      </w:r>
    </w:p>
    <w:p w14:paraId="09E7AFB9">
      <w:pPr>
        <w:pStyle w:val="227"/>
        <w:numPr>
          <w:ilvl w:val="0"/>
          <w:numId w:val="135"/>
        </w:numPr>
        <w:ind w:left="850" w:right="157" w:hanging="425" w:firstLineChars="0"/>
        <w:rPr>
          <w:rFonts w:hint="eastAsia" w:hAnsi="Times New Roman"/>
          <w:lang w:val="en-US" w:eastAsia="zh-CN"/>
        </w:rPr>
      </w:pPr>
      <w:r>
        <w:rPr>
          <w:rFonts w:hint="eastAsia" w:hAnsi="Times New Roman"/>
          <w:lang w:val="en-US" w:eastAsia="zh-CN"/>
        </w:rPr>
        <w:t>按本规范5.4.1规定提交不动产地籍调查成果</w:t>
      </w:r>
      <w:r>
        <w:rPr>
          <w:rFonts w:hint="eastAsia"/>
          <w:lang w:val="en-US" w:eastAsia="zh-CN"/>
        </w:rPr>
        <w:tab/>
      </w:r>
      <w:r>
        <w:rPr>
          <w:rFonts w:hint="eastAsia" w:hAnsi="Times New Roman"/>
          <w:lang w:val="en-US" w:eastAsia="zh-CN"/>
        </w:rPr>
        <w:t>；</w:t>
      </w:r>
    </w:p>
    <w:p w14:paraId="4671D06F">
      <w:pPr>
        <w:pStyle w:val="227"/>
        <w:numPr>
          <w:ilvl w:val="0"/>
          <w:numId w:val="135"/>
        </w:numPr>
        <w:ind w:left="850" w:right="157" w:hanging="425"/>
      </w:pPr>
      <w:r>
        <w:rPr>
          <w:rFonts w:hint="eastAsia" w:hAnsi="Times New Roman"/>
          <w:lang w:val="en-US" w:eastAsia="zh-CN"/>
        </w:rPr>
        <w:t>依法应纳税的，提交完税结果材料。</w:t>
      </w:r>
      <w:r>
        <w:rPr>
          <w:rFonts w:hint="eastAsia"/>
        </w:rPr>
        <w:t xml:space="preserve"> </w:t>
      </w:r>
    </w:p>
    <w:p w14:paraId="65B2B9FF">
      <w:pPr>
        <w:pStyle w:val="145"/>
        <w:bidi w:val="0"/>
        <w:ind w:left="0" w:leftChars="0" w:firstLine="0" w:firstLineChars="0"/>
      </w:pPr>
      <w:r>
        <w:t xml:space="preserve">审查要点 </w:t>
      </w:r>
    </w:p>
    <w:p w14:paraId="5E3003BF">
      <w:r>
        <w:rPr>
          <w:rFonts w:hint="eastAsia"/>
        </w:rPr>
        <w:t>不动产登记</w:t>
      </w:r>
      <w:r>
        <w:rPr>
          <w:rFonts w:hint="eastAsia"/>
          <w:lang w:val="en-US" w:eastAsia="zh-CN"/>
        </w:rPr>
        <w:t>经办</w:t>
      </w:r>
      <w:r>
        <w:rPr>
          <w:rFonts w:hint="eastAsia"/>
        </w:rPr>
        <w:t xml:space="preserve">机构在审核过程中应注意以下要点： </w:t>
      </w:r>
    </w:p>
    <w:p w14:paraId="5D4B5455">
      <w:pPr>
        <w:pStyle w:val="227"/>
        <w:numPr>
          <w:ilvl w:val="0"/>
          <w:numId w:val="136"/>
        </w:numPr>
        <w:ind w:left="850" w:right="157" w:hanging="425"/>
        <w:rPr>
          <w:rFonts w:hint="eastAsia" w:hAnsi="Times New Roman"/>
          <w:lang w:val="en-US" w:eastAsia="zh-CN"/>
        </w:rPr>
      </w:pPr>
      <w:r>
        <w:rPr>
          <w:rFonts w:hint="eastAsia" w:hAnsi="Times New Roman"/>
          <w:lang w:val="en-US" w:eastAsia="zh-CN"/>
        </w:rPr>
        <w:t>申请人符合本规范18.2.2的要求；</w:t>
      </w:r>
    </w:p>
    <w:p w14:paraId="70153D9B">
      <w:pPr>
        <w:pStyle w:val="227"/>
        <w:numPr>
          <w:ilvl w:val="0"/>
          <w:numId w:val="136"/>
        </w:numPr>
        <w:ind w:left="850" w:right="157" w:hanging="425"/>
        <w:rPr>
          <w:rFonts w:hint="eastAsia" w:hAnsi="Times New Roman"/>
          <w:lang w:val="en-US" w:eastAsia="zh-CN"/>
        </w:rPr>
      </w:pPr>
      <w:r>
        <w:rPr>
          <w:rFonts w:hint="eastAsia" w:hAnsi="Times New Roman"/>
          <w:lang w:val="en-US" w:eastAsia="zh-CN"/>
        </w:rPr>
        <w:t>申请变更登记的集体建设用地使用权及建筑物、构筑物所有权在不动产登记簿记载范围内；</w:t>
      </w:r>
    </w:p>
    <w:p w14:paraId="652D75F1">
      <w:pPr>
        <w:pStyle w:val="227"/>
        <w:numPr>
          <w:ilvl w:val="0"/>
          <w:numId w:val="136"/>
        </w:numPr>
        <w:ind w:left="850" w:right="157" w:hanging="425"/>
        <w:rPr>
          <w:rFonts w:hint="eastAsia" w:hAnsi="Times New Roman"/>
          <w:lang w:val="en-US" w:eastAsia="zh-CN"/>
        </w:rPr>
      </w:pPr>
      <w:r>
        <w:rPr>
          <w:rFonts w:hint="eastAsia" w:hAnsi="Times New Roman"/>
          <w:lang w:val="en-US" w:eastAsia="zh-CN"/>
        </w:rPr>
        <w:t>申请</w:t>
      </w:r>
      <w:r>
        <w:rPr>
          <w:rFonts w:hint="eastAsia"/>
          <w:lang w:val="en-US" w:eastAsia="zh-CN"/>
        </w:rPr>
        <w:t>登记</w:t>
      </w:r>
      <w:r>
        <w:rPr>
          <w:rFonts w:hint="eastAsia" w:hAnsi="Times New Roman"/>
          <w:lang w:val="en-US" w:eastAsia="zh-CN"/>
        </w:rPr>
        <w:t xml:space="preserve">材料齐全并符合法定形式； </w:t>
      </w:r>
    </w:p>
    <w:p w14:paraId="1B97F40D">
      <w:pPr>
        <w:pStyle w:val="227"/>
        <w:numPr>
          <w:ilvl w:val="0"/>
          <w:numId w:val="136"/>
        </w:numPr>
        <w:ind w:left="850" w:right="157" w:hanging="425"/>
        <w:rPr>
          <w:rFonts w:hint="eastAsia" w:hAnsi="Times New Roman"/>
          <w:lang w:val="en-US" w:eastAsia="zh-CN"/>
        </w:rPr>
      </w:pPr>
      <w:r>
        <w:rPr>
          <w:rFonts w:hint="eastAsia" w:hAnsi="Times New Roman"/>
          <w:lang w:val="en-US" w:eastAsia="zh-CN"/>
        </w:rPr>
        <w:t>申请</w:t>
      </w:r>
      <w:r>
        <w:rPr>
          <w:rFonts w:hint="eastAsia"/>
          <w:lang w:val="en-US" w:eastAsia="zh-CN"/>
        </w:rPr>
        <w:t>登记</w:t>
      </w:r>
      <w:r>
        <w:rPr>
          <w:rFonts w:hint="eastAsia" w:hAnsi="Times New Roman"/>
          <w:lang w:val="en-US" w:eastAsia="zh-CN"/>
        </w:rPr>
        <w:t>事项与</w:t>
      </w:r>
      <w:r>
        <w:rPr>
          <w:rFonts w:hint="eastAsia"/>
          <w:lang w:val="en-US" w:eastAsia="zh-CN"/>
        </w:rPr>
        <w:t>申请</w:t>
      </w:r>
      <w:r>
        <w:rPr>
          <w:rFonts w:hint="eastAsia" w:hAnsi="Times New Roman"/>
          <w:lang w:val="en-US" w:eastAsia="zh-CN"/>
        </w:rPr>
        <w:t xml:space="preserve">材料记载的变更事实一致； </w:t>
      </w:r>
    </w:p>
    <w:p w14:paraId="6E99D611">
      <w:pPr>
        <w:pStyle w:val="227"/>
        <w:numPr>
          <w:ilvl w:val="0"/>
          <w:numId w:val="136"/>
        </w:numPr>
        <w:ind w:left="850" w:right="157" w:hanging="425"/>
        <w:rPr>
          <w:rFonts w:hint="default" w:hAnsi="Times New Roman"/>
          <w:lang w:val="en-US" w:eastAsia="zh-CN"/>
        </w:rPr>
      </w:pPr>
      <w:r>
        <w:rPr>
          <w:rFonts w:hint="eastAsia" w:hAnsi="Times New Roman"/>
          <w:lang w:val="en-US" w:eastAsia="zh-CN"/>
        </w:rPr>
        <w:t>地籍调查成果资料齐全，申请材料与地籍调查成果一致；</w:t>
      </w:r>
    </w:p>
    <w:p w14:paraId="63C69854">
      <w:pPr>
        <w:pStyle w:val="227"/>
        <w:numPr>
          <w:ilvl w:val="0"/>
          <w:numId w:val="136"/>
        </w:numPr>
        <w:ind w:left="850" w:right="157" w:hanging="425"/>
        <w:rPr>
          <w:rFonts w:hint="eastAsia" w:hAnsi="Times New Roman"/>
          <w:lang w:val="en-US" w:eastAsia="zh-CN"/>
        </w:rPr>
      </w:pPr>
      <w:r>
        <w:rPr>
          <w:rFonts w:hint="eastAsia" w:hAnsi="Times New Roman"/>
          <w:lang w:val="en-US" w:eastAsia="zh-CN"/>
        </w:rPr>
        <w:t xml:space="preserve">本规范第8章要求的其他审查事项。 </w:t>
      </w:r>
    </w:p>
    <w:p w14:paraId="31AC6997">
      <w:r>
        <w:rPr>
          <w:rFonts w:hint="eastAsia"/>
        </w:rPr>
        <w:t>符合登记条件的，将登记事项记载于不动产登记簿，向</w:t>
      </w:r>
      <w:r>
        <w:rPr>
          <w:rFonts w:hint="eastAsia"/>
          <w:lang w:val="en-US" w:eastAsia="zh-CN"/>
        </w:rPr>
        <w:t>权利</w:t>
      </w:r>
      <w:r>
        <w:rPr>
          <w:rFonts w:hint="eastAsia"/>
        </w:rPr>
        <w:t xml:space="preserve">人核发不动产权证书。 </w:t>
      </w:r>
    </w:p>
    <w:p w14:paraId="2DE8924A">
      <w:pPr>
        <w:pStyle w:val="112"/>
        <w:bidi w:val="0"/>
        <w:ind w:left="0" w:leftChars="0" w:firstLine="0" w:firstLineChars="0"/>
      </w:pPr>
      <w:bookmarkStart w:id="447" w:name="_Toc12762"/>
      <w:bookmarkStart w:id="448" w:name="_Toc17131"/>
      <w:r>
        <w:t>转移登记</w:t>
      </w:r>
      <w:bookmarkEnd w:id="447"/>
      <w:bookmarkEnd w:id="448"/>
      <w:r>
        <w:t xml:space="preserve"> </w:t>
      </w:r>
    </w:p>
    <w:p w14:paraId="09FDEA9E">
      <w:pPr>
        <w:pStyle w:val="145"/>
        <w:bidi w:val="0"/>
        <w:ind w:left="0" w:leftChars="0" w:firstLine="0" w:firstLineChars="0"/>
      </w:pPr>
      <w:r>
        <w:t xml:space="preserve">适用 </w:t>
      </w:r>
    </w:p>
    <w:p w14:paraId="5100D312">
      <w:r>
        <w:rPr>
          <w:rFonts w:hint="eastAsia"/>
        </w:rPr>
        <w:t xml:space="preserve">已经登记的集体建设用地使用权及建筑物、构筑物所有权，因下列情形导致权属发生转移的，当事人可申请转移登记： </w:t>
      </w:r>
    </w:p>
    <w:p w14:paraId="572D5C04">
      <w:pPr>
        <w:pStyle w:val="227"/>
        <w:numPr>
          <w:ilvl w:val="0"/>
          <w:numId w:val="137"/>
        </w:numPr>
        <w:ind w:left="850" w:right="157" w:hanging="425"/>
        <w:rPr>
          <w:rFonts w:hint="eastAsia" w:hAnsi="Times New Roman"/>
          <w:lang w:val="en-US" w:eastAsia="zh-CN"/>
        </w:rPr>
      </w:pPr>
      <w:r>
        <w:rPr>
          <w:rFonts w:hint="eastAsia" w:hAnsi="Times New Roman"/>
          <w:lang w:val="en-US" w:eastAsia="zh-CN"/>
        </w:rPr>
        <w:t xml:space="preserve">集体经营性建设用地使用权及建筑物、构筑物所有权转让、互换、出资、赠与等导致权属发生转移的； </w:t>
      </w:r>
    </w:p>
    <w:p w14:paraId="6ECC56CC">
      <w:pPr>
        <w:pStyle w:val="227"/>
        <w:numPr>
          <w:ilvl w:val="0"/>
          <w:numId w:val="137"/>
        </w:numPr>
        <w:ind w:left="850" w:right="157" w:hanging="425"/>
        <w:rPr>
          <w:rFonts w:hint="eastAsia" w:hAnsi="Times New Roman"/>
          <w:lang w:val="en-US" w:eastAsia="zh-CN"/>
        </w:rPr>
      </w:pPr>
      <w:r>
        <w:rPr>
          <w:rFonts w:hint="eastAsia" w:hAnsi="Times New Roman"/>
          <w:lang w:val="en-US" w:eastAsia="zh-CN"/>
        </w:rPr>
        <w:t xml:space="preserve">继承或受遗赠的； </w:t>
      </w:r>
    </w:p>
    <w:p w14:paraId="1ACDBCCB">
      <w:pPr>
        <w:pStyle w:val="227"/>
        <w:numPr>
          <w:ilvl w:val="0"/>
          <w:numId w:val="137"/>
        </w:numPr>
        <w:ind w:left="850" w:right="157" w:hanging="425"/>
        <w:rPr>
          <w:rFonts w:hint="eastAsia" w:hAnsi="Times New Roman"/>
          <w:lang w:val="en-US" w:eastAsia="zh-CN"/>
        </w:rPr>
      </w:pPr>
      <w:r>
        <w:rPr>
          <w:rFonts w:hint="eastAsia" w:hAnsi="Times New Roman"/>
          <w:lang w:val="en-US" w:eastAsia="zh-CN"/>
        </w:rPr>
        <w:t xml:space="preserve">因企业合并、分立、破产、兼并等情形，导致建筑物、构筑物所有权发生转移的； </w:t>
      </w:r>
    </w:p>
    <w:p w14:paraId="1690B394">
      <w:pPr>
        <w:pStyle w:val="227"/>
        <w:numPr>
          <w:ilvl w:val="0"/>
          <w:numId w:val="137"/>
        </w:numPr>
        <w:ind w:left="850" w:right="157" w:hanging="425"/>
        <w:rPr>
          <w:rFonts w:hint="eastAsia" w:hAnsi="Times New Roman"/>
          <w:lang w:val="en-US" w:eastAsia="zh-CN"/>
        </w:rPr>
      </w:pPr>
      <w:r>
        <w:rPr>
          <w:rFonts w:hint="eastAsia" w:hAnsi="Times New Roman"/>
          <w:lang w:val="en-US" w:eastAsia="zh-CN"/>
        </w:rPr>
        <w:t xml:space="preserve">共有人增加或减少以及共有份额变化的； </w:t>
      </w:r>
    </w:p>
    <w:p w14:paraId="5E8BB77D">
      <w:pPr>
        <w:pStyle w:val="227"/>
        <w:numPr>
          <w:ilvl w:val="0"/>
          <w:numId w:val="137"/>
        </w:numPr>
        <w:ind w:left="850" w:right="157" w:hanging="425"/>
        <w:rPr>
          <w:rFonts w:hint="eastAsia" w:hAnsi="Times New Roman"/>
          <w:lang w:val="en-US" w:eastAsia="zh-CN"/>
        </w:rPr>
      </w:pPr>
      <w:r>
        <w:rPr>
          <w:rFonts w:hint="eastAsia" w:hAnsi="Times New Roman"/>
          <w:lang w:val="en-US" w:eastAsia="zh-CN"/>
        </w:rPr>
        <w:t xml:space="preserve">因人民法院、仲裁机构的生效法律文书等导致权属转移的； </w:t>
      </w:r>
    </w:p>
    <w:p w14:paraId="5A7B5A33">
      <w:pPr>
        <w:pStyle w:val="227"/>
        <w:numPr>
          <w:ilvl w:val="0"/>
          <w:numId w:val="137"/>
        </w:numPr>
        <w:ind w:left="850" w:right="157" w:hanging="425"/>
        <w:rPr>
          <w:rFonts w:hint="eastAsia" w:hAnsi="Times New Roman"/>
          <w:lang w:val="en-US" w:eastAsia="zh-CN"/>
        </w:rPr>
      </w:pPr>
      <w:r>
        <w:rPr>
          <w:rFonts w:hint="eastAsia" w:hAnsi="Times New Roman"/>
          <w:lang w:val="en-US" w:eastAsia="zh-CN"/>
        </w:rPr>
        <w:t xml:space="preserve">法律、法规规定的其他情形。 </w:t>
      </w:r>
    </w:p>
    <w:p w14:paraId="4CBC423C">
      <w:pPr>
        <w:pStyle w:val="145"/>
        <w:bidi w:val="0"/>
        <w:ind w:left="0" w:leftChars="0" w:firstLine="0" w:firstLineChars="0"/>
      </w:pPr>
      <w:r>
        <w:t xml:space="preserve">申请主体 </w:t>
      </w:r>
    </w:p>
    <w:p w14:paraId="554A34B8">
      <w:r>
        <w:rPr>
          <w:rFonts w:hint="eastAsia"/>
        </w:rPr>
        <w:t>集体建设用地使用权及建筑物、构筑物所有权转移登记应由双方共同申请。符合</w:t>
      </w:r>
      <w:r>
        <w:rPr>
          <w:rFonts w:hint="eastAsia"/>
          <w:lang w:eastAsia="zh-CN"/>
        </w:rPr>
        <w:t>6</w:t>
      </w:r>
      <w:r>
        <w:rPr>
          <w:rFonts w:hint="eastAsia"/>
          <w:lang w:val="en-US" w:eastAsia="zh-CN"/>
        </w:rPr>
        <w:t>.1</w:t>
      </w:r>
      <w:r>
        <w:rPr>
          <w:rFonts w:hint="eastAsia"/>
        </w:rPr>
        <w:t xml:space="preserve">规定情形的，可单方申请。 </w:t>
      </w:r>
    </w:p>
    <w:p w14:paraId="25AE0530">
      <w:pPr>
        <w:pStyle w:val="145"/>
        <w:bidi w:val="0"/>
        <w:ind w:left="0" w:leftChars="0" w:firstLine="0" w:firstLineChars="0"/>
      </w:pPr>
      <w:r>
        <w:t xml:space="preserve">申请材料 </w:t>
      </w:r>
    </w:p>
    <w:p w14:paraId="22E4B5CD">
      <w:r>
        <w:rPr>
          <w:rFonts w:hint="eastAsia"/>
        </w:rPr>
        <w:t>集体建设用地使用权及建筑物、构筑物所有权转移登记</w:t>
      </w:r>
      <w:r>
        <w:rPr>
          <w:rFonts w:hint="eastAsia"/>
          <w:lang w:eastAsia="zh-CN"/>
        </w:rPr>
        <w:t>，</w:t>
      </w:r>
      <w:r>
        <w:rPr>
          <w:rFonts w:hint="eastAsia"/>
          <w:lang w:val="en-US" w:eastAsia="zh-CN"/>
        </w:rPr>
        <w:t>提交</w:t>
      </w:r>
      <w:r>
        <w:rPr>
          <w:rFonts w:hint="eastAsia"/>
        </w:rPr>
        <w:t xml:space="preserve">的材料包括： </w:t>
      </w:r>
    </w:p>
    <w:p w14:paraId="6A9535BB">
      <w:pPr>
        <w:pStyle w:val="227"/>
        <w:numPr>
          <w:ilvl w:val="0"/>
          <w:numId w:val="138"/>
        </w:numPr>
        <w:ind w:left="850" w:right="157" w:hanging="425"/>
        <w:rPr>
          <w:rFonts w:hint="eastAsia" w:hAnsi="Times New Roman"/>
          <w:lang w:val="en-US" w:eastAsia="zh-CN"/>
        </w:rPr>
      </w:pPr>
      <w:r>
        <w:rPr>
          <w:rFonts w:hint="eastAsia" w:hAnsi="Times New Roman"/>
          <w:lang w:val="en-US" w:eastAsia="zh-CN"/>
        </w:rPr>
        <w:t xml:space="preserve">不动产登记申请书，申请人身份证明，不动产权证书； </w:t>
      </w:r>
    </w:p>
    <w:p w14:paraId="6E916B85">
      <w:pPr>
        <w:pStyle w:val="227"/>
        <w:numPr>
          <w:ilvl w:val="0"/>
          <w:numId w:val="138"/>
        </w:numPr>
        <w:ind w:left="850" w:right="157" w:hanging="425"/>
        <w:rPr>
          <w:rFonts w:hint="eastAsia" w:hAnsi="Times New Roman"/>
          <w:lang w:val="en-US" w:eastAsia="zh-CN"/>
        </w:rPr>
      </w:pPr>
      <w:r>
        <w:rPr>
          <w:rFonts w:hint="eastAsia" w:hAnsi="Times New Roman"/>
          <w:lang w:val="en-US" w:eastAsia="zh-CN"/>
        </w:rPr>
        <w:t xml:space="preserve">集体经营性建设用地使用权及建筑物、构筑物所有权转让的，提交转让合同；互换的，提交互换协议；出资的，提交出资协议；赠与的，提交赠与合同； </w:t>
      </w:r>
    </w:p>
    <w:p w14:paraId="48AEE551">
      <w:pPr>
        <w:pStyle w:val="227"/>
        <w:numPr>
          <w:ilvl w:val="0"/>
          <w:numId w:val="138"/>
        </w:numPr>
        <w:ind w:left="850" w:right="157" w:hanging="425"/>
        <w:rPr>
          <w:rFonts w:hint="eastAsia" w:hAnsi="Times New Roman"/>
          <w:lang w:val="en-US" w:eastAsia="zh-CN"/>
        </w:rPr>
      </w:pPr>
      <w:r>
        <w:rPr>
          <w:rFonts w:hint="eastAsia" w:hAnsi="Times New Roman"/>
          <w:lang w:val="en-US" w:eastAsia="zh-CN"/>
        </w:rPr>
        <w:t xml:space="preserve">继承、受遗赠的，按5.8.8 的规定提交材料； </w:t>
      </w:r>
    </w:p>
    <w:p w14:paraId="613195AB">
      <w:pPr>
        <w:pStyle w:val="227"/>
        <w:numPr>
          <w:ilvl w:val="0"/>
          <w:numId w:val="138"/>
        </w:numPr>
        <w:ind w:left="850" w:right="157" w:hanging="425"/>
        <w:rPr>
          <w:rFonts w:hint="eastAsia" w:hAnsi="Times New Roman"/>
          <w:lang w:val="en-US" w:eastAsia="zh-CN"/>
        </w:rPr>
      </w:pPr>
      <w:r>
        <w:rPr>
          <w:rFonts w:hint="eastAsia" w:hAnsi="Times New Roman"/>
          <w:lang w:val="en-US" w:eastAsia="zh-CN"/>
        </w:rPr>
        <w:t xml:space="preserve">因企业合并、分立、兼并、破产等情形导致权属发生转移的，提交企业合并、分立、兼并、 破产等材料和集体建设用地使用权及建筑物、构筑物所有权转移材料，需要批准的提交有关批准文件； </w:t>
      </w:r>
    </w:p>
    <w:p w14:paraId="775D21BF">
      <w:pPr>
        <w:pStyle w:val="227"/>
        <w:numPr>
          <w:ilvl w:val="0"/>
          <w:numId w:val="138"/>
        </w:numPr>
        <w:ind w:left="850" w:right="157" w:hanging="425"/>
        <w:rPr>
          <w:rFonts w:hint="eastAsia" w:hAnsi="Times New Roman"/>
          <w:lang w:val="en-US" w:eastAsia="zh-CN"/>
        </w:rPr>
      </w:pPr>
      <w:r>
        <w:rPr>
          <w:rFonts w:hint="eastAsia" w:hAnsi="Times New Roman"/>
          <w:lang w:val="en-US" w:eastAsia="zh-CN"/>
        </w:rPr>
        <w:t xml:space="preserve">共有人增加或减少的，提交共有人增加或减少的协议；共有份额变化的，提交份额转移协议； </w:t>
      </w:r>
    </w:p>
    <w:p w14:paraId="004717E3">
      <w:pPr>
        <w:pStyle w:val="227"/>
        <w:numPr>
          <w:ilvl w:val="0"/>
          <w:numId w:val="138"/>
        </w:numPr>
        <w:ind w:left="850" w:right="157" w:hanging="425"/>
        <w:rPr>
          <w:rFonts w:hint="eastAsia" w:hAnsi="Times New Roman"/>
          <w:lang w:val="en-US" w:eastAsia="zh-CN"/>
        </w:rPr>
      </w:pPr>
      <w:r>
        <w:rPr>
          <w:rFonts w:hint="eastAsia" w:hAnsi="Times New Roman"/>
          <w:lang w:val="en-US" w:eastAsia="zh-CN"/>
        </w:rPr>
        <w:t>因人民法院、仲裁机构的生效法律文书导致权属转移的，提交人民法院、仲裁机构的生效法律文书；</w:t>
      </w:r>
    </w:p>
    <w:p w14:paraId="4FE3587A">
      <w:pPr>
        <w:pStyle w:val="227"/>
        <w:numPr>
          <w:ilvl w:val="0"/>
          <w:numId w:val="138"/>
        </w:numPr>
        <w:ind w:left="850" w:right="157" w:hanging="425"/>
        <w:rPr>
          <w:rFonts w:hint="eastAsia" w:hAnsi="Times New Roman"/>
          <w:lang w:val="en-US" w:eastAsia="zh-CN"/>
        </w:rPr>
      </w:pPr>
      <w:r>
        <w:rPr>
          <w:rFonts w:hint="eastAsia" w:hAnsi="Times New Roman"/>
          <w:lang w:val="en-US" w:eastAsia="zh-CN"/>
        </w:rPr>
        <w:t>属18.3.1第3、4项情形的，还应提交集体经济组织出具的受让人属于该集体经济组织成员或为该集体经济组织出资成立的证明文件；</w:t>
      </w:r>
    </w:p>
    <w:p w14:paraId="5B370883">
      <w:pPr>
        <w:pStyle w:val="227"/>
        <w:numPr>
          <w:ilvl w:val="0"/>
          <w:numId w:val="138"/>
        </w:numPr>
        <w:ind w:left="850" w:right="157" w:hanging="425"/>
        <w:rPr>
          <w:rFonts w:hint="eastAsia" w:hAnsi="Times New Roman"/>
          <w:lang w:val="en-US" w:eastAsia="zh-CN"/>
        </w:rPr>
      </w:pPr>
      <w:r>
        <w:rPr>
          <w:rFonts w:hint="eastAsia" w:hAnsi="Times New Roman"/>
          <w:lang w:val="en-US" w:eastAsia="zh-CN"/>
        </w:rPr>
        <w:t xml:space="preserve">已办理预告登记的，提交不动产登记证明； </w:t>
      </w:r>
    </w:p>
    <w:p w14:paraId="49E51FF0">
      <w:pPr>
        <w:pStyle w:val="227"/>
        <w:numPr>
          <w:ilvl w:val="0"/>
          <w:numId w:val="138"/>
        </w:numPr>
        <w:ind w:left="850" w:right="157" w:hanging="425"/>
        <w:rPr>
          <w:rFonts w:hint="eastAsia" w:hAnsi="Times New Roman"/>
          <w:lang w:val="en-US" w:eastAsia="zh-CN"/>
        </w:rPr>
      </w:pPr>
      <w:r>
        <w:rPr>
          <w:rFonts w:hint="eastAsia" w:hAnsi="Times New Roman"/>
          <w:lang w:val="en-US" w:eastAsia="zh-CN"/>
        </w:rPr>
        <w:t xml:space="preserve">依法需要补交土地价款、纳税的，提交土地价款缴纳凭证、完税结果材料； </w:t>
      </w:r>
    </w:p>
    <w:p w14:paraId="73794EE4">
      <w:pPr>
        <w:pStyle w:val="227"/>
        <w:numPr>
          <w:ilvl w:val="0"/>
          <w:numId w:val="138"/>
        </w:numPr>
        <w:ind w:left="850" w:right="157" w:hanging="425"/>
        <w:rPr>
          <w:rFonts w:hint="default" w:hAnsi="Times New Roman"/>
          <w:lang w:val="en-US" w:eastAsia="zh-CN"/>
        </w:rPr>
      </w:pPr>
      <w:r>
        <w:rPr>
          <w:rFonts w:hint="eastAsia" w:hAnsi="Times New Roman"/>
          <w:lang w:val="en-US" w:eastAsia="zh-CN"/>
        </w:rPr>
        <w:t>按本规范5.4.1规定提交不动产地籍调查成果；；</w:t>
      </w:r>
    </w:p>
    <w:p w14:paraId="0042DB23">
      <w:pPr>
        <w:pStyle w:val="227"/>
        <w:numPr>
          <w:ilvl w:val="0"/>
          <w:numId w:val="138"/>
        </w:numPr>
        <w:ind w:left="850" w:right="157" w:hanging="425"/>
        <w:rPr>
          <w:rFonts w:hint="eastAsia" w:hAnsi="Times New Roman"/>
          <w:lang w:val="en-US" w:eastAsia="zh-CN"/>
        </w:rPr>
      </w:pPr>
      <w:r>
        <w:rPr>
          <w:rFonts w:hint="eastAsia" w:hAnsi="Times New Roman"/>
          <w:lang w:val="en-US" w:eastAsia="zh-CN"/>
        </w:rPr>
        <w:t>有异议登记的，提交受让方签署的知悉存在异议登记并自担风险的书面承诺，有抵押权的按本规范8.2.4规定提交相关材料。</w:t>
      </w:r>
    </w:p>
    <w:p w14:paraId="68357968">
      <w:pPr>
        <w:pStyle w:val="145"/>
        <w:bidi w:val="0"/>
        <w:ind w:left="0" w:leftChars="0" w:firstLine="0" w:firstLineChars="0"/>
      </w:pPr>
      <w:r>
        <w:t xml:space="preserve">审查要点 </w:t>
      </w:r>
    </w:p>
    <w:p w14:paraId="48E5DDD9">
      <w:r>
        <w:rPr>
          <w:rFonts w:hint="eastAsia"/>
        </w:rPr>
        <w:t>不动产登记</w:t>
      </w:r>
      <w:r>
        <w:rPr>
          <w:rFonts w:hint="eastAsia"/>
          <w:lang w:val="en-US" w:eastAsia="zh-CN"/>
        </w:rPr>
        <w:t>经办</w:t>
      </w:r>
      <w:r>
        <w:rPr>
          <w:rFonts w:hint="eastAsia"/>
        </w:rPr>
        <w:t xml:space="preserve">机构在审核过程中应注意以下要点： </w:t>
      </w:r>
    </w:p>
    <w:p w14:paraId="09CA1D6E">
      <w:pPr>
        <w:pStyle w:val="227"/>
        <w:numPr>
          <w:ilvl w:val="0"/>
          <w:numId w:val="139"/>
        </w:numPr>
        <w:ind w:left="850" w:right="157" w:hanging="425"/>
        <w:rPr>
          <w:rFonts w:hint="eastAsia" w:hAnsi="Times New Roman"/>
          <w:lang w:val="en-US" w:eastAsia="zh-CN"/>
        </w:rPr>
      </w:pPr>
      <w:r>
        <w:rPr>
          <w:rFonts w:hint="eastAsia" w:hAnsi="Times New Roman"/>
          <w:lang w:val="en-US" w:eastAsia="zh-CN"/>
        </w:rPr>
        <w:t>申请人符合本规范18.3.2的要求，转让人是不动产登记簿记载的权利人，受让人为有关证明文件中载明的受让人，已经办理预告登记的，受让人为不动产登记簿记载的预告登记权利人；</w:t>
      </w:r>
    </w:p>
    <w:p w14:paraId="574ECFAB">
      <w:pPr>
        <w:pStyle w:val="227"/>
        <w:numPr>
          <w:ilvl w:val="0"/>
          <w:numId w:val="139"/>
        </w:numPr>
        <w:ind w:left="850" w:right="157" w:hanging="425"/>
        <w:rPr>
          <w:rFonts w:hint="eastAsia" w:hAnsi="Times New Roman"/>
          <w:lang w:val="en-US" w:eastAsia="zh-CN"/>
        </w:rPr>
      </w:pPr>
      <w:r>
        <w:rPr>
          <w:rFonts w:hint="eastAsia" w:hAnsi="Times New Roman"/>
          <w:lang w:val="en-US" w:eastAsia="zh-CN"/>
        </w:rPr>
        <w:t>申请转移登记的集体建设用地使用权及建筑物、构筑物所有权在不动产登记簿记载范围内；</w:t>
      </w:r>
    </w:p>
    <w:p w14:paraId="39666960">
      <w:pPr>
        <w:pStyle w:val="227"/>
        <w:numPr>
          <w:ilvl w:val="0"/>
          <w:numId w:val="139"/>
        </w:numPr>
        <w:ind w:left="850" w:right="157" w:hanging="425"/>
        <w:rPr>
          <w:rFonts w:hint="eastAsia" w:hAnsi="Times New Roman"/>
          <w:lang w:val="en-US" w:eastAsia="zh-CN"/>
        </w:rPr>
      </w:pPr>
      <w:r>
        <w:rPr>
          <w:rFonts w:hint="eastAsia" w:hAnsi="Times New Roman"/>
          <w:lang w:val="en-US" w:eastAsia="zh-CN"/>
        </w:rPr>
        <w:t xml:space="preserve">申请材料齐全并符合法定形式； </w:t>
      </w:r>
    </w:p>
    <w:p w14:paraId="1F5BA157">
      <w:pPr>
        <w:pStyle w:val="227"/>
        <w:numPr>
          <w:ilvl w:val="0"/>
          <w:numId w:val="139"/>
        </w:numPr>
        <w:ind w:left="850" w:right="157" w:hanging="425"/>
        <w:rPr>
          <w:rFonts w:hint="eastAsia" w:hAnsi="Times New Roman"/>
          <w:lang w:val="en-US" w:eastAsia="zh-CN"/>
        </w:rPr>
      </w:pPr>
      <w:r>
        <w:rPr>
          <w:rFonts w:hint="eastAsia" w:hAnsi="Times New Roman"/>
          <w:lang w:val="en-US" w:eastAsia="zh-CN"/>
        </w:rPr>
        <w:t>申请登记事项与申请材料记载一致；</w:t>
      </w:r>
    </w:p>
    <w:p w14:paraId="5FE34B9E">
      <w:pPr>
        <w:pStyle w:val="227"/>
        <w:numPr>
          <w:ilvl w:val="0"/>
          <w:numId w:val="139"/>
        </w:numPr>
        <w:ind w:left="850" w:right="157" w:hanging="425"/>
        <w:rPr>
          <w:rFonts w:hint="default" w:hAnsi="Times New Roman"/>
          <w:lang w:val="en-US" w:eastAsia="zh-CN"/>
        </w:rPr>
      </w:pPr>
      <w:r>
        <w:rPr>
          <w:rFonts w:hint="eastAsia" w:hAnsi="Times New Roman"/>
          <w:lang w:val="en-US" w:eastAsia="zh-CN"/>
        </w:rPr>
        <w:t>地籍调查成果资料齐全，申请材料与地籍调查成果一致；</w:t>
      </w:r>
    </w:p>
    <w:p w14:paraId="5826768B">
      <w:pPr>
        <w:pStyle w:val="227"/>
        <w:numPr>
          <w:ilvl w:val="0"/>
          <w:numId w:val="139"/>
        </w:numPr>
        <w:ind w:left="850" w:right="157" w:hanging="425"/>
        <w:rPr>
          <w:rFonts w:hint="eastAsia" w:hAnsi="Times New Roman"/>
          <w:lang w:val="en-US" w:eastAsia="zh-CN"/>
        </w:rPr>
      </w:pPr>
      <w:r>
        <w:rPr>
          <w:rFonts w:hint="eastAsia" w:hAnsi="Times New Roman"/>
          <w:lang w:val="en-US" w:eastAsia="zh-CN"/>
        </w:rPr>
        <w:t xml:space="preserve">无查封登记记载； </w:t>
      </w:r>
    </w:p>
    <w:p w14:paraId="46DF9754">
      <w:pPr>
        <w:pStyle w:val="227"/>
        <w:numPr>
          <w:ilvl w:val="0"/>
          <w:numId w:val="139"/>
        </w:numPr>
        <w:ind w:left="850" w:right="157" w:hanging="425"/>
        <w:rPr>
          <w:rFonts w:hint="eastAsia" w:hAnsi="Times New Roman"/>
          <w:lang w:val="en-US" w:eastAsia="zh-CN"/>
        </w:rPr>
      </w:pPr>
      <w:r>
        <w:rPr>
          <w:rFonts w:hint="eastAsia" w:hAnsi="Times New Roman"/>
          <w:lang w:val="en-US" w:eastAsia="zh-CN"/>
        </w:rPr>
        <w:t xml:space="preserve">本规范第8章要求的其他审查事项。 </w:t>
      </w:r>
    </w:p>
    <w:p w14:paraId="0E6B85C1">
      <w:r>
        <w:rPr>
          <w:rFonts w:hint="eastAsia"/>
        </w:rPr>
        <w:t>符合登记条件的，将登记事项记载于不动产登记簿，向</w:t>
      </w:r>
      <w:r>
        <w:rPr>
          <w:rFonts w:hint="eastAsia"/>
          <w:lang w:val="en-US" w:eastAsia="zh-CN"/>
        </w:rPr>
        <w:t>权利</w:t>
      </w:r>
      <w:r>
        <w:rPr>
          <w:rFonts w:hint="eastAsia"/>
        </w:rPr>
        <w:t>人核发不动产权证书。</w:t>
      </w:r>
      <w:r>
        <w:t xml:space="preserve"> </w:t>
      </w:r>
    </w:p>
    <w:p w14:paraId="0D0E5029">
      <w:pPr>
        <w:pStyle w:val="112"/>
        <w:bidi w:val="0"/>
        <w:ind w:left="0" w:leftChars="0" w:firstLine="0" w:firstLineChars="0"/>
      </w:pPr>
      <w:bookmarkStart w:id="449" w:name="_Toc18547"/>
      <w:bookmarkStart w:id="450" w:name="_Toc24660"/>
      <w:r>
        <w:t>注销登记</w:t>
      </w:r>
      <w:bookmarkEnd w:id="449"/>
      <w:bookmarkEnd w:id="450"/>
      <w:r>
        <w:t xml:space="preserve"> </w:t>
      </w:r>
    </w:p>
    <w:p w14:paraId="7CF85CD9">
      <w:pPr>
        <w:pStyle w:val="145"/>
        <w:bidi w:val="0"/>
        <w:ind w:left="0" w:leftChars="0" w:firstLine="0" w:firstLineChars="0"/>
      </w:pPr>
      <w:r>
        <w:t xml:space="preserve">适用 </w:t>
      </w:r>
    </w:p>
    <w:p w14:paraId="77B409D7">
      <w:r>
        <w:rPr>
          <w:rFonts w:hint="eastAsia"/>
        </w:rPr>
        <w:t xml:space="preserve">已经登记的集体建设用地使用权及建筑物、构筑物所有权，有下列情形的，当事人可申请注销登记： </w:t>
      </w:r>
    </w:p>
    <w:p w14:paraId="0433AAA6">
      <w:pPr>
        <w:pStyle w:val="227"/>
        <w:numPr>
          <w:ilvl w:val="0"/>
          <w:numId w:val="140"/>
        </w:numPr>
        <w:ind w:left="850" w:right="157" w:hanging="425"/>
        <w:rPr>
          <w:rFonts w:hint="eastAsia" w:hAnsi="Times New Roman"/>
          <w:lang w:val="en-US" w:eastAsia="zh-CN"/>
        </w:rPr>
      </w:pPr>
      <w:r>
        <w:rPr>
          <w:rFonts w:hint="eastAsia" w:hAnsi="Times New Roman"/>
          <w:lang w:val="en-US" w:eastAsia="zh-CN"/>
        </w:rPr>
        <w:t xml:space="preserve">不动产灭失的； </w:t>
      </w:r>
    </w:p>
    <w:p w14:paraId="0E1B3DAB">
      <w:pPr>
        <w:pStyle w:val="227"/>
        <w:numPr>
          <w:ilvl w:val="0"/>
          <w:numId w:val="140"/>
        </w:numPr>
        <w:ind w:left="850" w:right="157" w:hanging="425"/>
        <w:rPr>
          <w:rFonts w:hint="eastAsia" w:hAnsi="Times New Roman"/>
          <w:lang w:val="en-US" w:eastAsia="zh-CN"/>
        </w:rPr>
      </w:pPr>
      <w:r>
        <w:rPr>
          <w:rFonts w:hint="eastAsia" w:hAnsi="Times New Roman"/>
          <w:lang w:val="en-US" w:eastAsia="zh-CN"/>
        </w:rPr>
        <w:t xml:space="preserve">权利人放弃集体建设用地使用权及建筑物、构筑物所有权的； </w:t>
      </w:r>
    </w:p>
    <w:p w14:paraId="2242667D">
      <w:pPr>
        <w:pStyle w:val="227"/>
        <w:numPr>
          <w:ilvl w:val="0"/>
          <w:numId w:val="140"/>
        </w:numPr>
        <w:ind w:left="850" w:right="157" w:hanging="425"/>
        <w:rPr>
          <w:rFonts w:hint="eastAsia" w:hAnsi="Times New Roman"/>
          <w:lang w:val="en-US" w:eastAsia="zh-CN"/>
        </w:rPr>
      </w:pPr>
      <w:r>
        <w:rPr>
          <w:rFonts w:hint="eastAsia" w:hAnsi="Times New Roman"/>
          <w:lang w:val="en-US" w:eastAsia="zh-CN"/>
        </w:rPr>
        <w:t xml:space="preserve">依法没收、征收、收回集体建设用地使用权及建筑物、构筑物所有权的； </w:t>
      </w:r>
    </w:p>
    <w:p w14:paraId="30D880E4">
      <w:pPr>
        <w:pStyle w:val="227"/>
        <w:numPr>
          <w:ilvl w:val="0"/>
          <w:numId w:val="140"/>
        </w:numPr>
        <w:ind w:left="850" w:right="157" w:hanging="425"/>
        <w:rPr>
          <w:rFonts w:hint="eastAsia" w:hAnsi="Times New Roman"/>
          <w:lang w:val="en-US" w:eastAsia="zh-CN"/>
        </w:rPr>
      </w:pPr>
      <w:r>
        <w:rPr>
          <w:rFonts w:hint="eastAsia" w:hAnsi="Times New Roman"/>
          <w:lang w:val="en-US" w:eastAsia="zh-CN"/>
        </w:rPr>
        <w:t xml:space="preserve">因人民法院、仲裁机构的生效法律文书等致使集体建设用地使用权及建筑物、构筑物所有权消灭的； </w:t>
      </w:r>
    </w:p>
    <w:p w14:paraId="125215E6">
      <w:pPr>
        <w:pStyle w:val="227"/>
        <w:numPr>
          <w:ilvl w:val="0"/>
          <w:numId w:val="140"/>
        </w:numPr>
        <w:ind w:left="850" w:right="157" w:hanging="425"/>
        <w:rPr>
          <w:rFonts w:hint="eastAsia" w:hAnsi="Times New Roman"/>
          <w:lang w:val="en-US" w:eastAsia="zh-CN"/>
        </w:rPr>
      </w:pPr>
      <w:r>
        <w:rPr>
          <w:rFonts w:hint="eastAsia" w:hAnsi="Times New Roman"/>
          <w:lang w:val="en-US" w:eastAsia="zh-CN"/>
        </w:rPr>
        <w:t xml:space="preserve">法律、法规规定的其他情形。 </w:t>
      </w:r>
    </w:p>
    <w:p w14:paraId="70EFFE1E">
      <w:pPr>
        <w:pStyle w:val="145"/>
        <w:bidi w:val="0"/>
        <w:ind w:left="0" w:leftChars="0" w:firstLine="0" w:firstLineChars="0"/>
      </w:pPr>
      <w:r>
        <w:t xml:space="preserve">申请主体 </w:t>
      </w:r>
    </w:p>
    <w:p w14:paraId="6B63B773">
      <w:pPr>
        <w:rPr>
          <w:rFonts w:hint="eastAsia"/>
        </w:rPr>
      </w:pPr>
      <w:r>
        <w:rPr>
          <w:rFonts w:hint="eastAsia"/>
        </w:rPr>
        <w:t xml:space="preserve">集体建设用地使用权及建筑物、构筑物所有权注销登记应由不动产登记簿记载的权利人申请。 </w:t>
      </w:r>
    </w:p>
    <w:p w14:paraId="193C9D84">
      <w:pPr>
        <w:rPr>
          <w:rFonts w:hint="eastAsia" w:eastAsia="宋体"/>
          <w:lang w:eastAsia="zh-CN"/>
        </w:rPr>
      </w:pPr>
      <w:r>
        <w:rPr>
          <w:rFonts w:hint="eastAsia"/>
        </w:rPr>
        <w:t>共有的不动产灭失申请注销登记的，可由部分共有人申请</w:t>
      </w:r>
      <w:r>
        <w:rPr>
          <w:rFonts w:hint="eastAsia"/>
          <w:lang w:eastAsia="zh-CN"/>
        </w:rPr>
        <w:t>。</w:t>
      </w:r>
    </w:p>
    <w:p w14:paraId="6227CF26">
      <w:pPr>
        <w:pStyle w:val="145"/>
        <w:bidi w:val="0"/>
        <w:ind w:left="0" w:leftChars="0" w:firstLine="0" w:firstLineChars="0"/>
      </w:pPr>
      <w:r>
        <w:t xml:space="preserve">申请材料 </w:t>
      </w:r>
    </w:p>
    <w:p w14:paraId="49824665">
      <w:r>
        <w:rPr>
          <w:rFonts w:hint="eastAsia"/>
        </w:rPr>
        <w:t>申请集体建设用地使用权及建筑物、构筑物所有权注销登记</w:t>
      </w:r>
      <w:r>
        <w:rPr>
          <w:rFonts w:hint="eastAsia"/>
          <w:lang w:eastAsia="zh-CN"/>
        </w:rPr>
        <w:t>，</w:t>
      </w:r>
      <w:r>
        <w:rPr>
          <w:rFonts w:hint="eastAsia"/>
          <w:lang w:val="en-US" w:eastAsia="zh-CN"/>
        </w:rPr>
        <w:t>提交</w:t>
      </w:r>
      <w:r>
        <w:rPr>
          <w:rFonts w:hint="eastAsia"/>
        </w:rPr>
        <w:t xml:space="preserve">的材料包括： </w:t>
      </w:r>
    </w:p>
    <w:p w14:paraId="747D6959">
      <w:pPr>
        <w:pStyle w:val="227"/>
        <w:numPr>
          <w:ilvl w:val="0"/>
          <w:numId w:val="141"/>
        </w:numPr>
        <w:ind w:left="850" w:right="157" w:hanging="425"/>
        <w:rPr>
          <w:rFonts w:hint="eastAsia"/>
          <w:color w:val="auto"/>
          <w:highlight w:val="none"/>
          <w:lang w:bidi="ar"/>
        </w:rPr>
      </w:pPr>
      <w:r>
        <w:rPr>
          <w:rFonts w:hint="eastAsia"/>
          <w:color w:val="auto"/>
          <w:highlight w:val="none"/>
          <w:lang w:bidi="ar"/>
        </w:rPr>
        <w:t xml:space="preserve">不动产登记申请书，申请人身份证明，不动产权证书； </w:t>
      </w:r>
    </w:p>
    <w:p w14:paraId="4375826B">
      <w:pPr>
        <w:pStyle w:val="227"/>
        <w:numPr>
          <w:ilvl w:val="0"/>
          <w:numId w:val="141"/>
        </w:numPr>
        <w:ind w:left="850" w:right="157" w:hanging="425"/>
        <w:rPr>
          <w:rFonts w:hint="eastAsia"/>
          <w:color w:val="auto"/>
          <w:highlight w:val="none"/>
          <w:lang w:bidi="ar"/>
        </w:rPr>
      </w:pPr>
      <w:r>
        <w:rPr>
          <w:rFonts w:hint="eastAsia"/>
          <w:color w:val="auto"/>
          <w:highlight w:val="none"/>
          <w:lang w:bidi="ar"/>
        </w:rPr>
        <w:t>不动产灭失的，提交证</w:t>
      </w:r>
      <w:r>
        <w:rPr>
          <w:rFonts w:hint="eastAsia"/>
          <w:color w:val="auto"/>
          <w:highlight w:val="none"/>
          <w:lang w:val="en-US" w:eastAsia="zh-CN" w:bidi="ar"/>
        </w:rPr>
        <w:t>明</w:t>
      </w:r>
      <w:r>
        <w:rPr>
          <w:rFonts w:hint="eastAsia"/>
          <w:color w:val="auto"/>
          <w:highlight w:val="none"/>
          <w:lang w:bidi="ar"/>
        </w:rPr>
        <w:t xml:space="preserve">不动产灭失的材料； </w:t>
      </w:r>
    </w:p>
    <w:p w14:paraId="2C70B758">
      <w:pPr>
        <w:pStyle w:val="227"/>
        <w:numPr>
          <w:ilvl w:val="0"/>
          <w:numId w:val="141"/>
        </w:numPr>
        <w:ind w:left="850" w:right="157" w:hanging="425"/>
        <w:rPr>
          <w:rFonts w:hint="eastAsia"/>
          <w:color w:val="auto"/>
          <w:highlight w:val="none"/>
          <w:lang w:bidi="ar"/>
        </w:rPr>
      </w:pPr>
      <w:r>
        <w:rPr>
          <w:rFonts w:hint="eastAsia"/>
          <w:color w:val="auto"/>
          <w:highlight w:val="none"/>
          <w:lang w:bidi="ar"/>
        </w:rPr>
        <w:t>权利人放弃集体建设用地使用权及建筑物、构筑物所有权的，提交权利人放弃权利的书面文件；</w:t>
      </w:r>
    </w:p>
    <w:p w14:paraId="4CE65474">
      <w:pPr>
        <w:pStyle w:val="227"/>
        <w:numPr>
          <w:ilvl w:val="0"/>
          <w:numId w:val="141"/>
        </w:numPr>
        <w:ind w:left="850" w:right="157" w:hanging="425"/>
        <w:rPr>
          <w:rFonts w:hint="eastAsia"/>
          <w:color w:val="auto"/>
          <w:highlight w:val="none"/>
          <w:lang w:bidi="ar"/>
        </w:rPr>
      </w:pPr>
      <w:r>
        <w:rPr>
          <w:rFonts w:hint="eastAsia"/>
          <w:color w:val="auto"/>
          <w:highlight w:val="none"/>
          <w:lang w:bidi="ar"/>
        </w:rPr>
        <w:t xml:space="preserve">依法没收、征收、收回集体建设用地使用权及建筑物、构筑物所有权的，提交人民政府或有权机关出具的生效决定书； </w:t>
      </w:r>
    </w:p>
    <w:p w14:paraId="1F7FA9C9">
      <w:pPr>
        <w:pStyle w:val="227"/>
        <w:numPr>
          <w:ilvl w:val="0"/>
          <w:numId w:val="141"/>
        </w:numPr>
        <w:ind w:left="850" w:right="157" w:hanging="425"/>
        <w:rPr>
          <w:rFonts w:hint="eastAsia" w:hAnsi="Times New Roman"/>
          <w:color w:val="auto"/>
          <w:highlight w:val="none"/>
          <w:lang w:bidi="ar"/>
        </w:rPr>
      </w:pPr>
      <w:r>
        <w:rPr>
          <w:rFonts w:hint="eastAsia"/>
          <w:color w:val="auto"/>
          <w:highlight w:val="none"/>
          <w:lang w:bidi="ar"/>
        </w:rPr>
        <w:t>因人民法院或仲裁机构生效法律文书等导致集体建设用地使用权及建筑物、构筑物所有权消灭的，提交人民法院或仲裁机构生效法律文书等材料。</w:t>
      </w:r>
      <w:r>
        <w:rPr>
          <w:rFonts w:hint="eastAsia" w:hAnsi="Times New Roman" w:cs="Times New Roman"/>
          <w:color w:val="auto"/>
          <w:szCs w:val="24"/>
          <w:highlight w:val="none"/>
          <w:lang w:bidi="ar"/>
        </w:rPr>
        <w:t xml:space="preserve"> </w:t>
      </w:r>
    </w:p>
    <w:p w14:paraId="18138FF5">
      <w:pPr>
        <w:pStyle w:val="145"/>
        <w:bidi w:val="0"/>
        <w:ind w:left="0" w:leftChars="0" w:firstLine="0" w:firstLineChars="0"/>
      </w:pPr>
      <w:r>
        <w:t xml:space="preserve">审查要点 </w:t>
      </w:r>
    </w:p>
    <w:p w14:paraId="2C20A46E">
      <w:r>
        <w:rPr>
          <w:rFonts w:hint="eastAsia"/>
        </w:rPr>
        <w:t>不动产登记</w:t>
      </w:r>
      <w:r>
        <w:rPr>
          <w:rFonts w:hint="eastAsia"/>
          <w:lang w:val="en-US" w:eastAsia="zh-CN"/>
        </w:rPr>
        <w:t>经办</w:t>
      </w:r>
      <w:r>
        <w:rPr>
          <w:rFonts w:hint="eastAsia"/>
        </w:rPr>
        <w:t xml:space="preserve">机构在审核过程中应注意以下要点： </w:t>
      </w:r>
    </w:p>
    <w:p w14:paraId="110F4E69">
      <w:pPr>
        <w:pStyle w:val="227"/>
        <w:numPr>
          <w:ilvl w:val="0"/>
          <w:numId w:val="142"/>
        </w:numPr>
        <w:ind w:left="850" w:right="157" w:hanging="425"/>
        <w:rPr>
          <w:rFonts w:hint="eastAsia"/>
          <w:color w:val="auto"/>
          <w:highlight w:val="none"/>
          <w:lang w:bidi="ar"/>
        </w:rPr>
      </w:pPr>
      <w:r>
        <w:rPr>
          <w:rFonts w:hint="eastAsia"/>
          <w:color w:val="auto"/>
          <w:highlight w:val="none"/>
          <w:lang w:bidi="ar"/>
        </w:rPr>
        <w:t>申请人符合本规范18.4.2的要求；</w:t>
      </w:r>
    </w:p>
    <w:p w14:paraId="589A627D">
      <w:pPr>
        <w:pStyle w:val="227"/>
        <w:numPr>
          <w:ilvl w:val="0"/>
          <w:numId w:val="142"/>
        </w:numPr>
        <w:ind w:left="850" w:right="157" w:hanging="425"/>
        <w:rPr>
          <w:rFonts w:hint="eastAsia"/>
          <w:color w:val="auto"/>
          <w:highlight w:val="none"/>
          <w:lang w:bidi="ar"/>
        </w:rPr>
      </w:pPr>
      <w:r>
        <w:rPr>
          <w:rFonts w:hint="eastAsia"/>
          <w:color w:val="auto"/>
          <w:highlight w:val="none"/>
          <w:lang w:bidi="ar"/>
        </w:rPr>
        <w:t>申请注销登记的集体建设用地使用权及建筑物、构筑物所有权在不动产登记簿记载范围内；</w:t>
      </w:r>
    </w:p>
    <w:p w14:paraId="026AC54B">
      <w:pPr>
        <w:pStyle w:val="227"/>
        <w:numPr>
          <w:ilvl w:val="0"/>
          <w:numId w:val="142"/>
        </w:numPr>
        <w:ind w:left="850" w:right="157" w:hanging="425"/>
        <w:rPr>
          <w:rFonts w:hint="eastAsia"/>
          <w:color w:val="auto"/>
          <w:highlight w:val="none"/>
          <w:lang w:bidi="ar"/>
        </w:rPr>
      </w:pPr>
      <w:r>
        <w:rPr>
          <w:rFonts w:hint="eastAsia"/>
          <w:color w:val="auto"/>
          <w:highlight w:val="none"/>
          <w:lang w:bidi="ar"/>
        </w:rPr>
        <w:t>申请</w:t>
      </w:r>
      <w:r>
        <w:rPr>
          <w:rFonts w:hint="eastAsia"/>
          <w:color w:val="auto"/>
          <w:highlight w:val="none"/>
          <w:lang w:val="en-US" w:eastAsia="zh-CN" w:bidi="ar"/>
        </w:rPr>
        <w:t>登记</w:t>
      </w:r>
      <w:r>
        <w:rPr>
          <w:rFonts w:hint="eastAsia"/>
          <w:color w:val="auto"/>
          <w:highlight w:val="none"/>
          <w:lang w:bidi="ar"/>
        </w:rPr>
        <w:t xml:space="preserve">材料齐全并符合法定形式； </w:t>
      </w:r>
    </w:p>
    <w:p w14:paraId="1398E41E">
      <w:pPr>
        <w:pStyle w:val="227"/>
        <w:numPr>
          <w:ilvl w:val="0"/>
          <w:numId w:val="142"/>
        </w:numPr>
        <w:ind w:left="850" w:right="157" w:hanging="425"/>
        <w:rPr>
          <w:rFonts w:hint="eastAsia"/>
          <w:color w:val="auto"/>
          <w:highlight w:val="none"/>
          <w:lang w:bidi="ar"/>
        </w:rPr>
      </w:pPr>
      <w:r>
        <w:rPr>
          <w:rFonts w:hint="eastAsia"/>
          <w:color w:val="auto"/>
          <w:highlight w:val="none"/>
          <w:lang w:bidi="ar"/>
        </w:rPr>
        <w:t>申请登记事项与</w:t>
      </w:r>
      <w:r>
        <w:rPr>
          <w:rFonts w:hint="eastAsia"/>
          <w:color w:val="auto"/>
          <w:highlight w:val="none"/>
          <w:lang w:val="en-US" w:eastAsia="zh-CN" w:bidi="ar"/>
        </w:rPr>
        <w:t>申请</w:t>
      </w:r>
      <w:r>
        <w:rPr>
          <w:rFonts w:hint="eastAsia"/>
          <w:color w:val="auto"/>
          <w:highlight w:val="none"/>
          <w:lang w:bidi="ar"/>
        </w:rPr>
        <w:t xml:space="preserve">材料记载一致； </w:t>
      </w:r>
    </w:p>
    <w:p w14:paraId="49EB7541">
      <w:pPr>
        <w:pStyle w:val="227"/>
        <w:numPr>
          <w:ilvl w:val="0"/>
          <w:numId w:val="142"/>
        </w:numPr>
        <w:ind w:left="850" w:right="157" w:hanging="425"/>
        <w:rPr>
          <w:rFonts w:hint="eastAsia"/>
          <w:color w:val="auto"/>
          <w:highlight w:val="none"/>
          <w:lang w:bidi="ar"/>
        </w:rPr>
      </w:pPr>
      <w:r>
        <w:rPr>
          <w:rFonts w:hint="eastAsia"/>
          <w:color w:val="auto"/>
          <w:highlight w:val="none"/>
          <w:lang w:bidi="ar"/>
        </w:rPr>
        <w:t>不动产灭失的，按规定实地查看确已灭失；</w:t>
      </w:r>
    </w:p>
    <w:p w14:paraId="15FA7D00">
      <w:pPr>
        <w:pStyle w:val="227"/>
        <w:numPr>
          <w:ilvl w:val="0"/>
          <w:numId w:val="142"/>
        </w:numPr>
        <w:ind w:left="850" w:right="157" w:hanging="425"/>
        <w:rPr>
          <w:rFonts w:hint="eastAsia"/>
          <w:color w:val="auto"/>
          <w:highlight w:val="none"/>
          <w:lang w:bidi="ar"/>
        </w:rPr>
      </w:pPr>
      <w:r>
        <w:rPr>
          <w:rFonts w:hint="eastAsia"/>
          <w:color w:val="auto"/>
          <w:highlight w:val="none"/>
          <w:lang w:bidi="ar"/>
        </w:rPr>
        <w:t>本规范</w:t>
      </w:r>
      <w:r>
        <w:rPr>
          <w:rFonts w:hint="eastAsia"/>
          <w:lang w:val="en-US" w:eastAsia="zh-CN" w:bidi="ar"/>
        </w:rPr>
        <w:t>第8</w:t>
      </w:r>
      <w:r>
        <w:rPr>
          <w:rFonts w:hint="eastAsia"/>
          <w:color w:val="auto"/>
          <w:highlight w:val="none"/>
          <w:lang w:bidi="ar"/>
        </w:rPr>
        <w:t xml:space="preserve">章要求的其他审查事项。 </w:t>
      </w:r>
    </w:p>
    <w:p w14:paraId="2F04D8B9">
      <w:r>
        <w:rPr>
          <w:rFonts w:hint="eastAsia"/>
        </w:rPr>
        <w:t>符合登记条件的，将登记事项记载于不动产登记簿</w:t>
      </w:r>
      <w:r>
        <w:rPr>
          <w:rFonts w:hint="eastAsia"/>
          <w:lang w:eastAsia="zh-CN"/>
        </w:rPr>
        <w:t>，</w:t>
      </w:r>
      <w:r>
        <w:rPr>
          <w:rFonts w:hint="eastAsia"/>
        </w:rPr>
        <w:t>向申请人出具核准注销通知书。</w:t>
      </w:r>
    </w:p>
    <w:p w14:paraId="27013EE0">
      <w:pPr>
        <w:pStyle w:val="129"/>
        <w:bidi w:val="0"/>
        <w:ind w:left="0" w:leftChars="0" w:firstLine="0" w:firstLineChars="0"/>
      </w:pPr>
      <w:bookmarkStart w:id="451" w:name="_Toc21133"/>
      <w:bookmarkStart w:id="452" w:name="_Toc230821952"/>
      <w:bookmarkStart w:id="453" w:name="_Toc1680654653"/>
      <w:bookmarkStart w:id="454" w:name="_Toc3713"/>
      <w:r>
        <w:rPr>
          <w:rFonts w:hint="eastAsia"/>
        </w:rPr>
        <w:t>土地承包经营权登记</w:t>
      </w:r>
      <w:bookmarkEnd w:id="451"/>
      <w:bookmarkEnd w:id="452"/>
      <w:bookmarkEnd w:id="453"/>
      <w:bookmarkEnd w:id="454"/>
    </w:p>
    <w:p w14:paraId="2F478884">
      <w:pPr>
        <w:pStyle w:val="112"/>
        <w:bidi w:val="0"/>
        <w:ind w:left="0" w:leftChars="0" w:firstLine="0" w:firstLineChars="0"/>
        <w:rPr>
          <w:rFonts w:hint="eastAsia"/>
        </w:rPr>
      </w:pPr>
      <w:bookmarkStart w:id="455" w:name="_Toc96953736"/>
      <w:bookmarkStart w:id="456" w:name="_Toc99613610"/>
      <w:bookmarkStart w:id="457" w:name="_Toc100130922"/>
      <w:bookmarkStart w:id="458" w:name="_Toc96932026"/>
      <w:bookmarkStart w:id="459" w:name="_Toc99609743"/>
      <w:bookmarkStart w:id="460" w:name="_Toc92872525"/>
      <w:bookmarkStart w:id="461" w:name="_Toc96931477"/>
      <w:bookmarkStart w:id="462" w:name="_Toc97107496"/>
      <w:bookmarkStart w:id="463" w:name="_Toc92621417"/>
      <w:bookmarkStart w:id="464" w:name="_Toc99372446"/>
      <w:bookmarkStart w:id="465" w:name="_Toc100130757"/>
      <w:bookmarkStart w:id="466" w:name="_Toc27696"/>
      <w:bookmarkStart w:id="467" w:name="_Toc6466"/>
      <w:bookmarkStart w:id="468" w:name="_Toc71881147"/>
      <w:bookmarkStart w:id="469" w:name="_Toc896599645"/>
      <w:r>
        <w:rPr>
          <w:rFonts w:hint="eastAsia"/>
        </w:rPr>
        <w:t>首次登记</w:t>
      </w:r>
      <w:bookmarkEnd w:id="455"/>
      <w:bookmarkEnd w:id="456"/>
      <w:bookmarkEnd w:id="457"/>
      <w:bookmarkEnd w:id="458"/>
      <w:bookmarkEnd w:id="459"/>
      <w:bookmarkEnd w:id="460"/>
      <w:bookmarkEnd w:id="461"/>
      <w:bookmarkEnd w:id="462"/>
      <w:bookmarkEnd w:id="463"/>
      <w:bookmarkEnd w:id="464"/>
      <w:bookmarkEnd w:id="465"/>
      <w:bookmarkEnd w:id="466"/>
    </w:p>
    <w:p w14:paraId="066F1361">
      <w:pPr>
        <w:pStyle w:val="145"/>
        <w:bidi w:val="0"/>
        <w:ind w:left="0" w:leftChars="0" w:firstLine="0" w:firstLineChars="0"/>
        <w:rPr>
          <w:rFonts w:hint="default"/>
        </w:rPr>
      </w:pPr>
      <w:bookmarkStart w:id="470" w:name="_Toc99609744"/>
      <w:bookmarkStart w:id="471" w:name="_Toc96931478"/>
      <w:bookmarkStart w:id="472" w:name="_Toc96932027"/>
      <w:bookmarkStart w:id="473" w:name="_Toc92621418"/>
      <w:bookmarkStart w:id="474" w:name="_Toc92872526"/>
      <w:r>
        <w:rPr>
          <w:rFonts w:hint="default"/>
        </w:rPr>
        <w:t>适用</w:t>
      </w:r>
      <w:bookmarkEnd w:id="470"/>
      <w:bookmarkEnd w:id="471"/>
      <w:bookmarkEnd w:id="472"/>
      <w:bookmarkEnd w:id="473"/>
      <w:bookmarkEnd w:id="474"/>
    </w:p>
    <w:p w14:paraId="1833CFF6">
      <w:pPr>
        <w:bidi w:val="0"/>
        <w:rPr>
          <w:rFonts w:hint="eastAsia"/>
        </w:rPr>
      </w:pPr>
      <w:r>
        <w:t>依法以家庭承包方式</w:t>
      </w:r>
      <w:r>
        <w:rPr>
          <w:rFonts w:hint="eastAsia"/>
        </w:rPr>
        <w:t>承包农民集体所有或国家所有依法由农民集体使用的</w:t>
      </w:r>
      <w:r>
        <w:t>耕地、草地、水域、滩涂等土地从事种植业、畜牧业、渔业等农业生产的，可申请土地承包经营权首次登记</w:t>
      </w:r>
      <w:r>
        <w:rPr>
          <w:rFonts w:hint="eastAsia"/>
        </w:rPr>
        <w:t>。</w:t>
      </w:r>
    </w:p>
    <w:p w14:paraId="24E58013">
      <w:pPr>
        <w:pStyle w:val="145"/>
        <w:bidi w:val="0"/>
        <w:ind w:left="0" w:leftChars="0" w:firstLine="0" w:firstLineChars="0"/>
        <w:rPr>
          <w:rFonts w:hint="eastAsia"/>
        </w:rPr>
      </w:pPr>
      <w:bookmarkStart w:id="475" w:name="_Toc96932028"/>
      <w:bookmarkStart w:id="476" w:name="_Toc92621419"/>
      <w:bookmarkStart w:id="477" w:name="_Toc99609745"/>
      <w:bookmarkStart w:id="478" w:name="_Toc96931479"/>
      <w:bookmarkStart w:id="479" w:name="_Toc92872527"/>
      <w:r>
        <w:rPr>
          <w:rFonts w:hint="eastAsia"/>
        </w:rPr>
        <w:t>申请主体</w:t>
      </w:r>
      <w:bookmarkEnd w:id="475"/>
      <w:bookmarkEnd w:id="476"/>
      <w:bookmarkEnd w:id="477"/>
      <w:bookmarkEnd w:id="478"/>
      <w:bookmarkEnd w:id="479"/>
    </w:p>
    <w:p w14:paraId="6156D5C8">
      <w:pPr>
        <w:bidi w:val="0"/>
        <w:rPr>
          <w:rFonts w:hint="eastAsia"/>
        </w:rPr>
      </w:pPr>
      <w:r>
        <w:t>以家庭承包方式取得的土地承包经营权的首次登记，</w:t>
      </w:r>
      <w:r>
        <w:rPr>
          <w:rFonts w:hint="eastAsia"/>
        </w:rPr>
        <w:t>应</w:t>
      </w:r>
      <w:r>
        <w:t>由发包方申请</w:t>
      </w:r>
      <w:r>
        <w:rPr>
          <w:rFonts w:hint="eastAsia"/>
        </w:rPr>
        <w:t>。</w:t>
      </w:r>
    </w:p>
    <w:p w14:paraId="6B36D1CA">
      <w:pPr>
        <w:pStyle w:val="145"/>
        <w:bidi w:val="0"/>
        <w:ind w:left="0" w:leftChars="0" w:firstLine="0" w:firstLineChars="0"/>
        <w:rPr>
          <w:rFonts w:hint="eastAsia"/>
        </w:rPr>
      </w:pPr>
      <w:bookmarkStart w:id="480" w:name="_Toc99609746"/>
      <w:bookmarkStart w:id="481" w:name="_Toc96931480"/>
      <w:bookmarkStart w:id="482" w:name="_Toc92872528"/>
      <w:bookmarkStart w:id="483" w:name="_Toc92621420"/>
      <w:bookmarkStart w:id="484" w:name="_Toc96932029"/>
      <w:r>
        <w:rPr>
          <w:rFonts w:hint="eastAsia"/>
        </w:rPr>
        <w:t>申请材料</w:t>
      </w:r>
      <w:bookmarkEnd w:id="480"/>
      <w:bookmarkEnd w:id="481"/>
      <w:bookmarkEnd w:id="482"/>
      <w:bookmarkEnd w:id="483"/>
      <w:bookmarkEnd w:id="484"/>
    </w:p>
    <w:p w14:paraId="56F3A4C9">
      <w:pPr>
        <w:bidi w:val="0"/>
        <w:rPr>
          <w:rFonts w:hint="eastAsia"/>
        </w:rPr>
      </w:pPr>
      <w:r>
        <w:t>申请土地承包经营权首次登记</w:t>
      </w:r>
      <w:r>
        <w:rPr>
          <w:rFonts w:hint="eastAsia"/>
          <w:lang w:eastAsia="zh-CN"/>
        </w:rPr>
        <w:t>，</w:t>
      </w:r>
      <w:r>
        <w:rPr>
          <w:rFonts w:hint="eastAsia"/>
          <w:lang w:val="en-US" w:eastAsia="zh-CN"/>
        </w:rPr>
        <w:t>提交</w:t>
      </w:r>
      <w:r>
        <w:t>的材料包括</w:t>
      </w:r>
      <w:r>
        <w:rPr>
          <w:rFonts w:hint="eastAsia"/>
        </w:rPr>
        <w:t>：</w:t>
      </w:r>
    </w:p>
    <w:p w14:paraId="1AED96F6">
      <w:pPr>
        <w:pStyle w:val="227"/>
        <w:numPr>
          <w:ilvl w:val="0"/>
          <w:numId w:val="143"/>
        </w:numPr>
        <w:ind w:left="850" w:right="157" w:hanging="425"/>
        <w:rPr>
          <w:rFonts w:hint="eastAsia"/>
          <w:lang w:bidi="ar"/>
        </w:rPr>
      </w:pPr>
      <w:r>
        <w:rPr>
          <w:rFonts w:hint="eastAsia"/>
          <w:lang w:bidi="ar"/>
        </w:rPr>
        <w:t>不动产登记申请书，申请人身份证明；</w:t>
      </w:r>
    </w:p>
    <w:p w14:paraId="3DBB6FFF">
      <w:pPr>
        <w:pStyle w:val="227"/>
        <w:numPr>
          <w:ilvl w:val="0"/>
          <w:numId w:val="143"/>
        </w:numPr>
        <w:ind w:left="850" w:right="157" w:hanging="425"/>
        <w:rPr>
          <w:rFonts w:hint="eastAsia"/>
          <w:lang w:bidi="ar"/>
        </w:rPr>
      </w:pPr>
      <w:r>
        <w:rPr>
          <w:rFonts w:hint="eastAsia"/>
          <w:lang w:bidi="ar"/>
        </w:rPr>
        <w:t>土地承包经营权合同（土地承包合同）；</w:t>
      </w:r>
    </w:p>
    <w:p w14:paraId="21CF7E15">
      <w:pPr>
        <w:pStyle w:val="227"/>
        <w:numPr>
          <w:ilvl w:val="0"/>
          <w:numId w:val="143"/>
        </w:numPr>
        <w:ind w:left="850" w:right="157" w:hanging="425"/>
        <w:rPr>
          <w:rFonts w:hint="eastAsia"/>
          <w:lang w:bidi="ar"/>
        </w:rPr>
      </w:pPr>
      <w:r>
        <w:rPr>
          <w:rFonts w:hint="eastAsia"/>
          <w:lang w:bidi="ar"/>
        </w:rPr>
        <w:t>按本规范5.4.1规定提交不动产地籍调查成果。</w:t>
      </w:r>
    </w:p>
    <w:p w14:paraId="6ECAB374">
      <w:pPr>
        <w:pStyle w:val="145"/>
        <w:bidi w:val="0"/>
        <w:ind w:left="0" w:leftChars="0" w:firstLine="0" w:firstLineChars="0"/>
        <w:rPr>
          <w:rFonts w:hint="eastAsia"/>
        </w:rPr>
      </w:pPr>
      <w:bookmarkStart w:id="485" w:name="_Toc96931481"/>
      <w:bookmarkStart w:id="486" w:name="_Toc96932030"/>
      <w:bookmarkStart w:id="487" w:name="_Toc92872529"/>
      <w:bookmarkStart w:id="488" w:name="_Toc99609747"/>
      <w:bookmarkStart w:id="489" w:name="_Toc92621421"/>
      <w:r>
        <w:rPr>
          <w:rFonts w:hint="eastAsia"/>
        </w:rPr>
        <w:t>审查要点</w:t>
      </w:r>
      <w:bookmarkEnd w:id="485"/>
      <w:bookmarkEnd w:id="486"/>
      <w:bookmarkEnd w:id="487"/>
      <w:bookmarkEnd w:id="488"/>
      <w:bookmarkEnd w:id="489"/>
    </w:p>
    <w:p w14:paraId="348D1797">
      <w:pPr>
        <w:pStyle w:val="207"/>
        <w:ind w:firstLine="420"/>
        <w:rPr>
          <w:rFonts w:hint="eastAsia"/>
          <w:color w:val="auto"/>
          <w:highlight w:val="none"/>
        </w:rPr>
      </w:pPr>
      <w:r>
        <w:rPr>
          <w:rFonts w:hint="eastAsia"/>
          <w:color w:val="auto"/>
          <w:highlight w:val="none"/>
        </w:rPr>
        <w:t>不动产</w:t>
      </w:r>
      <w:r>
        <w:rPr>
          <w:color w:val="auto"/>
          <w:highlight w:val="none"/>
        </w:rPr>
        <w:t>登记</w:t>
      </w:r>
      <w:r>
        <w:rPr>
          <w:rFonts w:hint="eastAsia"/>
          <w:color w:val="auto"/>
          <w:highlight w:val="none"/>
          <w:lang w:val="en-US" w:eastAsia="zh-CN"/>
        </w:rPr>
        <w:t>经办</w:t>
      </w:r>
      <w:r>
        <w:rPr>
          <w:color w:val="auto"/>
          <w:highlight w:val="none"/>
        </w:rPr>
        <w:t>机构在审核过程中应注意以下要点</w:t>
      </w:r>
      <w:r>
        <w:rPr>
          <w:rFonts w:hint="eastAsia"/>
          <w:color w:val="auto"/>
          <w:highlight w:val="none"/>
        </w:rPr>
        <w:t>：</w:t>
      </w:r>
    </w:p>
    <w:p w14:paraId="25DE3130">
      <w:pPr>
        <w:pStyle w:val="227"/>
        <w:numPr>
          <w:ilvl w:val="0"/>
          <w:numId w:val="144"/>
        </w:numPr>
        <w:ind w:left="850" w:right="157" w:hanging="425"/>
        <w:rPr>
          <w:rFonts w:hint="eastAsia"/>
          <w:lang w:val="en-US" w:eastAsia="zh-CN" w:bidi="ar"/>
        </w:rPr>
      </w:pPr>
      <w:r>
        <w:rPr>
          <w:rFonts w:hint="eastAsia"/>
          <w:lang w:val="en-US" w:eastAsia="zh-CN" w:bidi="ar"/>
        </w:rPr>
        <w:t>申请人符合本规范19.1.2的要求；</w:t>
      </w:r>
    </w:p>
    <w:p w14:paraId="1E8461AC">
      <w:pPr>
        <w:pStyle w:val="227"/>
        <w:numPr>
          <w:ilvl w:val="0"/>
          <w:numId w:val="144"/>
        </w:numPr>
        <w:ind w:left="850" w:right="157" w:hanging="425"/>
        <w:rPr>
          <w:rFonts w:hint="eastAsia"/>
          <w:lang w:bidi="ar"/>
        </w:rPr>
      </w:pPr>
      <w:r>
        <w:rPr>
          <w:rFonts w:hint="eastAsia"/>
          <w:lang w:bidi="ar"/>
        </w:rPr>
        <w:t>申请材料齐全并符合法定形式；</w:t>
      </w:r>
    </w:p>
    <w:p w14:paraId="7639F44F">
      <w:pPr>
        <w:pStyle w:val="227"/>
        <w:numPr>
          <w:ilvl w:val="0"/>
          <w:numId w:val="144"/>
        </w:numPr>
        <w:ind w:left="850" w:right="157" w:hanging="425"/>
        <w:rPr>
          <w:rFonts w:hint="eastAsia"/>
          <w:lang w:bidi="ar"/>
        </w:rPr>
      </w:pPr>
      <w:r>
        <w:rPr>
          <w:rFonts w:hint="eastAsia"/>
          <w:lang w:bidi="ar"/>
        </w:rPr>
        <w:t>申请人、承包方与土地权属来源材料记载的主体一致；</w:t>
      </w:r>
    </w:p>
    <w:p w14:paraId="097F677D">
      <w:pPr>
        <w:pStyle w:val="227"/>
        <w:numPr>
          <w:ilvl w:val="0"/>
          <w:numId w:val="144"/>
        </w:numPr>
        <w:ind w:left="850" w:right="157" w:hanging="425"/>
        <w:rPr>
          <w:rFonts w:hint="eastAsia"/>
          <w:lang w:bidi="ar"/>
        </w:rPr>
      </w:pPr>
      <w:r>
        <w:rPr>
          <w:rFonts w:hint="eastAsia"/>
          <w:lang w:bidi="ar"/>
        </w:rPr>
        <w:t>申请登记事项与申请材料记载一致</w:t>
      </w:r>
      <w:r>
        <w:rPr>
          <w:rFonts w:hint="eastAsia"/>
          <w:lang w:eastAsia="zh-CN" w:bidi="ar"/>
        </w:rPr>
        <w:t>；</w:t>
      </w:r>
    </w:p>
    <w:p w14:paraId="72037929">
      <w:pPr>
        <w:pStyle w:val="227"/>
        <w:numPr>
          <w:ilvl w:val="0"/>
          <w:numId w:val="144"/>
        </w:numPr>
        <w:ind w:left="850" w:right="157" w:hanging="425"/>
        <w:rPr>
          <w:rFonts w:hint="eastAsia"/>
          <w:lang w:bidi="ar"/>
        </w:rPr>
      </w:pPr>
      <w:r>
        <w:rPr>
          <w:rFonts w:hint="eastAsia"/>
          <w:lang w:bidi="ar"/>
        </w:rPr>
        <w:t>地籍调查成果资料齐全，申请材料与地籍调查成果一致；</w:t>
      </w:r>
    </w:p>
    <w:p w14:paraId="0387A629">
      <w:pPr>
        <w:pStyle w:val="227"/>
        <w:numPr>
          <w:ilvl w:val="0"/>
          <w:numId w:val="144"/>
        </w:numPr>
        <w:ind w:left="850" w:right="157" w:hanging="425"/>
        <w:rPr>
          <w:rFonts w:hint="eastAsia"/>
          <w:lang w:bidi="ar"/>
        </w:rPr>
      </w:pPr>
      <w:r>
        <w:rPr>
          <w:rFonts w:hint="eastAsia"/>
          <w:lang w:bidi="ar"/>
        </w:rPr>
        <w:t>土地所有权人享有地役权或负担地役权的，不影响办理土地承包经营权首次登记，该土地承包经营权人继续享有或负担已设立的地役权；</w:t>
      </w:r>
    </w:p>
    <w:p w14:paraId="15934932">
      <w:pPr>
        <w:pStyle w:val="227"/>
        <w:numPr>
          <w:ilvl w:val="0"/>
          <w:numId w:val="144"/>
        </w:numPr>
        <w:ind w:left="850" w:right="157" w:hanging="425"/>
        <w:rPr>
          <w:rFonts w:hint="eastAsia"/>
          <w:lang w:bidi="ar"/>
        </w:rPr>
      </w:pPr>
      <w:r>
        <w:rPr>
          <w:rFonts w:hint="eastAsia"/>
          <w:lang w:bidi="ar"/>
        </w:rPr>
        <w:t>本规范</w:t>
      </w:r>
      <w:r>
        <w:rPr>
          <w:rFonts w:hint="eastAsia"/>
          <w:lang w:val="en-US" w:eastAsia="zh-CN" w:bidi="ar"/>
        </w:rPr>
        <w:t>第8</w:t>
      </w:r>
      <w:r>
        <w:rPr>
          <w:rFonts w:hint="eastAsia"/>
          <w:lang w:bidi="ar"/>
        </w:rPr>
        <w:t>章要求的其他审查事项</w:t>
      </w:r>
      <w:r>
        <w:rPr>
          <w:rFonts w:hint="eastAsia"/>
          <w:lang w:eastAsia="zh-CN" w:bidi="ar"/>
        </w:rPr>
        <w:t>。</w:t>
      </w:r>
    </w:p>
    <w:p w14:paraId="2E6FDDAB">
      <w:pPr>
        <w:widowControl w:val="0"/>
        <w:numPr>
          <w:ilvl w:val="0"/>
          <w:numId w:val="0"/>
        </w:numPr>
        <w:ind w:firstLine="420" w:firstLineChars="200"/>
        <w:rPr>
          <w:rFonts w:hint="eastAsia"/>
          <w:color w:val="auto"/>
          <w:highlight w:val="none"/>
        </w:rPr>
      </w:pPr>
      <w:r>
        <w:rPr>
          <w:rFonts w:hint="eastAsia" w:hAnsi="宋体"/>
          <w:color w:val="auto"/>
          <w:highlight w:val="none"/>
        </w:rPr>
        <w:t>符合登记条件的，将登记事项记载于不动产登记簿，向</w:t>
      </w:r>
      <w:r>
        <w:rPr>
          <w:rFonts w:hint="eastAsia" w:hAnsi="宋体"/>
          <w:color w:val="auto"/>
          <w:highlight w:val="none"/>
          <w:lang w:val="en-US" w:eastAsia="zh-CN"/>
        </w:rPr>
        <w:t>权利</w:t>
      </w:r>
      <w:r>
        <w:rPr>
          <w:rFonts w:hint="eastAsia" w:hAnsi="宋体"/>
          <w:color w:val="auto"/>
          <w:highlight w:val="none"/>
        </w:rPr>
        <w:t>人核发不动产权证书</w:t>
      </w:r>
      <w:r>
        <w:rPr>
          <w:rFonts w:hint="eastAsia"/>
          <w:color w:val="auto"/>
          <w:highlight w:val="none"/>
        </w:rPr>
        <w:t>。</w:t>
      </w:r>
    </w:p>
    <w:p w14:paraId="35F74371">
      <w:pPr>
        <w:pStyle w:val="112"/>
        <w:bidi w:val="0"/>
        <w:ind w:left="0" w:leftChars="0" w:firstLine="0" w:firstLineChars="0"/>
        <w:rPr>
          <w:rFonts w:hint="eastAsia"/>
        </w:rPr>
      </w:pPr>
      <w:bookmarkStart w:id="490" w:name="_Toc99609748"/>
      <w:bookmarkStart w:id="491" w:name="_Toc100130923"/>
      <w:bookmarkStart w:id="492" w:name="_Toc92621422"/>
      <w:bookmarkStart w:id="493" w:name="_Toc96953737"/>
      <w:bookmarkStart w:id="494" w:name="_Toc92872530"/>
      <w:bookmarkStart w:id="495" w:name="_Toc97107497"/>
      <w:bookmarkStart w:id="496" w:name="_Toc96931482"/>
      <w:bookmarkStart w:id="497" w:name="_Toc99372447"/>
      <w:bookmarkStart w:id="498" w:name="_Toc100130758"/>
      <w:bookmarkStart w:id="499" w:name="_Toc99613611"/>
      <w:bookmarkStart w:id="500" w:name="_Toc96932031"/>
      <w:bookmarkStart w:id="501" w:name="_Toc26667"/>
      <w:r>
        <w:rPr>
          <w:rFonts w:hint="eastAsia"/>
        </w:rPr>
        <w:t>变更登记</w:t>
      </w:r>
      <w:bookmarkEnd w:id="490"/>
      <w:bookmarkEnd w:id="491"/>
      <w:bookmarkEnd w:id="492"/>
      <w:bookmarkEnd w:id="493"/>
      <w:bookmarkEnd w:id="494"/>
      <w:bookmarkEnd w:id="495"/>
      <w:bookmarkEnd w:id="496"/>
      <w:bookmarkEnd w:id="497"/>
      <w:bookmarkEnd w:id="498"/>
      <w:bookmarkEnd w:id="499"/>
      <w:bookmarkEnd w:id="500"/>
      <w:bookmarkEnd w:id="501"/>
    </w:p>
    <w:p w14:paraId="143035ED">
      <w:pPr>
        <w:pStyle w:val="145"/>
        <w:bidi w:val="0"/>
        <w:ind w:left="0" w:leftChars="0" w:firstLine="0" w:firstLineChars="0"/>
        <w:rPr>
          <w:rFonts w:hint="eastAsia"/>
        </w:rPr>
      </w:pPr>
      <w:bookmarkStart w:id="502" w:name="_Toc92621423"/>
      <w:bookmarkStart w:id="503" w:name="_Toc99609749"/>
      <w:bookmarkStart w:id="504" w:name="_Toc92872531"/>
      <w:bookmarkStart w:id="505" w:name="_Toc96932032"/>
      <w:bookmarkStart w:id="506" w:name="_Toc96931483"/>
      <w:r>
        <w:rPr>
          <w:rFonts w:hint="eastAsia"/>
        </w:rPr>
        <w:t>适用</w:t>
      </w:r>
      <w:bookmarkEnd w:id="502"/>
      <w:bookmarkEnd w:id="503"/>
      <w:bookmarkEnd w:id="504"/>
      <w:bookmarkEnd w:id="505"/>
      <w:bookmarkEnd w:id="506"/>
    </w:p>
    <w:p w14:paraId="7386A694">
      <w:pPr>
        <w:bidi w:val="0"/>
        <w:rPr>
          <w:rFonts w:hint="eastAsia"/>
        </w:rPr>
      </w:pPr>
      <w:r>
        <w:t>已经登记的土地承包经营权，因下列情形发生变更的，当事人可申请变更登记</w:t>
      </w:r>
      <w:r>
        <w:rPr>
          <w:rFonts w:hint="eastAsia"/>
        </w:rPr>
        <w:t>：</w:t>
      </w:r>
    </w:p>
    <w:p w14:paraId="2BD07BE8">
      <w:pPr>
        <w:pStyle w:val="227"/>
        <w:numPr>
          <w:ilvl w:val="0"/>
          <w:numId w:val="145"/>
        </w:numPr>
        <w:ind w:left="850" w:right="157" w:hanging="425"/>
        <w:rPr>
          <w:rFonts w:hint="eastAsia"/>
          <w:lang w:bidi="ar"/>
        </w:rPr>
      </w:pPr>
      <w:r>
        <w:rPr>
          <w:rFonts w:hint="eastAsia"/>
          <w:lang w:bidi="ar"/>
        </w:rPr>
        <w:t>承包方代表姓名或身份证号码、家庭成员情况发生变化，或发包方名称发生变化的；</w:t>
      </w:r>
    </w:p>
    <w:p w14:paraId="038AE484">
      <w:pPr>
        <w:pStyle w:val="227"/>
        <w:numPr>
          <w:ilvl w:val="0"/>
          <w:numId w:val="145"/>
        </w:numPr>
        <w:ind w:left="850" w:right="157" w:hanging="425"/>
        <w:rPr>
          <w:rFonts w:hint="eastAsia"/>
          <w:lang w:bidi="ar"/>
        </w:rPr>
      </w:pPr>
      <w:r>
        <w:rPr>
          <w:rFonts w:hint="eastAsia"/>
          <w:lang w:bidi="ar"/>
        </w:rPr>
        <w:t>承包土地的坐落、地块名称、界址、面积等状况发生变化的；</w:t>
      </w:r>
    </w:p>
    <w:p w14:paraId="25544EB2">
      <w:pPr>
        <w:pStyle w:val="227"/>
        <w:numPr>
          <w:ilvl w:val="0"/>
          <w:numId w:val="145"/>
        </w:numPr>
        <w:ind w:left="850" w:right="157" w:hanging="425"/>
        <w:rPr>
          <w:rFonts w:hint="eastAsia"/>
          <w:lang w:bidi="ar"/>
        </w:rPr>
      </w:pPr>
      <w:r>
        <w:rPr>
          <w:rFonts w:hint="eastAsia"/>
          <w:lang w:bidi="ar"/>
        </w:rPr>
        <w:t>承包期限届满，承包方按有关规定继续承包的；</w:t>
      </w:r>
    </w:p>
    <w:p w14:paraId="5C05EF0B">
      <w:pPr>
        <w:pStyle w:val="227"/>
        <w:numPr>
          <w:ilvl w:val="0"/>
          <w:numId w:val="145"/>
        </w:numPr>
        <w:ind w:left="850" w:right="157" w:hanging="425"/>
        <w:rPr>
          <w:rFonts w:hint="eastAsia"/>
          <w:lang w:bidi="ar"/>
        </w:rPr>
      </w:pPr>
      <w:r>
        <w:rPr>
          <w:rFonts w:hint="eastAsia"/>
          <w:lang w:bidi="ar"/>
        </w:rPr>
        <w:t>同一权利人分割或合并承包土地的；</w:t>
      </w:r>
    </w:p>
    <w:p w14:paraId="6764CBE7">
      <w:pPr>
        <w:pStyle w:val="227"/>
        <w:numPr>
          <w:ilvl w:val="0"/>
          <w:numId w:val="145"/>
        </w:numPr>
        <w:ind w:left="850" w:right="157" w:hanging="425"/>
        <w:rPr>
          <w:rFonts w:hint="eastAsia"/>
          <w:lang w:bidi="ar"/>
        </w:rPr>
      </w:pPr>
      <w:r>
        <w:rPr>
          <w:rFonts w:hint="eastAsia"/>
          <w:lang w:bidi="ar"/>
        </w:rPr>
        <w:t>法律、法规规定的其他情形。</w:t>
      </w:r>
    </w:p>
    <w:p w14:paraId="2C9B0D2E">
      <w:pPr>
        <w:pStyle w:val="145"/>
        <w:bidi w:val="0"/>
        <w:ind w:left="0" w:leftChars="0" w:firstLine="0" w:firstLineChars="0"/>
        <w:rPr>
          <w:rFonts w:hint="eastAsia"/>
        </w:rPr>
      </w:pPr>
      <w:bookmarkStart w:id="507" w:name="_Toc96932033"/>
      <w:bookmarkStart w:id="508" w:name="_Toc99609750"/>
      <w:bookmarkStart w:id="509" w:name="_Toc92872532"/>
      <w:bookmarkStart w:id="510" w:name="_Toc92621424"/>
      <w:bookmarkStart w:id="511" w:name="_Toc96931484"/>
      <w:r>
        <w:rPr>
          <w:rFonts w:hint="eastAsia"/>
        </w:rPr>
        <w:t>申请主体</w:t>
      </w:r>
      <w:bookmarkEnd w:id="507"/>
      <w:bookmarkEnd w:id="508"/>
      <w:bookmarkEnd w:id="509"/>
      <w:bookmarkEnd w:id="510"/>
      <w:bookmarkEnd w:id="511"/>
    </w:p>
    <w:p w14:paraId="55A720A2">
      <w:pPr>
        <w:bidi w:val="0"/>
        <w:rPr>
          <w:rFonts w:hint="eastAsia"/>
        </w:rPr>
      </w:pPr>
      <w:r>
        <w:t>土地承包经营权变更登记</w:t>
      </w:r>
      <w:r>
        <w:rPr>
          <w:rFonts w:hint="eastAsia"/>
        </w:rPr>
        <w:t>应由</w:t>
      </w:r>
      <w:r>
        <w:t>不动产登记簿上记载的权利人</w:t>
      </w:r>
      <w:r>
        <w:rPr>
          <w:rFonts w:hint="eastAsia"/>
        </w:rPr>
        <w:t>申请。</w:t>
      </w:r>
    </w:p>
    <w:p w14:paraId="06E6E08F">
      <w:pPr>
        <w:pStyle w:val="145"/>
        <w:bidi w:val="0"/>
        <w:ind w:left="0" w:leftChars="0" w:firstLine="0" w:firstLineChars="0"/>
        <w:rPr>
          <w:rFonts w:hint="eastAsia"/>
        </w:rPr>
      </w:pPr>
      <w:bookmarkStart w:id="512" w:name="_Toc92621425"/>
      <w:bookmarkStart w:id="513" w:name="_Toc96932034"/>
      <w:bookmarkStart w:id="514" w:name="_Toc99609751"/>
      <w:bookmarkStart w:id="515" w:name="_Toc96931485"/>
      <w:bookmarkStart w:id="516" w:name="_Toc92872533"/>
      <w:r>
        <w:rPr>
          <w:rFonts w:hint="eastAsia"/>
        </w:rPr>
        <w:t>申请材料</w:t>
      </w:r>
      <w:bookmarkEnd w:id="512"/>
      <w:bookmarkEnd w:id="513"/>
      <w:bookmarkEnd w:id="514"/>
      <w:bookmarkEnd w:id="515"/>
      <w:bookmarkEnd w:id="516"/>
    </w:p>
    <w:p w14:paraId="4378D966">
      <w:pPr>
        <w:bidi w:val="0"/>
        <w:rPr>
          <w:rFonts w:hint="eastAsia"/>
        </w:rPr>
      </w:pPr>
      <w:r>
        <w:t>申请土地承包经营权变更登记</w:t>
      </w:r>
      <w:r>
        <w:rPr>
          <w:rFonts w:hint="eastAsia"/>
          <w:lang w:eastAsia="zh-CN"/>
        </w:rPr>
        <w:t>，</w:t>
      </w:r>
      <w:r>
        <w:rPr>
          <w:rFonts w:hint="eastAsia"/>
          <w:lang w:val="en-US" w:eastAsia="zh-CN"/>
        </w:rPr>
        <w:t>提交</w:t>
      </w:r>
      <w:r>
        <w:t>的材料包括</w:t>
      </w:r>
      <w:r>
        <w:rPr>
          <w:rFonts w:hint="eastAsia"/>
        </w:rPr>
        <w:t>：</w:t>
      </w:r>
    </w:p>
    <w:p w14:paraId="0636A1A7">
      <w:pPr>
        <w:pStyle w:val="227"/>
        <w:numPr>
          <w:ilvl w:val="0"/>
          <w:numId w:val="146"/>
        </w:numPr>
        <w:ind w:left="850" w:right="157" w:hanging="425"/>
        <w:rPr>
          <w:rFonts w:hint="eastAsia"/>
          <w:lang w:bidi="ar"/>
        </w:rPr>
      </w:pPr>
      <w:r>
        <w:rPr>
          <w:rFonts w:hint="eastAsia"/>
          <w:lang w:bidi="ar"/>
        </w:rPr>
        <w:t>不动产登记申请书，申请人身份证明，不动产权证书；</w:t>
      </w:r>
    </w:p>
    <w:p w14:paraId="47D5BAD3">
      <w:pPr>
        <w:pStyle w:val="227"/>
        <w:numPr>
          <w:ilvl w:val="0"/>
          <w:numId w:val="146"/>
        </w:numPr>
        <w:ind w:left="850" w:right="157" w:hanging="425"/>
        <w:rPr>
          <w:rFonts w:hint="eastAsia"/>
          <w:lang w:bidi="ar"/>
        </w:rPr>
      </w:pPr>
      <w:r>
        <w:rPr>
          <w:rFonts w:hint="eastAsia"/>
          <w:lang w:bidi="ar"/>
        </w:rPr>
        <w:t>承包方代表姓名或身份证号码、家庭成员情况发生变化，或发包方名称发生变化的，提交能够证</w:t>
      </w:r>
      <w:r>
        <w:rPr>
          <w:rFonts w:hint="eastAsia"/>
          <w:lang w:val="en-US" w:eastAsia="zh-CN" w:bidi="ar"/>
        </w:rPr>
        <w:t>明</w:t>
      </w:r>
      <w:r>
        <w:rPr>
          <w:rFonts w:hint="eastAsia"/>
          <w:lang w:bidi="ar"/>
        </w:rPr>
        <w:t>发生变化的材料；承包方代表姓名或身份证号码发生变化，或发包方名称发生变化的，还应提交变更后的土地承包经营权合同（土地承包合同）；</w:t>
      </w:r>
    </w:p>
    <w:p w14:paraId="377BEB27">
      <w:pPr>
        <w:pStyle w:val="227"/>
        <w:numPr>
          <w:ilvl w:val="0"/>
          <w:numId w:val="146"/>
        </w:numPr>
        <w:ind w:left="850" w:right="157" w:hanging="425"/>
        <w:rPr>
          <w:rFonts w:hint="eastAsia"/>
          <w:lang w:bidi="ar"/>
        </w:rPr>
      </w:pPr>
      <w:r>
        <w:rPr>
          <w:rFonts w:hint="eastAsia"/>
          <w:lang w:bidi="ar"/>
        </w:rPr>
        <w:t>承包土地坐落、地块名称、界址、面积等发生变化的，提交变更后的土地承包经营权合同（土地承包合同）；</w:t>
      </w:r>
    </w:p>
    <w:p w14:paraId="4C486A0E">
      <w:pPr>
        <w:pStyle w:val="227"/>
        <w:numPr>
          <w:ilvl w:val="0"/>
          <w:numId w:val="146"/>
        </w:numPr>
        <w:ind w:left="850" w:right="157" w:hanging="425"/>
        <w:rPr>
          <w:rFonts w:hint="eastAsia"/>
          <w:lang w:bidi="ar"/>
        </w:rPr>
      </w:pPr>
      <w:r>
        <w:rPr>
          <w:rFonts w:hint="eastAsia"/>
          <w:lang w:bidi="ar"/>
        </w:rPr>
        <w:t>承包期限届满后延包的，提交延包后的土地承包经营权合同（土地承包合同）；</w:t>
      </w:r>
    </w:p>
    <w:p w14:paraId="4517068D">
      <w:pPr>
        <w:pStyle w:val="227"/>
        <w:numPr>
          <w:ilvl w:val="0"/>
          <w:numId w:val="146"/>
        </w:numPr>
        <w:ind w:left="850" w:right="157" w:hanging="425"/>
        <w:rPr>
          <w:rFonts w:hint="eastAsia"/>
          <w:lang w:eastAsia="zh-CN" w:bidi="ar"/>
        </w:rPr>
      </w:pPr>
      <w:r>
        <w:rPr>
          <w:rFonts w:hint="eastAsia"/>
          <w:lang w:bidi="ar"/>
        </w:rPr>
        <w:t>同一权利人分割或合并承包土地的，提交变更后的土地承包经营权合同（土地承包合同）</w:t>
      </w:r>
      <w:r>
        <w:rPr>
          <w:rFonts w:hint="eastAsia"/>
          <w:lang w:eastAsia="zh-CN" w:bidi="ar"/>
        </w:rPr>
        <w:t>；</w:t>
      </w:r>
    </w:p>
    <w:p w14:paraId="4A976F72">
      <w:pPr>
        <w:pStyle w:val="227"/>
        <w:numPr>
          <w:ilvl w:val="0"/>
          <w:numId w:val="146"/>
        </w:numPr>
        <w:ind w:left="850" w:right="157" w:hanging="425"/>
        <w:rPr>
          <w:rFonts w:hint="default"/>
          <w:lang w:val="en-US" w:eastAsia="zh-CN" w:bidi="ar"/>
        </w:rPr>
      </w:pPr>
      <w:r>
        <w:rPr>
          <w:rFonts w:hint="eastAsia"/>
          <w:lang w:val="en-US" w:eastAsia="zh-CN" w:bidi="ar"/>
        </w:rPr>
        <w:t>按本规范5.4.1规定提交不动产地籍调查成果。</w:t>
      </w:r>
    </w:p>
    <w:p w14:paraId="2DC0E6F0">
      <w:pPr>
        <w:pStyle w:val="145"/>
        <w:bidi w:val="0"/>
        <w:ind w:left="0" w:leftChars="0" w:firstLine="0" w:firstLineChars="0"/>
        <w:rPr>
          <w:rFonts w:hint="eastAsia"/>
        </w:rPr>
      </w:pPr>
      <w:bookmarkStart w:id="517" w:name="_Toc96932035"/>
      <w:bookmarkStart w:id="518" w:name="_Toc99609752"/>
      <w:bookmarkStart w:id="519" w:name="_Toc92872534"/>
      <w:bookmarkStart w:id="520" w:name="_Toc92621426"/>
      <w:bookmarkStart w:id="521" w:name="_Toc96931486"/>
      <w:r>
        <w:rPr>
          <w:rFonts w:hint="eastAsia"/>
        </w:rPr>
        <w:t>审查要点</w:t>
      </w:r>
      <w:bookmarkEnd w:id="517"/>
      <w:bookmarkEnd w:id="518"/>
      <w:bookmarkEnd w:id="519"/>
      <w:bookmarkEnd w:id="520"/>
      <w:bookmarkEnd w:id="521"/>
    </w:p>
    <w:p w14:paraId="5AB71EC3">
      <w:pPr>
        <w:pStyle w:val="207"/>
        <w:ind w:firstLine="420"/>
        <w:rPr>
          <w:rFonts w:hint="eastAsia"/>
          <w:color w:val="auto"/>
          <w:highlight w:val="none"/>
        </w:rPr>
      </w:pPr>
      <w:r>
        <w:rPr>
          <w:rFonts w:hint="eastAsia"/>
          <w:color w:val="auto"/>
          <w:highlight w:val="none"/>
        </w:rPr>
        <w:t>不动产</w:t>
      </w:r>
      <w:r>
        <w:rPr>
          <w:color w:val="auto"/>
          <w:highlight w:val="none"/>
        </w:rPr>
        <w:t>登记</w:t>
      </w:r>
      <w:r>
        <w:rPr>
          <w:rFonts w:hint="eastAsia"/>
          <w:color w:val="auto"/>
          <w:highlight w:val="none"/>
          <w:lang w:val="en-US" w:eastAsia="zh-CN"/>
        </w:rPr>
        <w:t>经办</w:t>
      </w:r>
      <w:r>
        <w:rPr>
          <w:color w:val="auto"/>
          <w:highlight w:val="none"/>
        </w:rPr>
        <w:t>机构在审核过程中应注意以下要点</w:t>
      </w:r>
      <w:r>
        <w:rPr>
          <w:rFonts w:hint="eastAsia"/>
          <w:color w:val="auto"/>
          <w:highlight w:val="none"/>
        </w:rPr>
        <w:t>：</w:t>
      </w:r>
    </w:p>
    <w:p w14:paraId="393B7B98">
      <w:pPr>
        <w:pStyle w:val="227"/>
        <w:numPr>
          <w:ilvl w:val="0"/>
          <w:numId w:val="147"/>
        </w:numPr>
        <w:ind w:left="850" w:right="157" w:hanging="425"/>
        <w:rPr>
          <w:rFonts w:hint="eastAsia"/>
          <w:lang w:val="en-US" w:eastAsia="zh-CN" w:bidi="ar"/>
        </w:rPr>
      </w:pPr>
      <w:r>
        <w:rPr>
          <w:rFonts w:hint="eastAsia"/>
          <w:lang w:val="en-US" w:eastAsia="zh-CN" w:bidi="ar"/>
        </w:rPr>
        <w:t>申请人符合本规范19.2.2的要求；</w:t>
      </w:r>
    </w:p>
    <w:p w14:paraId="4207B3E8">
      <w:pPr>
        <w:pStyle w:val="227"/>
        <w:numPr>
          <w:ilvl w:val="0"/>
          <w:numId w:val="147"/>
        </w:numPr>
        <w:ind w:left="850" w:right="157" w:hanging="425"/>
        <w:rPr>
          <w:rFonts w:hint="eastAsia"/>
          <w:lang w:bidi="ar"/>
        </w:rPr>
      </w:pPr>
      <w:r>
        <w:rPr>
          <w:rFonts w:hint="eastAsia"/>
          <w:lang w:bidi="ar"/>
        </w:rPr>
        <w:t>申请变更登记的土地承包经营权在不动产登记簿记载范围内；</w:t>
      </w:r>
    </w:p>
    <w:p w14:paraId="1B8DE43F">
      <w:pPr>
        <w:pStyle w:val="227"/>
        <w:numPr>
          <w:ilvl w:val="0"/>
          <w:numId w:val="147"/>
        </w:numPr>
        <w:ind w:left="850" w:right="157" w:hanging="425"/>
        <w:rPr>
          <w:rFonts w:hint="eastAsia"/>
          <w:lang w:bidi="ar"/>
        </w:rPr>
      </w:pPr>
      <w:r>
        <w:rPr>
          <w:rFonts w:hint="eastAsia"/>
          <w:lang w:bidi="ar"/>
        </w:rPr>
        <w:t>申请材料齐全并符合法定形式；</w:t>
      </w:r>
    </w:p>
    <w:p w14:paraId="3B0676F5">
      <w:pPr>
        <w:pStyle w:val="227"/>
        <w:numPr>
          <w:ilvl w:val="0"/>
          <w:numId w:val="147"/>
        </w:numPr>
        <w:ind w:left="850" w:right="157" w:hanging="425"/>
        <w:rPr>
          <w:rFonts w:hint="eastAsia"/>
          <w:lang w:bidi="ar"/>
        </w:rPr>
      </w:pPr>
      <w:r>
        <w:rPr>
          <w:rFonts w:hint="eastAsia"/>
          <w:lang w:bidi="ar"/>
        </w:rPr>
        <w:t>申请登记事项与申请材料记载的变更事实一致；</w:t>
      </w:r>
    </w:p>
    <w:p w14:paraId="31B89E60">
      <w:pPr>
        <w:pStyle w:val="227"/>
        <w:numPr>
          <w:ilvl w:val="0"/>
          <w:numId w:val="147"/>
        </w:numPr>
        <w:ind w:left="850" w:right="157" w:hanging="425"/>
        <w:rPr>
          <w:rFonts w:hint="default"/>
          <w:lang w:val="en-US" w:eastAsia="zh-CN" w:bidi="ar"/>
        </w:rPr>
      </w:pPr>
      <w:r>
        <w:rPr>
          <w:rFonts w:hint="eastAsia"/>
          <w:lang w:val="en-US" w:eastAsia="zh-CN" w:bidi="ar"/>
        </w:rPr>
        <w:t>地籍调查成果资料齐全，申请材料与地籍调查成果一致；</w:t>
      </w:r>
    </w:p>
    <w:p w14:paraId="2CD3290A">
      <w:pPr>
        <w:pStyle w:val="227"/>
        <w:numPr>
          <w:ilvl w:val="0"/>
          <w:numId w:val="147"/>
        </w:numPr>
        <w:ind w:left="850" w:right="157" w:hanging="425"/>
        <w:rPr>
          <w:rFonts w:hint="eastAsia"/>
          <w:lang w:bidi="ar"/>
        </w:rPr>
      </w:pPr>
      <w:r>
        <w:rPr>
          <w:rFonts w:hint="eastAsia"/>
          <w:lang w:bidi="ar"/>
        </w:rPr>
        <w:t>本规范</w:t>
      </w:r>
      <w:r>
        <w:rPr>
          <w:rFonts w:hint="eastAsia"/>
          <w:lang w:val="en-US" w:eastAsia="zh-CN" w:bidi="ar"/>
        </w:rPr>
        <w:t>第8</w:t>
      </w:r>
      <w:r>
        <w:rPr>
          <w:rFonts w:hint="eastAsia"/>
          <w:lang w:bidi="ar"/>
        </w:rPr>
        <w:t>章要求的其他审查事项</w:t>
      </w:r>
      <w:r>
        <w:rPr>
          <w:rFonts w:hint="eastAsia"/>
          <w:lang w:eastAsia="zh-CN" w:bidi="ar"/>
        </w:rPr>
        <w:t>；</w:t>
      </w:r>
    </w:p>
    <w:p w14:paraId="4131E9E8">
      <w:pPr>
        <w:widowControl w:val="0"/>
        <w:numPr>
          <w:ilvl w:val="0"/>
          <w:numId w:val="0"/>
        </w:numPr>
        <w:ind w:firstLine="420" w:firstLineChars="200"/>
        <w:rPr>
          <w:rFonts w:hint="eastAsia"/>
          <w:color w:val="auto"/>
          <w:highlight w:val="none"/>
        </w:rPr>
      </w:pPr>
      <w:r>
        <w:rPr>
          <w:rFonts w:hint="eastAsia" w:hAnsi="宋体"/>
          <w:color w:val="auto"/>
          <w:highlight w:val="none"/>
        </w:rPr>
        <w:t>符合登记条件的，将登记事项记载于不动产登记簿，向</w:t>
      </w:r>
      <w:r>
        <w:rPr>
          <w:rFonts w:hint="eastAsia" w:hAnsi="宋体"/>
          <w:color w:val="auto"/>
          <w:highlight w:val="none"/>
          <w:lang w:val="en-US" w:eastAsia="zh-CN"/>
        </w:rPr>
        <w:t>权利</w:t>
      </w:r>
      <w:r>
        <w:rPr>
          <w:rFonts w:hint="eastAsia" w:hAnsi="宋体"/>
          <w:color w:val="auto"/>
          <w:highlight w:val="none"/>
        </w:rPr>
        <w:t>人核发不动产权证书</w:t>
      </w:r>
      <w:r>
        <w:rPr>
          <w:rFonts w:hint="eastAsia"/>
          <w:color w:val="auto"/>
          <w:highlight w:val="none"/>
        </w:rPr>
        <w:t>。</w:t>
      </w:r>
      <w:r>
        <w:rPr>
          <w:rFonts w:hint="eastAsia" w:hAnsi="宋体" w:cs="宋体"/>
          <w:color w:val="auto"/>
          <w:szCs w:val="21"/>
          <w:highlight w:val="none"/>
        </w:rPr>
        <w:t>对于延包中因土地承包合同期限变化直接顺延的，由发包方统一组织承包方申请变更登记，登记机构依据延包合同在不动产登记簿上做相应变更，在原农村土地承包经营权证书上标注记载，加盖不动产登记专用章。家庭成员情况发生变化的，登记机构在不动产登记簿和不动产权证书上“承包方家庭成员情况”的“备注”栏中说明。</w:t>
      </w:r>
    </w:p>
    <w:p w14:paraId="0693A2E7">
      <w:pPr>
        <w:pStyle w:val="112"/>
        <w:bidi w:val="0"/>
        <w:ind w:left="0" w:leftChars="0" w:firstLine="0" w:firstLineChars="0"/>
        <w:rPr>
          <w:rFonts w:hint="eastAsia"/>
        </w:rPr>
      </w:pPr>
      <w:bookmarkStart w:id="522" w:name="_Toc100130759"/>
      <w:bookmarkStart w:id="523" w:name="_Toc100130924"/>
      <w:bookmarkStart w:id="524" w:name="_Toc96931487"/>
      <w:bookmarkStart w:id="525" w:name="_Toc92621427"/>
      <w:bookmarkStart w:id="526" w:name="_Toc96932036"/>
      <w:bookmarkStart w:id="527" w:name="_Toc99609753"/>
      <w:bookmarkStart w:id="528" w:name="_Toc99613612"/>
      <w:bookmarkStart w:id="529" w:name="_Toc92872535"/>
      <w:bookmarkStart w:id="530" w:name="_Toc99372448"/>
      <w:bookmarkStart w:id="531" w:name="_Toc3087"/>
      <w:r>
        <w:rPr>
          <w:rFonts w:hint="eastAsia"/>
        </w:rPr>
        <w:t>转移登记</w:t>
      </w:r>
      <w:bookmarkEnd w:id="522"/>
      <w:bookmarkEnd w:id="523"/>
      <w:bookmarkEnd w:id="524"/>
      <w:bookmarkEnd w:id="525"/>
      <w:bookmarkEnd w:id="526"/>
      <w:bookmarkEnd w:id="527"/>
      <w:bookmarkEnd w:id="528"/>
      <w:bookmarkEnd w:id="529"/>
      <w:bookmarkEnd w:id="530"/>
      <w:bookmarkEnd w:id="531"/>
    </w:p>
    <w:p w14:paraId="16F4289F">
      <w:pPr>
        <w:pStyle w:val="145"/>
        <w:bidi w:val="0"/>
        <w:ind w:left="0" w:leftChars="0" w:firstLine="0" w:firstLineChars="0"/>
        <w:rPr>
          <w:rFonts w:hint="eastAsia"/>
        </w:rPr>
      </w:pPr>
      <w:bookmarkStart w:id="532" w:name="_Toc99609754"/>
      <w:bookmarkStart w:id="533" w:name="_Toc92621428"/>
      <w:bookmarkStart w:id="534" w:name="_Toc92872536"/>
      <w:bookmarkStart w:id="535" w:name="_Toc96932037"/>
      <w:bookmarkStart w:id="536" w:name="_Toc96931488"/>
      <w:r>
        <w:rPr>
          <w:rFonts w:hint="eastAsia"/>
        </w:rPr>
        <w:t>适用</w:t>
      </w:r>
      <w:bookmarkEnd w:id="532"/>
      <w:bookmarkEnd w:id="533"/>
      <w:bookmarkEnd w:id="534"/>
      <w:bookmarkEnd w:id="535"/>
      <w:bookmarkEnd w:id="536"/>
    </w:p>
    <w:p w14:paraId="587B4602">
      <w:pPr>
        <w:bidi w:val="0"/>
        <w:rPr>
          <w:rFonts w:hint="eastAsia"/>
        </w:rPr>
      </w:pPr>
      <w:r>
        <w:rPr>
          <w:rFonts w:hint="eastAsia"/>
        </w:rPr>
        <w:t>已经登记的土地承包经营权，</w:t>
      </w:r>
      <w:r>
        <w:t>因下列情形导致权属发生转移的，当事人可申请转移登记</w:t>
      </w:r>
      <w:r>
        <w:rPr>
          <w:rFonts w:hint="eastAsia"/>
        </w:rPr>
        <w:t>：</w:t>
      </w:r>
    </w:p>
    <w:p w14:paraId="4B13D7F7">
      <w:pPr>
        <w:pStyle w:val="227"/>
        <w:numPr>
          <w:ilvl w:val="0"/>
          <w:numId w:val="148"/>
        </w:numPr>
        <w:ind w:left="850" w:right="157" w:hanging="425"/>
        <w:rPr>
          <w:rFonts w:hint="eastAsia"/>
          <w:lang w:val="en-US" w:eastAsia="zh-CN" w:bidi="ar"/>
        </w:rPr>
      </w:pPr>
      <w:r>
        <w:rPr>
          <w:rFonts w:hint="eastAsia"/>
          <w:lang w:val="en-US" w:eastAsia="zh-CN" w:bidi="ar"/>
        </w:rPr>
        <w:t>集体经济组织内部互换、转让；</w:t>
      </w:r>
    </w:p>
    <w:p w14:paraId="5A0D762A">
      <w:pPr>
        <w:pStyle w:val="227"/>
        <w:numPr>
          <w:ilvl w:val="0"/>
          <w:numId w:val="148"/>
        </w:numPr>
        <w:ind w:left="850" w:right="157" w:hanging="425"/>
        <w:rPr>
          <w:rFonts w:hint="eastAsia"/>
          <w:lang w:val="en-US" w:eastAsia="zh-CN" w:bidi="ar"/>
        </w:rPr>
      </w:pPr>
      <w:r>
        <w:rPr>
          <w:rFonts w:hint="eastAsia"/>
          <w:lang w:val="en-US" w:eastAsia="zh-CN" w:bidi="ar"/>
        </w:rPr>
        <w:t>因家庭关系、婚姻关系等变化导致权属发生转移的；</w:t>
      </w:r>
    </w:p>
    <w:p w14:paraId="574ECE8C">
      <w:pPr>
        <w:pStyle w:val="227"/>
        <w:numPr>
          <w:ilvl w:val="0"/>
          <w:numId w:val="148"/>
        </w:numPr>
        <w:ind w:left="850" w:right="157" w:hanging="425"/>
        <w:rPr>
          <w:rFonts w:hint="eastAsia"/>
          <w:lang w:val="en-US" w:eastAsia="zh-CN" w:bidi="ar"/>
        </w:rPr>
      </w:pPr>
      <w:r>
        <w:rPr>
          <w:rFonts w:hint="eastAsia"/>
          <w:lang w:val="en-US" w:eastAsia="zh-CN" w:bidi="ar"/>
        </w:rPr>
        <w:t xml:space="preserve">因人民法院、仲裁机构的生效法律文书导致权属发生转移的； </w:t>
      </w:r>
    </w:p>
    <w:p w14:paraId="1C29F526">
      <w:pPr>
        <w:pStyle w:val="227"/>
        <w:numPr>
          <w:ilvl w:val="0"/>
          <w:numId w:val="148"/>
        </w:numPr>
        <w:ind w:left="850" w:right="157" w:hanging="425"/>
        <w:rPr>
          <w:rFonts w:hint="eastAsia"/>
          <w:lang w:val="en-US" w:eastAsia="zh-CN" w:bidi="ar"/>
        </w:rPr>
      </w:pPr>
      <w:r>
        <w:rPr>
          <w:rFonts w:hint="eastAsia"/>
          <w:lang w:val="en-US" w:eastAsia="zh-CN" w:bidi="ar"/>
        </w:rPr>
        <w:t>法律、法规规定的其他情形。</w:t>
      </w:r>
    </w:p>
    <w:p w14:paraId="30EA3450">
      <w:pPr>
        <w:pStyle w:val="145"/>
        <w:bidi w:val="0"/>
        <w:ind w:left="0" w:leftChars="0" w:firstLine="0" w:firstLineChars="0"/>
        <w:rPr>
          <w:rFonts w:hint="eastAsia"/>
        </w:rPr>
      </w:pPr>
      <w:bookmarkStart w:id="537" w:name="_Toc92621429"/>
      <w:bookmarkStart w:id="538" w:name="_Toc96931489"/>
      <w:bookmarkStart w:id="539" w:name="_Toc92872537"/>
      <w:bookmarkStart w:id="540" w:name="_Toc96932038"/>
      <w:bookmarkStart w:id="541" w:name="_Toc99609755"/>
      <w:r>
        <w:rPr>
          <w:rFonts w:hint="eastAsia"/>
        </w:rPr>
        <w:t>申请主体</w:t>
      </w:r>
      <w:bookmarkEnd w:id="537"/>
      <w:bookmarkEnd w:id="538"/>
      <w:bookmarkEnd w:id="539"/>
      <w:bookmarkEnd w:id="540"/>
      <w:bookmarkEnd w:id="541"/>
    </w:p>
    <w:p w14:paraId="1C8294EB">
      <w:pPr>
        <w:bidi w:val="0"/>
        <w:rPr>
          <w:rFonts w:hint="eastAsia"/>
        </w:rPr>
      </w:pPr>
      <w:r>
        <w:t>土地承包经营权转移登记应由双方共同申请。</w:t>
      </w:r>
      <w:r>
        <w:rPr>
          <w:rFonts w:hint="eastAsia"/>
        </w:rPr>
        <w:t>符合</w:t>
      </w:r>
      <w:r>
        <w:rPr>
          <w:rFonts w:hint="eastAsia"/>
          <w:lang w:val="en-US" w:eastAsia="zh-CN"/>
        </w:rPr>
        <w:t>6.1</w:t>
      </w:r>
      <w:r>
        <w:rPr>
          <w:rFonts w:hint="eastAsia"/>
        </w:rPr>
        <w:t>规定情形的</w:t>
      </w:r>
      <w:r>
        <w:t>，可单方申请</w:t>
      </w:r>
      <w:r>
        <w:rPr>
          <w:rFonts w:hint="eastAsia"/>
        </w:rPr>
        <w:t>。</w:t>
      </w:r>
    </w:p>
    <w:p w14:paraId="5A6D3D5E">
      <w:pPr>
        <w:pStyle w:val="145"/>
        <w:bidi w:val="0"/>
        <w:ind w:left="0" w:leftChars="0" w:firstLine="0" w:firstLineChars="0"/>
        <w:rPr>
          <w:rFonts w:hint="eastAsia"/>
        </w:rPr>
      </w:pPr>
      <w:bookmarkStart w:id="542" w:name="_Toc96931490"/>
      <w:bookmarkStart w:id="543" w:name="_Toc99609756"/>
      <w:bookmarkStart w:id="544" w:name="_Toc96932039"/>
      <w:bookmarkStart w:id="545" w:name="_Toc92621430"/>
      <w:bookmarkStart w:id="546" w:name="_Toc92872538"/>
      <w:r>
        <w:rPr>
          <w:rFonts w:hint="eastAsia"/>
        </w:rPr>
        <w:t>申请材料</w:t>
      </w:r>
      <w:bookmarkEnd w:id="542"/>
      <w:bookmarkEnd w:id="543"/>
      <w:bookmarkEnd w:id="544"/>
      <w:bookmarkEnd w:id="545"/>
      <w:bookmarkEnd w:id="546"/>
    </w:p>
    <w:p w14:paraId="7CDEFD5D">
      <w:pPr>
        <w:bidi w:val="0"/>
        <w:rPr>
          <w:rFonts w:hint="eastAsia"/>
        </w:rPr>
      </w:pPr>
      <w:r>
        <w:rPr>
          <w:rFonts w:hint="eastAsia"/>
          <w:lang w:val="en-US" w:eastAsia="zh-CN"/>
        </w:rPr>
        <w:t>申请</w:t>
      </w:r>
      <w:r>
        <w:t>土地承包经营权转移登记</w:t>
      </w:r>
      <w:r>
        <w:rPr>
          <w:rFonts w:hint="eastAsia"/>
          <w:lang w:eastAsia="zh-CN"/>
        </w:rPr>
        <w:t>，</w:t>
      </w:r>
      <w:r>
        <w:rPr>
          <w:rFonts w:hint="eastAsia"/>
          <w:lang w:val="en-US" w:eastAsia="zh-CN"/>
        </w:rPr>
        <w:t>提交</w:t>
      </w:r>
      <w:r>
        <w:t>的材料包括</w:t>
      </w:r>
      <w:r>
        <w:rPr>
          <w:rFonts w:hint="eastAsia"/>
        </w:rPr>
        <w:t>：</w:t>
      </w:r>
    </w:p>
    <w:p w14:paraId="2A1CF73F">
      <w:pPr>
        <w:pStyle w:val="227"/>
        <w:numPr>
          <w:ilvl w:val="0"/>
          <w:numId w:val="149"/>
        </w:numPr>
        <w:ind w:left="850" w:right="157" w:hanging="425"/>
        <w:rPr>
          <w:rFonts w:hint="eastAsia"/>
          <w:lang w:val="en-US" w:eastAsia="zh-CN" w:bidi="ar"/>
        </w:rPr>
      </w:pPr>
      <w:r>
        <w:rPr>
          <w:rFonts w:hint="eastAsia"/>
          <w:lang w:val="en-US" w:eastAsia="zh-CN" w:bidi="ar"/>
        </w:rPr>
        <w:t>不动产登记申请书，申请人身份证明，不动产权证书；</w:t>
      </w:r>
    </w:p>
    <w:p w14:paraId="2B3DA604">
      <w:pPr>
        <w:pStyle w:val="227"/>
        <w:numPr>
          <w:ilvl w:val="0"/>
          <w:numId w:val="149"/>
        </w:numPr>
        <w:ind w:left="850" w:right="157" w:hanging="425"/>
        <w:rPr>
          <w:rFonts w:hint="eastAsia"/>
          <w:lang w:val="en-US" w:eastAsia="zh-CN" w:bidi="ar"/>
        </w:rPr>
      </w:pPr>
      <w:r>
        <w:rPr>
          <w:rFonts w:hint="eastAsia"/>
          <w:lang w:val="en-US" w:eastAsia="zh-CN" w:bidi="ar"/>
        </w:rPr>
        <w:t>互换的，提交互换协议，以及变更后的土地承包经营权合同（土地承包合同）；</w:t>
      </w:r>
    </w:p>
    <w:p w14:paraId="19FA0563">
      <w:pPr>
        <w:pStyle w:val="227"/>
        <w:numPr>
          <w:ilvl w:val="0"/>
          <w:numId w:val="149"/>
        </w:numPr>
        <w:ind w:left="850" w:right="157" w:hanging="425"/>
        <w:rPr>
          <w:rFonts w:hint="eastAsia"/>
          <w:lang w:val="en-US" w:eastAsia="zh-CN" w:bidi="ar"/>
        </w:rPr>
      </w:pPr>
      <w:r>
        <w:rPr>
          <w:rFonts w:hint="eastAsia"/>
          <w:lang w:val="en-US" w:eastAsia="zh-CN" w:bidi="ar"/>
        </w:rPr>
        <w:t>转让的，提交转让协议，以及受让方同发包方新签订的土地承包经营权合同（土地承包合同）；</w:t>
      </w:r>
    </w:p>
    <w:p w14:paraId="6452302F">
      <w:pPr>
        <w:pStyle w:val="227"/>
        <w:numPr>
          <w:ilvl w:val="0"/>
          <w:numId w:val="149"/>
        </w:numPr>
        <w:ind w:left="850" w:right="157" w:hanging="425"/>
        <w:rPr>
          <w:rFonts w:hint="eastAsia"/>
          <w:lang w:val="en-US" w:eastAsia="zh-CN" w:bidi="ar"/>
        </w:rPr>
      </w:pPr>
      <w:r>
        <w:rPr>
          <w:rFonts w:hint="eastAsia"/>
          <w:lang w:val="en-US" w:eastAsia="zh-CN" w:bidi="ar"/>
        </w:rPr>
        <w:t>因家庭关系、婚姻关系等变化导致权属发生转移的，提交能够证明家庭关系、婚姻关系等发生变化的材料以及变更后的土地承包经营权合同（土地承包合同）；</w:t>
      </w:r>
    </w:p>
    <w:p w14:paraId="1380A1C3">
      <w:pPr>
        <w:pStyle w:val="227"/>
        <w:numPr>
          <w:ilvl w:val="0"/>
          <w:numId w:val="149"/>
        </w:numPr>
        <w:ind w:left="850" w:right="157" w:hanging="425"/>
        <w:rPr>
          <w:rFonts w:hint="eastAsia"/>
          <w:lang w:val="en-US" w:eastAsia="zh-CN" w:bidi="ar"/>
        </w:rPr>
      </w:pPr>
      <w:r>
        <w:rPr>
          <w:rFonts w:hint="eastAsia"/>
          <w:lang w:val="en-US" w:eastAsia="zh-CN" w:bidi="ar"/>
        </w:rPr>
        <w:t>因人民法院、仲裁机构的生效法律文书导致权属发生转移的，提交人民法院、仲裁机构的生效法律文书；</w:t>
      </w:r>
    </w:p>
    <w:p w14:paraId="62B3E85F">
      <w:pPr>
        <w:pStyle w:val="227"/>
        <w:numPr>
          <w:ilvl w:val="0"/>
          <w:numId w:val="149"/>
        </w:numPr>
        <w:ind w:left="850" w:right="157" w:hanging="425"/>
        <w:rPr>
          <w:rFonts w:hint="default"/>
          <w:lang w:val="en-US" w:eastAsia="zh-CN" w:bidi="ar"/>
        </w:rPr>
      </w:pPr>
      <w:r>
        <w:rPr>
          <w:rFonts w:hint="eastAsia"/>
          <w:lang w:val="en-US" w:eastAsia="zh-CN" w:bidi="ar"/>
        </w:rPr>
        <w:t>按本规范5.4.1规定提交不动产地籍调查成果；</w:t>
      </w:r>
    </w:p>
    <w:p w14:paraId="696ED294">
      <w:pPr>
        <w:pStyle w:val="227"/>
        <w:numPr>
          <w:ilvl w:val="0"/>
          <w:numId w:val="149"/>
        </w:numPr>
        <w:ind w:left="850" w:right="157" w:hanging="425"/>
        <w:rPr>
          <w:rFonts w:hint="default"/>
          <w:lang w:val="en-US" w:eastAsia="zh-CN" w:bidi="ar"/>
        </w:rPr>
      </w:pPr>
      <w:r>
        <w:rPr>
          <w:rFonts w:hint="default"/>
          <w:lang w:val="en-US" w:eastAsia="zh-CN" w:bidi="ar"/>
        </w:rPr>
        <w:t>有异议登记的，提交受让方签署的知悉存在异议登记并自担风险的书面承诺</w:t>
      </w:r>
      <w:r>
        <w:rPr>
          <w:rFonts w:hint="eastAsia"/>
          <w:lang w:val="en-US" w:eastAsia="zh-CN" w:bidi="ar"/>
        </w:rPr>
        <w:t>。</w:t>
      </w:r>
    </w:p>
    <w:p w14:paraId="43C3B05A">
      <w:pPr>
        <w:pStyle w:val="145"/>
        <w:bidi w:val="0"/>
        <w:ind w:left="0" w:leftChars="0" w:firstLine="0" w:firstLineChars="0"/>
        <w:rPr>
          <w:rFonts w:hint="eastAsia"/>
        </w:rPr>
      </w:pPr>
      <w:bookmarkStart w:id="547" w:name="_Toc92621431"/>
      <w:bookmarkStart w:id="548" w:name="_Toc96931491"/>
      <w:bookmarkStart w:id="549" w:name="_Toc96932040"/>
      <w:bookmarkStart w:id="550" w:name="_Toc99609757"/>
      <w:bookmarkStart w:id="551" w:name="_Toc92872539"/>
      <w:r>
        <w:rPr>
          <w:rFonts w:hint="eastAsia"/>
        </w:rPr>
        <w:t>审查要点</w:t>
      </w:r>
      <w:bookmarkEnd w:id="547"/>
      <w:bookmarkEnd w:id="548"/>
      <w:bookmarkEnd w:id="549"/>
      <w:bookmarkEnd w:id="550"/>
      <w:bookmarkEnd w:id="551"/>
    </w:p>
    <w:p w14:paraId="479E7A21">
      <w:pPr>
        <w:bidi w:val="0"/>
        <w:rPr>
          <w:rFonts w:hint="eastAsia"/>
        </w:rPr>
      </w:pPr>
      <w:r>
        <w:rPr>
          <w:rFonts w:hint="eastAsia"/>
        </w:rPr>
        <w:t>不动产</w:t>
      </w:r>
      <w:r>
        <w:t>登记</w:t>
      </w:r>
      <w:r>
        <w:rPr>
          <w:rFonts w:hint="eastAsia"/>
          <w:lang w:val="en-US" w:eastAsia="zh-CN"/>
        </w:rPr>
        <w:t>经办</w:t>
      </w:r>
      <w:r>
        <w:t>机构在审核过程中应注意以下要点</w:t>
      </w:r>
      <w:r>
        <w:rPr>
          <w:rFonts w:hint="eastAsia"/>
        </w:rPr>
        <w:t>：</w:t>
      </w:r>
    </w:p>
    <w:p w14:paraId="66B0B3DF">
      <w:pPr>
        <w:pStyle w:val="227"/>
        <w:numPr>
          <w:ilvl w:val="0"/>
          <w:numId w:val="150"/>
        </w:numPr>
        <w:ind w:left="850" w:right="157" w:hanging="425"/>
        <w:rPr>
          <w:rFonts w:hint="eastAsia"/>
          <w:lang w:val="en-US" w:eastAsia="zh-CN" w:bidi="ar"/>
        </w:rPr>
      </w:pPr>
      <w:r>
        <w:rPr>
          <w:rFonts w:hint="eastAsia"/>
          <w:lang w:val="en-US" w:eastAsia="zh-CN" w:bidi="ar"/>
        </w:rPr>
        <w:t>申请人符合本规范19.3.2的要求；</w:t>
      </w:r>
    </w:p>
    <w:p w14:paraId="5AB1F527">
      <w:pPr>
        <w:pStyle w:val="227"/>
        <w:numPr>
          <w:ilvl w:val="0"/>
          <w:numId w:val="150"/>
        </w:numPr>
        <w:ind w:left="850" w:right="157" w:hanging="425"/>
        <w:rPr>
          <w:rFonts w:hint="eastAsia"/>
          <w:lang w:val="en-US" w:eastAsia="zh-CN" w:bidi="ar"/>
        </w:rPr>
      </w:pPr>
      <w:r>
        <w:rPr>
          <w:rFonts w:hint="eastAsia"/>
          <w:lang w:val="en-US" w:eastAsia="zh-CN" w:bidi="ar"/>
        </w:rPr>
        <w:t>申请转移登记的土地承包经营权在不动产登记簿记载范围内；</w:t>
      </w:r>
    </w:p>
    <w:p w14:paraId="5009C382">
      <w:pPr>
        <w:pStyle w:val="227"/>
        <w:numPr>
          <w:ilvl w:val="0"/>
          <w:numId w:val="150"/>
        </w:numPr>
        <w:ind w:left="850" w:right="157" w:hanging="425"/>
        <w:rPr>
          <w:rFonts w:hint="eastAsia"/>
          <w:lang w:val="en-US" w:eastAsia="zh-CN" w:bidi="ar"/>
        </w:rPr>
      </w:pPr>
      <w:r>
        <w:rPr>
          <w:rFonts w:hint="eastAsia"/>
          <w:lang w:val="en-US" w:eastAsia="zh-CN" w:bidi="ar"/>
        </w:rPr>
        <w:t xml:space="preserve">申请登记材料齐全并符合法定形式； </w:t>
      </w:r>
    </w:p>
    <w:p w14:paraId="5D212A42">
      <w:pPr>
        <w:pStyle w:val="227"/>
        <w:numPr>
          <w:ilvl w:val="0"/>
          <w:numId w:val="150"/>
        </w:numPr>
        <w:ind w:left="850" w:right="157" w:hanging="425"/>
        <w:rPr>
          <w:rFonts w:hint="eastAsia"/>
          <w:lang w:val="en-US" w:eastAsia="zh-CN" w:bidi="ar"/>
        </w:rPr>
      </w:pPr>
      <w:r>
        <w:rPr>
          <w:rFonts w:hint="eastAsia"/>
          <w:lang w:val="en-US" w:eastAsia="zh-CN" w:bidi="ar"/>
        </w:rPr>
        <w:t>申请登记事项与申请材料记载一致；</w:t>
      </w:r>
    </w:p>
    <w:p w14:paraId="7CEDA43F">
      <w:pPr>
        <w:pStyle w:val="227"/>
        <w:numPr>
          <w:ilvl w:val="0"/>
          <w:numId w:val="150"/>
        </w:numPr>
        <w:ind w:left="850" w:right="157" w:hanging="425"/>
        <w:rPr>
          <w:rFonts w:hint="default"/>
          <w:lang w:val="en-US" w:eastAsia="zh-CN" w:bidi="ar"/>
        </w:rPr>
      </w:pPr>
      <w:r>
        <w:rPr>
          <w:rFonts w:hint="eastAsia"/>
          <w:lang w:val="en-US" w:eastAsia="zh-CN" w:bidi="ar"/>
        </w:rPr>
        <w:t>地籍调查成果资料齐全，申请材料与地籍调查成果一致；</w:t>
      </w:r>
    </w:p>
    <w:p w14:paraId="32ECD662">
      <w:pPr>
        <w:pStyle w:val="227"/>
        <w:numPr>
          <w:ilvl w:val="0"/>
          <w:numId w:val="150"/>
        </w:numPr>
        <w:ind w:left="850" w:right="157" w:hanging="425"/>
        <w:rPr>
          <w:rFonts w:hint="default"/>
          <w:lang w:val="en-US" w:eastAsia="zh-CN" w:bidi="ar"/>
        </w:rPr>
      </w:pPr>
      <w:r>
        <w:rPr>
          <w:rFonts w:hint="default"/>
          <w:lang w:val="en-US" w:eastAsia="zh-CN" w:bidi="ar"/>
        </w:rPr>
        <w:t>无查封登记记载；</w:t>
      </w:r>
    </w:p>
    <w:p w14:paraId="5F9F93AD">
      <w:pPr>
        <w:pStyle w:val="227"/>
        <w:numPr>
          <w:ilvl w:val="0"/>
          <w:numId w:val="150"/>
        </w:numPr>
        <w:ind w:left="850" w:right="157" w:hanging="425"/>
        <w:rPr>
          <w:rFonts w:hint="eastAsia"/>
          <w:lang w:val="en-US" w:eastAsia="zh-CN" w:bidi="ar"/>
        </w:rPr>
      </w:pPr>
      <w:r>
        <w:rPr>
          <w:rFonts w:hint="eastAsia"/>
          <w:lang w:val="en-US" w:eastAsia="zh-CN" w:bidi="ar"/>
        </w:rPr>
        <w:t>本规范第8章要求的其他审查事项。</w:t>
      </w:r>
    </w:p>
    <w:p w14:paraId="77C0CDD3">
      <w:pPr>
        <w:widowControl w:val="0"/>
        <w:numPr>
          <w:ilvl w:val="-1"/>
          <w:numId w:val="0"/>
        </w:numPr>
        <w:ind w:left="0" w:leftChars="0" w:firstLine="420" w:firstLineChars="200"/>
        <w:jc w:val="both"/>
        <w:rPr>
          <w:rFonts w:hint="eastAsia" w:hAnsi="宋体" w:eastAsia="宋体"/>
          <w:color w:val="auto"/>
          <w:highlight w:val="none"/>
          <w:lang w:eastAsia="zh-CN"/>
        </w:rPr>
      </w:pPr>
      <w:r>
        <w:rPr>
          <w:rFonts w:hint="eastAsia" w:hAnsi="宋体"/>
          <w:color w:val="auto"/>
          <w:highlight w:val="none"/>
        </w:rPr>
        <w:t>符合登记条件的，将登记事项记载于不动产登记簿，向</w:t>
      </w:r>
      <w:r>
        <w:rPr>
          <w:rFonts w:hint="eastAsia" w:hAnsi="宋体"/>
          <w:color w:val="auto"/>
          <w:highlight w:val="none"/>
          <w:lang w:val="en-US" w:eastAsia="zh-CN"/>
        </w:rPr>
        <w:t>权利</w:t>
      </w:r>
      <w:r>
        <w:rPr>
          <w:rFonts w:hint="eastAsia" w:hAnsi="宋体"/>
          <w:color w:val="auto"/>
          <w:highlight w:val="none"/>
        </w:rPr>
        <w:t>人核发不动产权证书</w:t>
      </w:r>
      <w:r>
        <w:rPr>
          <w:rFonts w:hint="eastAsia" w:hAnsi="宋体"/>
          <w:color w:val="auto"/>
          <w:highlight w:val="none"/>
          <w:lang w:eastAsia="zh-CN"/>
        </w:rPr>
        <w:t>。</w:t>
      </w:r>
    </w:p>
    <w:p w14:paraId="27991119">
      <w:pPr>
        <w:pStyle w:val="112"/>
        <w:bidi w:val="0"/>
        <w:ind w:left="0" w:leftChars="0" w:firstLine="0" w:firstLineChars="0"/>
        <w:rPr>
          <w:rFonts w:hint="eastAsia"/>
        </w:rPr>
      </w:pPr>
      <w:bookmarkStart w:id="552" w:name="_Toc92621432"/>
      <w:bookmarkStart w:id="553" w:name="_Toc96932041"/>
      <w:bookmarkStart w:id="554" w:name="_Toc99613613"/>
      <w:bookmarkStart w:id="555" w:name="_Toc96931492"/>
      <w:bookmarkStart w:id="556" w:name="_Toc96953738"/>
      <w:bookmarkStart w:id="557" w:name="_Toc99609758"/>
      <w:bookmarkStart w:id="558" w:name="_Toc92872540"/>
      <w:bookmarkStart w:id="559" w:name="_Toc100130925"/>
      <w:bookmarkStart w:id="560" w:name="_Toc97107498"/>
      <w:bookmarkStart w:id="561" w:name="_Toc100130760"/>
      <w:bookmarkStart w:id="562" w:name="_Toc99372449"/>
      <w:bookmarkStart w:id="563" w:name="_Toc5140"/>
      <w:r>
        <w:rPr>
          <w:rFonts w:hint="eastAsia"/>
        </w:rPr>
        <w:t>注销登记</w:t>
      </w:r>
      <w:bookmarkEnd w:id="552"/>
      <w:bookmarkEnd w:id="553"/>
      <w:bookmarkEnd w:id="554"/>
      <w:bookmarkEnd w:id="555"/>
      <w:bookmarkEnd w:id="556"/>
      <w:bookmarkEnd w:id="557"/>
      <w:bookmarkEnd w:id="558"/>
      <w:bookmarkEnd w:id="559"/>
      <w:bookmarkEnd w:id="560"/>
      <w:bookmarkEnd w:id="561"/>
      <w:bookmarkEnd w:id="562"/>
      <w:bookmarkEnd w:id="563"/>
    </w:p>
    <w:p w14:paraId="7A74436B">
      <w:pPr>
        <w:pStyle w:val="145"/>
        <w:bidi w:val="0"/>
        <w:ind w:left="0" w:leftChars="0" w:firstLine="0" w:firstLineChars="0"/>
        <w:rPr>
          <w:rFonts w:hint="eastAsia"/>
        </w:rPr>
      </w:pPr>
      <w:bookmarkStart w:id="564" w:name="_Toc96931493"/>
      <w:bookmarkStart w:id="565" w:name="_Toc92872541"/>
      <w:bookmarkStart w:id="566" w:name="_Toc92621433"/>
      <w:bookmarkStart w:id="567" w:name="_Toc99609759"/>
      <w:bookmarkStart w:id="568" w:name="_Toc96932042"/>
      <w:r>
        <w:rPr>
          <w:rFonts w:hint="eastAsia"/>
        </w:rPr>
        <w:t>适用</w:t>
      </w:r>
      <w:bookmarkEnd w:id="564"/>
      <w:bookmarkEnd w:id="565"/>
      <w:bookmarkEnd w:id="566"/>
      <w:bookmarkEnd w:id="567"/>
      <w:bookmarkEnd w:id="568"/>
    </w:p>
    <w:p w14:paraId="590EDE34">
      <w:pPr>
        <w:bidi w:val="0"/>
        <w:rPr>
          <w:rFonts w:hint="eastAsia"/>
        </w:rPr>
      </w:pPr>
      <w:r>
        <w:t>已经登记的土地承包经营权，有下列情形的，当事人可申请注销登记</w:t>
      </w:r>
      <w:r>
        <w:rPr>
          <w:rFonts w:hint="eastAsia"/>
        </w:rPr>
        <w:t>：</w:t>
      </w:r>
    </w:p>
    <w:p w14:paraId="50147504">
      <w:pPr>
        <w:pStyle w:val="227"/>
        <w:numPr>
          <w:ilvl w:val="0"/>
          <w:numId w:val="151"/>
        </w:numPr>
        <w:ind w:left="850" w:right="157" w:hanging="425"/>
        <w:rPr>
          <w:rFonts w:hint="eastAsia"/>
          <w:lang w:val="en-US" w:eastAsia="zh-CN" w:bidi="ar"/>
        </w:rPr>
      </w:pPr>
      <w:r>
        <w:rPr>
          <w:rFonts w:hint="eastAsia"/>
          <w:lang w:val="en-US" w:eastAsia="zh-CN" w:bidi="ar"/>
        </w:rPr>
        <w:t>不动产灭失的；</w:t>
      </w:r>
    </w:p>
    <w:p w14:paraId="20DC9C23">
      <w:pPr>
        <w:pStyle w:val="227"/>
        <w:numPr>
          <w:ilvl w:val="0"/>
          <w:numId w:val="151"/>
        </w:numPr>
        <w:ind w:left="850" w:right="157" w:hanging="425"/>
        <w:rPr>
          <w:rFonts w:hint="eastAsia"/>
          <w:lang w:val="en-US" w:eastAsia="zh-CN" w:bidi="ar"/>
        </w:rPr>
      </w:pPr>
      <w:r>
        <w:rPr>
          <w:rFonts w:hint="eastAsia"/>
          <w:lang w:val="en-US" w:eastAsia="zh-CN" w:bidi="ar"/>
        </w:rPr>
        <w:t>承包经营的土地被依法征收或转为建设用地的；</w:t>
      </w:r>
    </w:p>
    <w:p w14:paraId="1F1A623B">
      <w:pPr>
        <w:pStyle w:val="227"/>
        <w:numPr>
          <w:ilvl w:val="0"/>
          <w:numId w:val="151"/>
        </w:numPr>
        <w:ind w:left="850" w:right="157" w:hanging="425"/>
        <w:rPr>
          <w:rFonts w:hint="eastAsia"/>
          <w:lang w:val="en-US" w:eastAsia="zh-CN" w:bidi="ar"/>
        </w:rPr>
      </w:pPr>
      <w:r>
        <w:rPr>
          <w:rFonts w:hint="eastAsia"/>
          <w:lang w:val="en-US" w:eastAsia="zh-CN" w:bidi="ar"/>
        </w:rPr>
        <w:t>发包方依法收回或承包方依法、自愿交回的；</w:t>
      </w:r>
    </w:p>
    <w:p w14:paraId="182F8EF6">
      <w:pPr>
        <w:pStyle w:val="227"/>
        <w:numPr>
          <w:ilvl w:val="0"/>
          <w:numId w:val="151"/>
        </w:numPr>
        <w:ind w:left="850" w:right="157" w:hanging="425"/>
        <w:rPr>
          <w:rFonts w:hint="eastAsia"/>
          <w:lang w:val="en-US" w:eastAsia="zh-CN" w:bidi="ar"/>
        </w:rPr>
      </w:pPr>
      <w:r>
        <w:rPr>
          <w:rFonts w:hint="eastAsia"/>
          <w:lang w:val="en-US" w:eastAsia="zh-CN" w:bidi="ar"/>
        </w:rPr>
        <w:t>承包方放弃土地承包经营权的；</w:t>
      </w:r>
    </w:p>
    <w:p w14:paraId="1017483F">
      <w:pPr>
        <w:pStyle w:val="227"/>
        <w:numPr>
          <w:ilvl w:val="0"/>
          <w:numId w:val="151"/>
        </w:numPr>
        <w:ind w:left="850" w:right="157" w:hanging="425"/>
        <w:rPr>
          <w:rFonts w:hint="eastAsia"/>
          <w:lang w:val="en-US" w:eastAsia="zh-CN" w:bidi="ar"/>
        </w:rPr>
      </w:pPr>
      <w:r>
        <w:rPr>
          <w:rFonts w:hint="eastAsia"/>
          <w:lang w:val="en-US" w:eastAsia="zh-CN" w:bidi="ar"/>
        </w:rPr>
        <w:t>农村土地承包经营户（承包方）消亡的；</w:t>
      </w:r>
    </w:p>
    <w:p w14:paraId="1097BFD4">
      <w:pPr>
        <w:pStyle w:val="227"/>
        <w:numPr>
          <w:ilvl w:val="0"/>
          <w:numId w:val="151"/>
        </w:numPr>
        <w:ind w:left="850" w:right="157" w:hanging="425"/>
        <w:rPr>
          <w:rFonts w:hint="eastAsia"/>
          <w:lang w:val="en-US" w:eastAsia="zh-CN" w:bidi="ar"/>
        </w:rPr>
      </w:pPr>
      <w:r>
        <w:rPr>
          <w:rFonts w:hint="eastAsia"/>
          <w:lang w:val="en-US" w:eastAsia="zh-CN" w:bidi="ar"/>
        </w:rPr>
        <w:t>因人民法院、仲裁机构的生效法律文书导致权利消灭的；</w:t>
      </w:r>
    </w:p>
    <w:p w14:paraId="297E9FBB">
      <w:pPr>
        <w:pStyle w:val="227"/>
        <w:numPr>
          <w:ilvl w:val="0"/>
          <w:numId w:val="151"/>
        </w:numPr>
        <w:ind w:left="850" w:right="157" w:hanging="425"/>
        <w:rPr>
          <w:rFonts w:hint="eastAsia"/>
          <w:lang w:val="en-US" w:eastAsia="zh-CN" w:bidi="ar"/>
        </w:rPr>
      </w:pPr>
      <w:r>
        <w:rPr>
          <w:rFonts w:hint="eastAsia"/>
          <w:lang w:val="en-US" w:eastAsia="zh-CN" w:bidi="ar"/>
        </w:rPr>
        <w:t>法律、法规规定的其他情形。</w:t>
      </w:r>
    </w:p>
    <w:p w14:paraId="6FA23914">
      <w:pPr>
        <w:pStyle w:val="145"/>
        <w:bidi w:val="0"/>
        <w:ind w:left="0" w:leftChars="0" w:firstLine="0" w:firstLineChars="0"/>
        <w:rPr>
          <w:rFonts w:hint="eastAsia"/>
        </w:rPr>
      </w:pPr>
      <w:bookmarkStart w:id="569" w:name="_Toc92621434"/>
      <w:bookmarkStart w:id="570" w:name="_Toc96932043"/>
      <w:bookmarkStart w:id="571" w:name="_Toc96931494"/>
      <w:bookmarkStart w:id="572" w:name="_Toc99609760"/>
      <w:bookmarkStart w:id="573" w:name="_Toc92872542"/>
      <w:r>
        <w:rPr>
          <w:rFonts w:hint="eastAsia"/>
        </w:rPr>
        <w:t>申请主体</w:t>
      </w:r>
      <w:bookmarkEnd w:id="569"/>
      <w:bookmarkEnd w:id="570"/>
      <w:bookmarkEnd w:id="571"/>
      <w:bookmarkEnd w:id="572"/>
      <w:bookmarkEnd w:id="573"/>
    </w:p>
    <w:p w14:paraId="0D6460BA">
      <w:pPr>
        <w:bidi w:val="0"/>
      </w:pPr>
      <w:r>
        <w:t>土地承包经营权注销登记</w:t>
      </w:r>
      <w:r>
        <w:rPr>
          <w:rFonts w:hint="eastAsia"/>
        </w:rPr>
        <w:t>应由</w:t>
      </w:r>
      <w:r>
        <w:t>不动产登记簿记载的权利人</w:t>
      </w:r>
      <w:r>
        <w:rPr>
          <w:rFonts w:hint="eastAsia"/>
        </w:rPr>
        <w:t>申请</w:t>
      </w:r>
      <w:r>
        <w:t>。</w:t>
      </w:r>
    </w:p>
    <w:p w14:paraId="54088CA7">
      <w:pPr>
        <w:bidi w:val="0"/>
        <w:rPr>
          <w:rFonts w:hint="eastAsia"/>
        </w:rPr>
      </w:pPr>
      <w:r>
        <w:rPr>
          <w:rFonts w:hint="eastAsia"/>
        </w:rPr>
        <w:t>承包经营的土地灭失、</w:t>
      </w:r>
      <w:r>
        <w:t>农村承包经营户</w:t>
      </w:r>
      <w:r>
        <w:rPr>
          <w:rFonts w:hint="eastAsia"/>
        </w:rPr>
        <w:t>（承包方）</w:t>
      </w:r>
      <w:r>
        <w:t>消亡</w:t>
      </w:r>
      <w:r>
        <w:rPr>
          <w:rFonts w:hint="eastAsia"/>
        </w:rPr>
        <w:t>、承包经营的土地被依法征收、人民法院或仲裁机构的生效法律文书导致权利消灭的</w:t>
      </w:r>
      <w:r>
        <w:t>，可由发包方申请</w:t>
      </w:r>
      <w:r>
        <w:rPr>
          <w:rFonts w:hint="eastAsia"/>
        </w:rPr>
        <w:t>。</w:t>
      </w:r>
    </w:p>
    <w:p w14:paraId="60E1E639">
      <w:pPr>
        <w:pStyle w:val="145"/>
        <w:bidi w:val="0"/>
        <w:ind w:left="0" w:leftChars="0" w:firstLine="0" w:firstLineChars="0"/>
        <w:rPr>
          <w:rFonts w:hint="eastAsia"/>
        </w:rPr>
      </w:pPr>
      <w:bookmarkStart w:id="574" w:name="_Toc96931495"/>
      <w:bookmarkStart w:id="575" w:name="_Toc92872543"/>
      <w:bookmarkStart w:id="576" w:name="_Toc99609761"/>
      <w:bookmarkStart w:id="577" w:name="_Toc96932044"/>
      <w:bookmarkStart w:id="578" w:name="_Toc92621435"/>
      <w:r>
        <w:rPr>
          <w:rFonts w:hint="eastAsia"/>
        </w:rPr>
        <w:t>申请材料</w:t>
      </w:r>
      <w:bookmarkEnd w:id="574"/>
      <w:bookmarkEnd w:id="575"/>
      <w:bookmarkEnd w:id="576"/>
      <w:bookmarkEnd w:id="577"/>
      <w:bookmarkEnd w:id="578"/>
    </w:p>
    <w:p w14:paraId="611DDED2">
      <w:pPr>
        <w:bidi w:val="0"/>
        <w:rPr>
          <w:rFonts w:hint="eastAsia"/>
        </w:rPr>
      </w:pPr>
      <w:r>
        <w:t>申请土地承包经营权注销登记</w:t>
      </w:r>
      <w:r>
        <w:rPr>
          <w:rFonts w:hint="eastAsia"/>
          <w:lang w:eastAsia="zh-CN"/>
        </w:rPr>
        <w:t>，</w:t>
      </w:r>
      <w:r>
        <w:rPr>
          <w:rFonts w:hint="eastAsia"/>
          <w:lang w:val="en-US" w:eastAsia="zh-CN"/>
        </w:rPr>
        <w:t>提交</w:t>
      </w:r>
      <w:r>
        <w:t>的材料包括</w:t>
      </w:r>
      <w:r>
        <w:rPr>
          <w:rFonts w:hint="eastAsia"/>
        </w:rPr>
        <w:t>：</w:t>
      </w:r>
    </w:p>
    <w:p w14:paraId="35678038">
      <w:pPr>
        <w:pStyle w:val="227"/>
        <w:numPr>
          <w:ilvl w:val="0"/>
          <w:numId w:val="152"/>
        </w:numPr>
        <w:ind w:left="850" w:right="157" w:hanging="425"/>
        <w:rPr>
          <w:rFonts w:hint="eastAsia"/>
          <w:lang w:val="en-US" w:eastAsia="zh-CN" w:bidi="ar"/>
        </w:rPr>
      </w:pPr>
      <w:r>
        <w:rPr>
          <w:rFonts w:hint="eastAsia"/>
          <w:lang w:val="en-US" w:eastAsia="zh-CN" w:bidi="ar"/>
        </w:rPr>
        <w:t>不动产登记申请书，申请人身份证明，不动产权证书；</w:t>
      </w:r>
    </w:p>
    <w:p w14:paraId="2037825B">
      <w:pPr>
        <w:pStyle w:val="227"/>
        <w:numPr>
          <w:ilvl w:val="0"/>
          <w:numId w:val="152"/>
        </w:numPr>
        <w:ind w:left="850" w:right="157" w:hanging="425"/>
        <w:rPr>
          <w:rFonts w:hint="eastAsia"/>
          <w:lang w:val="en-US" w:eastAsia="zh-CN" w:bidi="ar"/>
        </w:rPr>
      </w:pPr>
      <w:r>
        <w:rPr>
          <w:rFonts w:hint="eastAsia"/>
          <w:lang w:val="en-US" w:eastAsia="zh-CN" w:bidi="ar"/>
        </w:rPr>
        <w:t>不动产灭失的，提交相应材料；</w:t>
      </w:r>
    </w:p>
    <w:p w14:paraId="39C07959">
      <w:pPr>
        <w:pStyle w:val="227"/>
        <w:numPr>
          <w:ilvl w:val="0"/>
          <w:numId w:val="152"/>
        </w:numPr>
        <w:ind w:left="850" w:right="157" w:hanging="425"/>
        <w:rPr>
          <w:rFonts w:hint="eastAsia"/>
          <w:lang w:val="en-US" w:eastAsia="zh-CN" w:bidi="ar"/>
        </w:rPr>
      </w:pPr>
      <w:r>
        <w:rPr>
          <w:rFonts w:hint="eastAsia"/>
          <w:lang w:val="en-US" w:eastAsia="zh-CN" w:bidi="ar"/>
        </w:rPr>
        <w:t>承包经营的土地被依法征收的，提交有批准权的人民政府土地征收决定书；承包经营的土地被依法转为建设用地的，提交证明土地被依法转为建设用地的材料；</w:t>
      </w:r>
    </w:p>
    <w:p w14:paraId="41D31BF4">
      <w:pPr>
        <w:pStyle w:val="227"/>
        <w:numPr>
          <w:ilvl w:val="0"/>
          <w:numId w:val="152"/>
        </w:numPr>
        <w:ind w:left="850" w:right="157" w:hanging="425"/>
        <w:rPr>
          <w:rFonts w:hint="eastAsia"/>
          <w:lang w:val="en-US" w:eastAsia="zh-CN" w:bidi="ar"/>
        </w:rPr>
      </w:pPr>
      <w:r>
        <w:rPr>
          <w:rFonts w:hint="eastAsia"/>
          <w:lang w:val="en-US" w:eastAsia="zh-CN" w:bidi="ar"/>
        </w:rPr>
        <w:t>发包方依法收回或承包方依法、自愿交回的，提交相关材料；</w:t>
      </w:r>
    </w:p>
    <w:p w14:paraId="282F5068">
      <w:pPr>
        <w:pStyle w:val="227"/>
        <w:numPr>
          <w:ilvl w:val="0"/>
          <w:numId w:val="152"/>
        </w:numPr>
        <w:ind w:left="850" w:right="157" w:hanging="425"/>
        <w:rPr>
          <w:rFonts w:hint="eastAsia"/>
          <w:lang w:val="en-US" w:eastAsia="zh-CN" w:bidi="ar"/>
        </w:rPr>
      </w:pPr>
      <w:r>
        <w:rPr>
          <w:rFonts w:hint="eastAsia"/>
          <w:lang w:val="en-US" w:eastAsia="zh-CN" w:bidi="ar"/>
        </w:rPr>
        <w:t>承包方放弃土地承包经营权的，提交承包方放弃土地承包经营权的书面材料；</w:t>
      </w:r>
    </w:p>
    <w:p w14:paraId="263F2251">
      <w:pPr>
        <w:pStyle w:val="227"/>
        <w:numPr>
          <w:ilvl w:val="0"/>
          <w:numId w:val="152"/>
        </w:numPr>
        <w:ind w:left="850" w:right="157" w:hanging="425"/>
        <w:rPr>
          <w:rFonts w:hint="eastAsia"/>
          <w:lang w:val="en-US" w:eastAsia="zh-CN" w:bidi="ar"/>
        </w:rPr>
      </w:pPr>
      <w:r>
        <w:rPr>
          <w:rFonts w:hint="eastAsia"/>
          <w:lang w:val="en-US" w:eastAsia="zh-CN" w:bidi="ar"/>
        </w:rPr>
        <w:t>农村土地承包经营户（承包方）消亡的，提交农村承包经营户（承包方）消亡的材料；</w:t>
      </w:r>
    </w:p>
    <w:p w14:paraId="39BA2DD3">
      <w:pPr>
        <w:pStyle w:val="227"/>
        <w:numPr>
          <w:ilvl w:val="0"/>
          <w:numId w:val="152"/>
        </w:numPr>
        <w:ind w:left="850" w:right="157" w:hanging="425"/>
        <w:rPr>
          <w:rFonts w:hint="eastAsia"/>
          <w:lang w:val="en-US" w:eastAsia="zh-CN" w:bidi="ar"/>
        </w:rPr>
      </w:pPr>
      <w:r>
        <w:rPr>
          <w:rFonts w:hint="eastAsia"/>
          <w:lang w:val="en-US" w:eastAsia="zh-CN" w:bidi="ar"/>
        </w:rPr>
        <w:t>因人民法院或仲裁机构生效法律文书等导致土地承包经营权消灭的，提交人民法院或仲裁机构生效法律文书。</w:t>
      </w:r>
    </w:p>
    <w:p w14:paraId="2B5765F6">
      <w:pPr>
        <w:pStyle w:val="145"/>
        <w:bidi w:val="0"/>
        <w:ind w:left="0" w:leftChars="0" w:firstLine="0" w:firstLineChars="0"/>
        <w:rPr>
          <w:rFonts w:hint="eastAsia"/>
        </w:rPr>
      </w:pPr>
      <w:bookmarkStart w:id="579" w:name="_Toc92621436"/>
      <w:bookmarkStart w:id="580" w:name="_Toc96932045"/>
      <w:bookmarkStart w:id="581" w:name="_Toc96931496"/>
      <w:bookmarkStart w:id="582" w:name="_Toc99609762"/>
      <w:bookmarkStart w:id="583" w:name="_Toc92872544"/>
      <w:r>
        <w:rPr>
          <w:rFonts w:hint="eastAsia"/>
        </w:rPr>
        <w:t>审查要点</w:t>
      </w:r>
      <w:bookmarkEnd w:id="579"/>
      <w:bookmarkEnd w:id="580"/>
      <w:bookmarkEnd w:id="581"/>
      <w:bookmarkEnd w:id="582"/>
      <w:bookmarkEnd w:id="583"/>
    </w:p>
    <w:p w14:paraId="704415A1">
      <w:pPr>
        <w:bidi w:val="0"/>
        <w:rPr>
          <w:rFonts w:hint="eastAsia"/>
        </w:rPr>
      </w:pPr>
      <w:r>
        <w:rPr>
          <w:rFonts w:hint="eastAsia"/>
        </w:rPr>
        <w:t>不动产</w:t>
      </w:r>
      <w:r>
        <w:t>登记</w:t>
      </w:r>
      <w:r>
        <w:rPr>
          <w:rFonts w:hint="eastAsia"/>
          <w:lang w:val="en-US" w:eastAsia="zh-CN"/>
        </w:rPr>
        <w:t>经办</w:t>
      </w:r>
      <w:r>
        <w:t>机构在审核过程中应注意以下要点</w:t>
      </w:r>
      <w:r>
        <w:rPr>
          <w:rFonts w:hint="eastAsia"/>
        </w:rPr>
        <w:t>：</w:t>
      </w:r>
    </w:p>
    <w:p w14:paraId="7A5C2D54">
      <w:pPr>
        <w:pStyle w:val="227"/>
        <w:numPr>
          <w:ilvl w:val="0"/>
          <w:numId w:val="153"/>
        </w:numPr>
        <w:ind w:left="850" w:right="157" w:hanging="425"/>
        <w:rPr>
          <w:rFonts w:hint="eastAsia"/>
          <w:lang w:val="en-US" w:eastAsia="zh-CN" w:bidi="ar"/>
        </w:rPr>
      </w:pPr>
      <w:r>
        <w:rPr>
          <w:rFonts w:hint="eastAsia"/>
          <w:lang w:val="en-US" w:eastAsia="zh-CN" w:bidi="ar"/>
        </w:rPr>
        <w:t>申请人符合本规范19.4.2的要求；</w:t>
      </w:r>
    </w:p>
    <w:p w14:paraId="447AD68F">
      <w:pPr>
        <w:pStyle w:val="227"/>
        <w:numPr>
          <w:ilvl w:val="0"/>
          <w:numId w:val="153"/>
        </w:numPr>
        <w:ind w:left="850" w:right="157" w:hanging="425"/>
        <w:rPr>
          <w:rFonts w:hint="eastAsia"/>
          <w:lang w:val="en-US" w:eastAsia="zh-CN" w:bidi="ar"/>
        </w:rPr>
      </w:pPr>
      <w:r>
        <w:rPr>
          <w:rFonts w:hint="eastAsia"/>
          <w:lang w:val="en-US" w:eastAsia="zh-CN" w:bidi="ar"/>
        </w:rPr>
        <w:t>申请注销登记的土地承包经营权在不动产登记簿记载范围内；</w:t>
      </w:r>
    </w:p>
    <w:p w14:paraId="630FAFAD">
      <w:pPr>
        <w:pStyle w:val="227"/>
        <w:numPr>
          <w:ilvl w:val="0"/>
          <w:numId w:val="153"/>
        </w:numPr>
        <w:ind w:left="850" w:right="157" w:hanging="425"/>
        <w:rPr>
          <w:rFonts w:hint="eastAsia"/>
          <w:lang w:val="en-US" w:eastAsia="zh-CN" w:bidi="ar"/>
        </w:rPr>
      </w:pPr>
      <w:r>
        <w:rPr>
          <w:rFonts w:hint="eastAsia"/>
          <w:lang w:val="en-US" w:eastAsia="zh-CN" w:bidi="ar"/>
        </w:rPr>
        <w:t>申请登记材料齐全并符合法定形式；</w:t>
      </w:r>
    </w:p>
    <w:p w14:paraId="1AA50AEE">
      <w:pPr>
        <w:pStyle w:val="227"/>
        <w:numPr>
          <w:ilvl w:val="0"/>
          <w:numId w:val="153"/>
        </w:numPr>
        <w:ind w:left="850" w:right="157" w:hanging="425"/>
        <w:rPr>
          <w:rFonts w:hint="eastAsia"/>
          <w:lang w:val="en-US" w:eastAsia="zh-CN" w:bidi="ar"/>
        </w:rPr>
      </w:pPr>
      <w:r>
        <w:rPr>
          <w:rFonts w:hint="eastAsia"/>
          <w:lang w:val="en-US" w:eastAsia="zh-CN" w:bidi="ar"/>
        </w:rPr>
        <w:t>申请登记事项与申请材料记载一致；</w:t>
      </w:r>
    </w:p>
    <w:p w14:paraId="2C8D5C2C">
      <w:pPr>
        <w:pStyle w:val="227"/>
        <w:numPr>
          <w:ilvl w:val="0"/>
          <w:numId w:val="153"/>
        </w:numPr>
        <w:ind w:left="850" w:right="157" w:hanging="425"/>
        <w:rPr>
          <w:rFonts w:hint="eastAsia"/>
          <w:lang w:val="en-US" w:eastAsia="zh-CN" w:bidi="ar"/>
        </w:rPr>
      </w:pPr>
      <w:r>
        <w:rPr>
          <w:rFonts w:hint="eastAsia"/>
          <w:lang w:val="en-US" w:eastAsia="zh-CN" w:bidi="ar"/>
        </w:rPr>
        <w:t>不动产灭失的，按规定实地查看确已灭失；</w:t>
      </w:r>
    </w:p>
    <w:p w14:paraId="3FC3C8C4">
      <w:pPr>
        <w:pStyle w:val="227"/>
        <w:numPr>
          <w:ilvl w:val="0"/>
          <w:numId w:val="153"/>
        </w:numPr>
        <w:ind w:left="850" w:right="157" w:hanging="425"/>
        <w:rPr>
          <w:rFonts w:hint="eastAsia"/>
          <w:lang w:val="en-US" w:eastAsia="zh-CN" w:bidi="ar"/>
        </w:rPr>
      </w:pPr>
      <w:r>
        <w:rPr>
          <w:rFonts w:hint="eastAsia"/>
          <w:lang w:val="en-US" w:eastAsia="zh-CN" w:bidi="ar"/>
        </w:rPr>
        <w:t>本规范第8章要求的其他审查事项。</w:t>
      </w:r>
    </w:p>
    <w:p w14:paraId="12E48E63">
      <w:pPr>
        <w:bidi w:val="0"/>
        <w:rPr>
          <w:rFonts w:hint="eastAsia"/>
        </w:rPr>
      </w:pPr>
      <w:r>
        <w:rPr>
          <w:rFonts w:hint="eastAsia"/>
        </w:rPr>
        <w:t>符合登记条件的，将登记事项记载于不动产登记簿</w:t>
      </w:r>
      <w:r>
        <w:rPr>
          <w:rFonts w:hint="eastAsia"/>
          <w:lang w:eastAsia="zh-CN"/>
        </w:rPr>
        <w:t>，</w:t>
      </w:r>
      <w:r>
        <w:rPr>
          <w:rFonts w:hint="eastAsia"/>
        </w:rPr>
        <w:t>向申请人出具核准注销通知书。</w:t>
      </w:r>
    </w:p>
    <w:bookmarkEnd w:id="467"/>
    <w:bookmarkEnd w:id="468"/>
    <w:bookmarkEnd w:id="469"/>
    <w:p w14:paraId="1B12F6A4">
      <w:pPr>
        <w:pStyle w:val="129"/>
        <w:bidi w:val="0"/>
        <w:ind w:left="0" w:leftChars="0" w:firstLine="0" w:firstLineChars="0"/>
        <w:rPr>
          <w:rFonts w:hint="eastAsia"/>
        </w:rPr>
      </w:pPr>
      <w:bookmarkStart w:id="584" w:name="_Toc1604"/>
      <w:bookmarkStart w:id="585" w:name="_Toc1275"/>
      <w:bookmarkStart w:id="586" w:name="_Toc18382"/>
      <w:bookmarkStart w:id="587" w:name="_Toc12132"/>
      <w:bookmarkStart w:id="588" w:name="_Toc9192"/>
      <w:bookmarkStart w:id="589" w:name="_Toc820630414"/>
      <w:bookmarkStart w:id="590" w:name="_Toc947015588"/>
      <w:r>
        <w:rPr>
          <w:rFonts w:hint="eastAsia"/>
        </w:rPr>
        <w:t>土地经营权登记</w:t>
      </w:r>
      <w:bookmarkEnd w:id="584"/>
      <w:bookmarkEnd w:id="585"/>
      <w:bookmarkEnd w:id="586"/>
      <w:bookmarkEnd w:id="587"/>
    </w:p>
    <w:p w14:paraId="25CBB36B">
      <w:pPr>
        <w:pStyle w:val="112"/>
        <w:bidi w:val="0"/>
        <w:ind w:left="0" w:leftChars="0" w:firstLine="0" w:firstLineChars="0"/>
        <w:rPr>
          <w:rFonts w:hint="eastAsia"/>
        </w:rPr>
      </w:pPr>
      <w:bookmarkStart w:id="591" w:name="_Toc24409"/>
      <w:bookmarkStart w:id="592" w:name="_Toc7047"/>
      <w:bookmarkStart w:id="593" w:name="_Toc9890"/>
      <w:bookmarkStart w:id="594" w:name="_Toc22540"/>
      <w:r>
        <w:rPr>
          <w:rFonts w:hint="eastAsia"/>
        </w:rPr>
        <w:t>首次登记</w:t>
      </w:r>
      <w:bookmarkEnd w:id="591"/>
      <w:bookmarkEnd w:id="592"/>
      <w:bookmarkEnd w:id="593"/>
      <w:bookmarkEnd w:id="594"/>
      <w:r>
        <w:rPr>
          <w:rFonts w:hint="eastAsia"/>
        </w:rPr>
        <w:t xml:space="preserve"> </w:t>
      </w:r>
    </w:p>
    <w:p w14:paraId="6B2E1B89">
      <w:pPr>
        <w:pStyle w:val="145"/>
        <w:bidi w:val="0"/>
        <w:ind w:left="0" w:leftChars="0" w:firstLine="0" w:firstLineChars="0"/>
        <w:rPr>
          <w:rFonts w:hint="eastAsia"/>
        </w:rPr>
      </w:pPr>
      <w:r>
        <w:rPr>
          <w:rFonts w:hint="eastAsia"/>
        </w:rPr>
        <w:t xml:space="preserve">适用 </w:t>
      </w:r>
    </w:p>
    <w:p w14:paraId="1A6440D1">
      <w:pPr>
        <w:bidi w:val="0"/>
        <w:rPr>
          <w:rFonts w:hint="eastAsia"/>
          <w:lang w:bidi="ar"/>
        </w:rPr>
      </w:pPr>
      <w:r>
        <w:rPr>
          <w:rFonts w:hint="eastAsia" w:ascii="Times New Roman" w:hAnsi="Times New Roman" w:eastAsia="宋体" w:cs="Times New Roman"/>
          <w:kern w:val="2"/>
          <w:sz w:val="21"/>
          <w:szCs w:val="24"/>
          <w:lang w:val="en-US" w:eastAsia="zh-CN" w:bidi="ar-SA"/>
        </w:rPr>
        <w:t>申请土地经营权首次登记的情形包括：</w:t>
      </w:r>
      <w:r>
        <w:rPr>
          <w:rFonts w:hint="eastAsia"/>
          <w:lang w:bidi="ar"/>
        </w:rPr>
        <w:t xml:space="preserve"> </w:t>
      </w:r>
    </w:p>
    <w:p w14:paraId="204D0D6E">
      <w:pPr>
        <w:pStyle w:val="227"/>
        <w:numPr>
          <w:ilvl w:val="0"/>
          <w:numId w:val="154"/>
        </w:numPr>
        <w:ind w:left="850" w:right="157" w:hanging="425" w:firstLineChars="0"/>
        <w:rPr>
          <w:rFonts w:hint="eastAsia" w:ascii="Times New Roman" w:hAnsi="Times New Roman" w:cs="Times New Roman"/>
        </w:rPr>
      </w:pPr>
      <w:r>
        <w:rPr>
          <w:rFonts w:hint="eastAsia" w:ascii="Times New Roman" w:hAnsi="Times New Roman" w:cs="Times New Roman"/>
        </w:rPr>
        <w:t xml:space="preserve">已经办理土地承包经营权首次登记，承包方依法采取出租（转包）、入股或其他方式向他人流转土地经营权且土地经营权流转期限为五年以上的； </w:t>
      </w:r>
    </w:p>
    <w:p w14:paraId="7766CE30">
      <w:pPr>
        <w:pStyle w:val="227"/>
        <w:numPr>
          <w:ilvl w:val="0"/>
          <w:numId w:val="154"/>
        </w:numPr>
        <w:ind w:left="850" w:right="157" w:hanging="425" w:firstLineChars="0"/>
        <w:rPr>
          <w:rFonts w:hint="eastAsia"/>
          <w:lang w:bidi="ar"/>
        </w:rPr>
      </w:pPr>
      <w:r>
        <w:rPr>
          <w:rFonts w:hint="eastAsia" w:ascii="Times New Roman" w:hAnsi="Times New Roman" w:cs="Times New Roman"/>
        </w:rPr>
        <w:t>不宜采取家庭承包方式的荒山、荒沟、荒丘、荒滩等农村土地，通过招标、拍卖、公开协商等方式承包的。</w:t>
      </w:r>
      <w:r>
        <w:rPr>
          <w:rFonts w:hint="eastAsia"/>
          <w:lang w:bidi="ar"/>
        </w:rPr>
        <w:t xml:space="preserve"> </w:t>
      </w:r>
    </w:p>
    <w:p w14:paraId="7BD33029">
      <w:pPr>
        <w:pStyle w:val="145"/>
        <w:bidi w:val="0"/>
        <w:ind w:left="0" w:leftChars="0" w:firstLine="0" w:firstLineChars="0"/>
        <w:rPr>
          <w:rFonts w:hint="eastAsia"/>
        </w:rPr>
      </w:pPr>
      <w:r>
        <w:rPr>
          <w:rFonts w:hint="eastAsia"/>
        </w:rPr>
        <w:t xml:space="preserve">申请主体 </w:t>
      </w:r>
    </w:p>
    <w:p w14:paraId="4B9EDFE9">
      <w:pPr>
        <w:bidi w:val="0"/>
        <w:rPr>
          <w:rFonts w:hint="eastAsia"/>
        </w:rPr>
      </w:pPr>
      <w:r>
        <w:rPr>
          <w:rFonts w:hint="eastAsia"/>
          <w:lang w:val="en-US" w:eastAsia="zh-CN"/>
        </w:rPr>
        <w:t>土地经营权首次登记，依照下列规定提出申请：</w:t>
      </w:r>
      <w:r>
        <w:rPr>
          <w:rFonts w:hint="eastAsia"/>
        </w:rPr>
        <w:t xml:space="preserve"> </w:t>
      </w:r>
    </w:p>
    <w:p w14:paraId="63270E59">
      <w:pPr>
        <w:pStyle w:val="227"/>
        <w:numPr>
          <w:ilvl w:val="0"/>
          <w:numId w:val="155"/>
        </w:numPr>
        <w:ind w:left="850" w:right="157" w:hanging="425" w:firstLineChars="0"/>
        <w:rPr>
          <w:rFonts w:hint="eastAsia" w:ascii="Times New Roman" w:hAnsi="Times New Roman" w:cs="Times New Roman"/>
        </w:rPr>
      </w:pPr>
      <w:r>
        <w:rPr>
          <w:rFonts w:hint="eastAsia" w:ascii="Times New Roman" w:hAnsi="Times New Roman" w:cs="Times New Roman"/>
        </w:rPr>
        <w:t>已经办理土地承包经营权首次登记，承包方依法采取出租（转包）、入股或其他方式向他人流转土地经营权的，应由土地经营权流转双方共同申请。</w:t>
      </w:r>
    </w:p>
    <w:p w14:paraId="6666E12C">
      <w:pPr>
        <w:pStyle w:val="227"/>
        <w:numPr>
          <w:ilvl w:val="0"/>
          <w:numId w:val="155"/>
        </w:numPr>
        <w:ind w:left="850" w:right="157" w:hanging="425" w:firstLineChars="0"/>
        <w:rPr>
          <w:rFonts w:hint="eastAsia" w:ascii="Times New Roman" w:hAnsi="Times New Roman" w:cs="Times New Roman"/>
        </w:rPr>
      </w:pPr>
      <w:r>
        <w:rPr>
          <w:rFonts w:hint="eastAsia" w:ascii="Times New Roman" w:hAnsi="Times New Roman" w:cs="Times New Roman"/>
        </w:rPr>
        <w:t xml:space="preserve">不宜采取家庭承包方式的荒山、荒沟、荒丘、荒滩等农村土地，通过招标、拍卖、公开协商等方式承包的，应由承包方申请。 </w:t>
      </w:r>
    </w:p>
    <w:p w14:paraId="363B26EC">
      <w:pPr>
        <w:pStyle w:val="145"/>
        <w:bidi w:val="0"/>
        <w:ind w:left="0" w:leftChars="0" w:firstLine="0" w:firstLineChars="0"/>
        <w:rPr>
          <w:rFonts w:hint="eastAsia"/>
        </w:rPr>
      </w:pPr>
      <w:r>
        <w:rPr>
          <w:rFonts w:hint="eastAsia"/>
        </w:rPr>
        <w:t xml:space="preserve">申请材料 </w:t>
      </w:r>
    </w:p>
    <w:p w14:paraId="7EA44583">
      <w:pPr>
        <w:bidi w:val="0"/>
        <w:rPr>
          <w:rFonts w:hint="eastAsia"/>
        </w:rPr>
      </w:pPr>
      <w:r>
        <w:rPr>
          <w:rFonts w:hint="eastAsia"/>
        </w:rPr>
        <w:t>申请土地经营权首次登记</w:t>
      </w:r>
      <w:r>
        <w:rPr>
          <w:rFonts w:hint="eastAsia"/>
          <w:lang w:eastAsia="zh-CN"/>
        </w:rPr>
        <w:t>，</w:t>
      </w:r>
      <w:r>
        <w:rPr>
          <w:rFonts w:hint="eastAsia"/>
          <w:lang w:val="en-US" w:eastAsia="zh-CN"/>
        </w:rPr>
        <w:t>提交</w:t>
      </w:r>
      <w:r>
        <w:rPr>
          <w:rFonts w:hint="eastAsia"/>
        </w:rPr>
        <w:t xml:space="preserve">的材料包括： </w:t>
      </w:r>
    </w:p>
    <w:p w14:paraId="04142E95">
      <w:pPr>
        <w:pStyle w:val="227"/>
        <w:numPr>
          <w:ilvl w:val="0"/>
          <w:numId w:val="156"/>
        </w:numPr>
        <w:ind w:left="850" w:right="157" w:hanging="425" w:firstLineChars="0"/>
        <w:rPr>
          <w:rFonts w:hint="eastAsia" w:ascii="Times New Roman" w:hAnsi="Times New Roman" w:cs="Times New Roman"/>
        </w:rPr>
      </w:pPr>
      <w:r>
        <w:rPr>
          <w:rFonts w:hint="eastAsia" w:ascii="Times New Roman" w:hAnsi="Times New Roman" w:cs="Times New Roman"/>
        </w:rPr>
        <w:t xml:space="preserve">不动产登记申请书，申请人身份证明； </w:t>
      </w:r>
    </w:p>
    <w:p w14:paraId="6A5BEB12">
      <w:pPr>
        <w:pStyle w:val="227"/>
        <w:numPr>
          <w:ilvl w:val="0"/>
          <w:numId w:val="156"/>
        </w:numPr>
        <w:ind w:left="850" w:right="157" w:hanging="425" w:firstLineChars="0"/>
        <w:rPr>
          <w:rFonts w:hint="eastAsia" w:ascii="Times New Roman" w:hAnsi="Times New Roman" w:cs="Times New Roman"/>
        </w:rPr>
      </w:pPr>
      <w:r>
        <w:rPr>
          <w:rFonts w:hint="eastAsia" w:ascii="Times New Roman" w:hAnsi="Times New Roman" w:cs="Times New Roman"/>
        </w:rPr>
        <w:t xml:space="preserve">权属来源材料，包括： </w:t>
      </w:r>
    </w:p>
    <w:p w14:paraId="7624CFC4">
      <w:pPr>
        <w:pStyle w:val="208"/>
        <w:numPr>
          <w:ilvl w:val="1"/>
          <w:numId w:val="157"/>
        </w:numPr>
        <w:rPr>
          <w:rFonts w:hint="eastAsia" w:hAnsi="Times New Roman" w:cs="Times New Roman"/>
          <w:kern w:val="0"/>
          <w:szCs w:val="20"/>
        </w:rPr>
      </w:pPr>
      <w:r>
        <w:rPr>
          <w:rFonts w:hint="eastAsia" w:hAnsi="Times New Roman" w:cs="Times New Roman"/>
          <w:kern w:val="0"/>
          <w:szCs w:val="20"/>
        </w:rPr>
        <w:t xml:space="preserve">采取出租（转包）、入股或其他方式向他人流转土地经营权，提交不动产权证书和土地经营权流转合同； </w:t>
      </w:r>
    </w:p>
    <w:p w14:paraId="0401114C">
      <w:pPr>
        <w:pStyle w:val="208"/>
        <w:numPr>
          <w:ilvl w:val="1"/>
          <w:numId w:val="157"/>
        </w:numPr>
        <w:rPr>
          <w:rFonts w:hint="eastAsia" w:hAnsi="Times New Roman" w:cs="Times New Roman"/>
          <w:kern w:val="0"/>
          <w:szCs w:val="20"/>
        </w:rPr>
      </w:pPr>
      <w:r>
        <w:rPr>
          <w:rFonts w:hint="eastAsia" w:hAnsi="Times New Roman" w:cs="Times New Roman"/>
          <w:kern w:val="0"/>
          <w:szCs w:val="20"/>
        </w:rPr>
        <w:t>不宜采取家庭承包方式的荒山、荒沟、荒丘、荒滩等农村土地，通过招标、拍卖、公开协商等方式承包的，提交土地承包合同；</w:t>
      </w:r>
    </w:p>
    <w:p w14:paraId="286F939D">
      <w:pPr>
        <w:pStyle w:val="227"/>
        <w:numPr>
          <w:ilvl w:val="0"/>
          <w:numId w:val="156"/>
        </w:numPr>
        <w:ind w:left="850" w:right="157" w:hanging="425" w:firstLineChars="0"/>
        <w:rPr>
          <w:rFonts w:hint="eastAsia"/>
          <w:lang w:bidi="ar"/>
        </w:rPr>
      </w:pPr>
      <w:r>
        <w:rPr>
          <w:rFonts w:hint="eastAsia" w:ascii="Times New Roman" w:hAnsi="Times New Roman" w:cs="Times New Roman"/>
        </w:rPr>
        <w:t>按本规范5.4.1规定提交不动产地籍调查成果。</w:t>
      </w:r>
      <w:r>
        <w:rPr>
          <w:rFonts w:hint="eastAsia"/>
          <w:lang w:bidi="ar"/>
        </w:rPr>
        <w:t xml:space="preserve"> </w:t>
      </w:r>
    </w:p>
    <w:p w14:paraId="1BBD0447">
      <w:pPr>
        <w:pStyle w:val="145"/>
        <w:bidi w:val="0"/>
        <w:ind w:left="0" w:leftChars="0" w:firstLine="0" w:firstLineChars="0"/>
        <w:rPr>
          <w:rFonts w:hint="eastAsia"/>
        </w:rPr>
      </w:pPr>
      <w:r>
        <w:rPr>
          <w:rFonts w:hint="eastAsia"/>
        </w:rPr>
        <w:t xml:space="preserve">审查要点 </w:t>
      </w:r>
    </w:p>
    <w:p w14:paraId="55A85FF9">
      <w:pPr>
        <w:bidi w:val="0"/>
        <w:rPr>
          <w:rFonts w:hint="eastAsia"/>
        </w:rPr>
      </w:pPr>
      <w:r>
        <w:rPr>
          <w:rFonts w:hint="eastAsia"/>
        </w:rPr>
        <w:t>不动产登记</w:t>
      </w:r>
      <w:r>
        <w:rPr>
          <w:rFonts w:hint="eastAsia"/>
          <w:lang w:val="en-US" w:eastAsia="zh-CN"/>
        </w:rPr>
        <w:t>经办</w:t>
      </w:r>
      <w:r>
        <w:rPr>
          <w:rFonts w:hint="eastAsia"/>
        </w:rPr>
        <w:t xml:space="preserve">机构在审核过程中应注意以下要点： </w:t>
      </w:r>
    </w:p>
    <w:p w14:paraId="2DC27FDB">
      <w:pPr>
        <w:pStyle w:val="227"/>
        <w:numPr>
          <w:ilvl w:val="0"/>
          <w:numId w:val="158"/>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申请人符合本规范20.1.2的要求且与土地承包合同或土地经营权流转合同等权属来源材料记载的主体一致，流转土地经营权的，申请人一方是不动产登记簿记载的土地承包经营权人；</w:t>
      </w:r>
    </w:p>
    <w:p w14:paraId="1E175BD0">
      <w:pPr>
        <w:pStyle w:val="227"/>
        <w:numPr>
          <w:ilvl w:val="0"/>
          <w:numId w:val="158"/>
        </w:numPr>
        <w:ind w:left="845" w:leftChars="0" w:right="157" w:hanging="425" w:firstLineChars="0"/>
        <w:rPr>
          <w:rFonts w:hint="eastAsia" w:ascii="Times New Roman" w:hAnsi="Times New Roman" w:cs="Times New Roman"/>
        </w:rPr>
      </w:pPr>
      <w:r>
        <w:rPr>
          <w:rFonts w:hint="eastAsia" w:ascii="Times New Roman" w:hAnsi="Times New Roman" w:cs="Times New Roman"/>
        </w:rPr>
        <w:t>流转土地经营权的，申请登记的土地承包经营权在不动产登记簿记载范围内；</w:t>
      </w:r>
    </w:p>
    <w:p w14:paraId="47CD7DA0">
      <w:pPr>
        <w:pStyle w:val="227"/>
        <w:numPr>
          <w:ilvl w:val="0"/>
          <w:numId w:val="158"/>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申请登记材料齐全并符合法定形式；</w:t>
      </w:r>
    </w:p>
    <w:p w14:paraId="6185EF2F">
      <w:pPr>
        <w:pStyle w:val="227"/>
        <w:numPr>
          <w:ilvl w:val="0"/>
          <w:numId w:val="158"/>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70D768CC">
      <w:pPr>
        <w:pStyle w:val="227"/>
        <w:numPr>
          <w:ilvl w:val="0"/>
          <w:numId w:val="15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流转的土地经营权期限未超过土地承包经营权的剩余期限且在五年以上；   </w:t>
      </w:r>
    </w:p>
    <w:p w14:paraId="25EB54A8">
      <w:pPr>
        <w:pStyle w:val="227"/>
        <w:numPr>
          <w:ilvl w:val="0"/>
          <w:numId w:val="15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地籍调查成果资料齐全，申请材料与地籍调查成果一致； </w:t>
      </w:r>
    </w:p>
    <w:p w14:paraId="2C7B9769">
      <w:pPr>
        <w:pStyle w:val="227"/>
        <w:numPr>
          <w:ilvl w:val="0"/>
          <w:numId w:val="15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本规范第8章要求的其他审查事项。  </w:t>
      </w:r>
    </w:p>
    <w:p w14:paraId="2A0A7557">
      <w:pPr>
        <w:bidi w:val="0"/>
        <w:rPr>
          <w:rFonts w:hint="eastAsia"/>
        </w:rPr>
      </w:pPr>
      <w:r>
        <w:rPr>
          <w:rFonts w:hint="eastAsia"/>
        </w:rPr>
        <w:t>符合登记条件的，将登记事项记载于不动产登记簿，向权利人核发不动产权证书。</w:t>
      </w:r>
    </w:p>
    <w:p w14:paraId="26235B30">
      <w:pPr>
        <w:pStyle w:val="112"/>
        <w:bidi w:val="0"/>
        <w:ind w:left="0" w:leftChars="0" w:firstLine="0" w:firstLineChars="0"/>
        <w:rPr>
          <w:rFonts w:hint="eastAsia"/>
        </w:rPr>
      </w:pPr>
      <w:bookmarkStart w:id="595" w:name="_Toc31885"/>
      <w:bookmarkStart w:id="596" w:name="_Toc9265"/>
      <w:bookmarkStart w:id="597" w:name="_Toc18643"/>
      <w:bookmarkStart w:id="598" w:name="_Toc28733"/>
      <w:r>
        <w:rPr>
          <w:rFonts w:hint="eastAsia"/>
        </w:rPr>
        <w:t>变更登记</w:t>
      </w:r>
      <w:bookmarkEnd w:id="595"/>
      <w:bookmarkEnd w:id="596"/>
      <w:bookmarkEnd w:id="597"/>
      <w:bookmarkEnd w:id="598"/>
      <w:r>
        <w:rPr>
          <w:rFonts w:hint="eastAsia"/>
        </w:rPr>
        <w:t xml:space="preserve"> </w:t>
      </w:r>
    </w:p>
    <w:p w14:paraId="3020A9D1">
      <w:pPr>
        <w:pStyle w:val="145"/>
        <w:bidi w:val="0"/>
        <w:ind w:left="0" w:leftChars="0" w:firstLine="0" w:firstLineChars="0"/>
        <w:rPr>
          <w:rFonts w:hint="eastAsia"/>
        </w:rPr>
      </w:pPr>
      <w:r>
        <w:rPr>
          <w:rFonts w:hint="eastAsia"/>
        </w:rPr>
        <w:t xml:space="preserve">适用 </w:t>
      </w:r>
    </w:p>
    <w:p w14:paraId="6D305E49">
      <w:pPr>
        <w:bidi w:val="0"/>
        <w:rPr>
          <w:rFonts w:hint="eastAsia"/>
        </w:rPr>
      </w:pPr>
      <w:r>
        <w:rPr>
          <w:rFonts w:hint="eastAsia"/>
        </w:rPr>
        <w:t xml:space="preserve">已经登记的土地经营权，因下列情形发生变更的，当事人可申请变更登记： </w:t>
      </w:r>
    </w:p>
    <w:p w14:paraId="21B9CF8A">
      <w:pPr>
        <w:pStyle w:val="227"/>
        <w:numPr>
          <w:ilvl w:val="0"/>
          <w:numId w:val="15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权利人姓名或名称、身份证明类型或身份证明号码等事项发生变化的； </w:t>
      </w:r>
    </w:p>
    <w:p w14:paraId="5A750553">
      <w:pPr>
        <w:pStyle w:val="227"/>
        <w:numPr>
          <w:ilvl w:val="0"/>
          <w:numId w:val="15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土地坐落、面积、界址、用途等发生变化的； </w:t>
      </w:r>
    </w:p>
    <w:p w14:paraId="47476E20">
      <w:pPr>
        <w:pStyle w:val="227"/>
        <w:numPr>
          <w:ilvl w:val="0"/>
          <w:numId w:val="15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同一权利人分割或合并土地的； </w:t>
      </w:r>
    </w:p>
    <w:p w14:paraId="7B2701F4">
      <w:pPr>
        <w:pStyle w:val="227"/>
        <w:numPr>
          <w:ilvl w:val="0"/>
          <w:numId w:val="15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土地经营权期限变更的； </w:t>
      </w:r>
    </w:p>
    <w:p w14:paraId="723D0078">
      <w:pPr>
        <w:pStyle w:val="227"/>
        <w:numPr>
          <w:ilvl w:val="0"/>
          <w:numId w:val="159"/>
        </w:numPr>
        <w:ind w:left="845" w:leftChars="0" w:right="157" w:hanging="425" w:firstLineChars="0"/>
        <w:rPr>
          <w:rFonts w:hint="eastAsia"/>
        </w:rPr>
      </w:pPr>
      <w:r>
        <w:rPr>
          <w:rFonts w:hint="eastAsia" w:ascii="Times New Roman" w:hAnsi="Times New Roman" w:cs="Times New Roman"/>
        </w:rPr>
        <w:t>法律、法规规定的其他情形。</w:t>
      </w:r>
      <w:r>
        <w:rPr>
          <w:rFonts w:hint="eastAsia"/>
        </w:rPr>
        <w:t xml:space="preserve"> </w:t>
      </w:r>
    </w:p>
    <w:p w14:paraId="2BF49951">
      <w:pPr>
        <w:pStyle w:val="145"/>
        <w:bidi w:val="0"/>
        <w:ind w:left="0" w:leftChars="0" w:firstLine="0" w:firstLineChars="0"/>
        <w:rPr>
          <w:rFonts w:hint="eastAsia"/>
        </w:rPr>
      </w:pPr>
      <w:r>
        <w:rPr>
          <w:rFonts w:hint="eastAsia"/>
        </w:rPr>
        <w:t xml:space="preserve">申请主体 </w:t>
      </w:r>
    </w:p>
    <w:p w14:paraId="4FD487D3">
      <w:pPr>
        <w:bidi w:val="0"/>
        <w:rPr>
          <w:rFonts w:hint="eastAsia"/>
        </w:rPr>
      </w:pPr>
      <w:r>
        <w:rPr>
          <w:rFonts w:hint="eastAsia"/>
        </w:rPr>
        <w:t xml:space="preserve">土地经营权变更登记应由不动产登记簿记载的权利人申请。 </w:t>
      </w:r>
    </w:p>
    <w:p w14:paraId="673708F1">
      <w:pPr>
        <w:pStyle w:val="145"/>
        <w:bidi w:val="0"/>
        <w:ind w:left="0" w:leftChars="0" w:firstLine="0" w:firstLineChars="0"/>
        <w:rPr>
          <w:rFonts w:hint="eastAsia"/>
        </w:rPr>
      </w:pPr>
      <w:r>
        <w:rPr>
          <w:rFonts w:hint="eastAsia"/>
        </w:rPr>
        <w:t xml:space="preserve">申请材料 </w:t>
      </w:r>
    </w:p>
    <w:p w14:paraId="2C033A33">
      <w:pPr>
        <w:bidi w:val="0"/>
        <w:rPr>
          <w:rFonts w:hint="eastAsia"/>
        </w:rPr>
      </w:pPr>
      <w:r>
        <w:rPr>
          <w:rFonts w:hint="eastAsia"/>
        </w:rPr>
        <w:t>申请土地经营权变更登记</w:t>
      </w:r>
      <w:r>
        <w:rPr>
          <w:rFonts w:hint="eastAsia"/>
          <w:lang w:eastAsia="zh-CN"/>
        </w:rPr>
        <w:t>，</w:t>
      </w:r>
      <w:r>
        <w:rPr>
          <w:rFonts w:hint="eastAsia"/>
          <w:lang w:val="en-US" w:eastAsia="zh-CN"/>
        </w:rPr>
        <w:t>提交</w:t>
      </w:r>
      <w:r>
        <w:rPr>
          <w:rFonts w:hint="eastAsia"/>
        </w:rPr>
        <w:t xml:space="preserve">的材料包括： </w:t>
      </w:r>
    </w:p>
    <w:p w14:paraId="0565407A">
      <w:pPr>
        <w:pStyle w:val="227"/>
        <w:numPr>
          <w:ilvl w:val="0"/>
          <w:numId w:val="16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不动产登记申请书，申请人身份证明，不动产权证书； </w:t>
      </w:r>
    </w:p>
    <w:p w14:paraId="182C34A4">
      <w:pPr>
        <w:pStyle w:val="227"/>
        <w:numPr>
          <w:ilvl w:val="0"/>
          <w:numId w:val="16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权利人姓名或名称、身份证明类型或身份证明号码发生变化的，提交能够证明其身份变更的材料以及变更后的土地经营权合同； </w:t>
      </w:r>
    </w:p>
    <w:p w14:paraId="1296969F">
      <w:pPr>
        <w:pStyle w:val="227"/>
        <w:numPr>
          <w:ilvl w:val="0"/>
          <w:numId w:val="16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土地坐落、面积、界址范围发生变化的，或同一权利人分割或合并土地的，提交变更后的土地经营权合同； </w:t>
      </w:r>
    </w:p>
    <w:p w14:paraId="59D889B6">
      <w:pPr>
        <w:pStyle w:val="227"/>
        <w:numPr>
          <w:ilvl w:val="0"/>
          <w:numId w:val="16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土地用途发生变化的，提交能够证明用途发生变化的材料以及变更后的土地经营权合同； </w:t>
      </w:r>
    </w:p>
    <w:p w14:paraId="050FFFF3">
      <w:pPr>
        <w:pStyle w:val="227"/>
        <w:numPr>
          <w:ilvl w:val="0"/>
          <w:numId w:val="16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土地经营权期限发生变化的，提交能够证明流转期限发生变化的协议以及变更后的土地经营权合同； </w:t>
      </w:r>
    </w:p>
    <w:p w14:paraId="270AE80B">
      <w:pPr>
        <w:pStyle w:val="227"/>
        <w:numPr>
          <w:ilvl w:val="0"/>
          <w:numId w:val="160"/>
        </w:numPr>
        <w:ind w:left="845" w:leftChars="0" w:right="157" w:hanging="425" w:firstLineChars="0"/>
        <w:rPr>
          <w:rFonts w:hint="eastAsia" w:ascii="Times New Roman" w:hAnsi="Times New Roman" w:cs="Times New Roman"/>
        </w:rPr>
      </w:pPr>
      <w:r>
        <w:rPr>
          <w:rFonts w:hint="eastAsia" w:ascii="Times New Roman" w:hAnsi="Times New Roman" w:cs="Times New Roman"/>
        </w:rPr>
        <w:t>按本规范5.4.1规定提交不动产地籍调查成果。</w:t>
      </w:r>
    </w:p>
    <w:p w14:paraId="756035D4">
      <w:pPr>
        <w:pStyle w:val="145"/>
        <w:bidi w:val="0"/>
        <w:ind w:left="0" w:leftChars="0" w:firstLine="0" w:firstLineChars="0"/>
        <w:rPr>
          <w:rFonts w:hint="eastAsia"/>
        </w:rPr>
      </w:pPr>
      <w:r>
        <w:rPr>
          <w:rFonts w:hint="eastAsia"/>
        </w:rPr>
        <w:t xml:space="preserve">审查要点 </w:t>
      </w:r>
    </w:p>
    <w:p w14:paraId="6BE712AD">
      <w:pPr>
        <w:bidi w:val="0"/>
        <w:rPr>
          <w:rFonts w:hint="eastAsia"/>
        </w:rPr>
      </w:pPr>
      <w:r>
        <w:rPr>
          <w:rFonts w:hint="eastAsia"/>
        </w:rPr>
        <w:t>不动产登记</w:t>
      </w:r>
      <w:r>
        <w:rPr>
          <w:rFonts w:hint="eastAsia"/>
          <w:lang w:val="en-US" w:eastAsia="zh-CN"/>
        </w:rPr>
        <w:t>经办</w:t>
      </w:r>
      <w:r>
        <w:rPr>
          <w:rFonts w:hint="eastAsia"/>
        </w:rPr>
        <w:t xml:space="preserve">机构在审核过程中应注意以下要点： </w:t>
      </w:r>
    </w:p>
    <w:p w14:paraId="30FA20A7">
      <w:pPr>
        <w:pStyle w:val="227"/>
        <w:numPr>
          <w:ilvl w:val="0"/>
          <w:numId w:val="161"/>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申请人符合本规范20.2.2的要求；</w:t>
      </w:r>
    </w:p>
    <w:p w14:paraId="6D01EB57">
      <w:pPr>
        <w:pStyle w:val="227"/>
        <w:numPr>
          <w:ilvl w:val="0"/>
          <w:numId w:val="161"/>
        </w:numPr>
        <w:ind w:left="845" w:leftChars="0" w:right="157" w:hanging="425" w:firstLineChars="0"/>
        <w:rPr>
          <w:rFonts w:hint="eastAsia" w:ascii="Times New Roman" w:hAnsi="Times New Roman" w:cs="Times New Roman"/>
        </w:rPr>
      </w:pPr>
      <w:r>
        <w:rPr>
          <w:rFonts w:hint="eastAsia" w:ascii="Times New Roman" w:hAnsi="Times New Roman" w:cs="Times New Roman"/>
        </w:rPr>
        <w:t>申请变更登记的土地经营权在不动产登记簿记载范围内</w:t>
      </w:r>
    </w:p>
    <w:p w14:paraId="7C489112">
      <w:pPr>
        <w:pStyle w:val="227"/>
        <w:numPr>
          <w:ilvl w:val="0"/>
          <w:numId w:val="161"/>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申请材料齐全并符合法定形式；</w:t>
      </w:r>
    </w:p>
    <w:p w14:paraId="6B2B99C0">
      <w:pPr>
        <w:pStyle w:val="227"/>
        <w:numPr>
          <w:ilvl w:val="0"/>
          <w:numId w:val="161"/>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申请登记事项与申请材料记载的变更事实一致；</w:t>
      </w:r>
    </w:p>
    <w:p w14:paraId="3E6D8E12">
      <w:pPr>
        <w:pStyle w:val="227"/>
        <w:numPr>
          <w:ilvl w:val="0"/>
          <w:numId w:val="161"/>
        </w:numPr>
        <w:ind w:left="845" w:leftChars="0" w:right="157" w:hanging="425" w:firstLineChars="0"/>
        <w:rPr>
          <w:rFonts w:hint="eastAsia" w:ascii="Times New Roman" w:hAnsi="Times New Roman" w:cs="Times New Roman"/>
        </w:rPr>
      </w:pPr>
      <w:r>
        <w:rPr>
          <w:rFonts w:hint="eastAsia" w:ascii="Times New Roman" w:hAnsi="Times New Roman" w:cs="Times New Roman"/>
        </w:rPr>
        <w:t>地籍调查成果资料齐全，申请材料与地籍调查成果一致；</w:t>
      </w:r>
    </w:p>
    <w:p w14:paraId="26926AAC">
      <w:pPr>
        <w:pStyle w:val="227"/>
        <w:numPr>
          <w:ilvl w:val="0"/>
          <w:numId w:val="161"/>
        </w:numPr>
        <w:ind w:left="845" w:leftChars="0" w:right="157" w:hanging="425" w:firstLineChars="0"/>
        <w:rPr>
          <w:rFonts w:hint="eastAsia"/>
        </w:rPr>
      </w:pPr>
      <w:r>
        <w:rPr>
          <w:rFonts w:hint="eastAsia" w:ascii="Times New Roman" w:hAnsi="Times New Roman" w:cs="Times New Roman"/>
        </w:rPr>
        <w:t>本规范第8章要求的其他审查事项。</w:t>
      </w:r>
      <w:r>
        <w:rPr>
          <w:rFonts w:hint="eastAsia"/>
        </w:rPr>
        <w:t xml:space="preserve"> </w:t>
      </w:r>
    </w:p>
    <w:p w14:paraId="7922A626">
      <w:pPr>
        <w:bidi w:val="0"/>
        <w:rPr>
          <w:rFonts w:hint="eastAsia"/>
        </w:rPr>
      </w:pPr>
      <w:r>
        <w:rPr>
          <w:rFonts w:hint="eastAsia"/>
        </w:rPr>
        <w:t xml:space="preserve">符合登记条件的，将登记事项记载于不动产登记簿，向权利人核发不动产权证书。 </w:t>
      </w:r>
    </w:p>
    <w:p w14:paraId="0C114F7C">
      <w:pPr>
        <w:pStyle w:val="112"/>
        <w:bidi w:val="0"/>
        <w:ind w:left="0" w:leftChars="0" w:firstLine="0" w:firstLineChars="0"/>
        <w:rPr>
          <w:rFonts w:hint="eastAsia"/>
        </w:rPr>
      </w:pPr>
      <w:bookmarkStart w:id="599" w:name="_Toc19390"/>
      <w:bookmarkStart w:id="600" w:name="_Toc19293"/>
      <w:bookmarkStart w:id="601" w:name="_Toc6799"/>
      <w:bookmarkStart w:id="602" w:name="_Toc11104"/>
      <w:r>
        <w:rPr>
          <w:rFonts w:hint="eastAsia"/>
        </w:rPr>
        <w:t>转移登记</w:t>
      </w:r>
      <w:bookmarkEnd w:id="599"/>
      <w:bookmarkEnd w:id="600"/>
      <w:bookmarkEnd w:id="601"/>
      <w:bookmarkEnd w:id="602"/>
      <w:r>
        <w:rPr>
          <w:rFonts w:hint="eastAsia"/>
        </w:rPr>
        <w:t xml:space="preserve"> </w:t>
      </w:r>
    </w:p>
    <w:p w14:paraId="0EC929CF">
      <w:pPr>
        <w:pStyle w:val="145"/>
        <w:bidi w:val="0"/>
        <w:ind w:left="0" w:leftChars="0" w:firstLine="0" w:firstLineChars="0"/>
        <w:rPr>
          <w:rFonts w:hint="eastAsia"/>
        </w:rPr>
      </w:pPr>
      <w:r>
        <w:rPr>
          <w:rFonts w:hint="eastAsia"/>
        </w:rPr>
        <w:t xml:space="preserve">适用 </w:t>
      </w:r>
    </w:p>
    <w:p w14:paraId="63D9E501">
      <w:pPr>
        <w:bidi w:val="0"/>
        <w:rPr>
          <w:rFonts w:hint="eastAsia"/>
        </w:rPr>
      </w:pPr>
      <w:r>
        <w:rPr>
          <w:rFonts w:hint="eastAsia"/>
        </w:rPr>
        <w:t xml:space="preserve">已经登记的土地经营权，因下列情形导致权属发生转移的，当事人可申请转移登记： </w:t>
      </w:r>
    </w:p>
    <w:p w14:paraId="763C42E6">
      <w:pPr>
        <w:pStyle w:val="227"/>
        <w:numPr>
          <w:ilvl w:val="0"/>
          <w:numId w:val="16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依法采取出租（转包）、入股或其他方式向他人流转土地经营权后，受让方再流转土地经营权的； </w:t>
      </w:r>
    </w:p>
    <w:p w14:paraId="62D4FF0C">
      <w:pPr>
        <w:pStyle w:val="227"/>
        <w:numPr>
          <w:ilvl w:val="0"/>
          <w:numId w:val="16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不宜采取家庭承包方式的荒山、荒沟、荒丘、荒滩等农村土地，通过招标、拍卖、公开协商等方式承包农村土地取得土地经营权后，依法采取出租、入股或其他方式流转土地经营权的； </w:t>
      </w:r>
    </w:p>
    <w:p w14:paraId="620EA007">
      <w:pPr>
        <w:pStyle w:val="227"/>
        <w:numPr>
          <w:ilvl w:val="0"/>
          <w:numId w:val="16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不宜采取家庭承包方式的荒山、荒沟、荒丘、荒滩等农村土地，通过招标、拍卖、公开协商等方式承包农村土地取得土地经营权，承包期内承包人死亡，其继承人继续承包的； </w:t>
      </w:r>
    </w:p>
    <w:p w14:paraId="5F41486E">
      <w:pPr>
        <w:pStyle w:val="227"/>
        <w:numPr>
          <w:ilvl w:val="0"/>
          <w:numId w:val="16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因人民法院、仲裁机构的生效法律文书导致权属发生转移的； </w:t>
      </w:r>
    </w:p>
    <w:p w14:paraId="44EC4E6E">
      <w:pPr>
        <w:pStyle w:val="227"/>
        <w:numPr>
          <w:ilvl w:val="0"/>
          <w:numId w:val="16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法律、法规规定的其他情形。 </w:t>
      </w:r>
    </w:p>
    <w:p w14:paraId="59B45852">
      <w:pPr>
        <w:pStyle w:val="145"/>
        <w:bidi w:val="0"/>
        <w:ind w:left="0" w:leftChars="0" w:firstLine="0" w:firstLineChars="0"/>
        <w:rPr>
          <w:rFonts w:hint="eastAsia"/>
        </w:rPr>
      </w:pPr>
      <w:r>
        <w:rPr>
          <w:rFonts w:hint="eastAsia"/>
        </w:rPr>
        <w:t xml:space="preserve">申请主体 </w:t>
      </w:r>
    </w:p>
    <w:p w14:paraId="42FAAC7B">
      <w:pPr>
        <w:bidi w:val="0"/>
        <w:rPr>
          <w:rFonts w:hint="eastAsia"/>
        </w:rPr>
      </w:pPr>
      <w:r>
        <w:rPr>
          <w:rFonts w:hint="eastAsia"/>
        </w:rPr>
        <w:t>土地经营权转移登记应由双方共同申请。符合</w:t>
      </w:r>
      <w:r>
        <w:rPr>
          <w:rFonts w:hint="default" w:ascii="宋体" w:hAnsi="Times New Roman" w:eastAsia="宋体"/>
          <w:szCs w:val="20"/>
          <w:lang w:bidi="ar"/>
        </w:rPr>
        <w:t xml:space="preserve">6.1规定情形的，可单方申请。 </w:t>
      </w:r>
    </w:p>
    <w:p w14:paraId="181CDF87">
      <w:pPr>
        <w:pStyle w:val="145"/>
        <w:bidi w:val="0"/>
        <w:ind w:left="0" w:leftChars="0" w:firstLine="0" w:firstLineChars="0"/>
        <w:rPr>
          <w:rFonts w:hint="eastAsia"/>
        </w:rPr>
      </w:pPr>
      <w:r>
        <w:rPr>
          <w:rFonts w:hint="default"/>
        </w:rPr>
        <w:t xml:space="preserve">申请材料 </w:t>
      </w:r>
    </w:p>
    <w:p w14:paraId="17ED4E7F">
      <w:pPr>
        <w:bidi w:val="0"/>
        <w:rPr>
          <w:rFonts w:hint="eastAsia"/>
        </w:rPr>
      </w:pPr>
      <w:r>
        <w:rPr>
          <w:rFonts w:hint="eastAsia"/>
        </w:rPr>
        <w:t>申请</w:t>
      </w:r>
      <w:r>
        <w:rPr>
          <w:rFonts w:hint="default" w:ascii="宋体" w:hAnsi="Times New Roman" w:eastAsia="宋体"/>
          <w:szCs w:val="20"/>
          <w:lang w:bidi="ar"/>
        </w:rPr>
        <w:t>土地经营权转移登记</w:t>
      </w:r>
      <w:r>
        <w:rPr>
          <w:rFonts w:hint="eastAsia" w:ascii="宋体"/>
          <w:szCs w:val="20"/>
          <w:lang w:eastAsia="zh-CN" w:bidi="ar"/>
        </w:rPr>
        <w:t>，</w:t>
      </w:r>
      <w:r>
        <w:rPr>
          <w:rFonts w:hint="eastAsia" w:ascii="宋体"/>
          <w:szCs w:val="20"/>
          <w:lang w:val="en-US" w:eastAsia="zh-CN" w:bidi="ar"/>
        </w:rPr>
        <w:t>提交</w:t>
      </w:r>
      <w:r>
        <w:rPr>
          <w:rFonts w:hint="default" w:ascii="宋体" w:hAnsi="Times New Roman" w:eastAsia="宋体"/>
          <w:szCs w:val="20"/>
          <w:lang w:bidi="ar"/>
        </w:rPr>
        <w:t xml:space="preserve">的材料包括： </w:t>
      </w:r>
    </w:p>
    <w:p w14:paraId="72A4C407">
      <w:pPr>
        <w:pStyle w:val="227"/>
        <w:numPr>
          <w:ilvl w:val="0"/>
          <w:numId w:val="163"/>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不动产登记申请书，申请人身份证明，不动产权证书； </w:t>
      </w:r>
    </w:p>
    <w:p w14:paraId="1B949B62">
      <w:pPr>
        <w:pStyle w:val="227"/>
        <w:numPr>
          <w:ilvl w:val="0"/>
          <w:numId w:val="163"/>
        </w:numPr>
        <w:ind w:left="845" w:leftChars="0" w:right="157" w:hanging="425" w:firstLineChars="0"/>
        <w:rPr>
          <w:rFonts w:hint="eastAsia" w:ascii="Times New Roman" w:hAnsi="Times New Roman" w:cs="Times New Roman"/>
        </w:rPr>
      </w:pPr>
      <w:r>
        <w:rPr>
          <w:rFonts w:hint="default" w:ascii="Times New Roman" w:hAnsi="Times New Roman" w:cs="Times New Roman"/>
        </w:rPr>
        <w:t>依法采取出租（转包）、入股或其他方式向他人流转土地经营权后，受让方再流转土地经营权的，提交承包方书面同意的材料和流转协议；在耕地、水域、滩涂上流转设立土地经营权的，</w:t>
      </w:r>
      <w:r>
        <w:rPr>
          <w:rFonts w:hint="eastAsia" w:ascii="Times New Roman" w:hAnsi="Times New Roman" w:cs="Times New Roman"/>
        </w:rPr>
        <w:t>还应提交</w:t>
      </w:r>
      <w:r>
        <w:rPr>
          <w:rFonts w:hint="default" w:ascii="Times New Roman" w:hAnsi="Times New Roman" w:cs="Times New Roman"/>
        </w:rPr>
        <w:t xml:space="preserve">本集体经济组织备案的材料； </w:t>
      </w:r>
    </w:p>
    <w:p w14:paraId="5BDF7395">
      <w:pPr>
        <w:pStyle w:val="227"/>
        <w:numPr>
          <w:ilvl w:val="0"/>
          <w:numId w:val="163"/>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不宜采取家庭承包方式的荒山、荒沟、荒丘、荒滩等农村土地，通过招标、拍卖、公开协商等方式承包农村土地取得土地经营权后，依法采取出租、入股或其他方式流转土地经营权的，提交相关流转协议； </w:t>
      </w:r>
    </w:p>
    <w:p w14:paraId="6A0747F6">
      <w:pPr>
        <w:pStyle w:val="227"/>
        <w:numPr>
          <w:ilvl w:val="0"/>
          <w:numId w:val="163"/>
        </w:numPr>
        <w:ind w:left="845" w:leftChars="0" w:right="157" w:hanging="425" w:firstLineChars="0"/>
        <w:rPr>
          <w:rFonts w:hint="eastAsia" w:ascii="Times New Roman" w:hAnsi="Times New Roman" w:cs="Times New Roman"/>
        </w:rPr>
      </w:pPr>
      <w:r>
        <w:rPr>
          <w:rFonts w:hint="default" w:ascii="Times New Roman" w:hAnsi="Times New Roman" w:cs="Times New Roman"/>
        </w:rPr>
        <w:t>因继承取得的，提交能够</w:t>
      </w:r>
      <w:r>
        <w:rPr>
          <w:rFonts w:hint="eastAsia" w:ascii="Times New Roman" w:hAnsi="Times New Roman" w:cs="Times New Roman"/>
        </w:rPr>
        <w:t>证明</w:t>
      </w:r>
      <w:r>
        <w:rPr>
          <w:rFonts w:hint="default" w:ascii="Times New Roman" w:hAnsi="Times New Roman" w:cs="Times New Roman"/>
        </w:rPr>
        <w:t>继承人继续依法承包的材料</w:t>
      </w:r>
      <w:r>
        <w:rPr>
          <w:rFonts w:hint="eastAsia" w:ascii="Times New Roman" w:hAnsi="Times New Roman" w:cs="Times New Roman"/>
        </w:rPr>
        <w:t>；</w:t>
      </w:r>
    </w:p>
    <w:p w14:paraId="312A7872">
      <w:pPr>
        <w:pStyle w:val="227"/>
        <w:numPr>
          <w:ilvl w:val="0"/>
          <w:numId w:val="163"/>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因人民法院、仲裁机构的生效法律文书导致权属发生转移的，提交人民法院、仲裁机构的生效法律文书； </w:t>
      </w:r>
    </w:p>
    <w:p w14:paraId="67B3359D">
      <w:pPr>
        <w:pStyle w:val="227"/>
        <w:numPr>
          <w:ilvl w:val="0"/>
          <w:numId w:val="163"/>
        </w:numPr>
        <w:ind w:left="845" w:leftChars="0" w:right="157" w:hanging="425" w:firstLineChars="0"/>
        <w:rPr>
          <w:rFonts w:hint="eastAsia" w:ascii="Times New Roman" w:hAnsi="Times New Roman" w:cs="Times New Roman"/>
        </w:rPr>
      </w:pPr>
      <w:r>
        <w:rPr>
          <w:rFonts w:hint="eastAsia" w:ascii="Times New Roman" w:hAnsi="Times New Roman" w:cs="Times New Roman"/>
        </w:rPr>
        <w:t>按本规范5.4.1规定提交不动产地籍调查成果；</w:t>
      </w:r>
    </w:p>
    <w:p w14:paraId="4FAF2E42">
      <w:pPr>
        <w:pStyle w:val="227"/>
        <w:numPr>
          <w:ilvl w:val="0"/>
          <w:numId w:val="163"/>
        </w:numPr>
        <w:ind w:left="845" w:leftChars="0" w:right="157" w:hanging="425" w:firstLineChars="0"/>
        <w:rPr>
          <w:rFonts w:hint="eastAsia" w:ascii="Times New Roman" w:hAnsi="Times New Roman" w:cs="Times New Roman"/>
        </w:rPr>
      </w:pPr>
      <w:r>
        <w:rPr>
          <w:rFonts w:hint="eastAsia" w:ascii="Times New Roman" w:hAnsi="Times New Roman" w:cs="Times New Roman"/>
        </w:rPr>
        <w:t>有异议登记的，提交受让方签署的知悉存在异议登记并自担风险的书面承诺，有抵押权的按本规范8.2.4规定提交相关材料。</w:t>
      </w:r>
    </w:p>
    <w:p w14:paraId="17A0C126">
      <w:pPr>
        <w:pStyle w:val="145"/>
        <w:bidi w:val="0"/>
        <w:ind w:left="0" w:leftChars="0" w:firstLine="0" w:firstLineChars="0"/>
        <w:rPr>
          <w:rFonts w:hint="eastAsia"/>
        </w:rPr>
      </w:pPr>
      <w:r>
        <w:rPr>
          <w:rFonts w:hint="default"/>
        </w:rPr>
        <w:t xml:space="preserve">审查要点 </w:t>
      </w:r>
    </w:p>
    <w:p w14:paraId="37B0E86C">
      <w:pPr>
        <w:bidi w:val="0"/>
        <w:rPr>
          <w:rFonts w:hint="eastAsia"/>
        </w:rPr>
      </w:pPr>
      <w:r>
        <w:rPr>
          <w:rFonts w:hint="default" w:ascii="宋体" w:hAnsi="Times New Roman" w:eastAsia="宋体"/>
          <w:szCs w:val="20"/>
          <w:lang w:bidi="ar"/>
        </w:rPr>
        <w:t>不动产登记</w:t>
      </w:r>
      <w:r>
        <w:rPr>
          <w:rFonts w:hint="eastAsia" w:ascii="宋体"/>
          <w:szCs w:val="20"/>
          <w:lang w:val="en-US" w:eastAsia="zh-CN" w:bidi="ar"/>
        </w:rPr>
        <w:t>经办</w:t>
      </w:r>
      <w:r>
        <w:rPr>
          <w:rFonts w:hint="default" w:ascii="宋体" w:hAnsi="Times New Roman" w:eastAsia="宋体"/>
          <w:szCs w:val="20"/>
          <w:lang w:bidi="ar"/>
        </w:rPr>
        <w:t xml:space="preserve">机构在审核过程中应注意以下要点： </w:t>
      </w:r>
    </w:p>
    <w:p w14:paraId="1CED9682">
      <w:pPr>
        <w:pStyle w:val="227"/>
        <w:numPr>
          <w:ilvl w:val="0"/>
          <w:numId w:val="164"/>
        </w:numPr>
        <w:ind w:left="845" w:leftChars="0" w:right="157" w:hanging="425" w:firstLineChars="0"/>
        <w:rPr>
          <w:rFonts w:hint="eastAsia" w:ascii="Times New Roman" w:hAnsi="Times New Roman" w:cs="Times New Roman"/>
        </w:rPr>
      </w:pPr>
      <w:r>
        <w:rPr>
          <w:rFonts w:hint="default" w:ascii="Times New Roman" w:hAnsi="Times New Roman" w:cs="Times New Roman"/>
        </w:rPr>
        <w:t>申请人符合本规范20.3.2的要求</w:t>
      </w:r>
      <w:r>
        <w:rPr>
          <w:rFonts w:hint="eastAsia" w:ascii="Times New Roman" w:hAnsi="Times New Roman" w:cs="Times New Roman"/>
        </w:rPr>
        <w:t>，转让人是不动产登记簿记载的权利人，受让人为有关证明文件中载明的受让人</w:t>
      </w:r>
      <w:r>
        <w:rPr>
          <w:rFonts w:hint="default" w:ascii="Times New Roman" w:hAnsi="Times New Roman" w:cs="Times New Roman"/>
        </w:rPr>
        <w:t>；</w:t>
      </w:r>
    </w:p>
    <w:p w14:paraId="5DDCEF64">
      <w:pPr>
        <w:pStyle w:val="227"/>
        <w:numPr>
          <w:ilvl w:val="0"/>
          <w:numId w:val="164"/>
        </w:numPr>
        <w:ind w:left="845" w:leftChars="0" w:right="157" w:hanging="425" w:firstLineChars="0"/>
        <w:rPr>
          <w:rFonts w:hint="eastAsia" w:ascii="Times New Roman" w:hAnsi="Times New Roman" w:cs="Times New Roman"/>
        </w:rPr>
      </w:pPr>
      <w:r>
        <w:rPr>
          <w:rFonts w:hint="default" w:ascii="Times New Roman" w:hAnsi="Times New Roman" w:cs="Times New Roman"/>
        </w:rPr>
        <w:t>申请转移登记的</w:t>
      </w:r>
      <w:r>
        <w:rPr>
          <w:rFonts w:hint="eastAsia" w:ascii="Times New Roman" w:hAnsi="Times New Roman" w:cs="Times New Roman"/>
        </w:rPr>
        <w:t>土地</w:t>
      </w:r>
      <w:r>
        <w:rPr>
          <w:rFonts w:hint="default" w:ascii="Times New Roman" w:hAnsi="Times New Roman" w:cs="Times New Roman"/>
        </w:rPr>
        <w:t>经营权在不动产登记簿</w:t>
      </w:r>
      <w:r>
        <w:rPr>
          <w:rFonts w:hint="eastAsia" w:ascii="Times New Roman" w:hAnsi="Times New Roman" w:cs="Times New Roman"/>
        </w:rPr>
        <w:t>记载范围</w:t>
      </w:r>
      <w:r>
        <w:rPr>
          <w:rFonts w:hint="default" w:ascii="Times New Roman" w:hAnsi="Times New Roman" w:cs="Times New Roman"/>
        </w:rPr>
        <w:t>内；</w:t>
      </w:r>
    </w:p>
    <w:p w14:paraId="648417C7">
      <w:pPr>
        <w:pStyle w:val="227"/>
        <w:numPr>
          <w:ilvl w:val="0"/>
          <w:numId w:val="164"/>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申请登记材料齐全并符合法定形式；</w:t>
      </w:r>
    </w:p>
    <w:p w14:paraId="29FD7430">
      <w:pPr>
        <w:pStyle w:val="227"/>
        <w:numPr>
          <w:ilvl w:val="0"/>
          <w:numId w:val="164"/>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3DF54104">
      <w:pPr>
        <w:pStyle w:val="227"/>
        <w:numPr>
          <w:ilvl w:val="0"/>
          <w:numId w:val="164"/>
        </w:numPr>
        <w:ind w:left="845" w:leftChars="0" w:right="157" w:hanging="425" w:firstLineChars="0"/>
        <w:rPr>
          <w:rFonts w:hint="eastAsia" w:ascii="Times New Roman" w:hAnsi="Times New Roman" w:cs="Times New Roman"/>
        </w:rPr>
      </w:pPr>
      <w:r>
        <w:rPr>
          <w:rFonts w:hint="eastAsia" w:ascii="Times New Roman" w:hAnsi="Times New Roman" w:cs="Times New Roman"/>
        </w:rPr>
        <w:t>流转的土地经营权期限未超过土地承包经营权的剩余期限且在五年以上</w:t>
      </w:r>
      <w:r>
        <w:rPr>
          <w:rFonts w:hint="default" w:ascii="Times New Roman" w:hAnsi="Times New Roman" w:cs="Times New Roman"/>
        </w:rPr>
        <w:t xml:space="preserve">； </w:t>
      </w:r>
    </w:p>
    <w:p w14:paraId="7F851993">
      <w:pPr>
        <w:pStyle w:val="227"/>
        <w:numPr>
          <w:ilvl w:val="0"/>
          <w:numId w:val="164"/>
        </w:numPr>
        <w:ind w:left="845" w:leftChars="0" w:right="157" w:hanging="425" w:firstLineChars="0"/>
        <w:rPr>
          <w:rFonts w:hint="eastAsia" w:ascii="Times New Roman" w:hAnsi="Times New Roman" w:cs="Times New Roman"/>
        </w:rPr>
      </w:pPr>
      <w:r>
        <w:rPr>
          <w:rFonts w:hint="default" w:ascii="Times New Roman" w:hAnsi="Times New Roman" w:cs="Times New Roman"/>
        </w:rPr>
        <w:t>通过招标、拍卖、公开协商等方式承包农村土地取得土地经营权，承包期内承包人死亡，其继承人继续承包的，在承包期内</w:t>
      </w:r>
      <w:r>
        <w:rPr>
          <w:rFonts w:hint="eastAsia" w:ascii="Times New Roman" w:hAnsi="Times New Roman" w:cs="Times New Roman"/>
        </w:rPr>
        <w:t>且</w:t>
      </w:r>
      <w:r>
        <w:rPr>
          <w:rFonts w:hint="default" w:ascii="Times New Roman" w:hAnsi="Times New Roman" w:cs="Times New Roman"/>
        </w:rPr>
        <w:t xml:space="preserve">依法取得土地经营权； </w:t>
      </w:r>
    </w:p>
    <w:p w14:paraId="002888AF">
      <w:pPr>
        <w:pStyle w:val="227"/>
        <w:numPr>
          <w:ilvl w:val="0"/>
          <w:numId w:val="164"/>
        </w:numPr>
        <w:ind w:left="845" w:leftChars="0" w:right="157" w:hanging="425" w:firstLineChars="0"/>
        <w:rPr>
          <w:rFonts w:hint="eastAsia" w:ascii="Times New Roman" w:hAnsi="Times New Roman" w:cs="Times New Roman"/>
        </w:rPr>
      </w:pPr>
      <w:r>
        <w:rPr>
          <w:rFonts w:hint="eastAsia" w:ascii="Times New Roman" w:hAnsi="Times New Roman" w:cs="Times New Roman"/>
        </w:rPr>
        <w:t>地籍调查成果资料齐全，申请材料与地籍调查成果一致；</w:t>
      </w:r>
    </w:p>
    <w:p w14:paraId="30DEA700">
      <w:pPr>
        <w:pStyle w:val="227"/>
        <w:numPr>
          <w:ilvl w:val="0"/>
          <w:numId w:val="164"/>
        </w:numPr>
        <w:ind w:left="845" w:leftChars="0" w:right="157" w:hanging="425" w:firstLineChars="0"/>
        <w:rPr>
          <w:rFonts w:hint="eastAsia" w:ascii="Times New Roman" w:hAnsi="Times New Roman" w:cs="Times New Roman"/>
        </w:rPr>
      </w:pPr>
      <w:r>
        <w:rPr>
          <w:rFonts w:hint="default" w:ascii="Times New Roman" w:hAnsi="Times New Roman" w:cs="Times New Roman"/>
        </w:rPr>
        <w:t>无查封登记记载；</w:t>
      </w:r>
    </w:p>
    <w:p w14:paraId="76236CEA">
      <w:pPr>
        <w:pStyle w:val="227"/>
        <w:numPr>
          <w:ilvl w:val="0"/>
          <w:numId w:val="164"/>
        </w:numPr>
        <w:ind w:left="845" w:leftChars="0" w:right="157" w:hanging="425" w:firstLineChars="0"/>
        <w:rPr>
          <w:rFonts w:hint="eastAsia"/>
        </w:rPr>
      </w:pPr>
      <w:r>
        <w:rPr>
          <w:rFonts w:hint="default" w:ascii="Times New Roman" w:hAnsi="Times New Roman" w:cs="Times New Roman"/>
        </w:rPr>
        <w:t>本规范第8章要求的其他审查事项。</w:t>
      </w:r>
      <w:r>
        <w:rPr>
          <w:rFonts w:hint="default" w:ascii="宋体" w:hAnsi="Times New Roman" w:eastAsia="宋体"/>
          <w:szCs w:val="20"/>
          <w:lang w:bidi="ar"/>
        </w:rPr>
        <w:t xml:space="preserve"> </w:t>
      </w:r>
    </w:p>
    <w:p w14:paraId="30320498">
      <w:pPr>
        <w:bidi w:val="0"/>
        <w:rPr>
          <w:rFonts w:hint="eastAsia"/>
        </w:rPr>
      </w:pPr>
      <w:r>
        <w:rPr>
          <w:rFonts w:hint="default" w:ascii="宋体" w:hAnsi="Times New Roman" w:eastAsia="宋体"/>
          <w:szCs w:val="20"/>
        </w:rPr>
        <w:t>符合登记条件的，将登记事项记载于不动产登记簿，向</w:t>
      </w:r>
      <w:r>
        <w:rPr>
          <w:rFonts w:hint="eastAsia"/>
        </w:rPr>
        <w:t>权利</w:t>
      </w:r>
      <w:r>
        <w:rPr>
          <w:rFonts w:hint="default" w:ascii="宋体" w:hAnsi="Times New Roman" w:eastAsia="宋体"/>
          <w:szCs w:val="20"/>
        </w:rPr>
        <w:t>人核发不动产权证书</w:t>
      </w:r>
      <w:r>
        <w:rPr>
          <w:rFonts w:hint="default" w:ascii="宋体" w:hAnsi="Times New Roman" w:eastAsia="宋体"/>
          <w:szCs w:val="20"/>
          <w:lang w:bidi="ar"/>
        </w:rPr>
        <w:t xml:space="preserve">。 </w:t>
      </w:r>
    </w:p>
    <w:p w14:paraId="7BF8BB4F">
      <w:pPr>
        <w:pStyle w:val="112"/>
        <w:bidi w:val="0"/>
        <w:ind w:left="0" w:leftChars="0" w:firstLine="0" w:firstLineChars="0"/>
        <w:rPr>
          <w:rFonts w:hint="eastAsia"/>
        </w:rPr>
      </w:pPr>
      <w:bookmarkStart w:id="603" w:name="_Toc23817"/>
      <w:bookmarkStart w:id="604" w:name="_Toc13810"/>
      <w:bookmarkStart w:id="605" w:name="_Toc30173"/>
      <w:bookmarkStart w:id="606" w:name="_Toc70"/>
      <w:r>
        <w:rPr>
          <w:rFonts w:hint="default"/>
        </w:rPr>
        <w:t>注销登记</w:t>
      </w:r>
      <w:bookmarkEnd w:id="603"/>
      <w:bookmarkEnd w:id="604"/>
      <w:bookmarkEnd w:id="605"/>
      <w:bookmarkEnd w:id="606"/>
      <w:r>
        <w:rPr>
          <w:rFonts w:hint="default"/>
        </w:rPr>
        <w:t xml:space="preserve"> </w:t>
      </w:r>
    </w:p>
    <w:p w14:paraId="15E2F31F">
      <w:pPr>
        <w:pStyle w:val="145"/>
        <w:bidi w:val="0"/>
        <w:ind w:left="0" w:leftChars="0" w:firstLine="0" w:firstLineChars="0"/>
        <w:rPr>
          <w:rFonts w:hint="eastAsia"/>
        </w:rPr>
      </w:pPr>
      <w:r>
        <w:rPr>
          <w:rFonts w:hint="default"/>
        </w:rPr>
        <w:t xml:space="preserve">适用 </w:t>
      </w:r>
    </w:p>
    <w:p w14:paraId="28674B8A">
      <w:pPr>
        <w:bidi w:val="0"/>
        <w:rPr>
          <w:rFonts w:hint="eastAsia"/>
        </w:rPr>
      </w:pPr>
      <w:r>
        <w:rPr>
          <w:rFonts w:hint="default" w:ascii="宋体" w:hAnsi="Times New Roman" w:eastAsia="宋体"/>
          <w:szCs w:val="20"/>
          <w:lang w:bidi="ar"/>
        </w:rPr>
        <w:t xml:space="preserve">已经登记的土地经营权，有下列情形的，当事人可申请注销登记： </w:t>
      </w:r>
    </w:p>
    <w:p w14:paraId="43B95AD7">
      <w:pPr>
        <w:pStyle w:val="227"/>
        <w:numPr>
          <w:ilvl w:val="0"/>
          <w:numId w:val="165"/>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不动产灭失的</w:t>
      </w:r>
    </w:p>
    <w:p w14:paraId="41E198B9">
      <w:pPr>
        <w:pStyle w:val="227"/>
        <w:numPr>
          <w:ilvl w:val="0"/>
          <w:numId w:val="165"/>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土地经营权期限届满的； </w:t>
      </w:r>
    </w:p>
    <w:p w14:paraId="0F843644">
      <w:pPr>
        <w:pStyle w:val="227"/>
        <w:numPr>
          <w:ilvl w:val="0"/>
          <w:numId w:val="165"/>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土地被依法征收或转为建设用地的； </w:t>
      </w:r>
    </w:p>
    <w:p w14:paraId="1C7D710A">
      <w:pPr>
        <w:pStyle w:val="227"/>
        <w:numPr>
          <w:ilvl w:val="0"/>
          <w:numId w:val="165"/>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依法解除土地经营权流转合同或发包方依法终止土地经营权流转合同的； </w:t>
      </w:r>
    </w:p>
    <w:p w14:paraId="6152BD2A">
      <w:pPr>
        <w:pStyle w:val="227"/>
        <w:numPr>
          <w:ilvl w:val="0"/>
          <w:numId w:val="165"/>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土地经营权人放弃土地经营权的； </w:t>
      </w:r>
    </w:p>
    <w:p w14:paraId="1C28A210">
      <w:pPr>
        <w:pStyle w:val="227"/>
        <w:numPr>
          <w:ilvl w:val="0"/>
          <w:numId w:val="165"/>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因人民法院、仲裁机构的生效法律文书导致权利消灭的； </w:t>
      </w:r>
    </w:p>
    <w:p w14:paraId="29B750CD">
      <w:pPr>
        <w:pStyle w:val="227"/>
        <w:numPr>
          <w:ilvl w:val="0"/>
          <w:numId w:val="165"/>
        </w:numPr>
        <w:ind w:left="845" w:leftChars="0" w:right="157" w:hanging="425" w:firstLineChars="0"/>
        <w:rPr>
          <w:rFonts w:hint="eastAsia"/>
        </w:rPr>
      </w:pPr>
      <w:r>
        <w:rPr>
          <w:rFonts w:hint="default" w:ascii="Times New Roman" w:hAnsi="Times New Roman" w:cs="Times New Roman"/>
        </w:rPr>
        <w:t>法律、法规规定的其他情形。</w:t>
      </w:r>
      <w:r>
        <w:rPr>
          <w:rFonts w:hint="default" w:ascii="宋体" w:hAnsi="Times New Roman" w:eastAsia="宋体"/>
          <w:szCs w:val="20"/>
          <w:lang w:bidi="ar"/>
        </w:rPr>
        <w:t xml:space="preserve"> </w:t>
      </w:r>
    </w:p>
    <w:p w14:paraId="48153FCC">
      <w:pPr>
        <w:pStyle w:val="145"/>
        <w:bidi w:val="0"/>
        <w:ind w:left="0" w:leftChars="0" w:firstLine="0" w:firstLineChars="0"/>
        <w:rPr>
          <w:rFonts w:hint="eastAsia"/>
        </w:rPr>
      </w:pPr>
      <w:r>
        <w:rPr>
          <w:rFonts w:hint="default"/>
        </w:rPr>
        <w:t xml:space="preserve">申请主体 </w:t>
      </w:r>
    </w:p>
    <w:p w14:paraId="52245865">
      <w:pPr>
        <w:bidi w:val="0"/>
        <w:rPr>
          <w:rFonts w:hint="eastAsia"/>
        </w:rPr>
      </w:pPr>
      <w:r>
        <w:rPr>
          <w:rFonts w:hint="default"/>
        </w:rPr>
        <w:t>土地经营权注销登记应由不动产登记簿记载的</w:t>
      </w:r>
      <w:r>
        <w:rPr>
          <w:rFonts w:hint="eastAsia"/>
        </w:rPr>
        <w:t>土地经营权</w:t>
      </w:r>
      <w:r>
        <w:rPr>
          <w:rFonts w:hint="default"/>
        </w:rPr>
        <w:t>人申请。</w:t>
      </w:r>
    </w:p>
    <w:p w14:paraId="7BED5FBE">
      <w:pPr>
        <w:bidi w:val="0"/>
        <w:rPr>
          <w:rFonts w:hint="eastAsia"/>
        </w:rPr>
      </w:pPr>
      <w:r>
        <w:rPr>
          <w:rFonts w:hint="eastAsia"/>
        </w:rPr>
        <w:t>不动产灭失的、</w:t>
      </w:r>
      <w:r>
        <w:rPr>
          <w:rFonts w:hint="default"/>
        </w:rPr>
        <w:t>土地经营权期限届满的，可由发包方或土地承包经营权人申请注销。</w:t>
      </w:r>
    </w:p>
    <w:p w14:paraId="0C490C9A">
      <w:pPr>
        <w:bidi w:val="0"/>
        <w:rPr>
          <w:rFonts w:hint="eastAsia"/>
        </w:rPr>
      </w:pPr>
      <w:r>
        <w:rPr>
          <w:rFonts w:hint="default"/>
        </w:rPr>
        <w:t>土地被依法征收、人民法院或仲裁机构的生效法律文书导致权利消灭的，可由</w:t>
      </w:r>
      <w:r>
        <w:rPr>
          <w:rFonts w:hint="eastAsia"/>
        </w:rPr>
        <w:t>承包方</w:t>
      </w:r>
      <w:r>
        <w:rPr>
          <w:rFonts w:hint="default"/>
        </w:rPr>
        <w:t xml:space="preserve">申请。 </w:t>
      </w:r>
    </w:p>
    <w:p w14:paraId="442192B8">
      <w:pPr>
        <w:pStyle w:val="145"/>
        <w:bidi w:val="0"/>
        <w:ind w:left="0" w:leftChars="0" w:firstLine="0" w:firstLineChars="0"/>
        <w:rPr>
          <w:rFonts w:hint="eastAsia"/>
        </w:rPr>
      </w:pPr>
      <w:r>
        <w:rPr>
          <w:rFonts w:hint="default"/>
        </w:rPr>
        <w:t xml:space="preserve">申请材料 </w:t>
      </w:r>
    </w:p>
    <w:p w14:paraId="32E71B34">
      <w:pPr>
        <w:bidi w:val="0"/>
        <w:rPr>
          <w:rFonts w:hint="eastAsia"/>
        </w:rPr>
      </w:pPr>
      <w:r>
        <w:rPr>
          <w:rFonts w:hint="default" w:ascii="宋体" w:hAnsi="Times New Roman" w:eastAsia="宋体"/>
          <w:szCs w:val="20"/>
          <w:lang w:bidi="ar"/>
        </w:rPr>
        <w:t>申请土地经营权注销登记</w:t>
      </w:r>
      <w:r>
        <w:rPr>
          <w:rFonts w:hint="eastAsia" w:ascii="宋体"/>
          <w:szCs w:val="20"/>
          <w:lang w:eastAsia="zh-CN" w:bidi="ar"/>
        </w:rPr>
        <w:t>，</w:t>
      </w:r>
      <w:r>
        <w:rPr>
          <w:rFonts w:hint="eastAsia" w:ascii="宋体"/>
          <w:szCs w:val="20"/>
          <w:lang w:val="en-US" w:eastAsia="zh-CN" w:bidi="ar"/>
        </w:rPr>
        <w:t>提交</w:t>
      </w:r>
      <w:r>
        <w:rPr>
          <w:rFonts w:hint="default" w:ascii="宋体" w:hAnsi="Times New Roman" w:eastAsia="宋体"/>
          <w:szCs w:val="20"/>
          <w:lang w:bidi="ar"/>
        </w:rPr>
        <w:t xml:space="preserve">的材料包括： </w:t>
      </w:r>
    </w:p>
    <w:p w14:paraId="262ECA35">
      <w:pPr>
        <w:pStyle w:val="227"/>
        <w:numPr>
          <w:ilvl w:val="0"/>
          <w:numId w:val="166"/>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不动产登记申请书，申请人身份证明，不动产权证书； </w:t>
      </w:r>
    </w:p>
    <w:p w14:paraId="12C8C7BB">
      <w:pPr>
        <w:pStyle w:val="227"/>
        <w:numPr>
          <w:ilvl w:val="0"/>
          <w:numId w:val="166"/>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不动产灭失的</w:t>
      </w:r>
      <w:r>
        <w:rPr>
          <w:rFonts w:hint="default" w:ascii="Times New Roman" w:hAnsi="Times New Roman" w:cs="Times New Roman"/>
        </w:rPr>
        <w:t xml:space="preserve">，提交相应材料； </w:t>
      </w:r>
    </w:p>
    <w:p w14:paraId="54837C97">
      <w:pPr>
        <w:pStyle w:val="227"/>
        <w:numPr>
          <w:ilvl w:val="0"/>
          <w:numId w:val="166"/>
        </w:numPr>
        <w:ind w:left="845" w:leftChars="0" w:right="157" w:hanging="425" w:firstLineChars="0"/>
        <w:rPr>
          <w:rFonts w:hint="eastAsia" w:ascii="Times New Roman" w:hAnsi="Times New Roman" w:cs="Times New Roman"/>
        </w:rPr>
      </w:pPr>
      <w:r>
        <w:rPr>
          <w:rFonts w:hint="default" w:ascii="Times New Roman" w:hAnsi="Times New Roman" w:cs="Times New Roman"/>
        </w:rPr>
        <w:t>土地被依法征收的，提交有批准权的人民政府</w:t>
      </w:r>
      <w:r>
        <w:rPr>
          <w:rFonts w:hint="eastAsia" w:ascii="Times New Roman" w:hAnsi="Times New Roman" w:cs="Times New Roman"/>
        </w:rPr>
        <w:t>土地</w:t>
      </w:r>
      <w:r>
        <w:rPr>
          <w:rFonts w:hint="default" w:ascii="Times New Roman" w:hAnsi="Times New Roman" w:cs="Times New Roman"/>
        </w:rPr>
        <w:t xml:space="preserve">征收决定书；土地被依法转为建设用地的，提交土地被依法转为建设用地的材料； </w:t>
      </w:r>
    </w:p>
    <w:p w14:paraId="506545C1">
      <w:pPr>
        <w:pStyle w:val="227"/>
        <w:numPr>
          <w:ilvl w:val="0"/>
          <w:numId w:val="166"/>
        </w:numPr>
        <w:ind w:left="845" w:leftChars="0" w:right="157" w:hanging="425" w:firstLineChars="0"/>
        <w:rPr>
          <w:rFonts w:hint="eastAsia" w:ascii="Times New Roman" w:hAnsi="Times New Roman" w:cs="Times New Roman"/>
        </w:rPr>
      </w:pPr>
      <w:r>
        <w:rPr>
          <w:rFonts w:hint="default" w:ascii="Times New Roman" w:hAnsi="Times New Roman" w:cs="Times New Roman"/>
        </w:rPr>
        <w:t>依法解除土地经营权流转合同或发包方依法终止土地经营权流转合同的，提交能够</w:t>
      </w:r>
      <w:r>
        <w:rPr>
          <w:rFonts w:hint="eastAsia" w:ascii="Times New Roman" w:hAnsi="Times New Roman" w:cs="Times New Roman"/>
        </w:rPr>
        <w:t>证明</w:t>
      </w:r>
      <w:r>
        <w:rPr>
          <w:rFonts w:hint="default" w:ascii="Times New Roman" w:hAnsi="Times New Roman" w:cs="Times New Roman"/>
        </w:rPr>
        <w:t xml:space="preserve">合同依法解除或依法终止的材料； </w:t>
      </w:r>
    </w:p>
    <w:p w14:paraId="4B123861">
      <w:pPr>
        <w:pStyle w:val="227"/>
        <w:numPr>
          <w:ilvl w:val="0"/>
          <w:numId w:val="166"/>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土地经营权人放弃土地经营权的，提交土地经营权人放弃土地经营权的书面材料； </w:t>
      </w:r>
    </w:p>
    <w:p w14:paraId="04C7FC30">
      <w:pPr>
        <w:pStyle w:val="227"/>
        <w:numPr>
          <w:ilvl w:val="0"/>
          <w:numId w:val="166"/>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因人民法院或仲裁机构生效法律文书等导致土地承包经营权消灭的，提交人民法院或仲裁机构生效法律文书。 </w:t>
      </w:r>
    </w:p>
    <w:p w14:paraId="3E18E45D">
      <w:pPr>
        <w:pStyle w:val="145"/>
        <w:bidi w:val="0"/>
        <w:ind w:left="0" w:leftChars="0" w:firstLine="0" w:firstLineChars="0"/>
        <w:rPr>
          <w:rFonts w:hint="eastAsia"/>
        </w:rPr>
      </w:pPr>
      <w:r>
        <w:rPr>
          <w:rFonts w:hint="default"/>
        </w:rPr>
        <w:t xml:space="preserve">审查要点 </w:t>
      </w:r>
    </w:p>
    <w:p w14:paraId="599B23A8">
      <w:pPr>
        <w:bidi w:val="0"/>
        <w:rPr>
          <w:rFonts w:hint="eastAsia"/>
        </w:rPr>
      </w:pPr>
      <w:r>
        <w:rPr>
          <w:rFonts w:hint="default" w:ascii="宋体" w:hAnsi="Times New Roman" w:eastAsia="宋体"/>
          <w:szCs w:val="20"/>
          <w:lang w:bidi="ar"/>
        </w:rPr>
        <w:t>不动产登记</w:t>
      </w:r>
      <w:r>
        <w:rPr>
          <w:rFonts w:hint="eastAsia" w:ascii="宋体"/>
          <w:szCs w:val="20"/>
          <w:lang w:val="en-US" w:eastAsia="zh-CN" w:bidi="ar"/>
        </w:rPr>
        <w:t>经办</w:t>
      </w:r>
      <w:r>
        <w:rPr>
          <w:rFonts w:hint="default" w:ascii="宋体" w:hAnsi="Times New Roman" w:eastAsia="宋体"/>
          <w:szCs w:val="20"/>
          <w:lang w:bidi="ar"/>
        </w:rPr>
        <w:t xml:space="preserve">机构在审核过程中应注意以下要点： </w:t>
      </w:r>
    </w:p>
    <w:p w14:paraId="5FC26DD4">
      <w:pPr>
        <w:pStyle w:val="227"/>
        <w:numPr>
          <w:ilvl w:val="0"/>
          <w:numId w:val="167"/>
        </w:numPr>
        <w:ind w:left="845" w:leftChars="0" w:right="157" w:hanging="425" w:firstLineChars="0"/>
        <w:rPr>
          <w:rFonts w:hint="eastAsia" w:ascii="Times New Roman" w:hAnsi="Times New Roman" w:cs="Times New Roman"/>
        </w:rPr>
      </w:pPr>
      <w:r>
        <w:rPr>
          <w:rFonts w:hint="default" w:ascii="Times New Roman" w:hAnsi="Times New Roman" w:cs="Times New Roman"/>
        </w:rPr>
        <w:t>申请人符合本规范20.4.2的要求；</w:t>
      </w:r>
    </w:p>
    <w:p w14:paraId="2AC6E950">
      <w:pPr>
        <w:pStyle w:val="227"/>
        <w:numPr>
          <w:ilvl w:val="0"/>
          <w:numId w:val="167"/>
        </w:numPr>
        <w:ind w:left="845" w:leftChars="0" w:right="157" w:hanging="425" w:firstLineChars="0"/>
        <w:rPr>
          <w:rFonts w:hint="eastAsia" w:ascii="Times New Roman" w:hAnsi="Times New Roman" w:cs="Times New Roman"/>
        </w:rPr>
      </w:pPr>
      <w:r>
        <w:rPr>
          <w:rFonts w:hint="default" w:ascii="Times New Roman" w:hAnsi="Times New Roman" w:cs="Times New Roman"/>
        </w:rPr>
        <w:t>申请注销登记的</w:t>
      </w:r>
      <w:r>
        <w:rPr>
          <w:rFonts w:hint="eastAsia" w:ascii="Times New Roman" w:hAnsi="Times New Roman" w:cs="Times New Roman"/>
        </w:rPr>
        <w:t>土地</w:t>
      </w:r>
      <w:r>
        <w:rPr>
          <w:rFonts w:hint="default" w:ascii="Times New Roman" w:hAnsi="Times New Roman" w:cs="Times New Roman"/>
        </w:rPr>
        <w:t>经营权在不动产登记簿</w:t>
      </w:r>
      <w:r>
        <w:rPr>
          <w:rFonts w:hint="eastAsia" w:ascii="Times New Roman" w:hAnsi="Times New Roman" w:cs="Times New Roman"/>
        </w:rPr>
        <w:t>记载范围</w:t>
      </w:r>
      <w:r>
        <w:rPr>
          <w:rFonts w:hint="default" w:ascii="Times New Roman" w:hAnsi="Times New Roman" w:cs="Times New Roman"/>
        </w:rPr>
        <w:t>内；</w:t>
      </w:r>
    </w:p>
    <w:p w14:paraId="2F38AAC9">
      <w:pPr>
        <w:pStyle w:val="227"/>
        <w:numPr>
          <w:ilvl w:val="0"/>
          <w:numId w:val="167"/>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申请登记材料齐全并符合法定形式；</w:t>
      </w:r>
    </w:p>
    <w:p w14:paraId="26D433F5">
      <w:pPr>
        <w:pStyle w:val="227"/>
        <w:numPr>
          <w:ilvl w:val="0"/>
          <w:numId w:val="167"/>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51260A10">
      <w:pPr>
        <w:pStyle w:val="227"/>
        <w:numPr>
          <w:ilvl w:val="0"/>
          <w:numId w:val="167"/>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不动产灭失的，按规定实地查看确已灭失；</w:t>
      </w:r>
    </w:p>
    <w:p w14:paraId="3F8BC551">
      <w:pPr>
        <w:pStyle w:val="227"/>
        <w:numPr>
          <w:ilvl w:val="0"/>
          <w:numId w:val="167"/>
        </w:numPr>
        <w:ind w:left="845" w:leftChars="0" w:right="157" w:hanging="425" w:firstLineChars="0"/>
        <w:rPr>
          <w:rFonts w:hint="eastAsia"/>
        </w:rPr>
      </w:pPr>
      <w:r>
        <w:rPr>
          <w:rFonts w:hint="default" w:ascii="Times New Roman" w:hAnsi="Times New Roman" w:cs="Times New Roman"/>
        </w:rPr>
        <w:t>本规范第8章要求的其他审查事项。</w:t>
      </w:r>
      <w:r>
        <w:rPr>
          <w:rFonts w:hint="default"/>
          <w:lang w:bidi="ar"/>
        </w:rPr>
        <w:t xml:space="preserve"> </w:t>
      </w:r>
    </w:p>
    <w:p w14:paraId="2305C80B">
      <w:pPr>
        <w:bidi w:val="0"/>
        <w:rPr>
          <w:rFonts w:hint="eastAsia"/>
        </w:rPr>
      </w:pPr>
      <w:r>
        <w:rPr>
          <w:rFonts w:hint="eastAsia"/>
        </w:rPr>
        <w:t>符合登记条件的，将登记事项记载于不动产登记簿，</w:t>
      </w:r>
      <w:r>
        <w:rPr>
          <w:rFonts w:hint="default"/>
        </w:rPr>
        <w:t>向申请人出具核准注销通知书</w:t>
      </w:r>
      <w:r>
        <w:rPr>
          <w:rFonts w:hint="default" w:hAnsi="Times New Roman"/>
        </w:rPr>
        <w:t>。</w:t>
      </w:r>
    </w:p>
    <w:p w14:paraId="2E6A8C83">
      <w:pPr>
        <w:pStyle w:val="129"/>
        <w:bidi w:val="0"/>
        <w:ind w:left="0" w:leftChars="0" w:firstLine="0" w:firstLineChars="0"/>
        <w:rPr>
          <w:rFonts w:hint="eastAsia"/>
        </w:rPr>
      </w:pPr>
      <w:bookmarkStart w:id="607" w:name="_Toc4802"/>
      <w:bookmarkStart w:id="608" w:name="_Toc11026"/>
      <w:bookmarkStart w:id="609" w:name="_Toc17953"/>
      <w:bookmarkStart w:id="610" w:name="_Toc31318"/>
      <w:bookmarkStart w:id="611" w:name="_Toc1160391386"/>
      <w:bookmarkStart w:id="612" w:name="_Toc1928312538"/>
      <w:r>
        <w:rPr>
          <w:rFonts w:hint="eastAsia"/>
        </w:rPr>
        <w:t>国有农用地的使用权登记</w:t>
      </w:r>
      <w:bookmarkEnd w:id="607"/>
      <w:bookmarkEnd w:id="608"/>
      <w:bookmarkEnd w:id="609"/>
      <w:bookmarkEnd w:id="610"/>
    </w:p>
    <w:p w14:paraId="1F625B30">
      <w:pPr>
        <w:pStyle w:val="112"/>
        <w:bidi w:val="0"/>
        <w:ind w:left="0" w:leftChars="0" w:firstLine="0" w:firstLineChars="0"/>
        <w:rPr>
          <w:rFonts w:hint="eastAsia"/>
        </w:rPr>
      </w:pPr>
      <w:bookmarkStart w:id="613" w:name="_Toc28790"/>
      <w:bookmarkStart w:id="614" w:name="_Toc29630"/>
      <w:bookmarkStart w:id="615" w:name="_Toc16200"/>
      <w:bookmarkStart w:id="616" w:name="_Toc16077"/>
      <w:r>
        <w:rPr>
          <w:rFonts w:hint="eastAsia"/>
        </w:rPr>
        <w:t>首次登记</w:t>
      </w:r>
      <w:bookmarkEnd w:id="611"/>
      <w:bookmarkEnd w:id="612"/>
      <w:bookmarkEnd w:id="613"/>
      <w:bookmarkEnd w:id="614"/>
      <w:bookmarkEnd w:id="615"/>
      <w:bookmarkEnd w:id="616"/>
    </w:p>
    <w:p w14:paraId="03F2C1A5">
      <w:pPr>
        <w:pStyle w:val="145"/>
        <w:bidi w:val="0"/>
        <w:ind w:left="0" w:leftChars="0" w:firstLine="0" w:firstLineChars="0"/>
        <w:rPr>
          <w:rFonts w:hint="eastAsia"/>
        </w:rPr>
      </w:pPr>
      <w:r>
        <w:rPr>
          <w:rFonts w:hint="eastAsia"/>
        </w:rPr>
        <w:t>适用</w:t>
      </w:r>
    </w:p>
    <w:p w14:paraId="14A45745">
      <w:pPr>
        <w:bidi w:val="0"/>
        <w:rPr>
          <w:rFonts w:hint="eastAsia"/>
        </w:rPr>
      </w:pPr>
      <w:r>
        <w:rPr>
          <w:rFonts w:hint="eastAsia"/>
        </w:rPr>
        <w:t>以承包经营以外的合法方式使用国有农用地的国有农场、草场，以及国家所有的水域、滩涂等农用地进行农业生产的，可申请国有农用地的使用权首次登记。</w:t>
      </w:r>
    </w:p>
    <w:p w14:paraId="609D2885">
      <w:pPr>
        <w:bidi w:val="0"/>
        <w:rPr>
          <w:rFonts w:hint="eastAsia"/>
        </w:rPr>
      </w:pPr>
      <w:r>
        <w:rPr>
          <w:rFonts w:hint="eastAsia"/>
        </w:rPr>
        <w:t>使用国有农场、草场的国有未利用地的，可申请国有农用地的使用权首次登记。</w:t>
      </w:r>
    </w:p>
    <w:p w14:paraId="38BE9ABD">
      <w:pPr>
        <w:pStyle w:val="145"/>
        <w:bidi w:val="0"/>
        <w:ind w:left="0" w:leftChars="0" w:firstLine="0" w:firstLineChars="0"/>
        <w:rPr>
          <w:rFonts w:hint="eastAsia"/>
        </w:rPr>
      </w:pPr>
      <w:r>
        <w:rPr>
          <w:rFonts w:hint="eastAsia"/>
        </w:rPr>
        <w:t>申请主体</w:t>
      </w:r>
    </w:p>
    <w:p w14:paraId="61E63134">
      <w:pPr>
        <w:bidi w:val="0"/>
        <w:rPr>
          <w:rFonts w:hint="eastAsia"/>
        </w:rPr>
      </w:pPr>
      <w:r>
        <w:rPr>
          <w:rFonts w:hint="eastAsia"/>
        </w:rPr>
        <w:t>申请国有农用地的使用权首次登记的，由用地批准文件等权属来源材料记载的土地使用人申请。</w:t>
      </w:r>
    </w:p>
    <w:p w14:paraId="61235709">
      <w:pPr>
        <w:pStyle w:val="145"/>
        <w:bidi w:val="0"/>
        <w:ind w:left="0" w:leftChars="0" w:firstLine="0" w:firstLineChars="0"/>
        <w:rPr>
          <w:rFonts w:hint="eastAsia"/>
        </w:rPr>
      </w:pPr>
      <w:r>
        <w:rPr>
          <w:rFonts w:hint="eastAsia"/>
        </w:rPr>
        <w:t>申请材料</w:t>
      </w:r>
    </w:p>
    <w:p w14:paraId="20288EE9">
      <w:pPr>
        <w:bidi w:val="0"/>
        <w:rPr>
          <w:rFonts w:hint="eastAsia"/>
        </w:rPr>
      </w:pPr>
      <w:r>
        <w:rPr>
          <w:rFonts w:hint="eastAsia"/>
        </w:rPr>
        <w:t>申请国有农用地的使用权首次登记，提交的材料包括：</w:t>
      </w:r>
    </w:p>
    <w:p w14:paraId="5947CF3A">
      <w:pPr>
        <w:pStyle w:val="227"/>
        <w:numPr>
          <w:ilvl w:val="0"/>
          <w:numId w:val="168"/>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不动产登记申请书；</w:t>
      </w:r>
    </w:p>
    <w:p w14:paraId="35C0E3B4">
      <w:pPr>
        <w:pStyle w:val="227"/>
        <w:numPr>
          <w:ilvl w:val="0"/>
          <w:numId w:val="168"/>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申请人身份证明；</w:t>
      </w:r>
    </w:p>
    <w:p w14:paraId="55A88023">
      <w:pPr>
        <w:pStyle w:val="227"/>
        <w:numPr>
          <w:ilvl w:val="0"/>
          <w:numId w:val="168"/>
        </w:numPr>
        <w:ind w:left="845" w:leftChars="0" w:right="157" w:hanging="425" w:firstLineChars="0"/>
        <w:rPr>
          <w:rFonts w:hint="eastAsia" w:ascii="Times New Roman" w:hAnsi="Times New Roman" w:cs="Times New Roman"/>
        </w:rPr>
      </w:pPr>
      <w:r>
        <w:rPr>
          <w:rFonts w:hint="eastAsia" w:ascii="Times New Roman" w:hAnsi="Times New Roman" w:cs="Times New Roman"/>
        </w:rPr>
        <w:t>县级以上人民政府或有关部门关于组建国有农场、草场等批准使用土地、水域、滩涂等的批准文件等权属来源材料</w:t>
      </w:r>
      <w:r>
        <w:rPr>
          <w:rFonts w:hint="default" w:ascii="Times New Roman" w:hAnsi="Times New Roman" w:cs="Times New Roman"/>
        </w:rPr>
        <w:t>；</w:t>
      </w:r>
    </w:p>
    <w:p w14:paraId="3C2CE2D2">
      <w:pPr>
        <w:pStyle w:val="227"/>
        <w:numPr>
          <w:ilvl w:val="0"/>
          <w:numId w:val="168"/>
        </w:numPr>
        <w:ind w:left="845" w:leftChars="0" w:right="157" w:hanging="425" w:firstLineChars="0"/>
        <w:rPr>
          <w:rFonts w:hint="eastAsia" w:ascii="Times New Roman" w:hAnsi="Times New Roman" w:cs="Times New Roman"/>
        </w:rPr>
      </w:pPr>
      <w:r>
        <w:rPr>
          <w:rFonts w:hint="eastAsia" w:ascii="Times New Roman" w:hAnsi="Times New Roman" w:cs="Times New Roman"/>
        </w:rPr>
        <w:t>按本规范5.4.1规定提交不动产地籍调查成果；</w:t>
      </w:r>
    </w:p>
    <w:p w14:paraId="2C303E0D">
      <w:pPr>
        <w:pStyle w:val="227"/>
        <w:numPr>
          <w:ilvl w:val="0"/>
          <w:numId w:val="168"/>
        </w:numPr>
        <w:ind w:left="845" w:leftChars="0" w:right="157" w:hanging="425" w:firstLineChars="0"/>
        <w:rPr>
          <w:rFonts w:hint="eastAsia" w:ascii="Times New Roman" w:hAnsi="Times New Roman" w:cs="Times New Roman"/>
        </w:rPr>
      </w:pPr>
      <w:r>
        <w:rPr>
          <w:rFonts w:hint="eastAsia" w:ascii="Times New Roman" w:hAnsi="Times New Roman" w:cs="Times New Roman"/>
        </w:rPr>
        <w:t>法律、法规规定的其他材料。</w:t>
      </w:r>
    </w:p>
    <w:p w14:paraId="7460320F">
      <w:pPr>
        <w:pStyle w:val="145"/>
        <w:bidi w:val="0"/>
        <w:ind w:left="0" w:leftChars="0" w:firstLine="0" w:firstLineChars="0"/>
        <w:rPr>
          <w:rFonts w:hint="eastAsia"/>
        </w:rPr>
      </w:pPr>
      <w:r>
        <w:rPr>
          <w:rFonts w:hint="eastAsia"/>
        </w:rPr>
        <w:t>审查要点</w:t>
      </w:r>
    </w:p>
    <w:p w14:paraId="51BDC9FD">
      <w:pPr>
        <w:bidi w:val="0"/>
        <w:rPr>
          <w:rFonts w:hint="eastAsia"/>
        </w:rPr>
      </w:pPr>
      <w:r>
        <w:rPr>
          <w:rFonts w:hint="eastAsia"/>
        </w:rPr>
        <w:t>不动产登记经办机构在审核过程中应注意以下要点：</w:t>
      </w:r>
    </w:p>
    <w:p w14:paraId="03D92FF2">
      <w:pPr>
        <w:pStyle w:val="227"/>
        <w:numPr>
          <w:ilvl w:val="0"/>
          <w:numId w:val="169"/>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申请人符合本规范21.1.2的要求；</w:t>
      </w:r>
    </w:p>
    <w:p w14:paraId="68682037">
      <w:pPr>
        <w:pStyle w:val="227"/>
        <w:numPr>
          <w:ilvl w:val="0"/>
          <w:numId w:val="169"/>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申请登记材料齐全并符合法定形式，权属来源材料能够证明依法取得国有农用地的使用权；</w:t>
      </w:r>
    </w:p>
    <w:p w14:paraId="29CBEAB7">
      <w:pPr>
        <w:pStyle w:val="227"/>
        <w:numPr>
          <w:ilvl w:val="0"/>
          <w:numId w:val="169"/>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6029BC45">
      <w:pPr>
        <w:pStyle w:val="227"/>
        <w:numPr>
          <w:ilvl w:val="0"/>
          <w:numId w:val="169"/>
        </w:numPr>
        <w:ind w:left="845" w:leftChars="0" w:right="157" w:hanging="425" w:firstLineChars="0"/>
        <w:rPr>
          <w:rFonts w:hint="eastAsia" w:ascii="Times New Roman" w:hAnsi="Times New Roman" w:cs="Times New Roman"/>
        </w:rPr>
      </w:pPr>
      <w:r>
        <w:rPr>
          <w:rFonts w:hint="eastAsia" w:ascii="Times New Roman" w:hAnsi="Times New Roman" w:cs="Times New Roman"/>
        </w:rPr>
        <w:t>地籍调查成果资料齐全，申请材料与地籍调查成果一致；</w:t>
      </w:r>
    </w:p>
    <w:p w14:paraId="6FFE703E">
      <w:pPr>
        <w:pStyle w:val="227"/>
        <w:numPr>
          <w:ilvl w:val="0"/>
          <w:numId w:val="169"/>
        </w:numPr>
        <w:ind w:left="845" w:leftChars="0" w:right="157" w:hanging="425" w:firstLineChars="0"/>
        <w:rPr>
          <w:rFonts w:hint="eastAsia" w:ascii="Times New Roman" w:hAnsi="Times New Roman" w:cs="Times New Roman"/>
        </w:rPr>
      </w:pPr>
      <w:r>
        <w:rPr>
          <w:rFonts w:hint="eastAsia" w:ascii="Times New Roman" w:hAnsi="Times New Roman" w:cs="Times New Roman"/>
        </w:rPr>
        <w:t>本规范第8章要求的其他审查事项。</w:t>
      </w:r>
    </w:p>
    <w:p w14:paraId="0B2E74C7">
      <w:pPr>
        <w:bidi w:val="0"/>
        <w:rPr>
          <w:rFonts w:hint="eastAsia"/>
        </w:rPr>
      </w:pPr>
      <w:r>
        <w:rPr>
          <w:rFonts w:hint="eastAsia"/>
        </w:rPr>
        <w:t>符合登记条件的，将登记事项记载于不动产登记簿，向权利人核发不动产权证书。</w:t>
      </w:r>
    </w:p>
    <w:p w14:paraId="0F7980EB">
      <w:pPr>
        <w:pStyle w:val="112"/>
        <w:bidi w:val="0"/>
        <w:ind w:left="0" w:leftChars="0" w:firstLine="0" w:firstLineChars="0"/>
        <w:rPr>
          <w:rFonts w:hint="eastAsia"/>
        </w:rPr>
      </w:pPr>
      <w:bookmarkStart w:id="617" w:name="_Toc12635"/>
      <w:bookmarkStart w:id="618" w:name="_Toc216"/>
      <w:bookmarkStart w:id="619" w:name="_Toc26543"/>
      <w:bookmarkStart w:id="620" w:name="_Toc17055"/>
      <w:r>
        <w:rPr>
          <w:rFonts w:hint="default"/>
        </w:rPr>
        <w:t>变更登记</w:t>
      </w:r>
      <w:bookmarkEnd w:id="617"/>
      <w:bookmarkEnd w:id="618"/>
      <w:bookmarkEnd w:id="619"/>
      <w:bookmarkEnd w:id="620"/>
      <w:r>
        <w:rPr>
          <w:rFonts w:hint="default"/>
        </w:rPr>
        <w:t xml:space="preserve"> </w:t>
      </w:r>
    </w:p>
    <w:p w14:paraId="24A1C068">
      <w:pPr>
        <w:pStyle w:val="145"/>
        <w:bidi w:val="0"/>
        <w:ind w:left="0" w:leftChars="0" w:firstLine="0" w:firstLineChars="0"/>
        <w:rPr>
          <w:rFonts w:hint="eastAsia"/>
        </w:rPr>
      </w:pPr>
      <w:r>
        <w:rPr>
          <w:rFonts w:hint="eastAsia"/>
        </w:rPr>
        <w:t xml:space="preserve">适用 </w:t>
      </w:r>
    </w:p>
    <w:p w14:paraId="0E8529E7">
      <w:pPr>
        <w:bidi w:val="0"/>
        <w:rPr>
          <w:rFonts w:hint="eastAsia"/>
        </w:rPr>
      </w:pPr>
      <w:r>
        <w:rPr>
          <w:rFonts w:hint="eastAsia"/>
        </w:rPr>
        <w:t xml:space="preserve">已经登记的国有农用地的使用权，因下列情形发生变更的，当事人可申请变更登记： </w:t>
      </w:r>
    </w:p>
    <w:p w14:paraId="740386DC">
      <w:pPr>
        <w:pStyle w:val="227"/>
        <w:numPr>
          <w:ilvl w:val="0"/>
          <w:numId w:val="17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权利人姓名或名称、身份证明类型或身份证明号码等事项发生变化的； </w:t>
      </w:r>
    </w:p>
    <w:p w14:paraId="353741B1">
      <w:pPr>
        <w:pStyle w:val="227"/>
        <w:numPr>
          <w:ilvl w:val="0"/>
          <w:numId w:val="17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土地坐落、面积、界址、用途等状况发生变化的； </w:t>
      </w:r>
    </w:p>
    <w:p w14:paraId="546808D8">
      <w:pPr>
        <w:pStyle w:val="227"/>
        <w:numPr>
          <w:ilvl w:val="0"/>
          <w:numId w:val="17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权利性质、权利期限发生变化的； </w:t>
      </w:r>
    </w:p>
    <w:p w14:paraId="621DD3EE">
      <w:pPr>
        <w:pStyle w:val="227"/>
        <w:numPr>
          <w:ilvl w:val="0"/>
          <w:numId w:val="17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法律、法规规定的其他情形。 </w:t>
      </w:r>
    </w:p>
    <w:p w14:paraId="6E88B01E">
      <w:pPr>
        <w:pStyle w:val="145"/>
        <w:bidi w:val="0"/>
        <w:ind w:left="0" w:leftChars="0" w:firstLine="0" w:firstLineChars="0"/>
        <w:rPr>
          <w:rFonts w:hint="eastAsia"/>
        </w:rPr>
      </w:pPr>
      <w:r>
        <w:rPr>
          <w:rFonts w:hint="eastAsia"/>
        </w:rPr>
        <w:t xml:space="preserve">申请主体 </w:t>
      </w:r>
    </w:p>
    <w:p w14:paraId="29339BBB">
      <w:pPr>
        <w:bidi w:val="0"/>
        <w:rPr>
          <w:rFonts w:hint="eastAsia"/>
        </w:rPr>
      </w:pPr>
      <w:r>
        <w:rPr>
          <w:rFonts w:hint="eastAsia"/>
        </w:rPr>
        <w:t xml:space="preserve">国有农用地的使用权变更登记应由不动产登记簿记载的权利人申请。 </w:t>
      </w:r>
    </w:p>
    <w:p w14:paraId="1D8E4518">
      <w:pPr>
        <w:pStyle w:val="145"/>
        <w:bidi w:val="0"/>
        <w:ind w:left="0" w:leftChars="0" w:firstLine="0" w:firstLineChars="0"/>
        <w:rPr>
          <w:rFonts w:hint="eastAsia"/>
        </w:rPr>
      </w:pPr>
      <w:r>
        <w:rPr>
          <w:rFonts w:hint="eastAsia"/>
        </w:rPr>
        <w:t xml:space="preserve">申请材料 </w:t>
      </w:r>
    </w:p>
    <w:p w14:paraId="3DAAB095">
      <w:pPr>
        <w:bidi w:val="0"/>
        <w:rPr>
          <w:rFonts w:hint="eastAsia"/>
        </w:rPr>
      </w:pPr>
      <w:r>
        <w:rPr>
          <w:rFonts w:hint="eastAsia"/>
        </w:rPr>
        <w:t>申请国有农用地的使用权变更登记</w:t>
      </w:r>
      <w:r>
        <w:rPr>
          <w:rFonts w:hint="eastAsia"/>
          <w:lang w:eastAsia="zh-CN"/>
        </w:rPr>
        <w:t>，</w:t>
      </w:r>
      <w:r>
        <w:rPr>
          <w:rFonts w:hint="eastAsia"/>
          <w:lang w:val="en-US" w:eastAsia="zh-CN"/>
        </w:rPr>
        <w:t>提交</w:t>
      </w:r>
      <w:r>
        <w:rPr>
          <w:rFonts w:hint="eastAsia"/>
        </w:rPr>
        <w:t xml:space="preserve">的材料包括： </w:t>
      </w:r>
    </w:p>
    <w:p w14:paraId="1A7C0C36">
      <w:pPr>
        <w:pStyle w:val="227"/>
        <w:numPr>
          <w:ilvl w:val="0"/>
          <w:numId w:val="171"/>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不动产登记申请书，申请人身份证明，不动产权证书； </w:t>
      </w:r>
    </w:p>
    <w:p w14:paraId="3A941A6A">
      <w:pPr>
        <w:pStyle w:val="227"/>
        <w:numPr>
          <w:ilvl w:val="0"/>
          <w:numId w:val="171"/>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权利人姓名或名称、身份证明类型或身份证明号码发生变化的，提交能够证明其变更的材料； </w:t>
      </w:r>
    </w:p>
    <w:p w14:paraId="4F3BD762">
      <w:pPr>
        <w:pStyle w:val="227"/>
        <w:numPr>
          <w:ilvl w:val="0"/>
          <w:numId w:val="171"/>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土地坐落、面积、界址、用途发生变化的，提交有批准权的人民政府或主管部门的批准文件； </w:t>
      </w:r>
    </w:p>
    <w:p w14:paraId="55D8ACF4">
      <w:pPr>
        <w:pStyle w:val="227"/>
        <w:numPr>
          <w:ilvl w:val="0"/>
          <w:numId w:val="171"/>
        </w:numPr>
        <w:ind w:left="845" w:leftChars="0" w:right="157" w:hanging="425" w:firstLineChars="0"/>
        <w:rPr>
          <w:rFonts w:hint="eastAsia" w:ascii="Times New Roman" w:hAnsi="Times New Roman" w:cs="Times New Roman"/>
        </w:rPr>
      </w:pPr>
      <w:r>
        <w:rPr>
          <w:rFonts w:hint="eastAsia" w:ascii="Times New Roman" w:hAnsi="Times New Roman" w:cs="Times New Roman"/>
        </w:rPr>
        <w:t>土地权利性质、权利期限等发生变化的，提交有批准权的人民政府或主管部门的批准文件，包括国有农用地的使用权有偿使用合同、租赁合同、作价出资（入股）或授权经营批准文件等；</w:t>
      </w:r>
    </w:p>
    <w:p w14:paraId="7CDECF5F">
      <w:pPr>
        <w:pStyle w:val="227"/>
        <w:numPr>
          <w:ilvl w:val="0"/>
          <w:numId w:val="171"/>
        </w:numPr>
        <w:ind w:left="845" w:leftChars="0" w:right="157" w:hanging="425" w:firstLineChars="0"/>
        <w:rPr>
          <w:rFonts w:hint="eastAsia" w:ascii="Times New Roman" w:hAnsi="Times New Roman" w:cs="Times New Roman"/>
        </w:rPr>
      </w:pPr>
      <w:r>
        <w:rPr>
          <w:rFonts w:hint="eastAsia" w:ascii="Times New Roman" w:hAnsi="Times New Roman" w:cs="Times New Roman"/>
        </w:rPr>
        <w:t>按本规范5.4.1规定提交不动产地籍调查成果。</w:t>
      </w:r>
    </w:p>
    <w:p w14:paraId="4AA5BFC4">
      <w:pPr>
        <w:pStyle w:val="145"/>
        <w:bidi w:val="0"/>
        <w:ind w:left="0" w:leftChars="0" w:firstLine="0" w:firstLineChars="0"/>
        <w:rPr>
          <w:rFonts w:hint="eastAsia"/>
        </w:rPr>
      </w:pPr>
      <w:r>
        <w:rPr>
          <w:rFonts w:hint="eastAsia"/>
        </w:rPr>
        <w:t xml:space="preserve">审查要点 </w:t>
      </w:r>
    </w:p>
    <w:p w14:paraId="20A3417E">
      <w:pPr>
        <w:bidi w:val="0"/>
        <w:rPr>
          <w:rFonts w:hint="eastAsia"/>
        </w:rPr>
      </w:pPr>
      <w:r>
        <w:rPr>
          <w:rFonts w:hint="default" w:ascii="宋体" w:hAnsi="Times New Roman" w:eastAsia="宋体"/>
          <w:szCs w:val="20"/>
        </w:rPr>
        <w:t>不动产登记</w:t>
      </w:r>
      <w:r>
        <w:rPr>
          <w:rFonts w:hint="eastAsia" w:ascii="宋体"/>
          <w:szCs w:val="20"/>
          <w:lang w:val="en-US" w:eastAsia="zh-CN"/>
        </w:rPr>
        <w:t>经办</w:t>
      </w:r>
      <w:r>
        <w:rPr>
          <w:rFonts w:hint="default" w:ascii="宋体" w:hAnsi="Times New Roman" w:eastAsia="宋体"/>
          <w:szCs w:val="20"/>
        </w:rPr>
        <w:t xml:space="preserve">机构在审核过程中应注意以下要点： </w:t>
      </w:r>
    </w:p>
    <w:p w14:paraId="60703C1A">
      <w:pPr>
        <w:pStyle w:val="227"/>
        <w:numPr>
          <w:ilvl w:val="0"/>
          <w:numId w:val="172"/>
        </w:numPr>
        <w:ind w:left="845" w:leftChars="0" w:right="157" w:hanging="425" w:firstLineChars="0"/>
        <w:rPr>
          <w:rFonts w:hint="eastAsia" w:ascii="Times New Roman" w:hAnsi="Times New Roman" w:cs="Times New Roman"/>
        </w:rPr>
      </w:pPr>
      <w:r>
        <w:rPr>
          <w:rFonts w:hint="default" w:ascii="Times New Roman" w:hAnsi="Times New Roman" w:cs="Times New Roman"/>
        </w:rPr>
        <w:t>申请人符合本规范21.2.2的要求；</w:t>
      </w:r>
    </w:p>
    <w:p w14:paraId="2489E61E">
      <w:pPr>
        <w:pStyle w:val="227"/>
        <w:numPr>
          <w:ilvl w:val="0"/>
          <w:numId w:val="172"/>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申请变更登记的国有农用地的使用权在不动产登记簿记载范围内； </w:t>
      </w:r>
    </w:p>
    <w:p w14:paraId="4725E951">
      <w:pPr>
        <w:pStyle w:val="227"/>
        <w:numPr>
          <w:ilvl w:val="0"/>
          <w:numId w:val="172"/>
        </w:numPr>
        <w:ind w:left="845" w:leftChars="0" w:right="157" w:hanging="425" w:firstLineChars="0"/>
        <w:rPr>
          <w:rFonts w:hint="eastAsia" w:ascii="Times New Roman" w:hAnsi="Times New Roman" w:cs="Times New Roman"/>
        </w:rPr>
      </w:pPr>
      <w:r>
        <w:rPr>
          <w:rFonts w:hint="default" w:ascii="Times New Roman" w:hAnsi="Times New Roman" w:cs="Times New Roman"/>
        </w:rPr>
        <w:t>申请</w:t>
      </w:r>
      <w:r>
        <w:rPr>
          <w:rFonts w:hint="eastAsia" w:ascii="Times New Roman" w:hAnsi="Times New Roman" w:cs="Times New Roman"/>
        </w:rPr>
        <w:t>登记</w:t>
      </w:r>
      <w:r>
        <w:rPr>
          <w:rFonts w:hint="default" w:ascii="Times New Roman" w:hAnsi="Times New Roman" w:cs="Times New Roman"/>
        </w:rPr>
        <w:t>材料齐全并</w:t>
      </w:r>
      <w:r>
        <w:rPr>
          <w:rFonts w:hint="eastAsia" w:ascii="Times New Roman" w:hAnsi="Times New Roman" w:cs="Times New Roman"/>
        </w:rPr>
        <w:t xml:space="preserve">符合法定形式； </w:t>
      </w:r>
    </w:p>
    <w:p w14:paraId="56EFEC7C">
      <w:pPr>
        <w:pStyle w:val="227"/>
        <w:numPr>
          <w:ilvl w:val="0"/>
          <w:numId w:val="17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申请登记事项与申请材料记载的变更事实一致； </w:t>
      </w:r>
    </w:p>
    <w:p w14:paraId="668CE7D9">
      <w:pPr>
        <w:pStyle w:val="227"/>
        <w:numPr>
          <w:ilvl w:val="0"/>
          <w:numId w:val="17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地籍调查成果资料齐全，申请材料与地籍调查成果一致； </w:t>
      </w:r>
    </w:p>
    <w:p w14:paraId="27A81837">
      <w:pPr>
        <w:pStyle w:val="227"/>
        <w:numPr>
          <w:ilvl w:val="0"/>
          <w:numId w:val="17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本规范第8章要求的其他审查事项。 </w:t>
      </w:r>
    </w:p>
    <w:p w14:paraId="74F8F2B1">
      <w:pPr>
        <w:bidi w:val="0"/>
        <w:rPr>
          <w:rFonts w:hint="eastAsia"/>
        </w:rPr>
      </w:pPr>
      <w:r>
        <w:rPr>
          <w:rFonts w:hint="eastAsia"/>
        </w:rPr>
        <w:t xml:space="preserve">符合登记条件的，将登记事项记载于不动产登记簿，向权利人核发不动产权证书。 </w:t>
      </w:r>
    </w:p>
    <w:p w14:paraId="1C5CC57B">
      <w:pPr>
        <w:pStyle w:val="112"/>
        <w:bidi w:val="0"/>
        <w:ind w:left="0" w:leftChars="0" w:firstLine="0" w:firstLineChars="0"/>
        <w:rPr>
          <w:rFonts w:hint="eastAsia"/>
        </w:rPr>
      </w:pPr>
      <w:bookmarkStart w:id="621" w:name="_Toc1064"/>
      <w:bookmarkStart w:id="622" w:name="_Toc29361"/>
      <w:bookmarkStart w:id="623" w:name="_Toc27192"/>
      <w:bookmarkStart w:id="624" w:name="_Toc18422"/>
      <w:r>
        <w:rPr>
          <w:rFonts w:hint="eastAsia"/>
        </w:rPr>
        <w:t>转移登记</w:t>
      </w:r>
      <w:bookmarkEnd w:id="621"/>
      <w:bookmarkEnd w:id="622"/>
      <w:bookmarkEnd w:id="623"/>
      <w:bookmarkEnd w:id="624"/>
      <w:r>
        <w:rPr>
          <w:rFonts w:hint="eastAsia"/>
        </w:rPr>
        <w:t xml:space="preserve"> </w:t>
      </w:r>
    </w:p>
    <w:p w14:paraId="025EF4DB">
      <w:pPr>
        <w:pStyle w:val="145"/>
        <w:bidi w:val="0"/>
        <w:ind w:left="0" w:leftChars="0" w:firstLine="0" w:firstLineChars="0"/>
        <w:rPr>
          <w:rFonts w:hint="eastAsia"/>
        </w:rPr>
      </w:pPr>
      <w:r>
        <w:rPr>
          <w:rFonts w:hint="eastAsia"/>
        </w:rPr>
        <w:t xml:space="preserve">适用 </w:t>
      </w:r>
    </w:p>
    <w:p w14:paraId="7C35A4A3">
      <w:pPr>
        <w:bidi w:val="0"/>
        <w:rPr>
          <w:rFonts w:hint="eastAsia"/>
        </w:rPr>
      </w:pPr>
      <w:r>
        <w:rPr>
          <w:rFonts w:hint="eastAsia"/>
        </w:rPr>
        <w:t xml:space="preserve">已经登记的国有农用地的使用权，因下列情形导致权属发生转移的，当事人可申请转移登记： </w:t>
      </w:r>
    </w:p>
    <w:p w14:paraId="3F57F0F7">
      <w:pPr>
        <w:pStyle w:val="227"/>
        <w:numPr>
          <w:ilvl w:val="0"/>
          <w:numId w:val="17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互换、调整等导致权属转移的； </w:t>
      </w:r>
    </w:p>
    <w:p w14:paraId="227F2CB4">
      <w:pPr>
        <w:pStyle w:val="227"/>
        <w:numPr>
          <w:ilvl w:val="0"/>
          <w:numId w:val="17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法人或非法人组织合并、分立导致权属转移的； </w:t>
      </w:r>
    </w:p>
    <w:p w14:paraId="2D7BCBE7">
      <w:pPr>
        <w:pStyle w:val="227"/>
        <w:numPr>
          <w:ilvl w:val="0"/>
          <w:numId w:val="17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人民法院、仲裁机构生效法律文书导致权属转移的； </w:t>
      </w:r>
    </w:p>
    <w:p w14:paraId="33F8E5D6">
      <w:pPr>
        <w:pStyle w:val="227"/>
        <w:numPr>
          <w:ilvl w:val="0"/>
          <w:numId w:val="17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法律、法规规定的其他情形。 </w:t>
      </w:r>
    </w:p>
    <w:p w14:paraId="18838FD5">
      <w:pPr>
        <w:pStyle w:val="145"/>
        <w:bidi w:val="0"/>
        <w:ind w:left="0" w:leftChars="0" w:firstLine="0" w:firstLineChars="0"/>
        <w:rPr>
          <w:rFonts w:hint="eastAsia"/>
        </w:rPr>
      </w:pPr>
      <w:r>
        <w:rPr>
          <w:rFonts w:hint="eastAsia"/>
        </w:rPr>
        <w:t xml:space="preserve">申请主体 </w:t>
      </w:r>
    </w:p>
    <w:p w14:paraId="661F7987">
      <w:pPr>
        <w:bidi w:val="0"/>
        <w:rPr>
          <w:rFonts w:hint="eastAsia"/>
        </w:rPr>
      </w:pPr>
      <w:r>
        <w:rPr>
          <w:rFonts w:hint="eastAsia"/>
        </w:rPr>
        <w:t xml:space="preserve">国有农用地的使用权转移登记应由双方共同申请。符合6.1规定情形的，可单方申请。 </w:t>
      </w:r>
    </w:p>
    <w:p w14:paraId="5C5EB424">
      <w:pPr>
        <w:pStyle w:val="145"/>
        <w:bidi w:val="0"/>
        <w:ind w:left="0" w:leftChars="0" w:firstLine="0" w:firstLineChars="0"/>
        <w:rPr>
          <w:rFonts w:hint="eastAsia"/>
        </w:rPr>
      </w:pPr>
      <w:r>
        <w:rPr>
          <w:rFonts w:hint="eastAsia"/>
        </w:rPr>
        <w:t xml:space="preserve">申请材料 </w:t>
      </w:r>
    </w:p>
    <w:p w14:paraId="245D454B">
      <w:pPr>
        <w:bidi w:val="0"/>
        <w:rPr>
          <w:rFonts w:hint="eastAsia"/>
        </w:rPr>
      </w:pPr>
      <w:r>
        <w:rPr>
          <w:rFonts w:hint="eastAsia"/>
          <w:lang w:val="en-US" w:eastAsia="zh-CN"/>
        </w:rPr>
        <w:t>申请</w:t>
      </w:r>
      <w:r>
        <w:rPr>
          <w:rFonts w:hint="eastAsia"/>
        </w:rPr>
        <w:t>国有农用地的使用权转移登记</w:t>
      </w:r>
      <w:r>
        <w:rPr>
          <w:rFonts w:hint="eastAsia"/>
          <w:lang w:eastAsia="zh-CN"/>
        </w:rPr>
        <w:t>，</w:t>
      </w:r>
      <w:r>
        <w:rPr>
          <w:rFonts w:hint="eastAsia"/>
          <w:lang w:val="en-US" w:eastAsia="zh-CN"/>
        </w:rPr>
        <w:t>提交</w:t>
      </w:r>
      <w:r>
        <w:rPr>
          <w:rFonts w:hint="eastAsia"/>
        </w:rPr>
        <w:t xml:space="preserve">的材料包括： </w:t>
      </w:r>
    </w:p>
    <w:p w14:paraId="4577920A">
      <w:pPr>
        <w:pStyle w:val="227"/>
        <w:numPr>
          <w:ilvl w:val="0"/>
          <w:numId w:val="174"/>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不动产登记申请书，申请人身份证明，不动产权证书； </w:t>
      </w:r>
    </w:p>
    <w:p w14:paraId="3E203F92">
      <w:pPr>
        <w:pStyle w:val="227"/>
        <w:numPr>
          <w:ilvl w:val="0"/>
          <w:numId w:val="174"/>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互换的，提交互换合同以及有批准权的人民政府或主管部门的批准文件； </w:t>
      </w:r>
    </w:p>
    <w:p w14:paraId="17090F9E">
      <w:pPr>
        <w:pStyle w:val="227"/>
        <w:numPr>
          <w:ilvl w:val="0"/>
          <w:numId w:val="174"/>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调整的，提交有批准权的人民政府或主管部门的批准文件； </w:t>
      </w:r>
    </w:p>
    <w:p w14:paraId="0BEC1C2E">
      <w:pPr>
        <w:pStyle w:val="227"/>
        <w:numPr>
          <w:ilvl w:val="0"/>
          <w:numId w:val="174"/>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法人或非法人组织合并、分立等导致权属发生转移的，提交法人或非法人组织合并、分立的材料； </w:t>
      </w:r>
    </w:p>
    <w:p w14:paraId="2D43BB65">
      <w:pPr>
        <w:pStyle w:val="227"/>
        <w:numPr>
          <w:ilvl w:val="0"/>
          <w:numId w:val="174"/>
        </w:numPr>
        <w:ind w:left="845" w:leftChars="0" w:right="157" w:hanging="425" w:firstLineChars="0"/>
        <w:rPr>
          <w:rFonts w:hint="eastAsia" w:ascii="Times New Roman" w:hAnsi="Times New Roman" w:cs="Times New Roman"/>
        </w:rPr>
      </w:pPr>
      <w:r>
        <w:rPr>
          <w:rFonts w:hint="eastAsia" w:ascii="Times New Roman" w:hAnsi="Times New Roman" w:cs="Times New Roman"/>
        </w:rPr>
        <w:t>因人民法院、仲裁机构的生效法律文书等导致权属发生转移的，提交人民法院、仲裁机构的生效法律文书等材料；</w:t>
      </w:r>
    </w:p>
    <w:p w14:paraId="1290B26C">
      <w:pPr>
        <w:pStyle w:val="227"/>
        <w:numPr>
          <w:ilvl w:val="0"/>
          <w:numId w:val="174"/>
        </w:numPr>
        <w:ind w:left="845" w:leftChars="0" w:right="157" w:hanging="425" w:firstLineChars="0"/>
        <w:rPr>
          <w:rFonts w:hint="eastAsia" w:ascii="Times New Roman" w:hAnsi="Times New Roman" w:cs="Times New Roman"/>
        </w:rPr>
      </w:pPr>
      <w:r>
        <w:rPr>
          <w:rFonts w:hint="eastAsia" w:ascii="Times New Roman" w:hAnsi="Times New Roman" w:cs="Times New Roman"/>
        </w:rPr>
        <w:t>按本规范5.4.1规定提交不动产地籍调查成果；</w:t>
      </w:r>
    </w:p>
    <w:p w14:paraId="7FC55A7E">
      <w:pPr>
        <w:pStyle w:val="227"/>
        <w:numPr>
          <w:ilvl w:val="0"/>
          <w:numId w:val="174"/>
        </w:numPr>
        <w:ind w:left="845" w:leftChars="0" w:right="157" w:hanging="425" w:firstLineChars="0"/>
        <w:rPr>
          <w:rFonts w:hint="eastAsia" w:ascii="Times New Roman" w:hAnsi="Times New Roman" w:cs="Times New Roman"/>
        </w:rPr>
      </w:pPr>
      <w:r>
        <w:rPr>
          <w:rFonts w:hint="eastAsia" w:ascii="Times New Roman" w:hAnsi="Times New Roman" w:cs="Times New Roman"/>
        </w:rPr>
        <w:t>有异议登记的，提交受让方签署的知悉存在异议登记并自担风险的书面承诺。</w:t>
      </w:r>
    </w:p>
    <w:p w14:paraId="5672367A">
      <w:pPr>
        <w:pStyle w:val="145"/>
        <w:bidi w:val="0"/>
        <w:ind w:left="0" w:leftChars="0" w:firstLine="0" w:firstLineChars="0"/>
        <w:rPr>
          <w:rFonts w:hint="eastAsia"/>
        </w:rPr>
      </w:pPr>
      <w:r>
        <w:rPr>
          <w:rFonts w:hint="eastAsia"/>
        </w:rPr>
        <w:t xml:space="preserve">审查要点 </w:t>
      </w:r>
    </w:p>
    <w:p w14:paraId="06905AE2">
      <w:pPr>
        <w:bidi w:val="0"/>
        <w:rPr>
          <w:rFonts w:hint="eastAsia"/>
        </w:rPr>
      </w:pPr>
      <w:r>
        <w:rPr>
          <w:rFonts w:hint="eastAsia"/>
        </w:rPr>
        <w:t>不动产登记</w:t>
      </w:r>
      <w:r>
        <w:rPr>
          <w:rFonts w:hint="eastAsia"/>
          <w:lang w:val="en-US" w:eastAsia="zh-CN"/>
        </w:rPr>
        <w:t>经办</w:t>
      </w:r>
      <w:r>
        <w:rPr>
          <w:rFonts w:hint="eastAsia"/>
        </w:rPr>
        <w:t xml:space="preserve">机构在审核过程中应注意以下要点： </w:t>
      </w:r>
    </w:p>
    <w:p w14:paraId="5038656C">
      <w:pPr>
        <w:pStyle w:val="227"/>
        <w:numPr>
          <w:ilvl w:val="0"/>
          <w:numId w:val="175"/>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申请人符合本规范21.3.2的要求，转让人是不动产登记簿记载的权利人，受让人为有关证明文件中载明的受让人；</w:t>
      </w:r>
    </w:p>
    <w:p w14:paraId="14A77093">
      <w:pPr>
        <w:pStyle w:val="227"/>
        <w:numPr>
          <w:ilvl w:val="0"/>
          <w:numId w:val="175"/>
        </w:numPr>
        <w:ind w:left="845" w:leftChars="0" w:right="157" w:hanging="425" w:firstLineChars="0"/>
        <w:rPr>
          <w:rFonts w:hint="eastAsia" w:ascii="Times New Roman" w:hAnsi="Times New Roman" w:cs="Times New Roman"/>
        </w:rPr>
      </w:pPr>
      <w:r>
        <w:rPr>
          <w:rFonts w:hint="eastAsia" w:ascii="Times New Roman" w:hAnsi="Times New Roman" w:cs="Times New Roman"/>
        </w:rPr>
        <w:t>申请转移登记的国有农用地的使用权在不动产登记簿记载范围内；</w:t>
      </w:r>
    </w:p>
    <w:p w14:paraId="4F2C644C">
      <w:pPr>
        <w:pStyle w:val="227"/>
        <w:numPr>
          <w:ilvl w:val="0"/>
          <w:numId w:val="175"/>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616DE72E">
      <w:pPr>
        <w:pStyle w:val="227"/>
        <w:numPr>
          <w:ilvl w:val="0"/>
          <w:numId w:val="175"/>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r>
        <w:rPr>
          <w:rFonts w:hint="default" w:ascii="Times New Roman" w:hAnsi="Times New Roman" w:cs="Times New Roman"/>
        </w:rPr>
        <w:t xml:space="preserve">； </w:t>
      </w:r>
    </w:p>
    <w:p w14:paraId="6CC1C89E">
      <w:pPr>
        <w:pStyle w:val="227"/>
        <w:numPr>
          <w:ilvl w:val="0"/>
          <w:numId w:val="175"/>
        </w:numPr>
        <w:ind w:left="845" w:leftChars="0" w:right="157" w:hanging="425" w:firstLineChars="0"/>
        <w:rPr>
          <w:rFonts w:hint="eastAsia" w:ascii="Times New Roman" w:hAnsi="Times New Roman" w:cs="Times New Roman"/>
        </w:rPr>
      </w:pPr>
      <w:r>
        <w:rPr>
          <w:rFonts w:hint="eastAsia" w:ascii="Times New Roman" w:hAnsi="Times New Roman" w:cs="Times New Roman"/>
        </w:rPr>
        <w:t>地籍调查成果资料齐全，申请材料与地籍调查成果一致；</w:t>
      </w:r>
    </w:p>
    <w:p w14:paraId="06012A33">
      <w:pPr>
        <w:pStyle w:val="227"/>
        <w:numPr>
          <w:ilvl w:val="0"/>
          <w:numId w:val="175"/>
        </w:numPr>
        <w:ind w:left="845" w:leftChars="0" w:right="157" w:hanging="425" w:firstLineChars="0"/>
        <w:rPr>
          <w:rFonts w:hint="eastAsia" w:ascii="Times New Roman" w:hAnsi="Times New Roman" w:cs="Times New Roman"/>
        </w:rPr>
      </w:pPr>
      <w:r>
        <w:rPr>
          <w:rFonts w:hint="default" w:ascii="Times New Roman" w:hAnsi="Times New Roman" w:cs="Times New Roman"/>
        </w:rPr>
        <w:t>无查封登记记载；</w:t>
      </w:r>
    </w:p>
    <w:p w14:paraId="17FA0C74">
      <w:pPr>
        <w:pStyle w:val="227"/>
        <w:numPr>
          <w:ilvl w:val="0"/>
          <w:numId w:val="175"/>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本规范第8章要求的其他审查事项。 </w:t>
      </w:r>
    </w:p>
    <w:p w14:paraId="634B7B12">
      <w:pPr>
        <w:bidi w:val="0"/>
        <w:rPr>
          <w:rFonts w:hint="eastAsia"/>
        </w:rPr>
      </w:pPr>
      <w:r>
        <w:rPr>
          <w:rFonts w:hint="default" w:ascii="宋体" w:hAnsi="Times New Roman" w:eastAsia="宋体"/>
          <w:szCs w:val="20"/>
        </w:rPr>
        <w:t>符合登记条件的，将登记事项记载于不动产登记簿，向</w:t>
      </w:r>
      <w:r>
        <w:rPr>
          <w:rFonts w:hint="eastAsia"/>
        </w:rPr>
        <w:t>权利</w:t>
      </w:r>
      <w:r>
        <w:rPr>
          <w:rFonts w:hint="default" w:ascii="宋体" w:hAnsi="Times New Roman" w:eastAsia="宋体"/>
          <w:szCs w:val="20"/>
        </w:rPr>
        <w:t>人核发不动产权证书。</w:t>
      </w:r>
    </w:p>
    <w:p w14:paraId="388C3DE4">
      <w:pPr>
        <w:pStyle w:val="112"/>
        <w:bidi w:val="0"/>
        <w:ind w:left="0" w:leftChars="0" w:firstLine="0" w:firstLineChars="0"/>
        <w:rPr>
          <w:rFonts w:hint="eastAsia"/>
        </w:rPr>
      </w:pPr>
      <w:bookmarkStart w:id="625" w:name="_Toc15596"/>
      <w:bookmarkStart w:id="626" w:name="_Toc7797"/>
      <w:bookmarkStart w:id="627" w:name="_Toc29964"/>
      <w:bookmarkStart w:id="628" w:name="_Toc14395"/>
      <w:r>
        <w:rPr>
          <w:rFonts w:hint="eastAsia"/>
        </w:rPr>
        <w:t>注销登记</w:t>
      </w:r>
      <w:bookmarkEnd w:id="625"/>
      <w:bookmarkEnd w:id="626"/>
      <w:bookmarkEnd w:id="627"/>
      <w:bookmarkEnd w:id="628"/>
      <w:r>
        <w:rPr>
          <w:rFonts w:hint="eastAsia"/>
        </w:rPr>
        <w:t xml:space="preserve"> </w:t>
      </w:r>
    </w:p>
    <w:p w14:paraId="4ACB58E4">
      <w:pPr>
        <w:pStyle w:val="145"/>
        <w:bidi w:val="0"/>
        <w:ind w:left="0" w:leftChars="0" w:firstLine="0" w:firstLineChars="0"/>
        <w:rPr>
          <w:rFonts w:hint="eastAsia"/>
        </w:rPr>
      </w:pPr>
      <w:r>
        <w:rPr>
          <w:rFonts w:hint="eastAsia"/>
        </w:rPr>
        <w:t xml:space="preserve">适用 </w:t>
      </w:r>
    </w:p>
    <w:p w14:paraId="0C21D5F0">
      <w:pPr>
        <w:bidi w:val="0"/>
        <w:rPr>
          <w:rFonts w:hint="eastAsia"/>
        </w:rPr>
      </w:pPr>
      <w:r>
        <w:rPr>
          <w:rFonts w:hint="default" w:ascii="宋体" w:hAnsi="Times New Roman" w:eastAsia="宋体"/>
          <w:szCs w:val="20"/>
        </w:rPr>
        <w:t xml:space="preserve">已经登记的国有农用地的使用权，有下列情形的，当事人可申请注销登记： </w:t>
      </w:r>
    </w:p>
    <w:p w14:paraId="308851CE">
      <w:pPr>
        <w:pStyle w:val="227"/>
        <w:numPr>
          <w:ilvl w:val="0"/>
          <w:numId w:val="176"/>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不动产灭失的</w:t>
      </w:r>
      <w:r>
        <w:rPr>
          <w:rFonts w:hint="default" w:ascii="Times New Roman" w:hAnsi="Times New Roman" w:cs="Times New Roman"/>
        </w:rPr>
        <w:t xml:space="preserve">； </w:t>
      </w:r>
    </w:p>
    <w:p w14:paraId="53DBC794">
      <w:pPr>
        <w:pStyle w:val="227"/>
        <w:numPr>
          <w:ilvl w:val="0"/>
          <w:numId w:val="176"/>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国有农用地的使用权被依法收回或转为建设用地的； </w:t>
      </w:r>
    </w:p>
    <w:p w14:paraId="51CC9529">
      <w:pPr>
        <w:pStyle w:val="227"/>
        <w:numPr>
          <w:ilvl w:val="0"/>
          <w:numId w:val="176"/>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权利人放弃不动产权利的； </w:t>
      </w:r>
    </w:p>
    <w:p w14:paraId="3DB2E9C8">
      <w:pPr>
        <w:pStyle w:val="227"/>
        <w:numPr>
          <w:ilvl w:val="0"/>
          <w:numId w:val="176"/>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人民法院、仲裁机构生效法律文书导致权利消灭的； </w:t>
      </w:r>
    </w:p>
    <w:p w14:paraId="1F7D848E">
      <w:pPr>
        <w:pStyle w:val="227"/>
        <w:numPr>
          <w:ilvl w:val="0"/>
          <w:numId w:val="176"/>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法律、法规规定的其他情形。 </w:t>
      </w:r>
    </w:p>
    <w:p w14:paraId="6F1EDF39">
      <w:pPr>
        <w:pStyle w:val="145"/>
        <w:bidi w:val="0"/>
        <w:ind w:left="0" w:leftChars="0" w:firstLine="0" w:firstLineChars="0"/>
        <w:rPr>
          <w:rFonts w:hint="eastAsia"/>
        </w:rPr>
      </w:pPr>
      <w:r>
        <w:rPr>
          <w:rFonts w:hint="eastAsia"/>
        </w:rPr>
        <w:t xml:space="preserve">申请主体 </w:t>
      </w:r>
    </w:p>
    <w:p w14:paraId="2C6B2A9F">
      <w:pPr>
        <w:bidi w:val="0"/>
        <w:rPr>
          <w:rFonts w:hint="eastAsia"/>
        </w:rPr>
      </w:pPr>
      <w:r>
        <w:rPr>
          <w:rFonts w:hint="default" w:ascii="宋体" w:hAnsi="Times New Roman" w:eastAsia="宋体"/>
          <w:szCs w:val="20"/>
        </w:rPr>
        <w:t xml:space="preserve">国有农用地的使用权注销登记应由不动产登记簿记载的权利人申请。 </w:t>
      </w:r>
    </w:p>
    <w:p w14:paraId="142B2835">
      <w:pPr>
        <w:pStyle w:val="145"/>
        <w:bidi w:val="0"/>
        <w:ind w:left="0" w:leftChars="0" w:firstLine="0" w:firstLineChars="0"/>
        <w:rPr>
          <w:rFonts w:hint="eastAsia"/>
        </w:rPr>
      </w:pPr>
      <w:r>
        <w:rPr>
          <w:rFonts w:hint="eastAsia"/>
        </w:rPr>
        <w:t xml:space="preserve">申请材料 </w:t>
      </w:r>
    </w:p>
    <w:p w14:paraId="02C47C81">
      <w:pPr>
        <w:bidi w:val="0"/>
        <w:rPr>
          <w:rFonts w:hint="eastAsia"/>
        </w:rPr>
      </w:pPr>
      <w:r>
        <w:rPr>
          <w:rFonts w:hint="default" w:ascii="宋体" w:hAnsi="Times New Roman" w:eastAsia="宋体"/>
          <w:szCs w:val="20"/>
        </w:rPr>
        <w:t>申请国有农用地的使用权注销登记</w:t>
      </w:r>
      <w:r>
        <w:rPr>
          <w:rFonts w:hint="eastAsia" w:ascii="宋体"/>
          <w:szCs w:val="20"/>
          <w:lang w:eastAsia="zh-CN"/>
        </w:rPr>
        <w:t>，</w:t>
      </w:r>
      <w:r>
        <w:rPr>
          <w:rFonts w:hint="eastAsia" w:ascii="宋体"/>
          <w:szCs w:val="20"/>
          <w:lang w:val="en-US" w:eastAsia="zh-CN"/>
        </w:rPr>
        <w:t>提交</w:t>
      </w:r>
      <w:r>
        <w:rPr>
          <w:rFonts w:hint="default" w:ascii="宋体" w:hAnsi="Times New Roman" w:eastAsia="宋体"/>
          <w:szCs w:val="20"/>
        </w:rPr>
        <w:t xml:space="preserve">的材料包括： </w:t>
      </w:r>
    </w:p>
    <w:p w14:paraId="32F7F945">
      <w:pPr>
        <w:pStyle w:val="227"/>
        <w:numPr>
          <w:ilvl w:val="0"/>
          <w:numId w:val="177"/>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不动产登记申请书，申请人身份证明，不动产权证书； </w:t>
      </w:r>
    </w:p>
    <w:p w14:paraId="47FB5E42">
      <w:pPr>
        <w:pStyle w:val="227"/>
        <w:numPr>
          <w:ilvl w:val="0"/>
          <w:numId w:val="177"/>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不动产灭失</w:t>
      </w:r>
      <w:r>
        <w:rPr>
          <w:rFonts w:hint="default" w:ascii="Times New Roman" w:hAnsi="Times New Roman" w:cs="Times New Roman"/>
        </w:rPr>
        <w:t xml:space="preserve">的，提交相应材料； </w:t>
      </w:r>
    </w:p>
    <w:p w14:paraId="57750FE6">
      <w:pPr>
        <w:pStyle w:val="227"/>
        <w:numPr>
          <w:ilvl w:val="0"/>
          <w:numId w:val="177"/>
        </w:numPr>
        <w:ind w:left="845" w:leftChars="0" w:right="157" w:hanging="425" w:firstLineChars="0"/>
        <w:rPr>
          <w:rFonts w:hint="eastAsia" w:ascii="Times New Roman" w:hAnsi="Times New Roman" w:cs="Times New Roman"/>
        </w:rPr>
      </w:pPr>
      <w:r>
        <w:rPr>
          <w:rFonts w:hint="default" w:ascii="Times New Roman" w:hAnsi="Times New Roman" w:cs="Times New Roman"/>
        </w:rPr>
        <w:t>国有农用地的使用权被依法收回或转为建设用地的，提交人民政府的</w:t>
      </w:r>
      <w:r>
        <w:rPr>
          <w:rFonts w:hint="eastAsia" w:ascii="Times New Roman" w:hAnsi="Times New Roman" w:cs="Times New Roman"/>
        </w:rPr>
        <w:t>土地</w:t>
      </w:r>
      <w:r>
        <w:rPr>
          <w:rFonts w:hint="default" w:ascii="Times New Roman" w:hAnsi="Times New Roman" w:cs="Times New Roman"/>
        </w:rPr>
        <w:t>收回决定或</w:t>
      </w:r>
      <w:r>
        <w:rPr>
          <w:rFonts w:hint="eastAsia" w:ascii="Times New Roman" w:hAnsi="Times New Roman" w:cs="Times New Roman"/>
        </w:rPr>
        <w:t>证明</w:t>
      </w:r>
      <w:r>
        <w:rPr>
          <w:rFonts w:hint="default" w:ascii="Times New Roman" w:hAnsi="Times New Roman" w:cs="Times New Roman"/>
        </w:rPr>
        <w:t xml:space="preserve">土地被依法转为建设用地的材料； </w:t>
      </w:r>
    </w:p>
    <w:p w14:paraId="62E717DD">
      <w:pPr>
        <w:pStyle w:val="227"/>
        <w:numPr>
          <w:ilvl w:val="0"/>
          <w:numId w:val="177"/>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权利人放弃不动产权利的，提交权利人放弃不动产权利的书面材料； </w:t>
      </w:r>
    </w:p>
    <w:p w14:paraId="43228CAA">
      <w:pPr>
        <w:pStyle w:val="227"/>
        <w:numPr>
          <w:ilvl w:val="0"/>
          <w:numId w:val="177"/>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人民法院、仲裁机构生效法律文书导致权利消灭的，提交人民法院、仲裁机构的生效法律文书。 </w:t>
      </w:r>
    </w:p>
    <w:p w14:paraId="72334B81">
      <w:pPr>
        <w:pStyle w:val="145"/>
        <w:bidi w:val="0"/>
        <w:ind w:left="0" w:leftChars="0" w:firstLine="0" w:firstLineChars="0"/>
        <w:rPr>
          <w:rFonts w:hint="eastAsia"/>
        </w:rPr>
      </w:pPr>
      <w:r>
        <w:rPr>
          <w:rFonts w:hint="eastAsia"/>
        </w:rPr>
        <w:t xml:space="preserve">审查要点 </w:t>
      </w:r>
    </w:p>
    <w:p w14:paraId="32182BD6">
      <w:pPr>
        <w:bidi w:val="0"/>
        <w:rPr>
          <w:rFonts w:hint="eastAsia"/>
        </w:rPr>
      </w:pPr>
      <w:r>
        <w:rPr>
          <w:rFonts w:hint="default" w:ascii="宋体" w:hAnsi="Times New Roman" w:eastAsia="宋体"/>
          <w:szCs w:val="20"/>
        </w:rPr>
        <w:t>不动产登记</w:t>
      </w:r>
      <w:r>
        <w:rPr>
          <w:rFonts w:hint="eastAsia" w:ascii="宋体"/>
          <w:szCs w:val="20"/>
          <w:lang w:val="en-US" w:eastAsia="zh-CN"/>
        </w:rPr>
        <w:t>经办</w:t>
      </w:r>
      <w:r>
        <w:rPr>
          <w:rFonts w:hint="default" w:ascii="宋体" w:hAnsi="Times New Roman" w:eastAsia="宋体"/>
          <w:szCs w:val="20"/>
        </w:rPr>
        <w:t xml:space="preserve">机构在审核过程中应注意以下要点： </w:t>
      </w:r>
    </w:p>
    <w:p w14:paraId="7BED3055">
      <w:pPr>
        <w:pStyle w:val="227"/>
        <w:numPr>
          <w:ilvl w:val="0"/>
          <w:numId w:val="178"/>
        </w:numPr>
        <w:ind w:left="845" w:leftChars="0" w:right="157" w:hanging="425" w:firstLineChars="0"/>
        <w:rPr>
          <w:rFonts w:hint="eastAsia" w:ascii="Times New Roman" w:hAnsi="Times New Roman" w:cs="Times New Roman"/>
        </w:rPr>
      </w:pPr>
      <w:r>
        <w:rPr>
          <w:rFonts w:hint="default" w:ascii="Times New Roman" w:hAnsi="Times New Roman" w:cs="Times New Roman"/>
        </w:rPr>
        <w:t>申请人符合本规范21.4.2的要求；</w:t>
      </w:r>
    </w:p>
    <w:p w14:paraId="3687B811">
      <w:pPr>
        <w:pStyle w:val="227"/>
        <w:numPr>
          <w:ilvl w:val="0"/>
          <w:numId w:val="178"/>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申请注销登记的国有农用地的使用权在不动产登记簿记载范围内； </w:t>
      </w:r>
    </w:p>
    <w:p w14:paraId="497D61BD">
      <w:pPr>
        <w:pStyle w:val="227"/>
        <w:numPr>
          <w:ilvl w:val="0"/>
          <w:numId w:val="17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4FC3ECE6">
      <w:pPr>
        <w:pStyle w:val="227"/>
        <w:numPr>
          <w:ilvl w:val="0"/>
          <w:numId w:val="178"/>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4BE29B32">
      <w:pPr>
        <w:pStyle w:val="227"/>
        <w:numPr>
          <w:ilvl w:val="0"/>
          <w:numId w:val="17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不动产灭失的，按规定实地查看确已灭失； </w:t>
      </w:r>
    </w:p>
    <w:p w14:paraId="1BD34F6D">
      <w:pPr>
        <w:pStyle w:val="227"/>
        <w:numPr>
          <w:ilvl w:val="0"/>
          <w:numId w:val="17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本规范第8章要求的其他审查事项。 </w:t>
      </w:r>
    </w:p>
    <w:p w14:paraId="6BB6CE2A">
      <w:pPr>
        <w:bidi w:val="0"/>
        <w:rPr>
          <w:rFonts w:hint="eastAsia"/>
        </w:rPr>
      </w:pPr>
      <w:r>
        <w:rPr>
          <w:rFonts w:hint="eastAsia"/>
        </w:rPr>
        <w:t>符合登记条件的，将登记事项记载于不动产登记簿，向申请人出具核准注销通知书。</w:t>
      </w:r>
    </w:p>
    <w:p w14:paraId="7BD3250F">
      <w:pPr>
        <w:pStyle w:val="129"/>
        <w:bidi w:val="0"/>
        <w:ind w:left="0" w:leftChars="0" w:firstLine="0" w:firstLineChars="0"/>
        <w:rPr>
          <w:rFonts w:hint="eastAsia"/>
        </w:rPr>
      </w:pPr>
      <w:bookmarkStart w:id="629" w:name="_Toc29872"/>
      <w:bookmarkStart w:id="630" w:name="_Toc12516"/>
      <w:bookmarkStart w:id="631" w:name="_Toc470"/>
      <w:bookmarkStart w:id="632" w:name="_Toc3712"/>
      <w:r>
        <w:rPr>
          <w:rFonts w:hint="eastAsia"/>
        </w:rPr>
        <w:t>林权登记</w:t>
      </w:r>
      <w:bookmarkEnd w:id="629"/>
      <w:bookmarkEnd w:id="630"/>
      <w:bookmarkEnd w:id="631"/>
      <w:bookmarkEnd w:id="632"/>
      <w:r>
        <w:rPr>
          <w:rFonts w:hint="eastAsia"/>
        </w:rPr>
        <w:t xml:space="preserve"> </w:t>
      </w:r>
    </w:p>
    <w:p w14:paraId="1CB9AEF4">
      <w:pPr>
        <w:pStyle w:val="112"/>
        <w:bidi w:val="0"/>
        <w:ind w:left="0" w:leftChars="0" w:firstLine="0" w:firstLineChars="0"/>
        <w:rPr>
          <w:rFonts w:hint="eastAsia"/>
        </w:rPr>
      </w:pPr>
      <w:bookmarkStart w:id="633" w:name="_Toc1656"/>
      <w:bookmarkStart w:id="634" w:name="_Toc3396"/>
      <w:bookmarkStart w:id="635" w:name="_Toc1047"/>
      <w:bookmarkStart w:id="636" w:name="_Toc24229"/>
      <w:r>
        <w:rPr>
          <w:rFonts w:hint="eastAsia"/>
        </w:rPr>
        <w:t>林地使用权/森林、林木使用权</w:t>
      </w:r>
      <w:bookmarkEnd w:id="633"/>
      <w:bookmarkEnd w:id="634"/>
      <w:bookmarkEnd w:id="635"/>
      <w:bookmarkEnd w:id="636"/>
      <w:r>
        <w:rPr>
          <w:rFonts w:hint="eastAsia"/>
        </w:rPr>
        <w:t xml:space="preserve"> </w:t>
      </w:r>
    </w:p>
    <w:p w14:paraId="668E85E9">
      <w:pPr>
        <w:pStyle w:val="145"/>
        <w:bidi w:val="0"/>
        <w:ind w:left="0" w:leftChars="0" w:firstLine="0" w:firstLineChars="0"/>
        <w:rPr>
          <w:rFonts w:hint="eastAsia"/>
        </w:rPr>
      </w:pPr>
      <w:r>
        <w:rPr>
          <w:rFonts w:hint="eastAsia"/>
        </w:rPr>
        <w:t xml:space="preserve">首次登记 </w:t>
      </w:r>
    </w:p>
    <w:p w14:paraId="63188D10">
      <w:pPr>
        <w:pStyle w:val="144"/>
        <w:bidi w:val="0"/>
        <w:ind w:left="0" w:leftChars="0" w:firstLine="0" w:firstLineChars="0"/>
        <w:rPr>
          <w:rFonts w:hint="eastAsia"/>
        </w:rPr>
      </w:pPr>
      <w:r>
        <w:rPr>
          <w:rFonts w:hint="eastAsia"/>
        </w:rPr>
        <w:t xml:space="preserve">适用 </w:t>
      </w:r>
    </w:p>
    <w:p w14:paraId="711A65D1">
      <w:pPr>
        <w:bidi w:val="0"/>
        <w:rPr>
          <w:rFonts w:hint="eastAsia"/>
        </w:rPr>
      </w:pPr>
      <w:r>
        <w:rPr>
          <w:rFonts w:hint="eastAsia"/>
        </w:rPr>
        <w:t xml:space="preserve">依法使用国家所有的林地和林地上的森林、林木的，可申请林地使用权/森林、林木使用权首次登记。 </w:t>
      </w:r>
    </w:p>
    <w:p w14:paraId="41B63C8B">
      <w:pPr>
        <w:pStyle w:val="144"/>
        <w:bidi w:val="0"/>
        <w:ind w:left="0" w:leftChars="0" w:firstLine="0" w:firstLineChars="0"/>
        <w:rPr>
          <w:rFonts w:hint="eastAsia"/>
        </w:rPr>
      </w:pPr>
      <w:r>
        <w:rPr>
          <w:rFonts w:hint="eastAsia"/>
        </w:rPr>
        <w:t xml:space="preserve">申请主体 </w:t>
      </w:r>
    </w:p>
    <w:p w14:paraId="30ED0209">
      <w:pPr>
        <w:bidi w:val="0"/>
        <w:rPr>
          <w:rFonts w:hint="eastAsia"/>
        </w:rPr>
      </w:pPr>
      <w:r>
        <w:rPr>
          <w:rFonts w:hint="eastAsia"/>
        </w:rPr>
        <w:t xml:space="preserve">林地使用权/森林、林木使用权首次登记应由依法取得国有林地和林地上森林、林木使用权的国有林业采育场、国有林场等国有林业经营者申请。 </w:t>
      </w:r>
    </w:p>
    <w:p w14:paraId="104659E0">
      <w:pPr>
        <w:pStyle w:val="144"/>
        <w:bidi w:val="0"/>
        <w:ind w:left="0" w:leftChars="0" w:firstLine="0" w:firstLineChars="0"/>
        <w:rPr>
          <w:rFonts w:hint="eastAsia"/>
        </w:rPr>
      </w:pPr>
      <w:r>
        <w:rPr>
          <w:rFonts w:hint="eastAsia"/>
        </w:rPr>
        <w:t xml:space="preserve">申请材料 </w:t>
      </w:r>
    </w:p>
    <w:p w14:paraId="10C60780">
      <w:pPr>
        <w:bidi w:val="0"/>
        <w:rPr>
          <w:rFonts w:hint="eastAsia"/>
        </w:rPr>
      </w:pPr>
      <w:r>
        <w:rPr>
          <w:rFonts w:hint="eastAsia"/>
        </w:rPr>
        <w:t xml:space="preserve">申请林地使用权/森林、林木使用权首次登记的材料包括： </w:t>
      </w:r>
    </w:p>
    <w:p w14:paraId="42D5AC4B">
      <w:pPr>
        <w:pStyle w:val="227"/>
        <w:numPr>
          <w:ilvl w:val="0"/>
          <w:numId w:val="17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不动产登记申请书，申请人身份证明； </w:t>
      </w:r>
    </w:p>
    <w:p w14:paraId="4FA0150D">
      <w:pPr>
        <w:pStyle w:val="227"/>
        <w:numPr>
          <w:ilvl w:val="0"/>
          <w:numId w:val="17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有批准权的人民政府或林业主管部门批准使用林地、森林、林木的批准文件或其他权属来源材料； </w:t>
      </w:r>
    </w:p>
    <w:p w14:paraId="2FE68D97">
      <w:pPr>
        <w:pStyle w:val="227"/>
        <w:numPr>
          <w:ilvl w:val="0"/>
          <w:numId w:val="17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按本规范5.4.1规定提交不动产地籍调查成果。 </w:t>
      </w:r>
    </w:p>
    <w:p w14:paraId="1EC9AFDE">
      <w:pPr>
        <w:pStyle w:val="144"/>
        <w:bidi w:val="0"/>
        <w:ind w:left="0" w:leftChars="0" w:firstLine="0" w:firstLineChars="0"/>
        <w:rPr>
          <w:rFonts w:hint="eastAsia"/>
        </w:rPr>
      </w:pPr>
      <w:r>
        <w:rPr>
          <w:rFonts w:hint="eastAsia"/>
        </w:rPr>
        <w:t xml:space="preserve">审查要点 </w:t>
      </w:r>
    </w:p>
    <w:p w14:paraId="0E4B4E14">
      <w:pPr>
        <w:bidi w:val="0"/>
        <w:rPr>
          <w:rFonts w:hint="eastAsia"/>
        </w:rPr>
      </w:pPr>
      <w:r>
        <w:rPr>
          <w:rFonts w:hint="eastAsia"/>
        </w:rPr>
        <w:t xml:space="preserve">不动产登记机构在审核过程中应注意以下要点： </w:t>
      </w:r>
    </w:p>
    <w:p w14:paraId="44E0661E">
      <w:pPr>
        <w:pStyle w:val="227"/>
        <w:numPr>
          <w:ilvl w:val="0"/>
          <w:numId w:val="180"/>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申请人符合本规范22.1.1.2的要求，不动产登记申请书、批准文件或权属来源材料等记载的主体一致；</w:t>
      </w:r>
    </w:p>
    <w:p w14:paraId="276E2289">
      <w:pPr>
        <w:pStyle w:val="227"/>
        <w:numPr>
          <w:ilvl w:val="0"/>
          <w:numId w:val="180"/>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申请登记材料齐全并符合法定形式；</w:t>
      </w:r>
    </w:p>
    <w:p w14:paraId="6C80AC69">
      <w:pPr>
        <w:pStyle w:val="227"/>
        <w:numPr>
          <w:ilvl w:val="0"/>
          <w:numId w:val="180"/>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6A9C1A1D">
      <w:pPr>
        <w:pStyle w:val="227"/>
        <w:numPr>
          <w:ilvl w:val="0"/>
          <w:numId w:val="180"/>
        </w:numPr>
        <w:ind w:left="845" w:leftChars="0" w:right="157" w:hanging="425" w:firstLineChars="0"/>
        <w:rPr>
          <w:rFonts w:hint="eastAsia" w:ascii="Times New Roman" w:hAnsi="Times New Roman" w:cs="Times New Roman"/>
        </w:rPr>
      </w:pPr>
      <w:r>
        <w:rPr>
          <w:rFonts w:hint="eastAsia" w:ascii="Times New Roman" w:hAnsi="Times New Roman" w:cs="Times New Roman"/>
        </w:rPr>
        <w:t>地籍调查成果资料齐全，申请材料与地籍调查成果一致</w:t>
      </w:r>
      <w:r>
        <w:rPr>
          <w:rFonts w:hint="default" w:ascii="Times New Roman" w:hAnsi="Times New Roman" w:cs="Times New Roman"/>
        </w:rPr>
        <w:t xml:space="preserve">； </w:t>
      </w:r>
    </w:p>
    <w:p w14:paraId="07EAC9A8">
      <w:pPr>
        <w:pStyle w:val="227"/>
        <w:numPr>
          <w:ilvl w:val="0"/>
          <w:numId w:val="180"/>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已按8.7.1规定进行公告，公告无异议，或异议不成立； </w:t>
      </w:r>
    </w:p>
    <w:p w14:paraId="57719D4E">
      <w:pPr>
        <w:pStyle w:val="227"/>
        <w:numPr>
          <w:ilvl w:val="0"/>
          <w:numId w:val="180"/>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本规范第8章要求的其他审查事项。 </w:t>
      </w:r>
    </w:p>
    <w:p w14:paraId="05BB8181">
      <w:pPr>
        <w:bidi w:val="0"/>
        <w:rPr>
          <w:rFonts w:hint="eastAsia"/>
        </w:rPr>
      </w:pPr>
      <w:r>
        <w:rPr>
          <w:rFonts w:hint="default" w:ascii="宋体" w:hAnsi="Times New Roman" w:eastAsia="宋体"/>
          <w:szCs w:val="20"/>
        </w:rPr>
        <w:t>符合登记条件的，将登记事项记载于不动产登记簿，向</w:t>
      </w:r>
      <w:r>
        <w:rPr>
          <w:rFonts w:hint="eastAsia"/>
        </w:rPr>
        <w:t>权利</w:t>
      </w:r>
      <w:r>
        <w:rPr>
          <w:rFonts w:hint="default" w:ascii="宋体" w:hAnsi="Times New Roman" w:eastAsia="宋体"/>
          <w:szCs w:val="20"/>
        </w:rPr>
        <w:t>人核发不动产权证书。</w:t>
      </w:r>
    </w:p>
    <w:p w14:paraId="736019E4">
      <w:pPr>
        <w:pStyle w:val="145"/>
        <w:bidi w:val="0"/>
        <w:ind w:left="0" w:leftChars="0" w:firstLine="0" w:firstLineChars="0"/>
        <w:rPr>
          <w:rFonts w:hint="eastAsia"/>
        </w:rPr>
      </w:pPr>
      <w:r>
        <w:rPr>
          <w:rFonts w:hint="eastAsia"/>
        </w:rPr>
        <w:t xml:space="preserve">变更登记 </w:t>
      </w:r>
    </w:p>
    <w:p w14:paraId="66DE55D9">
      <w:pPr>
        <w:pStyle w:val="144"/>
        <w:bidi w:val="0"/>
        <w:ind w:left="0" w:leftChars="0" w:firstLine="0" w:firstLineChars="0"/>
        <w:rPr>
          <w:rFonts w:hint="eastAsia"/>
        </w:rPr>
      </w:pPr>
      <w:r>
        <w:rPr>
          <w:rFonts w:hint="eastAsia"/>
        </w:rPr>
        <w:t xml:space="preserve">适用 </w:t>
      </w:r>
    </w:p>
    <w:p w14:paraId="7A2C47F8">
      <w:pPr>
        <w:bidi w:val="0"/>
        <w:rPr>
          <w:rFonts w:hint="eastAsia"/>
        </w:rPr>
      </w:pPr>
      <w:r>
        <w:rPr>
          <w:rFonts w:hint="default" w:ascii="宋体" w:hAnsi="Times New Roman" w:eastAsia="宋体"/>
          <w:szCs w:val="20"/>
        </w:rPr>
        <w:t xml:space="preserve">已经登记的林地使用权/森林、林木使用权，因下列情形发生变更的，当事人可申请变更登记： </w:t>
      </w:r>
    </w:p>
    <w:p w14:paraId="4D42BC4C">
      <w:pPr>
        <w:pStyle w:val="227"/>
        <w:numPr>
          <w:ilvl w:val="0"/>
          <w:numId w:val="181"/>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权利人姓名或名称、身份证明类型或身份证明号码发生变化的； </w:t>
      </w:r>
    </w:p>
    <w:p w14:paraId="5F3900F9">
      <w:pPr>
        <w:pStyle w:val="227"/>
        <w:numPr>
          <w:ilvl w:val="0"/>
          <w:numId w:val="181"/>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不动产坐落、名称、面积、界址、权利期限等状况发生变化的，以及林地用途部分发生变化的； </w:t>
      </w:r>
    </w:p>
    <w:p w14:paraId="1251E5DC">
      <w:pPr>
        <w:pStyle w:val="227"/>
        <w:numPr>
          <w:ilvl w:val="0"/>
          <w:numId w:val="181"/>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森林类别等发生变化的； </w:t>
      </w:r>
    </w:p>
    <w:p w14:paraId="095DC7E0">
      <w:pPr>
        <w:pStyle w:val="227"/>
        <w:numPr>
          <w:ilvl w:val="0"/>
          <w:numId w:val="181"/>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同一权利人分割或合并不动产的； </w:t>
      </w:r>
    </w:p>
    <w:p w14:paraId="637522FE">
      <w:pPr>
        <w:pStyle w:val="227"/>
        <w:numPr>
          <w:ilvl w:val="0"/>
          <w:numId w:val="181"/>
        </w:numPr>
        <w:ind w:left="845" w:leftChars="0" w:right="157" w:hanging="425" w:firstLineChars="0"/>
        <w:rPr>
          <w:rFonts w:hint="eastAsia"/>
        </w:rPr>
      </w:pPr>
      <w:r>
        <w:rPr>
          <w:rFonts w:hint="default" w:ascii="Times New Roman" w:hAnsi="Times New Roman" w:cs="Times New Roman"/>
        </w:rPr>
        <w:t>法律、法规规定的其他情形。</w:t>
      </w:r>
      <w:r>
        <w:rPr>
          <w:rFonts w:hint="default" w:ascii="宋体" w:hAnsi="Times New Roman" w:eastAsia="宋体"/>
          <w:szCs w:val="20"/>
        </w:rPr>
        <w:t xml:space="preserve"> </w:t>
      </w:r>
    </w:p>
    <w:p w14:paraId="22CB0517">
      <w:pPr>
        <w:pStyle w:val="144"/>
        <w:bidi w:val="0"/>
        <w:ind w:left="0" w:leftChars="0" w:firstLine="0" w:firstLineChars="0"/>
        <w:rPr>
          <w:rFonts w:hint="eastAsia"/>
        </w:rPr>
      </w:pPr>
      <w:r>
        <w:rPr>
          <w:rFonts w:hint="eastAsia"/>
        </w:rPr>
        <w:t xml:space="preserve">申请主体 </w:t>
      </w:r>
    </w:p>
    <w:p w14:paraId="2E68B37B">
      <w:pPr>
        <w:bidi w:val="0"/>
        <w:rPr>
          <w:rFonts w:hint="eastAsia"/>
        </w:rPr>
      </w:pPr>
      <w:r>
        <w:rPr>
          <w:rFonts w:hint="default" w:ascii="宋体" w:hAnsi="Times New Roman" w:eastAsia="宋体"/>
          <w:szCs w:val="20"/>
        </w:rPr>
        <w:t xml:space="preserve">林地使用权/森林、林木使用权变更登记应由不动产登记簿记载的权利人申请。 </w:t>
      </w:r>
    </w:p>
    <w:p w14:paraId="62DC6E05">
      <w:pPr>
        <w:pStyle w:val="144"/>
        <w:bidi w:val="0"/>
        <w:ind w:left="0" w:leftChars="0" w:firstLine="0" w:firstLineChars="0"/>
        <w:rPr>
          <w:rFonts w:hint="eastAsia"/>
        </w:rPr>
      </w:pPr>
      <w:r>
        <w:rPr>
          <w:rFonts w:hint="eastAsia"/>
        </w:rPr>
        <w:t xml:space="preserve">申请材料 </w:t>
      </w:r>
    </w:p>
    <w:p w14:paraId="01A7B55B">
      <w:pPr>
        <w:bidi w:val="0"/>
        <w:rPr>
          <w:rFonts w:hint="eastAsia"/>
        </w:rPr>
      </w:pPr>
      <w:r>
        <w:rPr>
          <w:rFonts w:hint="default" w:ascii="宋体" w:hAnsi="Times New Roman" w:eastAsia="宋体"/>
          <w:szCs w:val="20"/>
        </w:rPr>
        <w:t>申请林地使用权/森林、林木使用权变更登记</w:t>
      </w:r>
      <w:r>
        <w:rPr>
          <w:rFonts w:hint="eastAsia" w:ascii="宋体"/>
          <w:szCs w:val="20"/>
          <w:lang w:eastAsia="zh-CN"/>
        </w:rPr>
        <w:t>，</w:t>
      </w:r>
      <w:r>
        <w:rPr>
          <w:rFonts w:hint="eastAsia" w:ascii="宋体"/>
          <w:szCs w:val="20"/>
          <w:lang w:val="en-US" w:eastAsia="zh-CN"/>
        </w:rPr>
        <w:t>提交</w:t>
      </w:r>
      <w:r>
        <w:rPr>
          <w:rFonts w:hint="default" w:ascii="宋体" w:hAnsi="Times New Roman" w:eastAsia="宋体"/>
          <w:szCs w:val="20"/>
        </w:rPr>
        <w:t xml:space="preserve">的材料包括： </w:t>
      </w:r>
    </w:p>
    <w:p w14:paraId="521F20EF">
      <w:pPr>
        <w:pStyle w:val="227"/>
        <w:numPr>
          <w:ilvl w:val="0"/>
          <w:numId w:val="182"/>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不动产登记申请书，申请人身份证明，不动产权证书； </w:t>
      </w:r>
    </w:p>
    <w:p w14:paraId="324C55DE">
      <w:pPr>
        <w:pStyle w:val="227"/>
        <w:numPr>
          <w:ilvl w:val="0"/>
          <w:numId w:val="182"/>
        </w:numPr>
        <w:ind w:left="845" w:leftChars="0" w:right="157" w:hanging="425" w:firstLineChars="0"/>
        <w:rPr>
          <w:rFonts w:hint="eastAsia" w:ascii="Times New Roman" w:hAnsi="Times New Roman" w:cs="Times New Roman"/>
        </w:rPr>
      </w:pPr>
      <w:r>
        <w:rPr>
          <w:rFonts w:hint="default" w:ascii="Times New Roman" w:hAnsi="Times New Roman" w:cs="Times New Roman"/>
        </w:rPr>
        <w:t>权利人姓名或名称、身份证明类型或身份证明号码发生变化的，提交能够</w:t>
      </w:r>
      <w:r>
        <w:rPr>
          <w:rFonts w:hint="eastAsia" w:ascii="Times New Roman" w:hAnsi="Times New Roman" w:cs="Times New Roman"/>
        </w:rPr>
        <w:t>证明</w:t>
      </w:r>
      <w:r>
        <w:rPr>
          <w:rFonts w:hint="default" w:ascii="Times New Roman" w:hAnsi="Times New Roman" w:cs="Times New Roman"/>
        </w:rPr>
        <w:t xml:space="preserve">其身份变更的材料； </w:t>
      </w:r>
    </w:p>
    <w:p w14:paraId="1372BD4B">
      <w:pPr>
        <w:pStyle w:val="227"/>
        <w:numPr>
          <w:ilvl w:val="0"/>
          <w:numId w:val="182"/>
        </w:numPr>
        <w:ind w:left="845" w:leftChars="0" w:right="157" w:hanging="425" w:firstLineChars="0"/>
        <w:rPr>
          <w:rFonts w:hint="eastAsia" w:ascii="Times New Roman" w:hAnsi="Times New Roman" w:cs="Times New Roman"/>
        </w:rPr>
      </w:pPr>
      <w:r>
        <w:rPr>
          <w:rFonts w:hint="default" w:ascii="Times New Roman" w:hAnsi="Times New Roman" w:cs="Times New Roman"/>
        </w:rPr>
        <w:t>林地坐落、名称发生变化的，提交能够</w:t>
      </w:r>
      <w:r>
        <w:rPr>
          <w:rFonts w:hint="eastAsia" w:ascii="Times New Roman" w:hAnsi="Times New Roman" w:cs="Times New Roman"/>
        </w:rPr>
        <w:t>证明</w:t>
      </w:r>
      <w:r>
        <w:rPr>
          <w:rFonts w:hint="default" w:ascii="Times New Roman" w:hAnsi="Times New Roman" w:cs="Times New Roman"/>
        </w:rPr>
        <w:t xml:space="preserve">坐落、名称变更的材料； </w:t>
      </w:r>
    </w:p>
    <w:p w14:paraId="34E2D6BD">
      <w:pPr>
        <w:pStyle w:val="227"/>
        <w:numPr>
          <w:ilvl w:val="0"/>
          <w:numId w:val="182"/>
        </w:numPr>
        <w:ind w:left="845" w:leftChars="0" w:right="157" w:hanging="425" w:firstLineChars="0"/>
        <w:rPr>
          <w:rFonts w:hint="eastAsia" w:ascii="Times New Roman" w:hAnsi="Times New Roman" w:cs="Times New Roman"/>
        </w:rPr>
      </w:pPr>
      <w:r>
        <w:rPr>
          <w:rFonts w:hint="default" w:ascii="Times New Roman" w:hAnsi="Times New Roman" w:cs="Times New Roman"/>
        </w:rPr>
        <w:t>林地面积、界址发生变化的，提交变更后的地籍调查成果，涉及国有单位经营区界线变化的，</w:t>
      </w:r>
      <w:r>
        <w:rPr>
          <w:rFonts w:hint="eastAsia" w:ascii="Times New Roman" w:hAnsi="Times New Roman" w:cs="Times New Roman"/>
        </w:rPr>
        <w:t>还应提交</w:t>
      </w:r>
      <w:r>
        <w:rPr>
          <w:rFonts w:hint="default" w:ascii="Times New Roman" w:hAnsi="Times New Roman" w:cs="Times New Roman"/>
        </w:rPr>
        <w:t xml:space="preserve">有批准权的人民政府或主管部门的批准文件； </w:t>
      </w:r>
    </w:p>
    <w:p w14:paraId="26EF4604">
      <w:pPr>
        <w:pStyle w:val="227"/>
        <w:numPr>
          <w:ilvl w:val="0"/>
          <w:numId w:val="182"/>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权利期限发生变化的，提交有批准权的人民政府或主管部门的批准文件； </w:t>
      </w:r>
    </w:p>
    <w:p w14:paraId="48FE4726">
      <w:pPr>
        <w:pStyle w:val="227"/>
        <w:numPr>
          <w:ilvl w:val="0"/>
          <w:numId w:val="182"/>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林地用途部分发生变化的，提交导致林地用途发生变化的材料； </w:t>
      </w:r>
    </w:p>
    <w:p w14:paraId="099902C8">
      <w:pPr>
        <w:pStyle w:val="227"/>
        <w:numPr>
          <w:ilvl w:val="0"/>
          <w:numId w:val="182"/>
        </w:numPr>
        <w:ind w:left="845" w:leftChars="0" w:right="157" w:hanging="425" w:firstLineChars="0"/>
        <w:rPr>
          <w:rFonts w:hint="eastAsia" w:ascii="Times New Roman" w:hAnsi="Times New Roman" w:cs="Times New Roman"/>
        </w:rPr>
      </w:pPr>
      <w:r>
        <w:rPr>
          <w:rFonts w:hint="default" w:ascii="Times New Roman" w:hAnsi="Times New Roman" w:cs="Times New Roman"/>
        </w:rPr>
        <w:t>森林类别发生变化的，提交林业主管部门审批同意变化的文件；</w:t>
      </w:r>
      <w:r>
        <w:rPr>
          <w:rFonts w:hint="eastAsia" w:ascii="Times New Roman" w:hAnsi="Times New Roman" w:cs="Times New Roman"/>
        </w:rPr>
        <w:t xml:space="preserve"> </w:t>
      </w:r>
    </w:p>
    <w:p w14:paraId="1A067A15">
      <w:pPr>
        <w:pStyle w:val="227"/>
        <w:numPr>
          <w:ilvl w:val="0"/>
          <w:numId w:val="182"/>
        </w:numPr>
        <w:ind w:left="845" w:leftChars="0" w:right="157" w:hanging="425" w:firstLineChars="0"/>
        <w:rPr>
          <w:rFonts w:hint="eastAsia" w:ascii="Times New Roman" w:hAnsi="Times New Roman" w:cs="Times New Roman"/>
        </w:rPr>
      </w:pPr>
      <w:r>
        <w:rPr>
          <w:rFonts w:hint="default" w:ascii="Times New Roman" w:hAnsi="Times New Roman" w:cs="Times New Roman"/>
        </w:rPr>
        <w:t>同一权利人分割或合并不动产的，提交有权机关出具的相关批准文件</w:t>
      </w:r>
      <w:r>
        <w:rPr>
          <w:rFonts w:hint="eastAsia" w:ascii="Times New Roman" w:hAnsi="Times New Roman" w:cs="Times New Roman"/>
        </w:rPr>
        <w:t>；</w:t>
      </w:r>
    </w:p>
    <w:p w14:paraId="709D9E04">
      <w:pPr>
        <w:pStyle w:val="227"/>
        <w:numPr>
          <w:ilvl w:val="0"/>
          <w:numId w:val="182"/>
        </w:numPr>
        <w:ind w:left="845" w:leftChars="0" w:right="157" w:hanging="425" w:firstLineChars="0"/>
        <w:rPr>
          <w:rFonts w:hint="eastAsia"/>
        </w:rPr>
      </w:pPr>
      <w:r>
        <w:rPr>
          <w:rFonts w:hint="eastAsia" w:ascii="Times New Roman" w:hAnsi="Times New Roman" w:cs="Times New Roman"/>
        </w:rPr>
        <w:t>按本规范5.4.1规定提交不动产地籍调查成果。</w:t>
      </w:r>
      <w:r>
        <w:rPr>
          <w:rFonts w:hint="default" w:ascii="宋体" w:hAnsi="Times New Roman" w:eastAsia="宋体"/>
          <w:szCs w:val="20"/>
        </w:rPr>
        <w:t xml:space="preserve"> </w:t>
      </w:r>
    </w:p>
    <w:p w14:paraId="144648BA">
      <w:pPr>
        <w:pStyle w:val="144"/>
        <w:bidi w:val="0"/>
        <w:ind w:left="0" w:leftChars="0" w:firstLine="0" w:firstLineChars="0"/>
        <w:rPr>
          <w:rFonts w:hint="eastAsia"/>
        </w:rPr>
      </w:pPr>
      <w:r>
        <w:rPr>
          <w:rFonts w:hint="eastAsia"/>
        </w:rPr>
        <w:t xml:space="preserve">审查要点 </w:t>
      </w:r>
    </w:p>
    <w:p w14:paraId="398905C8">
      <w:pPr>
        <w:bidi w:val="0"/>
        <w:rPr>
          <w:rFonts w:hint="eastAsia"/>
        </w:rPr>
      </w:pPr>
      <w:r>
        <w:rPr>
          <w:rFonts w:hint="default" w:ascii="宋体" w:hAnsi="Times New Roman" w:eastAsia="宋体"/>
          <w:szCs w:val="20"/>
        </w:rPr>
        <w:t>不动产登记</w:t>
      </w:r>
      <w:r>
        <w:rPr>
          <w:rFonts w:hint="eastAsia" w:ascii="宋体"/>
          <w:szCs w:val="20"/>
          <w:lang w:val="en-US" w:eastAsia="zh-CN"/>
        </w:rPr>
        <w:t>经办</w:t>
      </w:r>
      <w:r>
        <w:rPr>
          <w:rFonts w:hint="default" w:ascii="宋体" w:hAnsi="Times New Roman" w:eastAsia="宋体"/>
          <w:szCs w:val="20"/>
        </w:rPr>
        <w:t xml:space="preserve">机构在审核过程中应注意以下要点： </w:t>
      </w:r>
    </w:p>
    <w:p w14:paraId="22BDE469">
      <w:pPr>
        <w:pStyle w:val="227"/>
        <w:numPr>
          <w:ilvl w:val="0"/>
          <w:numId w:val="183"/>
        </w:numPr>
        <w:ind w:left="845" w:leftChars="0" w:right="157" w:hanging="425" w:firstLineChars="0"/>
        <w:rPr>
          <w:rFonts w:hint="eastAsia" w:ascii="Times New Roman" w:hAnsi="Times New Roman" w:cs="Times New Roman"/>
        </w:rPr>
      </w:pPr>
      <w:r>
        <w:rPr>
          <w:rFonts w:hint="default" w:ascii="Times New Roman" w:hAnsi="Times New Roman" w:cs="Times New Roman"/>
        </w:rPr>
        <w:t>申请人符合本规范22.1.2.2的要求；</w:t>
      </w:r>
    </w:p>
    <w:p w14:paraId="7BDC664F">
      <w:pPr>
        <w:pStyle w:val="227"/>
        <w:numPr>
          <w:ilvl w:val="0"/>
          <w:numId w:val="183"/>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申请变更登记的林地使用权/森林、林木使用权在不动产登记簿记载范围内； </w:t>
      </w:r>
    </w:p>
    <w:p w14:paraId="11352F6B">
      <w:pPr>
        <w:pStyle w:val="227"/>
        <w:numPr>
          <w:ilvl w:val="0"/>
          <w:numId w:val="18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359428D2">
      <w:pPr>
        <w:pStyle w:val="227"/>
        <w:numPr>
          <w:ilvl w:val="0"/>
          <w:numId w:val="183"/>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申请登记事项与申请材料记载的变更事实一致</w:t>
      </w:r>
      <w:r>
        <w:rPr>
          <w:rFonts w:hint="default" w:ascii="Times New Roman" w:hAnsi="Times New Roman" w:cs="Times New Roman"/>
        </w:rPr>
        <w:t xml:space="preserve">； </w:t>
      </w:r>
    </w:p>
    <w:p w14:paraId="4DCC3685">
      <w:pPr>
        <w:pStyle w:val="227"/>
        <w:numPr>
          <w:ilvl w:val="0"/>
          <w:numId w:val="183"/>
        </w:numPr>
        <w:ind w:left="845" w:leftChars="0" w:right="157" w:hanging="425" w:firstLineChars="0"/>
        <w:rPr>
          <w:rFonts w:hint="eastAsia" w:ascii="Times New Roman" w:hAnsi="Times New Roman" w:cs="Times New Roman"/>
        </w:rPr>
      </w:pPr>
      <w:r>
        <w:rPr>
          <w:rFonts w:hint="eastAsia" w:ascii="Times New Roman" w:hAnsi="Times New Roman" w:cs="Times New Roman"/>
        </w:rPr>
        <w:t>地籍调查成果资料齐全，申请材料与地籍调查成果一致；</w:t>
      </w:r>
      <w:r>
        <w:rPr>
          <w:rFonts w:hint="default" w:ascii="Times New Roman" w:hAnsi="Times New Roman" w:cs="Times New Roman"/>
        </w:rPr>
        <w:t xml:space="preserve"> </w:t>
      </w:r>
    </w:p>
    <w:p w14:paraId="5CFC28DC">
      <w:pPr>
        <w:pStyle w:val="227"/>
        <w:numPr>
          <w:ilvl w:val="0"/>
          <w:numId w:val="183"/>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本规范第8章要求的其他审查事项。 </w:t>
      </w:r>
    </w:p>
    <w:p w14:paraId="657DF988">
      <w:pPr>
        <w:bidi w:val="0"/>
        <w:rPr>
          <w:rFonts w:hint="eastAsia"/>
        </w:rPr>
      </w:pPr>
      <w:r>
        <w:rPr>
          <w:rFonts w:hint="default" w:ascii="宋体" w:hAnsi="Times New Roman" w:eastAsia="宋体"/>
          <w:szCs w:val="20"/>
        </w:rPr>
        <w:t>符合登记条件的，将登记事项记载于不动产登记簿，向</w:t>
      </w:r>
      <w:r>
        <w:rPr>
          <w:rFonts w:hint="eastAsia"/>
        </w:rPr>
        <w:t>权利</w:t>
      </w:r>
      <w:r>
        <w:rPr>
          <w:rFonts w:hint="default" w:ascii="宋体" w:hAnsi="Times New Roman" w:eastAsia="宋体"/>
          <w:szCs w:val="20"/>
        </w:rPr>
        <w:t xml:space="preserve">人核发不动产权证书。 </w:t>
      </w:r>
    </w:p>
    <w:p w14:paraId="5F0A18C5">
      <w:pPr>
        <w:pStyle w:val="145"/>
        <w:bidi w:val="0"/>
        <w:ind w:left="0" w:leftChars="0" w:firstLine="0" w:firstLineChars="0"/>
        <w:rPr>
          <w:rFonts w:hint="eastAsia"/>
        </w:rPr>
      </w:pPr>
      <w:r>
        <w:rPr>
          <w:rFonts w:hint="eastAsia"/>
        </w:rPr>
        <w:t xml:space="preserve">转移登记 </w:t>
      </w:r>
    </w:p>
    <w:p w14:paraId="29AC41B4">
      <w:pPr>
        <w:pStyle w:val="144"/>
        <w:bidi w:val="0"/>
        <w:ind w:left="0" w:leftChars="0" w:firstLine="0" w:firstLineChars="0"/>
        <w:rPr>
          <w:rFonts w:hint="eastAsia"/>
        </w:rPr>
      </w:pPr>
      <w:r>
        <w:rPr>
          <w:rFonts w:hint="eastAsia"/>
        </w:rPr>
        <w:t xml:space="preserve">适用 </w:t>
      </w:r>
    </w:p>
    <w:p w14:paraId="54B5B11A">
      <w:pPr>
        <w:bidi w:val="0"/>
        <w:rPr>
          <w:rFonts w:hint="eastAsia"/>
        </w:rPr>
      </w:pPr>
      <w:r>
        <w:rPr>
          <w:rFonts w:hint="default" w:ascii="宋体" w:hAnsi="Times New Roman" w:eastAsia="宋体"/>
          <w:szCs w:val="20"/>
        </w:rPr>
        <w:t xml:space="preserve">已经登记的林地使用权/森林、林木使用权，因下列情形导致权属发生转移的，当事人可申请转移登记： </w:t>
      </w:r>
    </w:p>
    <w:p w14:paraId="65334FC1">
      <w:pPr>
        <w:pStyle w:val="227"/>
        <w:numPr>
          <w:ilvl w:val="0"/>
          <w:numId w:val="184"/>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转让、互换、作价出资或调整等导致权属转移的； </w:t>
      </w:r>
    </w:p>
    <w:p w14:paraId="164BBEF6">
      <w:pPr>
        <w:pStyle w:val="227"/>
        <w:numPr>
          <w:ilvl w:val="0"/>
          <w:numId w:val="184"/>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法人或非法人组织合并、分立导致权属转移的； </w:t>
      </w:r>
    </w:p>
    <w:p w14:paraId="71C74518">
      <w:pPr>
        <w:pStyle w:val="227"/>
        <w:numPr>
          <w:ilvl w:val="0"/>
          <w:numId w:val="184"/>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人民法院、仲裁机构生效法律文书导致权属转移的； </w:t>
      </w:r>
    </w:p>
    <w:p w14:paraId="638BCBEC">
      <w:pPr>
        <w:pStyle w:val="227"/>
        <w:numPr>
          <w:ilvl w:val="0"/>
          <w:numId w:val="184"/>
        </w:numPr>
        <w:ind w:left="845" w:leftChars="0" w:right="157" w:hanging="425" w:firstLineChars="0"/>
        <w:rPr>
          <w:rFonts w:hint="eastAsia"/>
        </w:rPr>
      </w:pPr>
      <w:r>
        <w:rPr>
          <w:rFonts w:hint="default" w:ascii="Times New Roman" w:hAnsi="Times New Roman" w:cs="Times New Roman"/>
        </w:rPr>
        <w:t>法律、法规规定的其他情形。</w:t>
      </w:r>
      <w:r>
        <w:rPr>
          <w:rFonts w:hint="default" w:ascii="宋体" w:hAnsi="Times New Roman" w:eastAsia="宋体"/>
          <w:szCs w:val="20"/>
        </w:rPr>
        <w:t xml:space="preserve"> </w:t>
      </w:r>
    </w:p>
    <w:p w14:paraId="02F36DF4">
      <w:pPr>
        <w:pStyle w:val="144"/>
        <w:bidi w:val="0"/>
        <w:ind w:left="0" w:leftChars="0" w:firstLine="0" w:firstLineChars="0"/>
        <w:rPr>
          <w:rFonts w:hint="eastAsia"/>
        </w:rPr>
      </w:pPr>
      <w:r>
        <w:rPr>
          <w:rFonts w:hint="eastAsia"/>
        </w:rPr>
        <w:t xml:space="preserve">申请主体 </w:t>
      </w:r>
    </w:p>
    <w:p w14:paraId="36A4B44D">
      <w:pPr>
        <w:bidi w:val="0"/>
        <w:rPr>
          <w:rFonts w:hint="eastAsia"/>
        </w:rPr>
      </w:pPr>
      <w:r>
        <w:rPr>
          <w:rFonts w:hint="default" w:ascii="宋体" w:hAnsi="Times New Roman" w:eastAsia="宋体"/>
          <w:szCs w:val="20"/>
        </w:rPr>
        <w:t>林地使用权/森林、林木使用权转移登记应由</w:t>
      </w:r>
      <w:r>
        <w:rPr>
          <w:rFonts w:hint="eastAsia"/>
        </w:rPr>
        <w:t>双方共同申请</w:t>
      </w:r>
      <w:r>
        <w:rPr>
          <w:rFonts w:hint="default" w:ascii="宋体" w:hAnsi="Times New Roman" w:eastAsia="宋体"/>
          <w:szCs w:val="20"/>
        </w:rPr>
        <w:t xml:space="preserve">。符合6.1规定情形的，可单方申请。 </w:t>
      </w:r>
    </w:p>
    <w:p w14:paraId="439E9A1C">
      <w:pPr>
        <w:pStyle w:val="144"/>
        <w:bidi w:val="0"/>
        <w:ind w:left="0" w:leftChars="0" w:firstLine="0" w:firstLineChars="0"/>
        <w:rPr>
          <w:rFonts w:hint="eastAsia"/>
        </w:rPr>
      </w:pPr>
      <w:r>
        <w:rPr>
          <w:rFonts w:hint="eastAsia"/>
        </w:rPr>
        <w:t xml:space="preserve">申请材料 </w:t>
      </w:r>
    </w:p>
    <w:p w14:paraId="08945F54">
      <w:pPr>
        <w:bidi w:val="0"/>
        <w:rPr>
          <w:rFonts w:hint="eastAsia"/>
        </w:rPr>
      </w:pPr>
      <w:r>
        <w:rPr>
          <w:rFonts w:hint="default" w:ascii="宋体" w:hAnsi="Times New Roman" w:eastAsia="宋体"/>
          <w:szCs w:val="20"/>
        </w:rPr>
        <w:t>林地使用权/森林、林木使用权转移登记</w:t>
      </w:r>
      <w:r>
        <w:rPr>
          <w:rFonts w:hint="eastAsia" w:ascii="宋体"/>
          <w:szCs w:val="20"/>
          <w:lang w:eastAsia="zh-CN"/>
        </w:rPr>
        <w:t>，</w:t>
      </w:r>
      <w:r>
        <w:rPr>
          <w:rFonts w:hint="eastAsia" w:ascii="宋体"/>
          <w:szCs w:val="20"/>
          <w:lang w:val="en-US" w:eastAsia="zh-CN"/>
        </w:rPr>
        <w:t>提交</w:t>
      </w:r>
      <w:r>
        <w:rPr>
          <w:rFonts w:hint="default" w:ascii="宋体" w:hAnsi="Times New Roman" w:eastAsia="宋体"/>
          <w:szCs w:val="20"/>
        </w:rPr>
        <w:t xml:space="preserve">的材料包括： </w:t>
      </w:r>
    </w:p>
    <w:p w14:paraId="5DBC782D">
      <w:pPr>
        <w:pStyle w:val="227"/>
        <w:numPr>
          <w:ilvl w:val="0"/>
          <w:numId w:val="185"/>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不动产登记申请书，申请人身份证明，不动产权证书； </w:t>
      </w:r>
    </w:p>
    <w:p w14:paraId="13D0C6FE">
      <w:pPr>
        <w:pStyle w:val="227"/>
        <w:numPr>
          <w:ilvl w:val="0"/>
          <w:numId w:val="185"/>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林地使用权/森林、林木使用权转让、互换、作价出资或调整的，提交转让、互换、作价出资或调整协议及有批准权的人民政府或主管部门的批准文件； </w:t>
      </w:r>
    </w:p>
    <w:p w14:paraId="5FC4F3BF">
      <w:pPr>
        <w:pStyle w:val="227"/>
        <w:numPr>
          <w:ilvl w:val="0"/>
          <w:numId w:val="185"/>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法人或非法人组织合并、分立等导致权属发生转移的，提交法人或非法人组织合并、分立的材料； </w:t>
      </w:r>
    </w:p>
    <w:p w14:paraId="663FDC3C">
      <w:pPr>
        <w:pStyle w:val="227"/>
        <w:numPr>
          <w:ilvl w:val="0"/>
          <w:numId w:val="185"/>
        </w:numPr>
        <w:ind w:left="845" w:leftChars="0" w:right="157" w:hanging="425" w:firstLineChars="0"/>
        <w:rPr>
          <w:rFonts w:hint="eastAsia" w:ascii="Times New Roman" w:hAnsi="Times New Roman" w:cs="Times New Roman"/>
        </w:rPr>
      </w:pPr>
      <w:r>
        <w:rPr>
          <w:rFonts w:hint="default" w:ascii="Times New Roman" w:hAnsi="Times New Roman" w:cs="Times New Roman"/>
        </w:rPr>
        <w:t>因人民法院、仲裁机构的生效法律文书等导致权属发生转移的，提交人民法院、仲裁机构的生效法律文书等材料；</w:t>
      </w:r>
    </w:p>
    <w:p w14:paraId="0B0DFF0E">
      <w:pPr>
        <w:pStyle w:val="227"/>
        <w:numPr>
          <w:ilvl w:val="0"/>
          <w:numId w:val="185"/>
        </w:numPr>
        <w:ind w:left="845" w:leftChars="0" w:right="157" w:hanging="425" w:firstLineChars="0"/>
        <w:rPr>
          <w:rFonts w:hint="eastAsia" w:ascii="Times New Roman" w:hAnsi="Times New Roman" w:cs="Times New Roman"/>
        </w:rPr>
      </w:pPr>
      <w:r>
        <w:rPr>
          <w:rFonts w:hint="eastAsia" w:ascii="Times New Roman" w:hAnsi="Times New Roman" w:cs="Times New Roman"/>
        </w:rPr>
        <w:t>按本规范5.4.1规定提交不动产地籍调查成果；</w:t>
      </w:r>
    </w:p>
    <w:p w14:paraId="46E67E0B">
      <w:pPr>
        <w:pStyle w:val="227"/>
        <w:numPr>
          <w:ilvl w:val="0"/>
          <w:numId w:val="185"/>
        </w:numPr>
        <w:ind w:left="845" w:leftChars="0" w:right="157" w:hanging="425" w:firstLineChars="0"/>
        <w:rPr>
          <w:rFonts w:hint="eastAsia" w:ascii="Times New Roman" w:hAnsi="Times New Roman" w:cs="Times New Roman"/>
        </w:rPr>
      </w:pPr>
      <w:r>
        <w:rPr>
          <w:rFonts w:hint="default" w:ascii="Times New Roman" w:hAnsi="Times New Roman" w:cs="Times New Roman"/>
        </w:rPr>
        <w:t>有异议登记的，提交受让方签署的知悉存在异议登记并自担风险的书面承诺</w:t>
      </w:r>
      <w:r>
        <w:rPr>
          <w:rFonts w:hint="eastAsia" w:ascii="Times New Roman" w:hAnsi="Times New Roman" w:cs="Times New Roman"/>
        </w:rPr>
        <w:t>。</w:t>
      </w:r>
    </w:p>
    <w:p w14:paraId="34E59C66">
      <w:pPr>
        <w:pStyle w:val="144"/>
        <w:bidi w:val="0"/>
        <w:ind w:left="0" w:leftChars="0" w:firstLine="0" w:firstLineChars="0"/>
        <w:rPr>
          <w:rFonts w:hint="eastAsia"/>
        </w:rPr>
      </w:pPr>
      <w:r>
        <w:rPr>
          <w:rFonts w:hint="eastAsia"/>
        </w:rPr>
        <w:t xml:space="preserve">审查要点 </w:t>
      </w:r>
    </w:p>
    <w:p w14:paraId="17212DD4">
      <w:pPr>
        <w:bidi w:val="0"/>
        <w:rPr>
          <w:rFonts w:hint="eastAsia"/>
        </w:rPr>
      </w:pPr>
      <w:r>
        <w:rPr>
          <w:rFonts w:hint="default" w:ascii="宋体" w:hAnsi="Times New Roman" w:eastAsia="宋体"/>
          <w:szCs w:val="20"/>
        </w:rPr>
        <w:t>不动产登记</w:t>
      </w:r>
      <w:r>
        <w:rPr>
          <w:rFonts w:hint="eastAsia" w:ascii="宋体"/>
          <w:szCs w:val="20"/>
          <w:lang w:val="en-US" w:eastAsia="zh-CN"/>
        </w:rPr>
        <w:t>经办</w:t>
      </w:r>
      <w:r>
        <w:rPr>
          <w:rFonts w:hint="default" w:ascii="宋体" w:hAnsi="Times New Roman" w:eastAsia="宋体"/>
          <w:szCs w:val="20"/>
        </w:rPr>
        <w:t xml:space="preserve">机构在审核过程中应注意以下要点： </w:t>
      </w:r>
    </w:p>
    <w:p w14:paraId="48566C28">
      <w:pPr>
        <w:pStyle w:val="227"/>
        <w:numPr>
          <w:ilvl w:val="0"/>
          <w:numId w:val="186"/>
        </w:numPr>
        <w:ind w:left="845" w:leftChars="0" w:right="157" w:hanging="425" w:firstLineChars="0"/>
        <w:rPr>
          <w:rFonts w:hint="eastAsia" w:ascii="Times New Roman" w:hAnsi="Times New Roman" w:cs="Times New Roman"/>
        </w:rPr>
      </w:pPr>
      <w:r>
        <w:rPr>
          <w:rFonts w:hint="default" w:ascii="Times New Roman" w:hAnsi="Times New Roman" w:cs="Times New Roman"/>
        </w:rPr>
        <w:t>申请人符合本规范22.1.3.2的要求，转让人是不动产登记簿记载的权利人，受让人为有关证明文件中载明的受让人；</w:t>
      </w:r>
    </w:p>
    <w:p w14:paraId="506A9E88">
      <w:pPr>
        <w:pStyle w:val="227"/>
        <w:numPr>
          <w:ilvl w:val="0"/>
          <w:numId w:val="186"/>
        </w:numPr>
        <w:ind w:left="845" w:leftChars="0" w:right="157" w:hanging="425" w:firstLineChars="0"/>
        <w:rPr>
          <w:rFonts w:hint="eastAsia" w:ascii="Times New Roman" w:hAnsi="Times New Roman" w:cs="Times New Roman"/>
        </w:rPr>
      </w:pPr>
      <w:r>
        <w:rPr>
          <w:rFonts w:hint="default" w:ascii="Times New Roman" w:hAnsi="Times New Roman" w:cs="Times New Roman"/>
        </w:rPr>
        <w:t>申请转移登记的林地使用权/</w:t>
      </w:r>
      <w:r>
        <w:rPr>
          <w:rFonts w:hint="eastAsia" w:ascii="Times New Roman" w:hAnsi="Times New Roman" w:cs="Times New Roman"/>
        </w:rPr>
        <w:t>森林、林木使用权</w:t>
      </w:r>
      <w:r>
        <w:rPr>
          <w:rFonts w:hint="default" w:ascii="Times New Roman" w:hAnsi="Times New Roman" w:cs="Times New Roman"/>
        </w:rPr>
        <w:t>在不动产登记簿记载范围内</w:t>
      </w:r>
      <w:r>
        <w:rPr>
          <w:rFonts w:hint="eastAsia" w:ascii="Times New Roman" w:hAnsi="Times New Roman" w:cs="Times New Roman"/>
        </w:rPr>
        <w:t xml:space="preserve">； </w:t>
      </w:r>
    </w:p>
    <w:p w14:paraId="30F49D44">
      <w:pPr>
        <w:pStyle w:val="227"/>
        <w:numPr>
          <w:ilvl w:val="0"/>
          <w:numId w:val="186"/>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0E089236">
      <w:pPr>
        <w:pStyle w:val="227"/>
        <w:numPr>
          <w:ilvl w:val="0"/>
          <w:numId w:val="186"/>
        </w:numPr>
        <w:ind w:left="845" w:leftChars="0" w:right="157" w:hanging="425" w:firstLineChars="0"/>
        <w:rPr>
          <w:rFonts w:hint="eastAsia" w:ascii="Times New Roman" w:hAnsi="Times New Roman" w:cs="Times New Roman"/>
        </w:rPr>
      </w:pPr>
      <w:r>
        <w:rPr>
          <w:rFonts w:hint="default" w:ascii="Times New Roman" w:hAnsi="Times New Roman" w:cs="Times New Roman"/>
        </w:rPr>
        <w:t>申请登记事项与</w:t>
      </w:r>
      <w:r>
        <w:rPr>
          <w:rFonts w:hint="eastAsia" w:ascii="Times New Roman" w:hAnsi="Times New Roman" w:cs="Times New Roman"/>
        </w:rPr>
        <w:t>申请</w:t>
      </w:r>
      <w:r>
        <w:rPr>
          <w:rFonts w:hint="default" w:ascii="Times New Roman" w:hAnsi="Times New Roman" w:cs="Times New Roman"/>
        </w:rPr>
        <w:t>材料的记载一致；</w:t>
      </w:r>
    </w:p>
    <w:p w14:paraId="4D87956E">
      <w:pPr>
        <w:pStyle w:val="227"/>
        <w:numPr>
          <w:ilvl w:val="0"/>
          <w:numId w:val="186"/>
        </w:numPr>
        <w:ind w:left="845" w:leftChars="0" w:right="157" w:hanging="425" w:firstLineChars="0"/>
        <w:rPr>
          <w:rFonts w:hint="eastAsia" w:ascii="Times New Roman" w:hAnsi="Times New Roman" w:cs="Times New Roman"/>
        </w:rPr>
      </w:pPr>
      <w:r>
        <w:rPr>
          <w:rFonts w:hint="eastAsia" w:ascii="Times New Roman" w:hAnsi="Times New Roman" w:cs="Times New Roman"/>
        </w:rPr>
        <w:t>地籍调查成果资料齐全，申请材料与地籍调查成果一致；</w:t>
      </w:r>
      <w:r>
        <w:rPr>
          <w:rFonts w:hint="default" w:ascii="Times New Roman" w:hAnsi="Times New Roman" w:cs="Times New Roman"/>
        </w:rPr>
        <w:t xml:space="preserve"> </w:t>
      </w:r>
    </w:p>
    <w:p w14:paraId="774BF04F">
      <w:pPr>
        <w:pStyle w:val="227"/>
        <w:numPr>
          <w:ilvl w:val="0"/>
          <w:numId w:val="186"/>
        </w:numPr>
        <w:ind w:left="845" w:leftChars="0" w:right="157" w:hanging="425" w:firstLineChars="0"/>
        <w:rPr>
          <w:rFonts w:hint="eastAsia" w:ascii="Times New Roman" w:hAnsi="Times New Roman" w:cs="Times New Roman"/>
        </w:rPr>
      </w:pPr>
      <w:r>
        <w:rPr>
          <w:rFonts w:hint="default" w:ascii="Times New Roman" w:hAnsi="Times New Roman" w:cs="Times New Roman"/>
        </w:rPr>
        <w:t>无查封登记记载；</w:t>
      </w:r>
    </w:p>
    <w:p w14:paraId="2F42027E">
      <w:pPr>
        <w:pStyle w:val="227"/>
        <w:numPr>
          <w:ilvl w:val="0"/>
          <w:numId w:val="186"/>
        </w:numPr>
        <w:ind w:left="845" w:leftChars="0" w:right="157" w:hanging="425" w:firstLineChars="0"/>
        <w:rPr>
          <w:rFonts w:hint="eastAsia"/>
        </w:rPr>
      </w:pPr>
      <w:r>
        <w:rPr>
          <w:rFonts w:hint="default" w:ascii="Times New Roman" w:hAnsi="Times New Roman" w:cs="Times New Roman"/>
        </w:rPr>
        <w:t>本规范第8章要求的其他审查事项。</w:t>
      </w:r>
      <w:r>
        <w:rPr>
          <w:rFonts w:hint="default" w:ascii="宋体" w:hAnsi="Times New Roman" w:eastAsia="宋体"/>
          <w:szCs w:val="20"/>
        </w:rPr>
        <w:t xml:space="preserve"> </w:t>
      </w:r>
    </w:p>
    <w:p w14:paraId="5F8FA315">
      <w:pPr>
        <w:bidi w:val="0"/>
        <w:rPr>
          <w:rFonts w:hint="eastAsia"/>
        </w:rPr>
      </w:pPr>
      <w:r>
        <w:rPr>
          <w:rFonts w:hint="default" w:ascii="宋体" w:hAnsi="Times New Roman" w:eastAsia="宋体"/>
          <w:szCs w:val="20"/>
        </w:rPr>
        <w:t>符合登记条件的，将登记事项记载于不动产登记簿，向</w:t>
      </w:r>
      <w:r>
        <w:rPr>
          <w:rFonts w:hint="eastAsia"/>
        </w:rPr>
        <w:t>权利</w:t>
      </w:r>
      <w:r>
        <w:rPr>
          <w:rFonts w:hint="default" w:ascii="宋体" w:hAnsi="Times New Roman" w:eastAsia="宋体"/>
          <w:szCs w:val="20"/>
        </w:rPr>
        <w:t xml:space="preserve">人核发不动产权证书。 </w:t>
      </w:r>
    </w:p>
    <w:p w14:paraId="5A322052">
      <w:pPr>
        <w:pStyle w:val="145"/>
        <w:bidi w:val="0"/>
        <w:ind w:left="0" w:leftChars="0" w:firstLine="0" w:firstLineChars="0"/>
        <w:rPr>
          <w:rFonts w:hint="eastAsia"/>
        </w:rPr>
      </w:pPr>
      <w:r>
        <w:rPr>
          <w:rFonts w:hint="eastAsia"/>
        </w:rPr>
        <w:t xml:space="preserve">注销登记 </w:t>
      </w:r>
    </w:p>
    <w:p w14:paraId="5FC94C20">
      <w:pPr>
        <w:pStyle w:val="144"/>
        <w:bidi w:val="0"/>
        <w:ind w:left="0" w:leftChars="0" w:firstLine="0" w:firstLineChars="0"/>
        <w:rPr>
          <w:rFonts w:hint="eastAsia"/>
        </w:rPr>
      </w:pPr>
      <w:r>
        <w:rPr>
          <w:rFonts w:hint="eastAsia"/>
        </w:rPr>
        <w:t xml:space="preserve">适用 </w:t>
      </w:r>
    </w:p>
    <w:p w14:paraId="45A4353C">
      <w:pPr>
        <w:bidi w:val="0"/>
        <w:rPr>
          <w:rFonts w:hint="eastAsia"/>
        </w:rPr>
      </w:pPr>
      <w:r>
        <w:rPr>
          <w:rFonts w:hint="eastAsia"/>
        </w:rPr>
        <w:t xml:space="preserve">已经登记的林地使用权/森林、林木使用权，有下列情形的，当事人可申请注销登记： </w:t>
      </w:r>
    </w:p>
    <w:p w14:paraId="286D54DC">
      <w:pPr>
        <w:pStyle w:val="227"/>
        <w:numPr>
          <w:ilvl w:val="0"/>
          <w:numId w:val="187"/>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不动产灭失的； </w:t>
      </w:r>
    </w:p>
    <w:p w14:paraId="249B9FA2">
      <w:pPr>
        <w:pStyle w:val="227"/>
        <w:numPr>
          <w:ilvl w:val="0"/>
          <w:numId w:val="187"/>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权利人放弃林地使用权/森林、林木使用权的； </w:t>
      </w:r>
    </w:p>
    <w:p w14:paraId="3BE11137">
      <w:pPr>
        <w:pStyle w:val="227"/>
        <w:numPr>
          <w:ilvl w:val="0"/>
          <w:numId w:val="187"/>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林地全部被依法转为建设用地等非林地的； </w:t>
      </w:r>
    </w:p>
    <w:p w14:paraId="13990980">
      <w:pPr>
        <w:pStyle w:val="227"/>
        <w:numPr>
          <w:ilvl w:val="0"/>
          <w:numId w:val="187"/>
        </w:numPr>
        <w:ind w:left="845" w:leftChars="0" w:right="157" w:hanging="425" w:firstLineChars="0"/>
        <w:rPr>
          <w:rFonts w:hint="eastAsia" w:ascii="Times New Roman" w:hAnsi="Times New Roman" w:cs="Times New Roman"/>
        </w:rPr>
      </w:pPr>
      <w:r>
        <w:rPr>
          <w:rFonts w:hint="eastAsia" w:ascii="Times New Roman" w:hAnsi="Times New Roman" w:cs="Times New Roman"/>
        </w:rPr>
        <w:t>林地被依法收回的；</w:t>
      </w:r>
    </w:p>
    <w:p w14:paraId="744D7ABD">
      <w:pPr>
        <w:pStyle w:val="227"/>
        <w:numPr>
          <w:ilvl w:val="0"/>
          <w:numId w:val="187"/>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因人民法院、仲裁机构的生效法律文书等导致林地使用权/森林、林木使用权消灭的； </w:t>
      </w:r>
    </w:p>
    <w:p w14:paraId="206269E7">
      <w:pPr>
        <w:pStyle w:val="227"/>
        <w:numPr>
          <w:ilvl w:val="0"/>
          <w:numId w:val="187"/>
        </w:numPr>
        <w:ind w:left="845" w:leftChars="0" w:right="157" w:hanging="425" w:firstLineChars="0"/>
        <w:rPr>
          <w:rFonts w:hint="eastAsia"/>
        </w:rPr>
      </w:pPr>
      <w:r>
        <w:rPr>
          <w:rFonts w:hint="eastAsia" w:ascii="Times New Roman" w:hAnsi="Times New Roman" w:cs="Times New Roman"/>
        </w:rPr>
        <w:t>法律、法规规定的其他情形。</w:t>
      </w:r>
      <w:r>
        <w:rPr>
          <w:rFonts w:hint="eastAsia"/>
        </w:rPr>
        <w:t xml:space="preserve"> </w:t>
      </w:r>
    </w:p>
    <w:p w14:paraId="6C813CE5">
      <w:pPr>
        <w:pStyle w:val="144"/>
        <w:bidi w:val="0"/>
        <w:ind w:left="0" w:leftChars="0" w:firstLine="0" w:firstLineChars="0"/>
        <w:rPr>
          <w:rFonts w:hint="eastAsia"/>
        </w:rPr>
      </w:pPr>
      <w:r>
        <w:rPr>
          <w:rFonts w:hint="eastAsia"/>
        </w:rPr>
        <w:t xml:space="preserve">申请主体 </w:t>
      </w:r>
    </w:p>
    <w:p w14:paraId="3A072789">
      <w:pPr>
        <w:bidi w:val="0"/>
        <w:rPr>
          <w:rFonts w:hint="eastAsia"/>
        </w:rPr>
      </w:pPr>
      <w:r>
        <w:rPr>
          <w:rFonts w:hint="eastAsia"/>
        </w:rPr>
        <w:t xml:space="preserve">林地使用权/森林、林木使用权注销登记应由不动产登记簿记载的权利人申请。 </w:t>
      </w:r>
    </w:p>
    <w:p w14:paraId="7FACB828">
      <w:pPr>
        <w:pStyle w:val="144"/>
        <w:bidi w:val="0"/>
        <w:ind w:left="0" w:leftChars="0" w:firstLine="0" w:firstLineChars="0"/>
        <w:rPr>
          <w:rFonts w:hint="eastAsia"/>
        </w:rPr>
      </w:pPr>
      <w:r>
        <w:rPr>
          <w:rFonts w:hint="eastAsia"/>
        </w:rPr>
        <w:t xml:space="preserve">申请材料 </w:t>
      </w:r>
    </w:p>
    <w:p w14:paraId="63BF6841">
      <w:pPr>
        <w:bidi w:val="0"/>
        <w:rPr>
          <w:rFonts w:hint="eastAsia"/>
        </w:rPr>
      </w:pPr>
      <w:r>
        <w:rPr>
          <w:rFonts w:hint="eastAsia"/>
        </w:rPr>
        <w:t>申请林地使用权/森林、林木使用权注销登记</w:t>
      </w:r>
      <w:r>
        <w:rPr>
          <w:rFonts w:hint="eastAsia"/>
          <w:lang w:eastAsia="zh-CN"/>
        </w:rPr>
        <w:t>，</w:t>
      </w:r>
      <w:r>
        <w:rPr>
          <w:rFonts w:hint="eastAsia"/>
          <w:lang w:val="en-US" w:eastAsia="zh-CN"/>
        </w:rPr>
        <w:t>提交</w:t>
      </w:r>
      <w:r>
        <w:rPr>
          <w:rFonts w:hint="eastAsia"/>
        </w:rPr>
        <w:t xml:space="preserve">的材料包括： </w:t>
      </w:r>
    </w:p>
    <w:p w14:paraId="1E71F833">
      <w:pPr>
        <w:pStyle w:val="227"/>
        <w:numPr>
          <w:ilvl w:val="0"/>
          <w:numId w:val="18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不动产登记申请书，申请人身份证明，不动产权证书； </w:t>
      </w:r>
    </w:p>
    <w:p w14:paraId="799ED1AB">
      <w:pPr>
        <w:pStyle w:val="227"/>
        <w:numPr>
          <w:ilvl w:val="0"/>
          <w:numId w:val="18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不动产灭失的，提交证明灭失的材料； </w:t>
      </w:r>
    </w:p>
    <w:p w14:paraId="3DDBE898">
      <w:pPr>
        <w:pStyle w:val="227"/>
        <w:numPr>
          <w:ilvl w:val="0"/>
          <w:numId w:val="18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权利人放弃林地使用权/森林、林木使用权的，提交权利人放弃权利的书面文件； </w:t>
      </w:r>
    </w:p>
    <w:p w14:paraId="1D4BB366">
      <w:pPr>
        <w:pStyle w:val="227"/>
        <w:numPr>
          <w:ilvl w:val="0"/>
          <w:numId w:val="188"/>
        </w:numPr>
        <w:ind w:left="845" w:leftChars="0" w:right="157" w:hanging="425" w:firstLineChars="0"/>
        <w:rPr>
          <w:rFonts w:hint="eastAsia" w:ascii="Times New Roman" w:hAnsi="Times New Roman" w:cs="Times New Roman"/>
        </w:rPr>
      </w:pPr>
      <w:r>
        <w:rPr>
          <w:rFonts w:hint="eastAsia" w:ascii="Times New Roman" w:hAnsi="Times New Roman" w:cs="Times New Roman"/>
        </w:rPr>
        <w:t>林地全部被依法转为建设用地等非林地的，提交证明林地全部被依法转为建设用地等非林地的材料；</w:t>
      </w:r>
    </w:p>
    <w:p w14:paraId="552FE0E0">
      <w:pPr>
        <w:pStyle w:val="227"/>
        <w:numPr>
          <w:ilvl w:val="0"/>
          <w:numId w:val="188"/>
        </w:numPr>
        <w:ind w:left="845" w:leftChars="0" w:right="157" w:hanging="425" w:firstLineChars="0"/>
        <w:rPr>
          <w:rFonts w:hint="eastAsia" w:ascii="Times New Roman" w:hAnsi="Times New Roman" w:cs="Times New Roman"/>
        </w:rPr>
      </w:pPr>
      <w:r>
        <w:rPr>
          <w:rFonts w:hint="eastAsia" w:ascii="Times New Roman" w:hAnsi="Times New Roman" w:cs="Times New Roman"/>
        </w:rPr>
        <w:t>林地被依法收回的，提交有批准权人民政府的批准文件；</w:t>
      </w:r>
    </w:p>
    <w:p w14:paraId="5554D0DC">
      <w:pPr>
        <w:pStyle w:val="227"/>
        <w:numPr>
          <w:ilvl w:val="0"/>
          <w:numId w:val="18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因人民法院或仲裁机构生效法律文书等导致林地使用权/森林、林木使用权消灭的，提交人民法院或仲裁机构生效法律文书等材料。 </w:t>
      </w:r>
    </w:p>
    <w:p w14:paraId="1D456DEF">
      <w:pPr>
        <w:pStyle w:val="144"/>
        <w:bidi w:val="0"/>
        <w:ind w:left="0" w:leftChars="0" w:firstLine="0" w:firstLineChars="0"/>
        <w:rPr>
          <w:rFonts w:hint="eastAsia"/>
        </w:rPr>
      </w:pPr>
      <w:r>
        <w:rPr>
          <w:rFonts w:hint="eastAsia"/>
        </w:rPr>
        <w:t xml:space="preserve">审查要点 </w:t>
      </w:r>
    </w:p>
    <w:p w14:paraId="49493533">
      <w:pPr>
        <w:bidi w:val="0"/>
        <w:rPr>
          <w:rFonts w:hint="eastAsia"/>
        </w:rPr>
      </w:pPr>
      <w:r>
        <w:rPr>
          <w:rFonts w:hint="eastAsia"/>
        </w:rPr>
        <w:t>不动产登记</w:t>
      </w:r>
      <w:r>
        <w:rPr>
          <w:rFonts w:hint="eastAsia"/>
          <w:lang w:val="en-US" w:eastAsia="zh-CN"/>
        </w:rPr>
        <w:t>经办</w:t>
      </w:r>
      <w:r>
        <w:rPr>
          <w:rFonts w:hint="eastAsia"/>
        </w:rPr>
        <w:t xml:space="preserve">机构在审核过程中应注意以下要点： </w:t>
      </w:r>
    </w:p>
    <w:p w14:paraId="39371780">
      <w:pPr>
        <w:pStyle w:val="227"/>
        <w:numPr>
          <w:ilvl w:val="0"/>
          <w:numId w:val="189"/>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申请人符合本规范22.1.4.2的要求；</w:t>
      </w:r>
    </w:p>
    <w:p w14:paraId="230DC5AD">
      <w:pPr>
        <w:pStyle w:val="227"/>
        <w:numPr>
          <w:ilvl w:val="0"/>
          <w:numId w:val="18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申请注销登记的林地使用权/森林、林木使用权在不动产登记簿记载范围内； </w:t>
      </w:r>
    </w:p>
    <w:p w14:paraId="33079D58">
      <w:pPr>
        <w:pStyle w:val="227"/>
        <w:numPr>
          <w:ilvl w:val="0"/>
          <w:numId w:val="18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24BFE3C1">
      <w:pPr>
        <w:pStyle w:val="227"/>
        <w:numPr>
          <w:ilvl w:val="0"/>
          <w:numId w:val="189"/>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2B3DC8D3">
      <w:pPr>
        <w:pStyle w:val="227"/>
        <w:numPr>
          <w:ilvl w:val="0"/>
          <w:numId w:val="18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不动产灭失的，按规定实地查看确已灭失；  </w:t>
      </w:r>
    </w:p>
    <w:p w14:paraId="4AADCA51">
      <w:pPr>
        <w:pStyle w:val="227"/>
        <w:numPr>
          <w:ilvl w:val="0"/>
          <w:numId w:val="18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本规范第8章要求的其他审查事项。 </w:t>
      </w:r>
    </w:p>
    <w:p w14:paraId="2A85B39F">
      <w:pPr>
        <w:bidi w:val="0"/>
        <w:rPr>
          <w:rFonts w:hint="eastAsia"/>
        </w:rPr>
      </w:pPr>
      <w:r>
        <w:rPr>
          <w:rFonts w:hint="eastAsia"/>
        </w:rPr>
        <w:t xml:space="preserve">符合登记条件的，将登记事项记载于不动产登记簿，向申请人出具核准注销通知书。 </w:t>
      </w:r>
    </w:p>
    <w:p w14:paraId="42FC23C2">
      <w:pPr>
        <w:pStyle w:val="112"/>
        <w:bidi w:val="0"/>
        <w:ind w:left="0" w:leftChars="0" w:firstLine="0" w:firstLineChars="0"/>
        <w:rPr>
          <w:rFonts w:hint="eastAsia"/>
        </w:rPr>
      </w:pPr>
      <w:bookmarkStart w:id="637" w:name="_Toc9476"/>
      <w:bookmarkStart w:id="638" w:name="_Toc28822"/>
      <w:bookmarkStart w:id="639" w:name="_Toc25389"/>
      <w:bookmarkStart w:id="640" w:name="_Toc23755"/>
      <w:r>
        <w:rPr>
          <w:rFonts w:hint="default"/>
        </w:rPr>
        <w:t>林地使用权/林木所有权</w:t>
      </w:r>
      <w:bookmarkEnd w:id="637"/>
      <w:bookmarkEnd w:id="638"/>
      <w:bookmarkEnd w:id="639"/>
      <w:bookmarkEnd w:id="640"/>
      <w:r>
        <w:rPr>
          <w:rFonts w:hint="default"/>
        </w:rPr>
        <w:t xml:space="preserve"> </w:t>
      </w:r>
    </w:p>
    <w:p w14:paraId="169FC7D5">
      <w:pPr>
        <w:pStyle w:val="145"/>
        <w:bidi w:val="0"/>
        <w:ind w:left="0" w:leftChars="0" w:firstLine="0" w:firstLineChars="0"/>
        <w:rPr>
          <w:rFonts w:hint="eastAsia"/>
        </w:rPr>
      </w:pPr>
      <w:r>
        <w:rPr>
          <w:rFonts w:hint="eastAsia"/>
        </w:rPr>
        <w:t xml:space="preserve">首次登记 </w:t>
      </w:r>
    </w:p>
    <w:p w14:paraId="07EFA8BC">
      <w:pPr>
        <w:pStyle w:val="144"/>
        <w:bidi w:val="0"/>
        <w:ind w:left="0" w:leftChars="0" w:firstLine="0" w:firstLineChars="0"/>
        <w:rPr>
          <w:rFonts w:hint="eastAsia"/>
        </w:rPr>
      </w:pPr>
      <w:r>
        <w:rPr>
          <w:rFonts w:hint="eastAsia"/>
        </w:rPr>
        <w:t xml:space="preserve">适用 </w:t>
      </w:r>
    </w:p>
    <w:p w14:paraId="05F41954">
      <w:pPr>
        <w:bidi w:val="0"/>
        <w:rPr>
          <w:rFonts w:hint="eastAsia"/>
        </w:rPr>
      </w:pPr>
      <w:r>
        <w:rPr>
          <w:rFonts w:hint="eastAsia"/>
        </w:rPr>
        <w:t xml:space="preserve">依法在自留山等种植林木的，可申请林地使用权/林木所有权首次登记。 </w:t>
      </w:r>
    </w:p>
    <w:p w14:paraId="7EE4E59E">
      <w:pPr>
        <w:pStyle w:val="144"/>
        <w:bidi w:val="0"/>
        <w:ind w:left="0" w:leftChars="0" w:firstLine="0" w:firstLineChars="0"/>
        <w:rPr>
          <w:rFonts w:hint="eastAsia"/>
        </w:rPr>
      </w:pPr>
      <w:r>
        <w:rPr>
          <w:rFonts w:hint="eastAsia"/>
        </w:rPr>
        <w:t xml:space="preserve">申请主体 </w:t>
      </w:r>
    </w:p>
    <w:p w14:paraId="453E3548">
      <w:pPr>
        <w:bidi w:val="0"/>
        <w:rPr>
          <w:rFonts w:hint="eastAsia"/>
        </w:rPr>
      </w:pPr>
      <w:r>
        <w:rPr>
          <w:rFonts w:hint="eastAsia"/>
        </w:rPr>
        <w:t xml:space="preserve">林地使用权/林木所有权首次登记应由依法取得自留山使用权的农村本集体经济组织成员申请。 </w:t>
      </w:r>
    </w:p>
    <w:p w14:paraId="4D5B6A1D">
      <w:pPr>
        <w:pStyle w:val="144"/>
        <w:bidi w:val="0"/>
        <w:ind w:left="0" w:leftChars="0" w:firstLine="0" w:firstLineChars="0"/>
        <w:rPr>
          <w:rFonts w:hint="eastAsia"/>
        </w:rPr>
      </w:pPr>
      <w:r>
        <w:rPr>
          <w:rFonts w:hint="eastAsia"/>
        </w:rPr>
        <w:t xml:space="preserve">申请材料 </w:t>
      </w:r>
    </w:p>
    <w:p w14:paraId="2BBEC707">
      <w:pPr>
        <w:bidi w:val="0"/>
        <w:rPr>
          <w:rFonts w:hint="eastAsia"/>
        </w:rPr>
      </w:pPr>
      <w:r>
        <w:rPr>
          <w:rFonts w:hint="eastAsia"/>
        </w:rPr>
        <w:t>申请林地使用权/林木所有权首次登记</w:t>
      </w:r>
      <w:r>
        <w:rPr>
          <w:rFonts w:hint="eastAsia"/>
          <w:lang w:eastAsia="zh-CN"/>
        </w:rPr>
        <w:t>，</w:t>
      </w:r>
      <w:r>
        <w:rPr>
          <w:rFonts w:hint="eastAsia"/>
          <w:lang w:val="en-US" w:eastAsia="zh-CN"/>
        </w:rPr>
        <w:t>提交</w:t>
      </w:r>
      <w:r>
        <w:rPr>
          <w:rFonts w:hint="eastAsia"/>
        </w:rPr>
        <w:t xml:space="preserve">的材料包括： </w:t>
      </w:r>
    </w:p>
    <w:p w14:paraId="5A1706F7">
      <w:pPr>
        <w:pStyle w:val="227"/>
        <w:numPr>
          <w:ilvl w:val="0"/>
          <w:numId w:val="19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不动产登记申请书，申请人身份证明； </w:t>
      </w:r>
    </w:p>
    <w:p w14:paraId="1E8E33C4">
      <w:pPr>
        <w:pStyle w:val="227"/>
        <w:numPr>
          <w:ilvl w:val="0"/>
          <w:numId w:val="19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享有自留山的使用权等权属来源材料； </w:t>
      </w:r>
    </w:p>
    <w:p w14:paraId="2F735359">
      <w:pPr>
        <w:pStyle w:val="227"/>
        <w:numPr>
          <w:ilvl w:val="0"/>
          <w:numId w:val="190"/>
        </w:numPr>
        <w:ind w:left="845" w:leftChars="0" w:right="157" w:hanging="425" w:firstLineChars="0"/>
        <w:rPr>
          <w:rFonts w:hint="eastAsia"/>
        </w:rPr>
      </w:pPr>
      <w:r>
        <w:rPr>
          <w:rFonts w:hint="eastAsia" w:ascii="Times New Roman" w:hAnsi="Times New Roman" w:cs="Times New Roman"/>
        </w:rPr>
        <w:t>按本规范5.4.1规定提交不动产地籍调查成果。</w:t>
      </w:r>
      <w:r>
        <w:rPr>
          <w:rFonts w:hint="eastAsia"/>
        </w:rPr>
        <w:t xml:space="preserve"> </w:t>
      </w:r>
    </w:p>
    <w:p w14:paraId="2ED59D63">
      <w:pPr>
        <w:pStyle w:val="144"/>
        <w:bidi w:val="0"/>
        <w:ind w:left="0" w:leftChars="0" w:firstLine="0" w:firstLineChars="0"/>
        <w:rPr>
          <w:rFonts w:hint="eastAsia"/>
        </w:rPr>
      </w:pPr>
      <w:r>
        <w:rPr>
          <w:rFonts w:hint="eastAsia"/>
        </w:rPr>
        <w:t xml:space="preserve">审查要点 </w:t>
      </w:r>
    </w:p>
    <w:p w14:paraId="5F6C1528">
      <w:pPr>
        <w:bidi w:val="0"/>
        <w:rPr>
          <w:rFonts w:hint="eastAsia"/>
        </w:rPr>
      </w:pPr>
      <w:r>
        <w:rPr>
          <w:rFonts w:hint="eastAsia"/>
        </w:rPr>
        <w:t>不动产登记</w:t>
      </w:r>
      <w:r>
        <w:rPr>
          <w:rFonts w:hint="eastAsia"/>
          <w:lang w:val="en-US" w:eastAsia="zh-CN"/>
        </w:rPr>
        <w:t>经办</w:t>
      </w:r>
      <w:r>
        <w:rPr>
          <w:rFonts w:hint="eastAsia"/>
        </w:rPr>
        <w:t xml:space="preserve">机构在审核过程中应注意以下要点： </w:t>
      </w:r>
    </w:p>
    <w:p w14:paraId="290C4B78">
      <w:pPr>
        <w:pStyle w:val="227"/>
        <w:numPr>
          <w:ilvl w:val="0"/>
          <w:numId w:val="191"/>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申请人符合本规范22.2.1.4的要求，与权属来源材料记载的主体一致，且为本集体经济组织成员；</w:t>
      </w:r>
    </w:p>
    <w:p w14:paraId="08B2F0D6">
      <w:pPr>
        <w:pStyle w:val="227"/>
        <w:numPr>
          <w:ilvl w:val="0"/>
          <w:numId w:val="191"/>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集体土地所有权在不动产登记簿记载范围内； </w:t>
      </w:r>
    </w:p>
    <w:p w14:paraId="79067641">
      <w:pPr>
        <w:pStyle w:val="227"/>
        <w:numPr>
          <w:ilvl w:val="0"/>
          <w:numId w:val="191"/>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0199988D">
      <w:pPr>
        <w:pStyle w:val="227"/>
        <w:numPr>
          <w:ilvl w:val="0"/>
          <w:numId w:val="191"/>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4B6ADA7F">
      <w:pPr>
        <w:pStyle w:val="227"/>
        <w:numPr>
          <w:ilvl w:val="0"/>
          <w:numId w:val="191"/>
        </w:numPr>
        <w:ind w:left="845" w:leftChars="0" w:right="157" w:hanging="425" w:firstLineChars="0"/>
        <w:rPr>
          <w:rFonts w:hint="eastAsia" w:ascii="Times New Roman" w:hAnsi="Times New Roman" w:cs="Times New Roman"/>
        </w:rPr>
      </w:pPr>
      <w:r>
        <w:rPr>
          <w:rFonts w:hint="eastAsia" w:ascii="Times New Roman" w:hAnsi="Times New Roman" w:cs="Times New Roman"/>
        </w:rPr>
        <w:t>地籍调查成果资料齐全，申请材料与地籍调查成果一致；</w:t>
      </w:r>
    </w:p>
    <w:p w14:paraId="143076AC">
      <w:pPr>
        <w:pStyle w:val="227"/>
        <w:numPr>
          <w:ilvl w:val="0"/>
          <w:numId w:val="191"/>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已按8.7.1规定进行公告，公告无异议，或异议不成立； </w:t>
      </w:r>
    </w:p>
    <w:p w14:paraId="240D14F8">
      <w:pPr>
        <w:pStyle w:val="227"/>
        <w:numPr>
          <w:ilvl w:val="0"/>
          <w:numId w:val="191"/>
        </w:numPr>
        <w:ind w:left="845" w:leftChars="0" w:right="157" w:hanging="425" w:firstLineChars="0"/>
        <w:rPr>
          <w:rFonts w:hint="eastAsia" w:ascii="Times New Roman" w:hAnsi="Times New Roman" w:cs="Times New Roman"/>
        </w:rPr>
      </w:pPr>
      <w:r>
        <w:rPr>
          <w:rFonts w:hint="eastAsia" w:ascii="Times New Roman" w:hAnsi="Times New Roman" w:cs="Times New Roman"/>
        </w:rPr>
        <w:t>土地所有权人享有地役权或负担地役权的，不影响办理林地使用权/林木所有权首次登记，该林地使用权/林木所有权人继续享有或负担已设立的地役权；</w:t>
      </w:r>
    </w:p>
    <w:p w14:paraId="16769C7C">
      <w:pPr>
        <w:pStyle w:val="227"/>
        <w:numPr>
          <w:ilvl w:val="0"/>
          <w:numId w:val="191"/>
        </w:numPr>
        <w:ind w:left="845" w:leftChars="0" w:right="157" w:hanging="425" w:firstLineChars="0"/>
        <w:rPr>
          <w:rFonts w:hint="eastAsia"/>
        </w:rPr>
      </w:pPr>
      <w:r>
        <w:rPr>
          <w:rFonts w:hint="eastAsia" w:ascii="Times New Roman" w:hAnsi="Times New Roman" w:cs="Times New Roman"/>
        </w:rPr>
        <w:t>本规范第8章要求的其他审查事项。</w:t>
      </w:r>
      <w:r>
        <w:rPr>
          <w:rFonts w:hint="eastAsia"/>
        </w:rPr>
        <w:t xml:space="preserve"> </w:t>
      </w:r>
    </w:p>
    <w:p w14:paraId="31EBC700">
      <w:pPr>
        <w:bidi w:val="0"/>
        <w:rPr>
          <w:rFonts w:hint="eastAsia"/>
        </w:rPr>
      </w:pPr>
      <w:r>
        <w:rPr>
          <w:rFonts w:hint="eastAsia"/>
        </w:rPr>
        <w:t>符合登记条件的，将登记事项记载于不动产登记簿，向权利人核发不动产权证书。</w:t>
      </w:r>
    </w:p>
    <w:p w14:paraId="5F2AA032">
      <w:pPr>
        <w:pStyle w:val="145"/>
        <w:bidi w:val="0"/>
        <w:ind w:left="0" w:leftChars="0" w:firstLine="0" w:firstLineChars="0"/>
        <w:rPr>
          <w:rFonts w:hint="eastAsia"/>
        </w:rPr>
      </w:pPr>
      <w:r>
        <w:rPr>
          <w:rFonts w:hint="eastAsia"/>
        </w:rPr>
        <w:t xml:space="preserve">变更登记 </w:t>
      </w:r>
    </w:p>
    <w:p w14:paraId="57503AF1">
      <w:pPr>
        <w:pStyle w:val="144"/>
        <w:bidi w:val="0"/>
        <w:ind w:left="0" w:leftChars="0" w:firstLine="0" w:firstLineChars="0"/>
        <w:rPr>
          <w:rFonts w:hint="eastAsia"/>
        </w:rPr>
      </w:pPr>
      <w:r>
        <w:rPr>
          <w:rFonts w:hint="eastAsia"/>
        </w:rPr>
        <w:t xml:space="preserve">适用 </w:t>
      </w:r>
    </w:p>
    <w:p w14:paraId="0696847A">
      <w:pPr>
        <w:bidi w:val="0"/>
        <w:rPr>
          <w:rFonts w:hint="eastAsia"/>
        </w:rPr>
      </w:pPr>
      <w:r>
        <w:rPr>
          <w:rFonts w:hint="eastAsia"/>
        </w:rPr>
        <w:t xml:space="preserve">已经登记的林地使用权/林木所有权，因下列情形发生变更的，当事人可申请变更登记： </w:t>
      </w:r>
    </w:p>
    <w:p w14:paraId="4FDEC9E9">
      <w:pPr>
        <w:pStyle w:val="227"/>
        <w:numPr>
          <w:ilvl w:val="0"/>
          <w:numId w:val="19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权利人姓名、身份证明类型或身份证明号码发生变化的； </w:t>
      </w:r>
    </w:p>
    <w:p w14:paraId="51F8D88D">
      <w:pPr>
        <w:pStyle w:val="227"/>
        <w:numPr>
          <w:ilvl w:val="0"/>
          <w:numId w:val="19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不动产坐落、名称、界址、面积等状况发生变化的； </w:t>
      </w:r>
    </w:p>
    <w:p w14:paraId="74299939">
      <w:pPr>
        <w:pStyle w:val="227"/>
        <w:numPr>
          <w:ilvl w:val="0"/>
          <w:numId w:val="19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林地用途部分发生变化的； </w:t>
      </w:r>
    </w:p>
    <w:p w14:paraId="512D2ED4">
      <w:pPr>
        <w:pStyle w:val="227"/>
        <w:numPr>
          <w:ilvl w:val="0"/>
          <w:numId w:val="19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森林类别等发生变化的； </w:t>
      </w:r>
    </w:p>
    <w:p w14:paraId="2C079025">
      <w:pPr>
        <w:pStyle w:val="227"/>
        <w:numPr>
          <w:ilvl w:val="0"/>
          <w:numId w:val="19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同一权利人分割、合并不动产的； </w:t>
      </w:r>
    </w:p>
    <w:p w14:paraId="6D93F191">
      <w:pPr>
        <w:pStyle w:val="227"/>
        <w:numPr>
          <w:ilvl w:val="0"/>
          <w:numId w:val="192"/>
        </w:numPr>
        <w:ind w:left="845" w:leftChars="0" w:right="157" w:hanging="425" w:firstLineChars="0"/>
        <w:rPr>
          <w:rFonts w:hint="eastAsia"/>
        </w:rPr>
      </w:pPr>
      <w:r>
        <w:rPr>
          <w:rFonts w:hint="eastAsia" w:ascii="Times New Roman" w:hAnsi="Times New Roman" w:cs="Times New Roman"/>
        </w:rPr>
        <w:t>法律、法规规定的其他情形。</w:t>
      </w:r>
      <w:r>
        <w:rPr>
          <w:rFonts w:hint="eastAsia"/>
        </w:rPr>
        <w:t xml:space="preserve"> </w:t>
      </w:r>
    </w:p>
    <w:p w14:paraId="2C37F603">
      <w:pPr>
        <w:pStyle w:val="144"/>
        <w:bidi w:val="0"/>
        <w:ind w:left="0" w:leftChars="0" w:firstLine="0" w:firstLineChars="0"/>
        <w:rPr>
          <w:rFonts w:hint="eastAsia"/>
        </w:rPr>
      </w:pPr>
      <w:r>
        <w:rPr>
          <w:rFonts w:hint="eastAsia"/>
        </w:rPr>
        <w:t xml:space="preserve">申请主体 </w:t>
      </w:r>
    </w:p>
    <w:p w14:paraId="5683C78A">
      <w:pPr>
        <w:bidi w:val="0"/>
        <w:rPr>
          <w:rFonts w:hint="eastAsia"/>
        </w:rPr>
      </w:pPr>
      <w:r>
        <w:rPr>
          <w:rFonts w:hint="eastAsia"/>
        </w:rPr>
        <w:t xml:space="preserve">林地使用权/林木所有权变更登记应由不动产登记簿记载的权利人申请。 </w:t>
      </w:r>
    </w:p>
    <w:p w14:paraId="567DE15B">
      <w:pPr>
        <w:pStyle w:val="144"/>
        <w:bidi w:val="0"/>
        <w:ind w:left="0" w:leftChars="0" w:firstLine="0" w:firstLineChars="0"/>
        <w:rPr>
          <w:rFonts w:hint="eastAsia"/>
        </w:rPr>
      </w:pPr>
      <w:r>
        <w:rPr>
          <w:rFonts w:hint="eastAsia"/>
        </w:rPr>
        <w:t xml:space="preserve">申请材料 </w:t>
      </w:r>
    </w:p>
    <w:p w14:paraId="15329EEF">
      <w:pPr>
        <w:bidi w:val="0"/>
        <w:rPr>
          <w:rFonts w:hint="eastAsia"/>
        </w:rPr>
      </w:pPr>
      <w:r>
        <w:rPr>
          <w:rFonts w:hint="eastAsia"/>
        </w:rPr>
        <w:t>申请林地使用权/林木所有权变更登记</w:t>
      </w:r>
      <w:r>
        <w:rPr>
          <w:rFonts w:hint="eastAsia"/>
          <w:lang w:eastAsia="zh-CN"/>
        </w:rPr>
        <w:t>，</w:t>
      </w:r>
      <w:r>
        <w:rPr>
          <w:rFonts w:hint="eastAsia"/>
          <w:lang w:val="en-US" w:eastAsia="zh-CN"/>
        </w:rPr>
        <w:t>提交</w:t>
      </w:r>
      <w:r>
        <w:rPr>
          <w:rFonts w:hint="eastAsia"/>
        </w:rPr>
        <w:t xml:space="preserve">的材料包括： </w:t>
      </w:r>
    </w:p>
    <w:p w14:paraId="5808E892">
      <w:pPr>
        <w:pStyle w:val="227"/>
        <w:numPr>
          <w:ilvl w:val="0"/>
          <w:numId w:val="19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不动产登记申请书，申请人身份证明，不动产权证书； </w:t>
      </w:r>
    </w:p>
    <w:p w14:paraId="05B58941">
      <w:pPr>
        <w:pStyle w:val="227"/>
        <w:numPr>
          <w:ilvl w:val="0"/>
          <w:numId w:val="19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权利人姓名、身份证明类型或身份证明号码发生变化的，提交能够证明其身份变更的材料； </w:t>
      </w:r>
    </w:p>
    <w:p w14:paraId="1EA9CAF3">
      <w:pPr>
        <w:pStyle w:val="227"/>
        <w:numPr>
          <w:ilvl w:val="0"/>
          <w:numId w:val="19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不动产坐落、名称发生变化的，提交能够证明林地坐落、名称变更的材料； </w:t>
      </w:r>
    </w:p>
    <w:p w14:paraId="4E3CA89F">
      <w:pPr>
        <w:pStyle w:val="227"/>
        <w:numPr>
          <w:ilvl w:val="0"/>
          <w:numId w:val="193"/>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不动产面积、界址范围发生变化的，提交变更后的地籍调查表、宗地图以及宗地界址点坐标等地籍调查成果；</w:t>
      </w:r>
    </w:p>
    <w:p w14:paraId="0935D461">
      <w:pPr>
        <w:pStyle w:val="227"/>
        <w:numPr>
          <w:ilvl w:val="0"/>
          <w:numId w:val="193"/>
        </w:numPr>
        <w:ind w:left="845" w:leftChars="0" w:right="157" w:hanging="425" w:firstLineChars="0"/>
        <w:rPr>
          <w:rFonts w:hint="eastAsia" w:ascii="Times New Roman" w:hAnsi="Times New Roman" w:cs="Times New Roman"/>
        </w:rPr>
      </w:pPr>
      <w:r>
        <w:rPr>
          <w:rFonts w:hint="eastAsia" w:ascii="Times New Roman" w:hAnsi="Times New Roman" w:cs="Times New Roman"/>
        </w:rPr>
        <w:t>林地用途部分发生变化的，提交导致林地用途发生变化的材料；</w:t>
      </w:r>
    </w:p>
    <w:p w14:paraId="46CA9134">
      <w:pPr>
        <w:pStyle w:val="227"/>
        <w:numPr>
          <w:ilvl w:val="0"/>
          <w:numId w:val="19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森林类别发生变化的，提交林业主管部门审批同意变化的文件； </w:t>
      </w:r>
    </w:p>
    <w:p w14:paraId="339816CF">
      <w:pPr>
        <w:pStyle w:val="227"/>
        <w:numPr>
          <w:ilvl w:val="0"/>
          <w:numId w:val="193"/>
        </w:numPr>
        <w:ind w:left="845" w:leftChars="0" w:right="157" w:hanging="425" w:firstLineChars="0"/>
        <w:rPr>
          <w:rFonts w:hint="eastAsia" w:ascii="Times New Roman" w:hAnsi="Times New Roman" w:cs="Times New Roman"/>
        </w:rPr>
      </w:pPr>
      <w:r>
        <w:rPr>
          <w:rFonts w:hint="eastAsia" w:ascii="Times New Roman" w:hAnsi="Times New Roman" w:cs="Times New Roman"/>
        </w:rPr>
        <w:t>同一权利人分割或合并不动产的，提交变更后的地籍调查表、宗地图以及宗地界址点坐标等地籍调查成果；</w:t>
      </w:r>
    </w:p>
    <w:p w14:paraId="46A88BDB">
      <w:pPr>
        <w:pStyle w:val="227"/>
        <w:numPr>
          <w:ilvl w:val="0"/>
          <w:numId w:val="193"/>
        </w:numPr>
        <w:ind w:left="845" w:leftChars="0" w:right="157" w:hanging="425" w:firstLineChars="0"/>
        <w:rPr>
          <w:rFonts w:hint="eastAsia"/>
        </w:rPr>
      </w:pPr>
      <w:r>
        <w:rPr>
          <w:rFonts w:hint="eastAsia" w:ascii="Times New Roman" w:hAnsi="Times New Roman" w:cs="Times New Roman"/>
        </w:rPr>
        <w:t>按本规范5.4.1规定提交不动产地籍调查成果。</w:t>
      </w:r>
      <w:r>
        <w:rPr>
          <w:rFonts w:hint="eastAsia"/>
        </w:rPr>
        <w:t xml:space="preserve"> </w:t>
      </w:r>
    </w:p>
    <w:p w14:paraId="3DE32290">
      <w:pPr>
        <w:pStyle w:val="144"/>
        <w:bidi w:val="0"/>
        <w:ind w:left="0" w:leftChars="0" w:firstLine="0" w:firstLineChars="0"/>
        <w:rPr>
          <w:rFonts w:hint="eastAsia"/>
        </w:rPr>
      </w:pPr>
      <w:r>
        <w:rPr>
          <w:rFonts w:hint="eastAsia"/>
        </w:rPr>
        <w:t xml:space="preserve">审查要点 </w:t>
      </w:r>
    </w:p>
    <w:p w14:paraId="44FB15B5">
      <w:pPr>
        <w:bidi w:val="0"/>
        <w:rPr>
          <w:rFonts w:hint="eastAsia"/>
        </w:rPr>
      </w:pPr>
      <w:r>
        <w:rPr>
          <w:rFonts w:hint="eastAsia"/>
        </w:rPr>
        <w:t>不动产登记</w:t>
      </w:r>
      <w:r>
        <w:rPr>
          <w:rFonts w:hint="eastAsia"/>
          <w:lang w:val="en-US" w:eastAsia="zh-CN"/>
        </w:rPr>
        <w:t>经办</w:t>
      </w:r>
      <w:r>
        <w:rPr>
          <w:rFonts w:hint="eastAsia"/>
        </w:rPr>
        <w:t xml:space="preserve">机构在审核过程中应注意以下要点： </w:t>
      </w:r>
    </w:p>
    <w:p w14:paraId="1EF3E264">
      <w:pPr>
        <w:pStyle w:val="227"/>
        <w:numPr>
          <w:ilvl w:val="0"/>
          <w:numId w:val="194"/>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申请人符合本规范22.2.2.2的要求；</w:t>
      </w:r>
    </w:p>
    <w:p w14:paraId="1F152B32">
      <w:pPr>
        <w:pStyle w:val="227"/>
        <w:numPr>
          <w:ilvl w:val="0"/>
          <w:numId w:val="194"/>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申请变更登记的林地使用权/林木所有权在不动产登记簿记载范围内； </w:t>
      </w:r>
    </w:p>
    <w:p w14:paraId="10B050F5">
      <w:pPr>
        <w:pStyle w:val="227"/>
        <w:numPr>
          <w:ilvl w:val="0"/>
          <w:numId w:val="194"/>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644130A8">
      <w:pPr>
        <w:pStyle w:val="227"/>
        <w:numPr>
          <w:ilvl w:val="0"/>
          <w:numId w:val="194"/>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申请登记事项与申请材料记载的变更事实一致； </w:t>
      </w:r>
    </w:p>
    <w:p w14:paraId="69E1560E">
      <w:pPr>
        <w:pStyle w:val="227"/>
        <w:numPr>
          <w:ilvl w:val="0"/>
          <w:numId w:val="194"/>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地籍调查成果资料齐全，申请材料与地籍调查成果一致； </w:t>
      </w:r>
    </w:p>
    <w:p w14:paraId="4344E6B8">
      <w:pPr>
        <w:pStyle w:val="227"/>
        <w:numPr>
          <w:ilvl w:val="0"/>
          <w:numId w:val="194"/>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本规范第8章要求的其他审查事项。 </w:t>
      </w:r>
    </w:p>
    <w:p w14:paraId="09BB426F">
      <w:pPr>
        <w:bidi w:val="0"/>
        <w:rPr>
          <w:rFonts w:hint="eastAsia"/>
        </w:rPr>
      </w:pPr>
      <w:r>
        <w:rPr>
          <w:rFonts w:hint="eastAsia"/>
        </w:rPr>
        <w:t xml:space="preserve">符合登记条件的，将登记事项记载于不动产登记簿，向权利人核发不动产权证书。 </w:t>
      </w:r>
    </w:p>
    <w:p w14:paraId="7565FB56">
      <w:pPr>
        <w:pStyle w:val="145"/>
        <w:bidi w:val="0"/>
        <w:ind w:left="0" w:leftChars="0" w:firstLine="0" w:firstLineChars="0"/>
        <w:rPr>
          <w:rFonts w:hint="eastAsia"/>
        </w:rPr>
      </w:pPr>
      <w:r>
        <w:rPr>
          <w:rFonts w:hint="eastAsia"/>
        </w:rPr>
        <w:t xml:space="preserve">转移登记 </w:t>
      </w:r>
    </w:p>
    <w:p w14:paraId="7DAE3E54">
      <w:pPr>
        <w:pStyle w:val="144"/>
        <w:bidi w:val="0"/>
        <w:ind w:left="0" w:leftChars="0" w:firstLine="0" w:firstLineChars="0"/>
        <w:rPr>
          <w:rFonts w:hint="eastAsia"/>
        </w:rPr>
      </w:pPr>
      <w:r>
        <w:rPr>
          <w:rFonts w:hint="eastAsia"/>
        </w:rPr>
        <w:t xml:space="preserve">适用 </w:t>
      </w:r>
    </w:p>
    <w:p w14:paraId="40CF18E4">
      <w:pPr>
        <w:bidi w:val="0"/>
        <w:rPr>
          <w:rFonts w:hint="eastAsia"/>
        </w:rPr>
      </w:pPr>
      <w:r>
        <w:rPr>
          <w:rFonts w:hint="eastAsia"/>
        </w:rPr>
        <w:t xml:space="preserve">已经登记的林地使用权/林木所有权，因下列情形导致权属发生转移的，当事人可申请转移登记： </w:t>
      </w:r>
    </w:p>
    <w:p w14:paraId="33CFC4A4">
      <w:pPr>
        <w:pStyle w:val="227"/>
        <w:numPr>
          <w:ilvl w:val="0"/>
          <w:numId w:val="195"/>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互换的； </w:t>
      </w:r>
    </w:p>
    <w:p w14:paraId="6C7F70EB">
      <w:pPr>
        <w:pStyle w:val="227"/>
        <w:numPr>
          <w:ilvl w:val="0"/>
          <w:numId w:val="195"/>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因家庭关系或婚姻关系变化等原因导致权属转移的； </w:t>
      </w:r>
    </w:p>
    <w:p w14:paraId="2589003A">
      <w:pPr>
        <w:pStyle w:val="227"/>
        <w:numPr>
          <w:ilvl w:val="0"/>
          <w:numId w:val="195"/>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联户自留山分户的； </w:t>
      </w:r>
    </w:p>
    <w:p w14:paraId="778EA32D">
      <w:pPr>
        <w:pStyle w:val="227"/>
        <w:numPr>
          <w:ilvl w:val="0"/>
          <w:numId w:val="195"/>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依法继承的； </w:t>
      </w:r>
    </w:p>
    <w:p w14:paraId="6A4C7327">
      <w:pPr>
        <w:pStyle w:val="227"/>
        <w:numPr>
          <w:ilvl w:val="0"/>
          <w:numId w:val="195"/>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人民法院、仲裁机构生效法律文书导致权属转移的； </w:t>
      </w:r>
    </w:p>
    <w:p w14:paraId="4063D610">
      <w:pPr>
        <w:pStyle w:val="227"/>
        <w:numPr>
          <w:ilvl w:val="0"/>
          <w:numId w:val="195"/>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法律、法规规定的其他情形。 </w:t>
      </w:r>
    </w:p>
    <w:p w14:paraId="22070A88">
      <w:pPr>
        <w:pStyle w:val="144"/>
        <w:bidi w:val="0"/>
        <w:ind w:left="0" w:leftChars="0" w:firstLine="0" w:firstLineChars="0"/>
        <w:rPr>
          <w:rFonts w:hint="eastAsia"/>
        </w:rPr>
      </w:pPr>
      <w:r>
        <w:rPr>
          <w:rFonts w:hint="eastAsia"/>
        </w:rPr>
        <w:t xml:space="preserve">申请主体 </w:t>
      </w:r>
    </w:p>
    <w:p w14:paraId="0FCB9CAE">
      <w:pPr>
        <w:bidi w:val="0"/>
        <w:rPr>
          <w:rFonts w:hint="eastAsia"/>
        </w:rPr>
      </w:pPr>
      <w:r>
        <w:rPr>
          <w:rFonts w:hint="eastAsia"/>
        </w:rPr>
        <w:t xml:space="preserve">林地使用权/林木所有权转移登记应由双方共同申请。符合6.1规定情形的，可单方申请。 </w:t>
      </w:r>
    </w:p>
    <w:p w14:paraId="5A94DA7A">
      <w:pPr>
        <w:pStyle w:val="144"/>
        <w:bidi w:val="0"/>
        <w:ind w:left="0" w:leftChars="0" w:firstLine="0" w:firstLineChars="0"/>
        <w:rPr>
          <w:rFonts w:hint="eastAsia"/>
        </w:rPr>
      </w:pPr>
      <w:r>
        <w:rPr>
          <w:rFonts w:hint="eastAsia"/>
        </w:rPr>
        <w:t xml:space="preserve">申请材料 </w:t>
      </w:r>
    </w:p>
    <w:p w14:paraId="517A04A4">
      <w:pPr>
        <w:bidi w:val="0"/>
        <w:rPr>
          <w:rFonts w:hint="eastAsia"/>
        </w:rPr>
      </w:pPr>
      <w:r>
        <w:rPr>
          <w:rFonts w:hint="eastAsia"/>
        </w:rPr>
        <w:t>申请林地使用权/林木所有权转移登记</w:t>
      </w:r>
      <w:r>
        <w:rPr>
          <w:rFonts w:hint="eastAsia"/>
          <w:lang w:eastAsia="zh-CN"/>
        </w:rPr>
        <w:t>，</w:t>
      </w:r>
      <w:r>
        <w:rPr>
          <w:rFonts w:hint="eastAsia"/>
          <w:lang w:val="en-US" w:eastAsia="zh-CN"/>
        </w:rPr>
        <w:t>提交</w:t>
      </w:r>
      <w:r>
        <w:rPr>
          <w:rFonts w:hint="eastAsia"/>
        </w:rPr>
        <w:t xml:space="preserve">的材料包括： </w:t>
      </w:r>
    </w:p>
    <w:p w14:paraId="7CC64CB3">
      <w:pPr>
        <w:pStyle w:val="227"/>
        <w:numPr>
          <w:ilvl w:val="0"/>
          <w:numId w:val="196"/>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不动产登记申请书，申请人身份证明，不动产权证书； </w:t>
      </w:r>
    </w:p>
    <w:p w14:paraId="3E62F4E9">
      <w:pPr>
        <w:pStyle w:val="227"/>
        <w:numPr>
          <w:ilvl w:val="0"/>
          <w:numId w:val="196"/>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互换的，提交互换协议； </w:t>
      </w:r>
    </w:p>
    <w:p w14:paraId="5FF09F30">
      <w:pPr>
        <w:pStyle w:val="227"/>
        <w:numPr>
          <w:ilvl w:val="0"/>
          <w:numId w:val="196"/>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因家庭关系或婚姻关系变化等原因导致权属转移的，提交家庭或婚姻关系变化的材料及不动产分割或合并协议； </w:t>
      </w:r>
    </w:p>
    <w:p w14:paraId="711E0168">
      <w:pPr>
        <w:pStyle w:val="227"/>
        <w:numPr>
          <w:ilvl w:val="0"/>
          <w:numId w:val="196"/>
        </w:numPr>
        <w:ind w:left="845" w:leftChars="0" w:right="157" w:hanging="425" w:firstLineChars="0"/>
        <w:rPr>
          <w:rFonts w:hint="eastAsia" w:ascii="Times New Roman" w:hAnsi="Times New Roman" w:cs="Times New Roman"/>
        </w:rPr>
      </w:pPr>
      <w:r>
        <w:rPr>
          <w:rFonts w:hint="eastAsia" w:ascii="Times New Roman" w:hAnsi="Times New Roman" w:cs="Times New Roman"/>
        </w:rPr>
        <w:t>联户自留山分户的，提交联户分户协议书；</w:t>
      </w:r>
    </w:p>
    <w:p w14:paraId="38429C14">
      <w:pPr>
        <w:pStyle w:val="227"/>
        <w:numPr>
          <w:ilvl w:val="0"/>
          <w:numId w:val="196"/>
        </w:numPr>
        <w:ind w:left="845" w:leftChars="0" w:right="157" w:hanging="425" w:firstLineChars="0"/>
        <w:rPr>
          <w:rFonts w:hint="eastAsia" w:ascii="Times New Roman" w:hAnsi="Times New Roman" w:cs="Times New Roman"/>
        </w:rPr>
      </w:pPr>
      <w:r>
        <w:rPr>
          <w:rFonts w:hint="eastAsia" w:ascii="Times New Roman" w:hAnsi="Times New Roman" w:cs="Times New Roman"/>
        </w:rPr>
        <w:t>依法继承的，按 5.8.8 的规定提交材料；</w:t>
      </w:r>
    </w:p>
    <w:p w14:paraId="4FF18C2B">
      <w:pPr>
        <w:pStyle w:val="227"/>
        <w:numPr>
          <w:ilvl w:val="0"/>
          <w:numId w:val="196"/>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人民法院、仲裁机构生效法律文书导致权属转移的，提交生效法律文书； </w:t>
      </w:r>
    </w:p>
    <w:p w14:paraId="6C439815">
      <w:pPr>
        <w:pStyle w:val="227"/>
        <w:numPr>
          <w:ilvl w:val="0"/>
          <w:numId w:val="196"/>
        </w:numPr>
        <w:ind w:left="845" w:leftChars="0" w:right="157" w:hanging="425" w:firstLineChars="0"/>
        <w:rPr>
          <w:rFonts w:hint="eastAsia" w:ascii="Times New Roman" w:hAnsi="Times New Roman" w:cs="Times New Roman"/>
        </w:rPr>
      </w:pPr>
      <w:r>
        <w:rPr>
          <w:rFonts w:hint="eastAsia" w:ascii="Times New Roman" w:hAnsi="Times New Roman" w:cs="Times New Roman"/>
        </w:rPr>
        <w:t>按本规范5.4.1规定提交不动产地籍调查成果；</w:t>
      </w:r>
    </w:p>
    <w:p w14:paraId="58D65B88">
      <w:pPr>
        <w:pStyle w:val="227"/>
        <w:numPr>
          <w:ilvl w:val="0"/>
          <w:numId w:val="196"/>
        </w:numPr>
        <w:ind w:left="845" w:leftChars="0" w:right="157" w:hanging="425" w:firstLineChars="0"/>
        <w:rPr>
          <w:rFonts w:hint="eastAsia"/>
        </w:rPr>
      </w:pPr>
      <w:r>
        <w:rPr>
          <w:rFonts w:hint="default" w:ascii="Times New Roman" w:hAnsi="Times New Roman" w:cs="Times New Roman"/>
        </w:rPr>
        <w:t>有异议登记的，提交受让方签署的知悉存在异议登记并自担风险的书面承诺</w:t>
      </w:r>
      <w:r>
        <w:rPr>
          <w:rFonts w:hint="eastAsia"/>
        </w:rPr>
        <w:t>。</w:t>
      </w:r>
    </w:p>
    <w:p w14:paraId="56F29F5A">
      <w:pPr>
        <w:pStyle w:val="144"/>
        <w:bidi w:val="0"/>
        <w:ind w:left="0" w:leftChars="0" w:firstLine="0" w:firstLineChars="0"/>
        <w:rPr>
          <w:rFonts w:hint="eastAsia"/>
        </w:rPr>
      </w:pPr>
      <w:r>
        <w:rPr>
          <w:rFonts w:hint="eastAsia"/>
        </w:rPr>
        <w:t xml:space="preserve">审查要点 </w:t>
      </w:r>
    </w:p>
    <w:p w14:paraId="18A11959">
      <w:pPr>
        <w:bidi w:val="0"/>
        <w:rPr>
          <w:rFonts w:hint="eastAsia"/>
        </w:rPr>
      </w:pPr>
      <w:r>
        <w:rPr>
          <w:rFonts w:hint="eastAsia"/>
        </w:rPr>
        <w:t>不动产登记</w:t>
      </w:r>
      <w:r>
        <w:rPr>
          <w:rFonts w:hint="eastAsia"/>
          <w:lang w:val="en-US" w:eastAsia="zh-CN"/>
        </w:rPr>
        <w:t>经办</w:t>
      </w:r>
      <w:r>
        <w:rPr>
          <w:rFonts w:hint="eastAsia"/>
        </w:rPr>
        <w:t xml:space="preserve">机构在审核过程中应注意以下要点： </w:t>
      </w:r>
    </w:p>
    <w:p w14:paraId="6D69CB0F">
      <w:pPr>
        <w:pStyle w:val="227"/>
        <w:numPr>
          <w:ilvl w:val="0"/>
          <w:numId w:val="197"/>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申请人符合本规范22.2.3.2的要求，转让人为不动产登记簿记载的权利人，受让人为有关证明文件中载明的受让人；</w:t>
      </w:r>
    </w:p>
    <w:p w14:paraId="6157D1FF">
      <w:pPr>
        <w:pStyle w:val="227"/>
        <w:numPr>
          <w:ilvl w:val="0"/>
          <w:numId w:val="197"/>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申请转移登记的林地使用权/林木所有权在不动产登记簿记载范围内； </w:t>
      </w:r>
    </w:p>
    <w:p w14:paraId="0F522BE8">
      <w:pPr>
        <w:pStyle w:val="227"/>
        <w:numPr>
          <w:ilvl w:val="0"/>
          <w:numId w:val="197"/>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1F629DF3">
      <w:pPr>
        <w:pStyle w:val="227"/>
        <w:numPr>
          <w:ilvl w:val="0"/>
          <w:numId w:val="197"/>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3FE8E0E6">
      <w:pPr>
        <w:pStyle w:val="227"/>
        <w:numPr>
          <w:ilvl w:val="0"/>
          <w:numId w:val="197"/>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地籍调查成果资料齐全，申请材料与地籍调查成果一致； </w:t>
      </w:r>
    </w:p>
    <w:p w14:paraId="3379D005">
      <w:pPr>
        <w:pStyle w:val="227"/>
        <w:numPr>
          <w:ilvl w:val="0"/>
          <w:numId w:val="197"/>
        </w:numPr>
        <w:ind w:left="845" w:leftChars="0" w:right="157" w:hanging="425" w:firstLineChars="0"/>
        <w:rPr>
          <w:rFonts w:hint="eastAsia" w:ascii="Times New Roman" w:hAnsi="Times New Roman" w:cs="Times New Roman"/>
        </w:rPr>
      </w:pPr>
      <w:r>
        <w:rPr>
          <w:rFonts w:hint="eastAsia" w:ascii="Times New Roman" w:hAnsi="Times New Roman" w:cs="Times New Roman"/>
        </w:rPr>
        <w:t>无查封登记记载；</w:t>
      </w:r>
    </w:p>
    <w:p w14:paraId="247E36A6">
      <w:pPr>
        <w:pStyle w:val="227"/>
        <w:numPr>
          <w:ilvl w:val="0"/>
          <w:numId w:val="197"/>
        </w:numPr>
        <w:ind w:left="845" w:leftChars="0" w:right="157" w:hanging="425" w:firstLineChars="0"/>
        <w:rPr>
          <w:rFonts w:hint="eastAsia"/>
        </w:rPr>
      </w:pPr>
      <w:r>
        <w:rPr>
          <w:rFonts w:hint="eastAsia" w:ascii="Times New Roman" w:hAnsi="Times New Roman" w:cs="Times New Roman"/>
        </w:rPr>
        <w:t>本规范第8章要求的其他审查事项。</w:t>
      </w:r>
      <w:r>
        <w:rPr>
          <w:rFonts w:hint="eastAsia"/>
        </w:rPr>
        <w:t xml:space="preserve"> </w:t>
      </w:r>
    </w:p>
    <w:p w14:paraId="3CF6F6DF">
      <w:pPr>
        <w:bidi w:val="0"/>
        <w:rPr>
          <w:rFonts w:hint="eastAsia"/>
        </w:rPr>
      </w:pPr>
      <w:r>
        <w:rPr>
          <w:rFonts w:hint="eastAsia"/>
        </w:rPr>
        <w:t xml:space="preserve">符合登记条件的，将登记事项记载于不动产登记簿，向权利人核发不动产权证书。 </w:t>
      </w:r>
    </w:p>
    <w:p w14:paraId="475A5D0C">
      <w:pPr>
        <w:pStyle w:val="145"/>
        <w:bidi w:val="0"/>
        <w:ind w:left="0" w:leftChars="0" w:firstLine="0" w:firstLineChars="0"/>
        <w:rPr>
          <w:rFonts w:hint="eastAsia"/>
        </w:rPr>
      </w:pPr>
      <w:r>
        <w:rPr>
          <w:rFonts w:hint="eastAsia"/>
        </w:rPr>
        <w:t xml:space="preserve">注销登记 </w:t>
      </w:r>
    </w:p>
    <w:p w14:paraId="05ECDB1E">
      <w:pPr>
        <w:pStyle w:val="144"/>
        <w:bidi w:val="0"/>
        <w:ind w:left="0" w:leftChars="0" w:firstLine="0" w:firstLineChars="0"/>
        <w:rPr>
          <w:rFonts w:hint="eastAsia"/>
        </w:rPr>
      </w:pPr>
      <w:r>
        <w:rPr>
          <w:rFonts w:hint="eastAsia"/>
        </w:rPr>
        <w:t xml:space="preserve">适用 </w:t>
      </w:r>
    </w:p>
    <w:p w14:paraId="4F6C15C1">
      <w:pPr>
        <w:bidi w:val="0"/>
        <w:rPr>
          <w:rFonts w:hint="eastAsia"/>
        </w:rPr>
      </w:pPr>
      <w:r>
        <w:rPr>
          <w:rFonts w:hint="eastAsia"/>
        </w:rPr>
        <w:t xml:space="preserve">已经登记的林地使用权/林木所有权，有下列情形的，当事人可申请注销登记： </w:t>
      </w:r>
    </w:p>
    <w:p w14:paraId="79832808">
      <w:pPr>
        <w:pStyle w:val="227"/>
        <w:numPr>
          <w:ilvl w:val="0"/>
          <w:numId w:val="19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不动产灭失的； </w:t>
      </w:r>
    </w:p>
    <w:p w14:paraId="633D5622">
      <w:pPr>
        <w:pStyle w:val="227"/>
        <w:numPr>
          <w:ilvl w:val="0"/>
          <w:numId w:val="198"/>
        </w:numPr>
        <w:ind w:left="845" w:leftChars="0" w:right="157" w:hanging="425" w:firstLineChars="0"/>
        <w:rPr>
          <w:rFonts w:hint="eastAsia" w:ascii="Times New Roman" w:hAnsi="Times New Roman" w:cs="Times New Roman"/>
        </w:rPr>
      </w:pPr>
      <w:r>
        <w:rPr>
          <w:rFonts w:hint="eastAsia" w:ascii="Times New Roman" w:hAnsi="Times New Roman" w:cs="Times New Roman"/>
        </w:rPr>
        <w:t>林地全部被依法转为建设用地等非林地的；</w:t>
      </w:r>
    </w:p>
    <w:p w14:paraId="20CF4E1B">
      <w:pPr>
        <w:pStyle w:val="227"/>
        <w:numPr>
          <w:ilvl w:val="0"/>
          <w:numId w:val="19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权利人放弃不动产权利或依法、自愿交回的； </w:t>
      </w:r>
    </w:p>
    <w:p w14:paraId="4F000AA1">
      <w:pPr>
        <w:pStyle w:val="227"/>
        <w:numPr>
          <w:ilvl w:val="0"/>
          <w:numId w:val="19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不动产被依法征收、收回的； </w:t>
      </w:r>
    </w:p>
    <w:p w14:paraId="47921005">
      <w:pPr>
        <w:pStyle w:val="227"/>
        <w:numPr>
          <w:ilvl w:val="0"/>
          <w:numId w:val="19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享有林地使用权/林木所有权的权利人死亡且无继承人的； </w:t>
      </w:r>
    </w:p>
    <w:p w14:paraId="22849F38">
      <w:pPr>
        <w:pStyle w:val="227"/>
        <w:numPr>
          <w:ilvl w:val="0"/>
          <w:numId w:val="198"/>
        </w:numPr>
        <w:ind w:left="845" w:leftChars="0" w:right="157" w:hanging="425" w:firstLineChars="0"/>
        <w:rPr>
          <w:rFonts w:hint="eastAsia" w:ascii="Times New Roman" w:hAnsi="Times New Roman" w:cs="Times New Roman"/>
        </w:rPr>
      </w:pPr>
      <w:r>
        <w:rPr>
          <w:rFonts w:hint="eastAsia" w:ascii="Times New Roman" w:hAnsi="Times New Roman" w:cs="Times New Roman"/>
        </w:rPr>
        <w:t>人民法院、仲裁机构生效法律文书导致林地使用权/林木所有权消灭的；</w:t>
      </w:r>
    </w:p>
    <w:p w14:paraId="5A9BB645">
      <w:pPr>
        <w:pStyle w:val="227"/>
        <w:numPr>
          <w:ilvl w:val="0"/>
          <w:numId w:val="198"/>
        </w:numPr>
        <w:ind w:left="845" w:leftChars="0" w:right="157" w:hanging="425" w:firstLineChars="0"/>
        <w:rPr>
          <w:rFonts w:hint="eastAsia"/>
        </w:rPr>
      </w:pPr>
      <w:r>
        <w:rPr>
          <w:rFonts w:hint="eastAsia" w:ascii="Times New Roman" w:hAnsi="Times New Roman" w:cs="Times New Roman"/>
        </w:rPr>
        <w:t>法律、法规规定的其他情形。</w:t>
      </w:r>
      <w:r>
        <w:rPr>
          <w:rFonts w:hint="eastAsia"/>
        </w:rPr>
        <w:t xml:space="preserve"> </w:t>
      </w:r>
    </w:p>
    <w:p w14:paraId="239D3BFA">
      <w:pPr>
        <w:pStyle w:val="144"/>
        <w:bidi w:val="0"/>
        <w:ind w:left="0" w:leftChars="0" w:firstLine="0" w:firstLineChars="0"/>
        <w:rPr>
          <w:rFonts w:hint="eastAsia"/>
        </w:rPr>
      </w:pPr>
      <w:r>
        <w:rPr>
          <w:rFonts w:hint="eastAsia"/>
        </w:rPr>
        <w:t xml:space="preserve">申请主体 </w:t>
      </w:r>
    </w:p>
    <w:p w14:paraId="226AF642">
      <w:pPr>
        <w:bidi w:val="0"/>
        <w:rPr>
          <w:rFonts w:hint="eastAsia"/>
        </w:rPr>
      </w:pPr>
      <w:r>
        <w:rPr>
          <w:rFonts w:hint="default" w:ascii="宋体" w:hAnsi="Times New Roman" w:eastAsia="宋体"/>
          <w:szCs w:val="20"/>
        </w:rPr>
        <w:t xml:space="preserve">林地使用权/林木所有权注销登记应由不动产登记簿记载的权利人申请。享有林地使用权/林木所有权的权利人死亡且无继承人的，应由该农村集体经济组织或村民小组申请。 </w:t>
      </w:r>
    </w:p>
    <w:p w14:paraId="46D14D93">
      <w:pPr>
        <w:pStyle w:val="144"/>
        <w:bidi w:val="0"/>
        <w:ind w:left="0" w:leftChars="0" w:firstLine="0" w:firstLineChars="0"/>
        <w:rPr>
          <w:rFonts w:hint="eastAsia"/>
        </w:rPr>
      </w:pPr>
      <w:r>
        <w:rPr>
          <w:rFonts w:hint="eastAsia"/>
        </w:rPr>
        <w:t xml:space="preserve">申请材料 </w:t>
      </w:r>
    </w:p>
    <w:p w14:paraId="07297F07">
      <w:pPr>
        <w:bidi w:val="0"/>
        <w:rPr>
          <w:rFonts w:hint="eastAsia"/>
        </w:rPr>
      </w:pPr>
      <w:r>
        <w:rPr>
          <w:rFonts w:hint="default" w:ascii="宋体" w:hAnsi="Times New Roman" w:eastAsia="宋体"/>
          <w:szCs w:val="20"/>
        </w:rPr>
        <w:t>申请林地使用权/林木所有权注销登记</w:t>
      </w:r>
      <w:r>
        <w:rPr>
          <w:rFonts w:hint="eastAsia" w:ascii="宋体"/>
          <w:szCs w:val="20"/>
          <w:lang w:eastAsia="zh-CN"/>
        </w:rPr>
        <w:t>，</w:t>
      </w:r>
      <w:r>
        <w:rPr>
          <w:rFonts w:hint="eastAsia" w:ascii="宋体"/>
          <w:szCs w:val="20"/>
          <w:lang w:val="en-US" w:eastAsia="zh-CN"/>
        </w:rPr>
        <w:t>提交</w:t>
      </w:r>
      <w:r>
        <w:rPr>
          <w:rFonts w:hint="default" w:ascii="宋体" w:hAnsi="Times New Roman" w:eastAsia="宋体"/>
          <w:szCs w:val="20"/>
        </w:rPr>
        <w:t xml:space="preserve">的材料包括： </w:t>
      </w:r>
    </w:p>
    <w:p w14:paraId="30AF24A6">
      <w:pPr>
        <w:pStyle w:val="227"/>
        <w:numPr>
          <w:ilvl w:val="0"/>
          <w:numId w:val="199"/>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不动产登记申请书，申请人身份证明，不动产权证书； </w:t>
      </w:r>
    </w:p>
    <w:p w14:paraId="450FFD91">
      <w:pPr>
        <w:pStyle w:val="227"/>
        <w:numPr>
          <w:ilvl w:val="0"/>
          <w:numId w:val="199"/>
        </w:numPr>
        <w:ind w:left="845" w:leftChars="0" w:right="157" w:hanging="425" w:firstLineChars="0"/>
        <w:rPr>
          <w:rFonts w:hint="eastAsia" w:ascii="Times New Roman" w:hAnsi="Times New Roman" w:cs="Times New Roman"/>
        </w:rPr>
      </w:pPr>
      <w:r>
        <w:rPr>
          <w:rFonts w:hint="default" w:ascii="Times New Roman" w:hAnsi="Times New Roman" w:cs="Times New Roman"/>
        </w:rPr>
        <w:t>不动产灭失的，提交</w:t>
      </w:r>
      <w:r>
        <w:rPr>
          <w:rFonts w:hint="eastAsia" w:ascii="Times New Roman" w:hAnsi="Times New Roman" w:cs="Times New Roman"/>
        </w:rPr>
        <w:t>证明</w:t>
      </w:r>
      <w:r>
        <w:rPr>
          <w:rFonts w:hint="default" w:ascii="Times New Roman" w:hAnsi="Times New Roman" w:cs="Times New Roman"/>
        </w:rPr>
        <w:t xml:space="preserve">灭失的材料； </w:t>
      </w:r>
    </w:p>
    <w:p w14:paraId="108541ED">
      <w:pPr>
        <w:pStyle w:val="227"/>
        <w:numPr>
          <w:ilvl w:val="0"/>
          <w:numId w:val="199"/>
        </w:numPr>
        <w:ind w:left="845" w:leftChars="0" w:right="157" w:hanging="425" w:firstLineChars="0"/>
        <w:rPr>
          <w:rFonts w:hint="eastAsia" w:ascii="Times New Roman" w:hAnsi="Times New Roman" w:cs="Times New Roman"/>
        </w:rPr>
      </w:pPr>
      <w:r>
        <w:rPr>
          <w:rFonts w:hint="default" w:ascii="Times New Roman" w:hAnsi="Times New Roman" w:cs="Times New Roman"/>
        </w:rPr>
        <w:t>林地全部被依法转为建设用地等非林地的，提交</w:t>
      </w:r>
      <w:r>
        <w:rPr>
          <w:rFonts w:hint="eastAsia" w:ascii="Times New Roman" w:hAnsi="Times New Roman" w:cs="Times New Roman"/>
        </w:rPr>
        <w:t>证明</w:t>
      </w:r>
      <w:r>
        <w:rPr>
          <w:rFonts w:hint="default" w:ascii="Times New Roman" w:hAnsi="Times New Roman" w:cs="Times New Roman"/>
        </w:rPr>
        <w:t xml:space="preserve">林地全部被依法转为建设用地等非林地的材料； </w:t>
      </w:r>
    </w:p>
    <w:p w14:paraId="0D4F6400">
      <w:pPr>
        <w:pStyle w:val="227"/>
        <w:numPr>
          <w:ilvl w:val="0"/>
          <w:numId w:val="199"/>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权利人放弃不动产权利的，提交权利人放弃不动产权利的书面材料； </w:t>
      </w:r>
    </w:p>
    <w:p w14:paraId="2A45E562">
      <w:pPr>
        <w:pStyle w:val="227"/>
        <w:numPr>
          <w:ilvl w:val="0"/>
          <w:numId w:val="199"/>
        </w:numPr>
        <w:ind w:left="845" w:leftChars="0" w:right="157" w:hanging="425" w:firstLineChars="0"/>
        <w:rPr>
          <w:rFonts w:hint="eastAsia" w:ascii="Times New Roman" w:hAnsi="Times New Roman" w:cs="Times New Roman"/>
        </w:rPr>
      </w:pPr>
      <w:r>
        <w:rPr>
          <w:rFonts w:hint="default" w:ascii="Times New Roman" w:hAnsi="Times New Roman" w:cs="Times New Roman"/>
        </w:rPr>
        <w:t>不动产被依法征收</w:t>
      </w:r>
      <w:r>
        <w:rPr>
          <w:rFonts w:hint="eastAsia" w:ascii="Times New Roman" w:hAnsi="Times New Roman" w:cs="Times New Roman"/>
        </w:rPr>
        <w:t>、收回</w:t>
      </w:r>
      <w:r>
        <w:rPr>
          <w:rFonts w:hint="default" w:ascii="Times New Roman" w:hAnsi="Times New Roman" w:cs="Times New Roman"/>
        </w:rPr>
        <w:t>的，提交县级以上人民政府生效的</w:t>
      </w:r>
      <w:r>
        <w:rPr>
          <w:rFonts w:hint="eastAsia" w:ascii="Times New Roman" w:hAnsi="Times New Roman" w:cs="Times New Roman"/>
        </w:rPr>
        <w:t>土地</w:t>
      </w:r>
      <w:r>
        <w:rPr>
          <w:rFonts w:hint="default" w:ascii="Times New Roman" w:hAnsi="Times New Roman" w:cs="Times New Roman"/>
        </w:rPr>
        <w:t>征收</w:t>
      </w:r>
      <w:r>
        <w:rPr>
          <w:rFonts w:hint="eastAsia" w:ascii="Times New Roman" w:hAnsi="Times New Roman" w:cs="Times New Roman"/>
        </w:rPr>
        <w:t>、收回</w:t>
      </w:r>
      <w:r>
        <w:rPr>
          <w:rFonts w:hint="default" w:ascii="Times New Roman" w:hAnsi="Times New Roman" w:cs="Times New Roman"/>
        </w:rPr>
        <w:t xml:space="preserve">决定书； </w:t>
      </w:r>
    </w:p>
    <w:p w14:paraId="2DB82C4A">
      <w:pPr>
        <w:pStyle w:val="227"/>
        <w:numPr>
          <w:ilvl w:val="0"/>
          <w:numId w:val="199"/>
        </w:numPr>
        <w:ind w:left="845" w:leftChars="0" w:right="157" w:hanging="425" w:firstLineChars="0"/>
        <w:rPr>
          <w:rFonts w:hint="eastAsia" w:ascii="Times New Roman" w:hAnsi="Times New Roman" w:cs="Times New Roman"/>
        </w:rPr>
      </w:pPr>
      <w:r>
        <w:rPr>
          <w:rFonts w:hint="default" w:ascii="Times New Roman" w:hAnsi="Times New Roman" w:cs="Times New Roman"/>
        </w:rPr>
        <w:t>权利人死亡且无继承人的，提交权利人死亡</w:t>
      </w:r>
      <w:r>
        <w:rPr>
          <w:rFonts w:hint="eastAsia" w:ascii="Times New Roman" w:hAnsi="Times New Roman" w:cs="Times New Roman"/>
        </w:rPr>
        <w:t>且无继承人</w:t>
      </w:r>
      <w:r>
        <w:rPr>
          <w:rFonts w:hint="default" w:ascii="Times New Roman" w:hAnsi="Times New Roman" w:cs="Times New Roman"/>
        </w:rPr>
        <w:t>的相关材料；</w:t>
      </w:r>
    </w:p>
    <w:p w14:paraId="6E2168A8">
      <w:pPr>
        <w:pStyle w:val="227"/>
        <w:numPr>
          <w:ilvl w:val="0"/>
          <w:numId w:val="199"/>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人民法院或仲裁机构生效法律文书导致不动产权利消灭的，提交人民法院或仲裁机构的生效法律文书。 </w:t>
      </w:r>
    </w:p>
    <w:p w14:paraId="38FCDA1C">
      <w:pPr>
        <w:pStyle w:val="144"/>
        <w:bidi w:val="0"/>
        <w:ind w:left="0" w:leftChars="0" w:firstLine="0" w:firstLineChars="0"/>
        <w:rPr>
          <w:rFonts w:hint="eastAsia"/>
        </w:rPr>
      </w:pPr>
      <w:r>
        <w:rPr>
          <w:rFonts w:hint="eastAsia"/>
        </w:rPr>
        <w:t>审查要点</w:t>
      </w:r>
    </w:p>
    <w:p w14:paraId="45C01A58">
      <w:pPr>
        <w:bidi w:val="0"/>
        <w:rPr>
          <w:rFonts w:hint="eastAsia"/>
        </w:rPr>
      </w:pPr>
      <w:r>
        <w:rPr>
          <w:rFonts w:hint="default" w:ascii="宋体" w:hAnsi="Times New Roman" w:eastAsia="宋体"/>
          <w:szCs w:val="20"/>
        </w:rPr>
        <w:t>不动产登记</w:t>
      </w:r>
      <w:r>
        <w:rPr>
          <w:rFonts w:hint="eastAsia" w:ascii="宋体"/>
          <w:szCs w:val="20"/>
          <w:lang w:val="en-US" w:eastAsia="zh-CN"/>
        </w:rPr>
        <w:t>经办</w:t>
      </w:r>
      <w:r>
        <w:rPr>
          <w:rFonts w:hint="default" w:ascii="宋体" w:hAnsi="Times New Roman" w:eastAsia="宋体"/>
          <w:szCs w:val="20"/>
        </w:rPr>
        <w:t xml:space="preserve">机构在审核过程中应注意以下要点： </w:t>
      </w:r>
    </w:p>
    <w:p w14:paraId="6C9F3034">
      <w:pPr>
        <w:pStyle w:val="227"/>
        <w:numPr>
          <w:ilvl w:val="0"/>
          <w:numId w:val="200"/>
        </w:numPr>
        <w:ind w:left="845" w:leftChars="0" w:right="157" w:hanging="425" w:firstLineChars="0"/>
        <w:rPr>
          <w:rFonts w:hint="eastAsia" w:ascii="Times New Roman" w:hAnsi="Times New Roman" w:cs="Times New Roman"/>
        </w:rPr>
      </w:pPr>
      <w:r>
        <w:rPr>
          <w:rFonts w:hint="default" w:ascii="Times New Roman" w:hAnsi="Times New Roman" w:cs="Times New Roman"/>
        </w:rPr>
        <w:t>申请人符合本规范22.2.4.2的要求；</w:t>
      </w:r>
    </w:p>
    <w:p w14:paraId="120BD31A">
      <w:pPr>
        <w:pStyle w:val="227"/>
        <w:numPr>
          <w:ilvl w:val="0"/>
          <w:numId w:val="200"/>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申请注销登记的林地使用权/林木所有权在不动产登记簿记载范围内； </w:t>
      </w:r>
    </w:p>
    <w:p w14:paraId="020F6390">
      <w:pPr>
        <w:pStyle w:val="227"/>
        <w:numPr>
          <w:ilvl w:val="0"/>
          <w:numId w:val="20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401284CC">
      <w:pPr>
        <w:pStyle w:val="227"/>
        <w:numPr>
          <w:ilvl w:val="0"/>
          <w:numId w:val="200"/>
        </w:numPr>
        <w:ind w:left="845" w:leftChars="0" w:right="157" w:hanging="425" w:firstLineChars="0"/>
        <w:rPr>
          <w:rFonts w:hint="eastAsia" w:ascii="Times New Roman" w:hAnsi="Times New Roman" w:cs="Times New Roman"/>
        </w:rPr>
      </w:pPr>
      <w:r>
        <w:rPr>
          <w:rFonts w:hint="default" w:ascii="Times New Roman" w:hAnsi="Times New Roman" w:cs="Times New Roman"/>
        </w:rPr>
        <w:t>申请登记事项与申请材料记载一致；</w:t>
      </w:r>
    </w:p>
    <w:p w14:paraId="3F02C9CC">
      <w:pPr>
        <w:pStyle w:val="227"/>
        <w:numPr>
          <w:ilvl w:val="0"/>
          <w:numId w:val="200"/>
        </w:numPr>
        <w:ind w:left="845" w:leftChars="0" w:right="157" w:hanging="425" w:firstLineChars="0"/>
        <w:rPr>
          <w:rFonts w:hint="eastAsia" w:ascii="Times New Roman" w:hAnsi="Times New Roman" w:cs="Times New Roman"/>
        </w:rPr>
      </w:pPr>
      <w:r>
        <w:rPr>
          <w:rFonts w:hint="default" w:ascii="Times New Roman" w:hAnsi="Times New Roman" w:cs="Times New Roman"/>
        </w:rPr>
        <w:t>不动产灭失的，按规定实地查看确已灭失；</w:t>
      </w:r>
    </w:p>
    <w:p w14:paraId="3CD9789E">
      <w:pPr>
        <w:pStyle w:val="227"/>
        <w:numPr>
          <w:ilvl w:val="0"/>
          <w:numId w:val="200"/>
        </w:numPr>
        <w:ind w:left="845" w:leftChars="0" w:right="157" w:hanging="425" w:firstLineChars="0"/>
        <w:rPr>
          <w:rFonts w:hint="eastAsia"/>
        </w:rPr>
      </w:pPr>
      <w:r>
        <w:rPr>
          <w:rFonts w:hint="default" w:ascii="Times New Roman" w:hAnsi="Times New Roman" w:cs="Times New Roman"/>
        </w:rPr>
        <w:t>本规范第8章要求的其他审查事项。</w:t>
      </w:r>
      <w:r>
        <w:rPr>
          <w:rFonts w:hint="default" w:ascii="宋体" w:hAnsi="Times New Roman" w:eastAsia="宋体"/>
          <w:szCs w:val="20"/>
        </w:rPr>
        <w:t xml:space="preserve"> </w:t>
      </w:r>
    </w:p>
    <w:p w14:paraId="43E9F11F">
      <w:pPr>
        <w:bidi w:val="0"/>
        <w:rPr>
          <w:rFonts w:hint="eastAsia"/>
        </w:rPr>
      </w:pPr>
      <w:r>
        <w:rPr>
          <w:rFonts w:hint="default" w:ascii="宋体" w:hAnsi="Times New Roman" w:eastAsia="宋体"/>
          <w:szCs w:val="20"/>
        </w:rPr>
        <w:t xml:space="preserve">符合登记条件的，将登记事项记载于不动产登记簿，向申请人出具核准注销通知书。 </w:t>
      </w:r>
    </w:p>
    <w:p w14:paraId="36314487">
      <w:pPr>
        <w:pStyle w:val="112"/>
        <w:bidi w:val="0"/>
        <w:ind w:left="0" w:leftChars="0" w:firstLine="0" w:firstLineChars="0"/>
        <w:rPr>
          <w:rFonts w:hint="eastAsia"/>
        </w:rPr>
      </w:pPr>
      <w:bookmarkStart w:id="641" w:name="_Toc13256"/>
      <w:bookmarkStart w:id="642" w:name="_Toc347"/>
      <w:bookmarkStart w:id="643" w:name="_Toc4940"/>
      <w:bookmarkStart w:id="644" w:name="_Toc8261"/>
      <w:r>
        <w:rPr>
          <w:rFonts w:hint="eastAsia"/>
        </w:rPr>
        <w:t>林地承包经营权/林木所有权</w:t>
      </w:r>
      <w:bookmarkEnd w:id="641"/>
      <w:bookmarkEnd w:id="642"/>
      <w:bookmarkEnd w:id="643"/>
      <w:bookmarkEnd w:id="644"/>
      <w:r>
        <w:rPr>
          <w:rFonts w:hint="eastAsia"/>
        </w:rPr>
        <w:t xml:space="preserve"> </w:t>
      </w:r>
    </w:p>
    <w:p w14:paraId="30C4002D">
      <w:pPr>
        <w:pStyle w:val="145"/>
        <w:bidi w:val="0"/>
        <w:ind w:left="0" w:leftChars="0" w:firstLine="0" w:firstLineChars="0"/>
        <w:rPr>
          <w:rFonts w:hint="eastAsia"/>
        </w:rPr>
      </w:pPr>
      <w:r>
        <w:rPr>
          <w:rFonts w:hint="eastAsia"/>
        </w:rPr>
        <w:t xml:space="preserve">首次登记 </w:t>
      </w:r>
    </w:p>
    <w:p w14:paraId="0EDD332E">
      <w:pPr>
        <w:pStyle w:val="144"/>
        <w:bidi w:val="0"/>
        <w:ind w:left="0" w:leftChars="0" w:firstLine="0" w:firstLineChars="0"/>
        <w:rPr>
          <w:rFonts w:hint="eastAsia"/>
        </w:rPr>
      </w:pPr>
      <w:r>
        <w:rPr>
          <w:rFonts w:hint="eastAsia"/>
        </w:rPr>
        <w:t xml:space="preserve">适用 </w:t>
      </w:r>
    </w:p>
    <w:p w14:paraId="7C13FC51">
      <w:pPr>
        <w:bidi w:val="0"/>
        <w:rPr>
          <w:rFonts w:hint="eastAsia"/>
        </w:rPr>
      </w:pPr>
      <w:r>
        <w:rPr>
          <w:rFonts w:hint="default" w:ascii="宋体" w:hAnsi="Times New Roman" w:eastAsia="宋体"/>
          <w:szCs w:val="20"/>
        </w:rPr>
        <w:t xml:space="preserve">依法以家庭承包方式承包农民集体所有或国家所有依法由农民集体使用的林地从事林业生产的，可申请林地承包经营权/林木所有权首次登记。 </w:t>
      </w:r>
    </w:p>
    <w:p w14:paraId="48287B06">
      <w:pPr>
        <w:pStyle w:val="144"/>
        <w:bidi w:val="0"/>
        <w:ind w:left="0" w:leftChars="0" w:firstLine="0" w:firstLineChars="0"/>
        <w:rPr>
          <w:rFonts w:hint="eastAsia"/>
        </w:rPr>
      </w:pPr>
      <w:r>
        <w:rPr>
          <w:rFonts w:hint="eastAsia"/>
        </w:rPr>
        <w:t xml:space="preserve">申请主体 </w:t>
      </w:r>
    </w:p>
    <w:p w14:paraId="492F60F2">
      <w:pPr>
        <w:bidi w:val="0"/>
        <w:rPr>
          <w:rFonts w:hint="eastAsia"/>
        </w:rPr>
      </w:pPr>
      <w:r>
        <w:rPr>
          <w:rFonts w:hint="default" w:ascii="宋体" w:hAnsi="Times New Roman" w:eastAsia="宋体"/>
          <w:szCs w:val="20"/>
        </w:rPr>
        <w:t xml:space="preserve">林地承包经营权/林木所有权首次登记应由发包方申请。 </w:t>
      </w:r>
    </w:p>
    <w:p w14:paraId="4048597B">
      <w:pPr>
        <w:pStyle w:val="144"/>
        <w:bidi w:val="0"/>
        <w:ind w:left="0" w:leftChars="0" w:firstLine="0" w:firstLineChars="0"/>
        <w:rPr>
          <w:rFonts w:hint="eastAsia"/>
        </w:rPr>
      </w:pPr>
      <w:r>
        <w:rPr>
          <w:rFonts w:hint="eastAsia"/>
        </w:rPr>
        <w:t xml:space="preserve">申请材料 </w:t>
      </w:r>
    </w:p>
    <w:p w14:paraId="033273D3">
      <w:pPr>
        <w:bidi w:val="0"/>
        <w:rPr>
          <w:rFonts w:hint="eastAsia"/>
        </w:rPr>
      </w:pPr>
      <w:r>
        <w:rPr>
          <w:rFonts w:hint="default" w:ascii="宋体" w:hAnsi="Times New Roman" w:eastAsia="宋体"/>
          <w:szCs w:val="20"/>
        </w:rPr>
        <w:t>申请林地承包经营权/林木所有权首次登记</w:t>
      </w:r>
      <w:r>
        <w:rPr>
          <w:rFonts w:hint="eastAsia" w:ascii="宋体"/>
          <w:szCs w:val="20"/>
          <w:lang w:eastAsia="zh-CN"/>
        </w:rPr>
        <w:t>，</w:t>
      </w:r>
      <w:r>
        <w:rPr>
          <w:rFonts w:hint="eastAsia" w:ascii="宋体"/>
          <w:szCs w:val="20"/>
          <w:lang w:val="en-US" w:eastAsia="zh-CN"/>
        </w:rPr>
        <w:t>提交</w:t>
      </w:r>
      <w:r>
        <w:rPr>
          <w:rFonts w:hint="default" w:ascii="宋体" w:hAnsi="Times New Roman" w:eastAsia="宋体"/>
          <w:szCs w:val="20"/>
        </w:rPr>
        <w:t xml:space="preserve">的材料包括： </w:t>
      </w:r>
    </w:p>
    <w:p w14:paraId="3DFCFFAA">
      <w:pPr>
        <w:pStyle w:val="227"/>
        <w:numPr>
          <w:ilvl w:val="0"/>
          <w:numId w:val="201"/>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不动产登记申请书，申请人和承包方身份证明； </w:t>
      </w:r>
    </w:p>
    <w:p w14:paraId="5405E2F6">
      <w:pPr>
        <w:pStyle w:val="227"/>
        <w:numPr>
          <w:ilvl w:val="0"/>
          <w:numId w:val="201"/>
        </w:numPr>
        <w:ind w:left="845" w:leftChars="0" w:right="157" w:hanging="425" w:firstLineChars="0"/>
        <w:rPr>
          <w:rFonts w:hint="eastAsia"/>
        </w:rPr>
      </w:pPr>
      <w:r>
        <w:rPr>
          <w:rFonts w:hint="default" w:ascii="Times New Roman" w:hAnsi="Times New Roman" w:cs="Times New Roman"/>
        </w:rPr>
        <w:t>集体林地承包合同等权属来源材料；</w:t>
      </w:r>
      <w:r>
        <w:rPr>
          <w:rFonts w:hint="default" w:ascii="宋体" w:hAnsi="Times New Roman" w:eastAsia="宋体"/>
          <w:szCs w:val="20"/>
        </w:rPr>
        <w:t xml:space="preserve"> </w:t>
      </w:r>
    </w:p>
    <w:p w14:paraId="6049F479">
      <w:pPr>
        <w:pStyle w:val="227"/>
        <w:numPr>
          <w:ilvl w:val="0"/>
          <w:numId w:val="201"/>
        </w:numPr>
        <w:ind w:left="845" w:leftChars="0" w:right="157" w:hanging="425" w:firstLineChars="0"/>
        <w:rPr>
          <w:rFonts w:hint="eastAsia" w:ascii="Times New Roman" w:hAnsi="Times New Roman" w:cs="Times New Roman"/>
        </w:rPr>
      </w:pPr>
      <w:r>
        <w:rPr>
          <w:rFonts w:hint="eastAsia" w:ascii="Times New Roman" w:hAnsi="Times New Roman" w:cs="Times New Roman"/>
        </w:rPr>
        <w:t>按本规范5.4.1规定提交不动产地籍调查成果</w:t>
      </w:r>
      <w:r>
        <w:rPr>
          <w:rFonts w:hint="default" w:ascii="Times New Roman" w:hAnsi="Times New Roman" w:cs="Times New Roman"/>
        </w:rPr>
        <w:t xml:space="preserve">。 </w:t>
      </w:r>
    </w:p>
    <w:p w14:paraId="734108A2">
      <w:pPr>
        <w:pStyle w:val="144"/>
        <w:bidi w:val="0"/>
        <w:ind w:left="0" w:leftChars="0" w:firstLine="0" w:firstLineChars="0"/>
        <w:rPr>
          <w:rFonts w:hint="eastAsia"/>
        </w:rPr>
      </w:pPr>
      <w:r>
        <w:rPr>
          <w:rFonts w:hint="eastAsia"/>
        </w:rPr>
        <w:t xml:space="preserve">审查要点 </w:t>
      </w:r>
    </w:p>
    <w:p w14:paraId="4FC57C0B">
      <w:pPr>
        <w:bidi w:val="0"/>
        <w:rPr>
          <w:rFonts w:hint="eastAsia"/>
        </w:rPr>
      </w:pPr>
      <w:r>
        <w:rPr>
          <w:rFonts w:hint="default" w:ascii="宋体" w:hAnsi="Times New Roman" w:eastAsia="宋体"/>
          <w:szCs w:val="20"/>
        </w:rPr>
        <w:t>不动产登记</w:t>
      </w:r>
      <w:r>
        <w:rPr>
          <w:rFonts w:hint="eastAsia" w:ascii="宋体"/>
          <w:szCs w:val="20"/>
          <w:lang w:val="en-US" w:eastAsia="zh-CN"/>
        </w:rPr>
        <w:t>经办</w:t>
      </w:r>
      <w:r>
        <w:rPr>
          <w:rFonts w:hint="default" w:ascii="宋体" w:hAnsi="Times New Roman" w:eastAsia="宋体"/>
          <w:szCs w:val="20"/>
        </w:rPr>
        <w:t xml:space="preserve">机构在审核过程中应注意以下要点： </w:t>
      </w:r>
    </w:p>
    <w:p w14:paraId="6A548397">
      <w:pPr>
        <w:pStyle w:val="227"/>
        <w:numPr>
          <w:ilvl w:val="0"/>
          <w:numId w:val="202"/>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申请人符合本规范22.3.1.2的要求且申请人、承包方与集体林地承包合同等权属来源材料记载的主体一致； </w:t>
      </w:r>
    </w:p>
    <w:p w14:paraId="1763A6EF">
      <w:pPr>
        <w:pStyle w:val="227"/>
        <w:numPr>
          <w:ilvl w:val="0"/>
          <w:numId w:val="20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集体土地所有权在不动产登记簿记载范围内； </w:t>
      </w:r>
    </w:p>
    <w:p w14:paraId="39814B7F">
      <w:pPr>
        <w:pStyle w:val="227"/>
        <w:numPr>
          <w:ilvl w:val="0"/>
          <w:numId w:val="20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2171CADE">
      <w:pPr>
        <w:pStyle w:val="227"/>
        <w:numPr>
          <w:ilvl w:val="0"/>
          <w:numId w:val="202"/>
        </w:numPr>
        <w:ind w:left="845" w:leftChars="0" w:right="157" w:hanging="425" w:firstLineChars="0"/>
        <w:rPr>
          <w:rFonts w:hint="eastAsia" w:ascii="Times New Roman" w:hAnsi="Times New Roman" w:cs="Times New Roman"/>
        </w:rPr>
      </w:pPr>
      <w:r>
        <w:rPr>
          <w:rFonts w:hint="default" w:ascii="Times New Roman" w:hAnsi="Times New Roman" w:cs="Times New Roman"/>
        </w:rPr>
        <w:t>申请登记事项与申请材料记载一致；</w:t>
      </w:r>
    </w:p>
    <w:p w14:paraId="208B99F8">
      <w:pPr>
        <w:pStyle w:val="227"/>
        <w:numPr>
          <w:ilvl w:val="0"/>
          <w:numId w:val="202"/>
        </w:numPr>
        <w:ind w:left="845" w:leftChars="0" w:right="157" w:hanging="425" w:firstLineChars="0"/>
        <w:rPr>
          <w:rFonts w:hint="eastAsia" w:ascii="Times New Roman" w:hAnsi="Times New Roman" w:cs="Times New Roman"/>
        </w:rPr>
      </w:pPr>
      <w:r>
        <w:rPr>
          <w:rFonts w:hint="eastAsia" w:ascii="Times New Roman" w:hAnsi="Times New Roman" w:cs="Times New Roman"/>
        </w:rPr>
        <w:t>地籍调查成果资料齐全，申请材料与地籍调查成果一致</w:t>
      </w:r>
      <w:r>
        <w:rPr>
          <w:rFonts w:hint="default" w:ascii="Times New Roman" w:hAnsi="Times New Roman" w:cs="Times New Roman"/>
        </w:rPr>
        <w:t xml:space="preserve">； </w:t>
      </w:r>
    </w:p>
    <w:p w14:paraId="253D75D4">
      <w:pPr>
        <w:pStyle w:val="227"/>
        <w:numPr>
          <w:ilvl w:val="0"/>
          <w:numId w:val="202"/>
        </w:numPr>
        <w:ind w:left="845" w:leftChars="0" w:right="157" w:hanging="425" w:firstLineChars="0"/>
        <w:rPr>
          <w:rFonts w:hint="eastAsia" w:ascii="Times New Roman" w:hAnsi="Times New Roman" w:cs="Times New Roman"/>
        </w:rPr>
      </w:pPr>
      <w:r>
        <w:rPr>
          <w:rFonts w:hint="default" w:ascii="Times New Roman" w:hAnsi="Times New Roman" w:cs="Times New Roman"/>
        </w:rPr>
        <w:t>已按8.7.1规定进行公告，公告无异议，或异议不成立；</w:t>
      </w:r>
    </w:p>
    <w:p w14:paraId="42E59336">
      <w:pPr>
        <w:pStyle w:val="227"/>
        <w:numPr>
          <w:ilvl w:val="0"/>
          <w:numId w:val="202"/>
        </w:numPr>
        <w:ind w:left="845" w:leftChars="0" w:right="157" w:hanging="425" w:firstLineChars="0"/>
        <w:rPr>
          <w:rFonts w:hint="eastAsia" w:ascii="Times New Roman" w:hAnsi="Times New Roman" w:cs="Times New Roman"/>
        </w:rPr>
      </w:pPr>
      <w:r>
        <w:rPr>
          <w:rFonts w:hint="eastAsia" w:ascii="Times New Roman" w:hAnsi="Times New Roman" w:cs="Times New Roman"/>
        </w:rPr>
        <w:t>土地所有权人享有地役权或负担地役权的，不影响办理</w:t>
      </w:r>
      <w:r>
        <w:rPr>
          <w:rFonts w:hint="default" w:ascii="Times New Roman" w:hAnsi="Times New Roman" w:cs="Times New Roman"/>
        </w:rPr>
        <w:t>林地承包经营权/林木所有权</w:t>
      </w:r>
      <w:r>
        <w:rPr>
          <w:rFonts w:hint="eastAsia" w:ascii="Times New Roman" w:hAnsi="Times New Roman" w:cs="Times New Roman"/>
        </w:rPr>
        <w:t>首次登记，该</w:t>
      </w:r>
      <w:r>
        <w:rPr>
          <w:rFonts w:hint="default" w:ascii="Times New Roman" w:hAnsi="Times New Roman" w:cs="Times New Roman"/>
        </w:rPr>
        <w:t>林地承包经营权/林木所有权</w:t>
      </w:r>
      <w:r>
        <w:rPr>
          <w:rFonts w:hint="eastAsia" w:ascii="Times New Roman" w:hAnsi="Times New Roman" w:cs="Times New Roman"/>
        </w:rPr>
        <w:t>人继续享有或负担已设立的地役权；</w:t>
      </w:r>
    </w:p>
    <w:p w14:paraId="2E0F0916">
      <w:pPr>
        <w:pStyle w:val="227"/>
        <w:numPr>
          <w:ilvl w:val="0"/>
          <w:numId w:val="202"/>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本规范第8章要求的其他审查事项。 </w:t>
      </w:r>
    </w:p>
    <w:p w14:paraId="39453AC9">
      <w:pPr>
        <w:ind w:firstLine="420" w:firstLineChars="200"/>
        <w:rPr>
          <w:rFonts w:hint="eastAsia"/>
        </w:rPr>
      </w:pPr>
      <w:r>
        <w:rPr>
          <w:rFonts w:hint="eastAsia" w:ascii="Times New Roman" w:hAnsi="宋体" w:eastAsia="宋体"/>
          <w:kern w:val="2"/>
          <w:szCs w:val="24"/>
        </w:rPr>
        <w:t>符合登记条件的，将登记事项记载于不动产登记簿，向</w:t>
      </w:r>
      <w:r>
        <w:rPr>
          <w:rFonts w:hint="eastAsia" w:hAnsi="宋体"/>
        </w:rPr>
        <w:t>权利</w:t>
      </w:r>
      <w:r>
        <w:rPr>
          <w:rFonts w:hint="eastAsia" w:ascii="Times New Roman" w:hAnsi="宋体" w:eastAsia="宋体"/>
          <w:kern w:val="2"/>
          <w:szCs w:val="24"/>
        </w:rPr>
        <w:t>人核发不动产权证书</w:t>
      </w:r>
      <w:r>
        <w:rPr>
          <w:rFonts w:hint="eastAsia" w:ascii="Times New Roman" w:hAnsi="Times New Roman" w:eastAsia="宋体"/>
          <w:kern w:val="2"/>
          <w:szCs w:val="24"/>
          <w:highlight w:val="none"/>
        </w:rPr>
        <w:t>。</w:t>
      </w:r>
    </w:p>
    <w:p w14:paraId="75073240">
      <w:pPr>
        <w:pStyle w:val="145"/>
        <w:bidi w:val="0"/>
        <w:ind w:left="0" w:leftChars="0" w:firstLine="0" w:firstLineChars="0"/>
      </w:pPr>
      <w:r>
        <w:rPr>
          <w:rFonts w:hint="eastAsia"/>
        </w:rPr>
        <w:t xml:space="preserve">变更登记 </w:t>
      </w:r>
    </w:p>
    <w:p w14:paraId="11F78300">
      <w:pPr>
        <w:pStyle w:val="144"/>
        <w:bidi w:val="0"/>
        <w:ind w:left="0" w:leftChars="0" w:firstLine="0" w:firstLineChars="0"/>
        <w:rPr>
          <w:rFonts w:hint="eastAsia"/>
        </w:rPr>
      </w:pPr>
      <w:r>
        <w:rPr>
          <w:rFonts w:hint="eastAsia"/>
        </w:rPr>
        <w:t xml:space="preserve">适用 </w:t>
      </w:r>
    </w:p>
    <w:p w14:paraId="3F745221">
      <w:pPr>
        <w:bidi w:val="0"/>
        <w:rPr>
          <w:rFonts w:hint="eastAsia"/>
        </w:rPr>
      </w:pPr>
      <w:r>
        <w:rPr>
          <w:rFonts w:hint="default" w:ascii="宋体" w:hAnsi="Times New Roman" w:eastAsia="宋体"/>
          <w:szCs w:val="20"/>
        </w:rPr>
        <w:t xml:space="preserve">已经登记的林地承包经营权/林木所有权，因下列情形发生变更的，当事人可申请变更登记： </w:t>
      </w:r>
    </w:p>
    <w:p w14:paraId="6FA6AEA5">
      <w:pPr>
        <w:pStyle w:val="227"/>
        <w:numPr>
          <w:ilvl w:val="0"/>
          <w:numId w:val="203"/>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权利人姓名、身份证明类型或身份证明号码发生变化的； </w:t>
      </w:r>
    </w:p>
    <w:p w14:paraId="05F97B87">
      <w:pPr>
        <w:pStyle w:val="227"/>
        <w:numPr>
          <w:ilvl w:val="0"/>
          <w:numId w:val="203"/>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承包农户的家庭成员发生变化的； </w:t>
      </w:r>
    </w:p>
    <w:p w14:paraId="193F16E8">
      <w:pPr>
        <w:pStyle w:val="227"/>
        <w:numPr>
          <w:ilvl w:val="0"/>
          <w:numId w:val="203"/>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不动产的坐落、名称、面积、界址等状况发生变化的，以及林地用途部分发生变化的； </w:t>
      </w:r>
    </w:p>
    <w:p w14:paraId="78AB251F">
      <w:pPr>
        <w:pStyle w:val="227"/>
        <w:numPr>
          <w:ilvl w:val="0"/>
          <w:numId w:val="203"/>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承包期限发生变化的； </w:t>
      </w:r>
    </w:p>
    <w:p w14:paraId="31A41906">
      <w:pPr>
        <w:pStyle w:val="227"/>
        <w:numPr>
          <w:ilvl w:val="0"/>
          <w:numId w:val="203"/>
        </w:numPr>
        <w:ind w:left="845" w:leftChars="0" w:right="157" w:hanging="425" w:firstLineChars="0"/>
        <w:rPr>
          <w:rFonts w:hint="eastAsia" w:ascii="Times New Roman" w:hAnsi="Times New Roman" w:cs="Times New Roman"/>
        </w:rPr>
      </w:pPr>
      <w:r>
        <w:rPr>
          <w:rFonts w:hint="default" w:ascii="Times New Roman" w:hAnsi="Times New Roman" w:cs="Times New Roman"/>
        </w:rPr>
        <w:t>承包期限届满，林地承包经营权人</w:t>
      </w:r>
      <w:r>
        <w:rPr>
          <w:rFonts w:hint="eastAsia" w:ascii="Times New Roman" w:hAnsi="Times New Roman" w:cs="Times New Roman"/>
        </w:rPr>
        <w:t>按</w:t>
      </w:r>
      <w:r>
        <w:rPr>
          <w:rFonts w:hint="default" w:ascii="Times New Roman" w:hAnsi="Times New Roman" w:cs="Times New Roman"/>
        </w:rPr>
        <w:t xml:space="preserve">有关规定继续承包的； </w:t>
      </w:r>
    </w:p>
    <w:p w14:paraId="6C3BE98A">
      <w:pPr>
        <w:pStyle w:val="227"/>
        <w:numPr>
          <w:ilvl w:val="0"/>
          <w:numId w:val="203"/>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森林类别发生变化的； </w:t>
      </w:r>
    </w:p>
    <w:p w14:paraId="20BE2BB4">
      <w:pPr>
        <w:pStyle w:val="227"/>
        <w:numPr>
          <w:ilvl w:val="0"/>
          <w:numId w:val="203"/>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同一权利人分割或合并不动产的； </w:t>
      </w:r>
    </w:p>
    <w:p w14:paraId="45956B47">
      <w:pPr>
        <w:pStyle w:val="227"/>
        <w:numPr>
          <w:ilvl w:val="0"/>
          <w:numId w:val="203"/>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在已登记的无林地上更新造林的； </w:t>
      </w:r>
    </w:p>
    <w:p w14:paraId="3AC695FD">
      <w:pPr>
        <w:pStyle w:val="227"/>
        <w:numPr>
          <w:ilvl w:val="0"/>
          <w:numId w:val="203"/>
        </w:numPr>
        <w:ind w:left="845" w:leftChars="0" w:right="157" w:hanging="425" w:firstLineChars="0"/>
        <w:rPr>
          <w:rFonts w:hint="eastAsia"/>
        </w:rPr>
      </w:pPr>
      <w:r>
        <w:rPr>
          <w:rFonts w:hint="default" w:ascii="Times New Roman" w:hAnsi="Times New Roman" w:cs="Times New Roman"/>
        </w:rPr>
        <w:t>法律、法规规定的其他情形。</w:t>
      </w:r>
      <w:r>
        <w:rPr>
          <w:rFonts w:hint="default" w:ascii="宋体" w:hAnsi="Times New Roman" w:eastAsia="宋体"/>
          <w:szCs w:val="20"/>
        </w:rPr>
        <w:t xml:space="preserve"> </w:t>
      </w:r>
    </w:p>
    <w:p w14:paraId="2975B8E7">
      <w:pPr>
        <w:pStyle w:val="144"/>
        <w:bidi w:val="0"/>
        <w:ind w:left="0" w:leftChars="0" w:firstLine="0" w:firstLineChars="0"/>
        <w:rPr>
          <w:rFonts w:hint="eastAsia"/>
        </w:rPr>
      </w:pPr>
      <w:r>
        <w:rPr>
          <w:rFonts w:hint="eastAsia"/>
        </w:rPr>
        <w:t xml:space="preserve">申请主体 </w:t>
      </w:r>
    </w:p>
    <w:p w14:paraId="642C6C3A">
      <w:pPr>
        <w:bidi w:val="0"/>
        <w:rPr>
          <w:rFonts w:hint="eastAsia"/>
        </w:rPr>
      </w:pPr>
      <w:r>
        <w:rPr>
          <w:rFonts w:hint="default" w:ascii="宋体" w:hAnsi="Times New Roman" w:eastAsia="宋体"/>
          <w:szCs w:val="20"/>
        </w:rPr>
        <w:t xml:space="preserve">林地承包经营权/林木所有权变更登记应由不动产登记簿上记载的权利人申请。 </w:t>
      </w:r>
    </w:p>
    <w:p w14:paraId="72997DFB">
      <w:pPr>
        <w:pStyle w:val="144"/>
        <w:bidi w:val="0"/>
        <w:ind w:left="0" w:leftChars="0" w:firstLine="0" w:firstLineChars="0"/>
        <w:rPr>
          <w:rFonts w:hint="eastAsia"/>
        </w:rPr>
      </w:pPr>
      <w:r>
        <w:rPr>
          <w:rFonts w:hint="eastAsia"/>
        </w:rPr>
        <w:t xml:space="preserve">申请材料 </w:t>
      </w:r>
    </w:p>
    <w:p w14:paraId="70E6B57B">
      <w:pPr>
        <w:bidi w:val="0"/>
        <w:rPr>
          <w:rFonts w:hint="eastAsia"/>
        </w:rPr>
      </w:pPr>
      <w:r>
        <w:rPr>
          <w:rFonts w:hint="default" w:ascii="宋体" w:hAnsi="Times New Roman" w:eastAsia="宋体"/>
          <w:szCs w:val="20"/>
        </w:rPr>
        <w:t>申请林地承包经营权/林木所有权变更登记</w:t>
      </w:r>
      <w:r>
        <w:rPr>
          <w:rFonts w:hint="eastAsia" w:ascii="宋体"/>
          <w:szCs w:val="20"/>
          <w:lang w:eastAsia="zh-CN"/>
        </w:rPr>
        <w:t>，</w:t>
      </w:r>
      <w:r>
        <w:rPr>
          <w:rFonts w:hint="eastAsia" w:ascii="宋体"/>
          <w:szCs w:val="20"/>
          <w:lang w:val="en-US" w:eastAsia="zh-CN"/>
        </w:rPr>
        <w:t>提交</w:t>
      </w:r>
      <w:r>
        <w:rPr>
          <w:rFonts w:hint="default" w:ascii="宋体" w:hAnsi="Times New Roman" w:eastAsia="宋体"/>
          <w:szCs w:val="20"/>
        </w:rPr>
        <w:t xml:space="preserve">的材料包括： </w:t>
      </w:r>
    </w:p>
    <w:p w14:paraId="685C8F0C">
      <w:pPr>
        <w:pStyle w:val="227"/>
        <w:numPr>
          <w:ilvl w:val="0"/>
          <w:numId w:val="204"/>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不动产登记申请书，申请人身份证明，不动产权证书； </w:t>
      </w:r>
    </w:p>
    <w:p w14:paraId="0833D492">
      <w:pPr>
        <w:pStyle w:val="227"/>
        <w:numPr>
          <w:ilvl w:val="0"/>
          <w:numId w:val="204"/>
        </w:numPr>
        <w:ind w:left="845" w:leftChars="0" w:right="157" w:hanging="425" w:firstLineChars="0"/>
        <w:rPr>
          <w:rFonts w:hint="eastAsia" w:ascii="Times New Roman" w:hAnsi="Times New Roman" w:cs="Times New Roman"/>
        </w:rPr>
      </w:pPr>
      <w:r>
        <w:rPr>
          <w:rFonts w:hint="default" w:ascii="Times New Roman" w:hAnsi="Times New Roman" w:cs="Times New Roman"/>
        </w:rPr>
        <w:t>权利人姓名、身份证明类型或身份证明号码发生变化的，提交能够</w:t>
      </w:r>
      <w:r>
        <w:rPr>
          <w:rFonts w:hint="eastAsia" w:ascii="Times New Roman" w:hAnsi="Times New Roman" w:cs="Times New Roman"/>
        </w:rPr>
        <w:t>证明</w:t>
      </w:r>
      <w:r>
        <w:rPr>
          <w:rFonts w:hint="default" w:ascii="Times New Roman" w:hAnsi="Times New Roman" w:cs="Times New Roman"/>
        </w:rPr>
        <w:t xml:space="preserve">其身份变更的材料以及变更后的林地承包经营权合同； </w:t>
      </w:r>
    </w:p>
    <w:p w14:paraId="512EBDF0">
      <w:pPr>
        <w:pStyle w:val="227"/>
        <w:numPr>
          <w:ilvl w:val="0"/>
          <w:numId w:val="204"/>
        </w:numPr>
        <w:ind w:left="845" w:leftChars="0" w:right="157" w:hanging="425" w:firstLineChars="0"/>
        <w:rPr>
          <w:rFonts w:hint="eastAsia" w:ascii="Times New Roman" w:hAnsi="Times New Roman" w:cs="Times New Roman"/>
        </w:rPr>
      </w:pPr>
      <w:r>
        <w:rPr>
          <w:rFonts w:hint="default" w:ascii="Times New Roman" w:hAnsi="Times New Roman" w:cs="Times New Roman"/>
        </w:rPr>
        <w:t>家庭成员发生变化的，提交能够</w:t>
      </w:r>
      <w:r>
        <w:rPr>
          <w:rFonts w:hint="eastAsia" w:ascii="Times New Roman" w:hAnsi="Times New Roman" w:cs="Times New Roman"/>
        </w:rPr>
        <w:t>证明</w:t>
      </w:r>
      <w:r>
        <w:rPr>
          <w:rFonts w:hint="default" w:ascii="Times New Roman" w:hAnsi="Times New Roman" w:cs="Times New Roman"/>
        </w:rPr>
        <w:t xml:space="preserve">家庭成员发生变化的材料以及变更后的林地承包经营权合同； </w:t>
      </w:r>
    </w:p>
    <w:p w14:paraId="7A18FD89">
      <w:pPr>
        <w:pStyle w:val="227"/>
        <w:numPr>
          <w:ilvl w:val="0"/>
          <w:numId w:val="204"/>
        </w:numPr>
        <w:ind w:left="845" w:leftChars="0" w:right="157" w:hanging="425" w:firstLineChars="0"/>
        <w:rPr>
          <w:rFonts w:hint="eastAsia" w:ascii="Times New Roman" w:hAnsi="Times New Roman" w:cs="Times New Roman"/>
        </w:rPr>
      </w:pPr>
      <w:r>
        <w:rPr>
          <w:rFonts w:hint="default" w:ascii="Times New Roman" w:hAnsi="Times New Roman" w:cs="Times New Roman"/>
        </w:rPr>
        <w:t>不动产的坐落、名称等发生变化的，提交能够</w:t>
      </w:r>
      <w:r>
        <w:rPr>
          <w:rFonts w:hint="eastAsia" w:ascii="Times New Roman" w:hAnsi="Times New Roman" w:cs="Times New Roman"/>
        </w:rPr>
        <w:t>证明</w:t>
      </w:r>
      <w:r>
        <w:rPr>
          <w:rFonts w:hint="default" w:ascii="Times New Roman" w:hAnsi="Times New Roman" w:cs="Times New Roman"/>
        </w:rPr>
        <w:t xml:space="preserve">坐落、名称变更的材料以及变更后的林地承包经营权合同； </w:t>
      </w:r>
    </w:p>
    <w:p w14:paraId="5F17F283">
      <w:pPr>
        <w:pStyle w:val="227"/>
        <w:numPr>
          <w:ilvl w:val="0"/>
          <w:numId w:val="204"/>
        </w:numPr>
        <w:ind w:left="845" w:leftChars="0" w:right="157" w:hanging="425" w:firstLineChars="0"/>
        <w:rPr>
          <w:rFonts w:hint="eastAsia" w:ascii="Times New Roman" w:hAnsi="Times New Roman" w:cs="Times New Roman"/>
        </w:rPr>
      </w:pPr>
      <w:r>
        <w:rPr>
          <w:rFonts w:hint="default" w:ascii="Times New Roman" w:hAnsi="Times New Roman" w:cs="Times New Roman"/>
        </w:rPr>
        <w:t>林地面积、界址范围发生变化的，提交能够</w:t>
      </w:r>
      <w:r>
        <w:rPr>
          <w:rFonts w:hint="eastAsia" w:ascii="Times New Roman" w:hAnsi="Times New Roman" w:cs="Times New Roman"/>
        </w:rPr>
        <w:t>证明</w:t>
      </w:r>
      <w:r>
        <w:rPr>
          <w:rFonts w:hint="default" w:ascii="Times New Roman" w:hAnsi="Times New Roman" w:cs="Times New Roman"/>
        </w:rPr>
        <w:t xml:space="preserve">林地面积、界址范围发生变更的材料，以及变更后的林地承包经营权合同； </w:t>
      </w:r>
    </w:p>
    <w:p w14:paraId="32613FC0">
      <w:pPr>
        <w:pStyle w:val="227"/>
        <w:numPr>
          <w:ilvl w:val="0"/>
          <w:numId w:val="204"/>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林地用途部分发生变化的，提交导致林地用途发生变化的材料以及变更后的林地承包经营权合同； </w:t>
      </w:r>
    </w:p>
    <w:p w14:paraId="546E7002">
      <w:pPr>
        <w:pStyle w:val="227"/>
        <w:numPr>
          <w:ilvl w:val="0"/>
          <w:numId w:val="204"/>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承包期限发生变化的，提交调整后的林地承包经营权合同； </w:t>
      </w:r>
    </w:p>
    <w:p w14:paraId="1B85DFB9">
      <w:pPr>
        <w:pStyle w:val="227"/>
        <w:numPr>
          <w:ilvl w:val="0"/>
          <w:numId w:val="204"/>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承包期限届满后继续承包的，提交发包方与承包方重新签订的林地承包经营权合同； </w:t>
      </w:r>
    </w:p>
    <w:p w14:paraId="37E3ED2F">
      <w:pPr>
        <w:pStyle w:val="227"/>
        <w:numPr>
          <w:ilvl w:val="0"/>
          <w:numId w:val="204"/>
        </w:numPr>
        <w:ind w:left="845" w:leftChars="0" w:right="157" w:hanging="425" w:firstLineChars="0"/>
        <w:rPr>
          <w:rFonts w:hint="eastAsia" w:ascii="Times New Roman" w:hAnsi="Times New Roman" w:cs="Times New Roman"/>
        </w:rPr>
      </w:pPr>
      <w:r>
        <w:rPr>
          <w:rFonts w:hint="default" w:ascii="Times New Roman" w:hAnsi="Times New Roman" w:cs="Times New Roman"/>
        </w:rPr>
        <w:t>森林类别发生变化的，提交林业主管部门审批同意变化的文件以及变更后的林地承包经营权合同；</w:t>
      </w:r>
    </w:p>
    <w:p w14:paraId="1C552C86">
      <w:pPr>
        <w:pStyle w:val="227"/>
        <w:numPr>
          <w:ilvl w:val="0"/>
          <w:numId w:val="204"/>
        </w:numPr>
        <w:ind w:left="845" w:leftChars="0" w:right="157" w:hanging="425" w:firstLineChars="0"/>
        <w:rPr>
          <w:rFonts w:hint="eastAsia" w:ascii="Times New Roman" w:hAnsi="Times New Roman" w:cs="Times New Roman"/>
        </w:rPr>
      </w:pPr>
      <w:r>
        <w:rPr>
          <w:rFonts w:hint="default" w:ascii="Times New Roman" w:hAnsi="Times New Roman" w:cs="Times New Roman"/>
        </w:rPr>
        <w:t>同一权利人分割或合并不动产的，提交变更后的林地承包经营权合同</w:t>
      </w:r>
      <w:r>
        <w:rPr>
          <w:rFonts w:hint="eastAsia" w:ascii="Times New Roman" w:hAnsi="Times New Roman" w:cs="Times New Roman"/>
        </w:rPr>
        <w:t>；</w:t>
      </w:r>
    </w:p>
    <w:p w14:paraId="7D17FB35">
      <w:pPr>
        <w:pStyle w:val="227"/>
        <w:numPr>
          <w:ilvl w:val="0"/>
          <w:numId w:val="204"/>
        </w:numPr>
        <w:ind w:left="845" w:leftChars="0" w:right="157" w:hanging="425" w:firstLineChars="0"/>
        <w:rPr>
          <w:rFonts w:hint="eastAsia" w:ascii="Times New Roman" w:hAnsi="Times New Roman" w:cs="Times New Roman"/>
        </w:rPr>
      </w:pPr>
      <w:r>
        <w:rPr>
          <w:rFonts w:hint="default" w:ascii="Times New Roman" w:hAnsi="Times New Roman" w:cs="Times New Roman"/>
        </w:rPr>
        <w:t>在已登记的无林地上更新造林申请变更登记的，提供能够</w:t>
      </w:r>
      <w:r>
        <w:rPr>
          <w:rFonts w:hint="eastAsia" w:ascii="Times New Roman" w:hAnsi="Times New Roman" w:cs="Times New Roman"/>
        </w:rPr>
        <w:t>证明</w:t>
      </w:r>
      <w:r>
        <w:rPr>
          <w:rFonts w:hint="default" w:ascii="Times New Roman" w:hAnsi="Times New Roman" w:cs="Times New Roman"/>
        </w:rPr>
        <w:t>更新造林的材料以及变更后的林地承包经营权合同</w:t>
      </w:r>
      <w:r>
        <w:rPr>
          <w:rFonts w:hint="eastAsia" w:ascii="Times New Roman" w:hAnsi="Times New Roman" w:cs="Times New Roman"/>
        </w:rPr>
        <w:t>；</w:t>
      </w:r>
    </w:p>
    <w:p w14:paraId="1DF40BD6">
      <w:pPr>
        <w:pStyle w:val="227"/>
        <w:numPr>
          <w:ilvl w:val="0"/>
          <w:numId w:val="204"/>
        </w:numPr>
        <w:ind w:left="845" w:leftChars="0" w:right="157" w:hanging="425" w:firstLineChars="0"/>
        <w:rPr>
          <w:rFonts w:hint="eastAsia"/>
        </w:rPr>
      </w:pPr>
      <w:r>
        <w:rPr>
          <w:rFonts w:hint="eastAsia" w:ascii="Times New Roman" w:hAnsi="Times New Roman" w:cs="Times New Roman"/>
        </w:rPr>
        <w:t>按本规范5.4.1规定提交不动产地籍调查成果</w:t>
      </w:r>
      <w:r>
        <w:rPr>
          <w:rFonts w:hint="default" w:ascii="宋体" w:hAnsi="Times New Roman" w:eastAsia="宋体"/>
          <w:szCs w:val="20"/>
        </w:rPr>
        <w:t xml:space="preserve">。 </w:t>
      </w:r>
    </w:p>
    <w:p w14:paraId="7FEF5C26">
      <w:pPr>
        <w:pStyle w:val="144"/>
        <w:bidi w:val="0"/>
        <w:ind w:left="0" w:leftChars="0" w:firstLine="0" w:firstLineChars="0"/>
        <w:rPr>
          <w:rFonts w:hint="eastAsia"/>
        </w:rPr>
      </w:pPr>
      <w:r>
        <w:rPr>
          <w:rFonts w:hint="eastAsia"/>
        </w:rPr>
        <w:t xml:space="preserve">审查要点 </w:t>
      </w:r>
    </w:p>
    <w:p w14:paraId="25588F77">
      <w:pPr>
        <w:bidi w:val="0"/>
        <w:rPr>
          <w:rFonts w:hint="eastAsia"/>
        </w:rPr>
      </w:pPr>
      <w:r>
        <w:rPr>
          <w:rFonts w:hint="default" w:ascii="宋体" w:hAnsi="Times New Roman" w:eastAsia="宋体"/>
          <w:szCs w:val="20"/>
        </w:rPr>
        <w:t>不动产登记</w:t>
      </w:r>
      <w:r>
        <w:rPr>
          <w:rFonts w:hint="eastAsia" w:ascii="宋体"/>
          <w:szCs w:val="20"/>
          <w:lang w:val="en-US" w:eastAsia="zh-CN"/>
        </w:rPr>
        <w:t>经办</w:t>
      </w:r>
      <w:r>
        <w:rPr>
          <w:rFonts w:hint="default" w:ascii="宋体" w:hAnsi="Times New Roman" w:eastAsia="宋体"/>
          <w:szCs w:val="20"/>
        </w:rPr>
        <w:t xml:space="preserve">机构在审核过程中应注意以下要点： </w:t>
      </w:r>
    </w:p>
    <w:p w14:paraId="70EC6CD6">
      <w:pPr>
        <w:pStyle w:val="227"/>
        <w:numPr>
          <w:ilvl w:val="0"/>
          <w:numId w:val="205"/>
        </w:numPr>
        <w:ind w:left="845" w:leftChars="0" w:right="157" w:hanging="425" w:firstLineChars="0"/>
        <w:rPr>
          <w:rFonts w:hint="eastAsia" w:ascii="Times New Roman" w:hAnsi="Times New Roman" w:cs="Times New Roman"/>
        </w:rPr>
      </w:pPr>
      <w:r>
        <w:rPr>
          <w:rFonts w:hint="default" w:ascii="Times New Roman" w:hAnsi="Times New Roman" w:cs="Times New Roman"/>
        </w:rPr>
        <w:t>申请人符合本规范22.3.3.2的要求；</w:t>
      </w:r>
    </w:p>
    <w:p w14:paraId="7C5996A6">
      <w:pPr>
        <w:pStyle w:val="227"/>
        <w:numPr>
          <w:ilvl w:val="0"/>
          <w:numId w:val="205"/>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申请变更登记的林地承包经营权/林木所有权在不动产登记簿记载范围内； </w:t>
      </w:r>
    </w:p>
    <w:p w14:paraId="56079E8F">
      <w:pPr>
        <w:pStyle w:val="227"/>
        <w:numPr>
          <w:ilvl w:val="0"/>
          <w:numId w:val="205"/>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7F04B377">
      <w:pPr>
        <w:pStyle w:val="227"/>
        <w:numPr>
          <w:ilvl w:val="0"/>
          <w:numId w:val="205"/>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申请登记事项与申请材料记载的变更事实一致</w:t>
      </w:r>
      <w:r>
        <w:rPr>
          <w:rFonts w:hint="default" w:ascii="Times New Roman" w:hAnsi="Times New Roman" w:cs="Times New Roman"/>
        </w:rPr>
        <w:t xml:space="preserve">； </w:t>
      </w:r>
    </w:p>
    <w:p w14:paraId="599C5C93">
      <w:pPr>
        <w:pStyle w:val="227"/>
        <w:numPr>
          <w:ilvl w:val="0"/>
          <w:numId w:val="205"/>
        </w:numPr>
        <w:ind w:left="845" w:leftChars="0" w:right="157" w:hanging="425" w:firstLineChars="0"/>
        <w:rPr>
          <w:rFonts w:hint="eastAsia" w:ascii="Times New Roman" w:hAnsi="Times New Roman" w:cs="Times New Roman"/>
        </w:rPr>
      </w:pPr>
      <w:r>
        <w:rPr>
          <w:rFonts w:hint="default" w:ascii="Times New Roman" w:hAnsi="Times New Roman" w:cs="Times New Roman"/>
        </w:rPr>
        <w:t>承包期限变更的，符合法律和国家政策的规定；</w:t>
      </w:r>
    </w:p>
    <w:p w14:paraId="19D970A0">
      <w:pPr>
        <w:pStyle w:val="227"/>
        <w:numPr>
          <w:ilvl w:val="0"/>
          <w:numId w:val="205"/>
        </w:numPr>
        <w:ind w:left="845" w:leftChars="0" w:right="157" w:hanging="425" w:firstLineChars="0"/>
        <w:rPr>
          <w:rFonts w:hint="eastAsia" w:ascii="Times New Roman" w:hAnsi="Times New Roman" w:cs="Times New Roman"/>
        </w:rPr>
      </w:pPr>
      <w:r>
        <w:rPr>
          <w:rFonts w:hint="eastAsia" w:ascii="Times New Roman" w:hAnsi="Times New Roman" w:cs="Times New Roman"/>
        </w:rPr>
        <w:t>地籍调查成果资料齐全，申请材料与地籍调查成果一致；</w:t>
      </w:r>
    </w:p>
    <w:p w14:paraId="1FA28778">
      <w:pPr>
        <w:pStyle w:val="227"/>
        <w:numPr>
          <w:ilvl w:val="0"/>
          <w:numId w:val="205"/>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本规范第8章要求的其他审查事项。 </w:t>
      </w:r>
    </w:p>
    <w:p w14:paraId="3BB317A3">
      <w:pPr>
        <w:ind w:firstLine="420" w:firstLineChars="200"/>
        <w:rPr>
          <w:rFonts w:hint="eastAsia"/>
        </w:rPr>
      </w:pPr>
      <w:r>
        <w:rPr>
          <w:rFonts w:hint="eastAsia" w:ascii="Times New Roman" w:hAnsi="宋体" w:eastAsia="宋体"/>
          <w:kern w:val="2"/>
          <w:szCs w:val="24"/>
        </w:rPr>
        <w:t>符合登记条件的，将登记事项记载于不动产登记簿，向</w:t>
      </w:r>
      <w:r>
        <w:rPr>
          <w:rFonts w:hint="eastAsia" w:hAnsi="宋体"/>
        </w:rPr>
        <w:t>权利</w:t>
      </w:r>
      <w:r>
        <w:rPr>
          <w:rFonts w:hint="eastAsia" w:ascii="Times New Roman" w:hAnsi="宋体" w:eastAsia="宋体"/>
          <w:kern w:val="2"/>
          <w:szCs w:val="24"/>
        </w:rPr>
        <w:t>人核发不动产权证书</w:t>
      </w:r>
      <w:r>
        <w:rPr>
          <w:rFonts w:hint="eastAsia" w:ascii="宋体" w:hAnsi="宋体" w:eastAsia="宋体"/>
          <w:kern w:val="2"/>
          <w:szCs w:val="20"/>
        </w:rPr>
        <w:t>。</w:t>
      </w:r>
    </w:p>
    <w:p w14:paraId="1F9354E2">
      <w:pPr>
        <w:pStyle w:val="145"/>
        <w:bidi w:val="0"/>
        <w:ind w:left="0" w:leftChars="0" w:firstLine="0" w:firstLineChars="0"/>
      </w:pPr>
      <w:r>
        <w:rPr>
          <w:rFonts w:hint="eastAsia"/>
        </w:rPr>
        <w:t xml:space="preserve">转移登记 </w:t>
      </w:r>
    </w:p>
    <w:p w14:paraId="002DAE12">
      <w:pPr>
        <w:pStyle w:val="144"/>
        <w:bidi w:val="0"/>
        <w:ind w:left="0" w:leftChars="0" w:firstLine="0" w:firstLineChars="0"/>
        <w:rPr>
          <w:rFonts w:hint="eastAsia"/>
        </w:rPr>
      </w:pPr>
      <w:r>
        <w:rPr>
          <w:rFonts w:hint="eastAsia"/>
        </w:rPr>
        <w:t xml:space="preserve">适用 </w:t>
      </w:r>
    </w:p>
    <w:p w14:paraId="5324A23F">
      <w:pPr>
        <w:bidi w:val="0"/>
        <w:rPr>
          <w:rFonts w:hint="eastAsia"/>
        </w:rPr>
      </w:pPr>
      <w:r>
        <w:rPr>
          <w:rFonts w:hint="default" w:ascii="宋体" w:hAnsi="Times New Roman" w:eastAsia="宋体"/>
          <w:szCs w:val="20"/>
        </w:rPr>
        <w:t xml:space="preserve">已经登记的林地承包经营权/林木所有权，因下列情形导致权属发生转移的，当事人可申请转移登记： </w:t>
      </w:r>
    </w:p>
    <w:p w14:paraId="676E473E">
      <w:pPr>
        <w:pStyle w:val="227"/>
        <w:numPr>
          <w:ilvl w:val="0"/>
          <w:numId w:val="206"/>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转让； </w:t>
      </w:r>
    </w:p>
    <w:p w14:paraId="228FF8DE">
      <w:pPr>
        <w:pStyle w:val="227"/>
        <w:numPr>
          <w:ilvl w:val="0"/>
          <w:numId w:val="206"/>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互换； </w:t>
      </w:r>
    </w:p>
    <w:p w14:paraId="082701E3">
      <w:pPr>
        <w:pStyle w:val="227"/>
        <w:numPr>
          <w:ilvl w:val="0"/>
          <w:numId w:val="206"/>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因家庭关系或婚姻关系变化等原因导致权属发生转移的； </w:t>
      </w:r>
    </w:p>
    <w:p w14:paraId="7F7FD027">
      <w:pPr>
        <w:pStyle w:val="227"/>
        <w:numPr>
          <w:ilvl w:val="0"/>
          <w:numId w:val="206"/>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因联户承包分户导致不动产分割的； </w:t>
      </w:r>
    </w:p>
    <w:p w14:paraId="4B5BCF9C">
      <w:pPr>
        <w:pStyle w:val="227"/>
        <w:numPr>
          <w:ilvl w:val="0"/>
          <w:numId w:val="206"/>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依法继承的； </w:t>
      </w:r>
    </w:p>
    <w:p w14:paraId="52FD2A46">
      <w:pPr>
        <w:pStyle w:val="227"/>
        <w:numPr>
          <w:ilvl w:val="0"/>
          <w:numId w:val="206"/>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人民法院、仲裁机构生效法律文书导致权属发生转移的； </w:t>
      </w:r>
    </w:p>
    <w:p w14:paraId="64A9E3C2">
      <w:pPr>
        <w:pStyle w:val="227"/>
        <w:numPr>
          <w:ilvl w:val="0"/>
          <w:numId w:val="206"/>
        </w:numPr>
        <w:ind w:left="845" w:leftChars="0" w:right="157" w:hanging="425" w:firstLineChars="0"/>
        <w:rPr>
          <w:rFonts w:hint="eastAsia"/>
        </w:rPr>
      </w:pPr>
      <w:r>
        <w:rPr>
          <w:rFonts w:hint="default" w:ascii="Times New Roman" w:hAnsi="Times New Roman" w:cs="Times New Roman"/>
        </w:rPr>
        <w:t>法律、法规规定的其他情形。</w:t>
      </w:r>
      <w:r>
        <w:rPr>
          <w:rFonts w:hint="default" w:ascii="宋体" w:hAnsi="Times New Roman" w:eastAsia="宋体"/>
          <w:szCs w:val="20"/>
        </w:rPr>
        <w:t xml:space="preserve"> </w:t>
      </w:r>
    </w:p>
    <w:p w14:paraId="32D4D6E6">
      <w:pPr>
        <w:pStyle w:val="144"/>
        <w:bidi w:val="0"/>
        <w:ind w:left="0" w:leftChars="0" w:firstLine="0" w:firstLineChars="0"/>
        <w:rPr>
          <w:rFonts w:hint="eastAsia"/>
        </w:rPr>
      </w:pPr>
      <w:r>
        <w:rPr>
          <w:rFonts w:hint="eastAsia"/>
        </w:rPr>
        <w:t xml:space="preserve">申请主体 </w:t>
      </w:r>
    </w:p>
    <w:p w14:paraId="45BA604D">
      <w:pPr>
        <w:bidi w:val="0"/>
        <w:rPr>
          <w:rFonts w:hint="eastAsia"/>
        </w:rPr>
      </w:pPr>
      <w:r>
        <w:rPr>
          <w:rFonts w:hint="default" w:ascii="宋体" w:hAnsi="Times New Roman" w:eastAsia="宋体"/>
          <w:szCs w:val="20"/>
        </w:rPr>
        <w:t>林地承包经营权/林木所有权转移登记应由农户等相关协议的</w:t>
      </w:r>
      <w:r>
        <w:rPr>
          <w:rFonts w:hint="eastAsia"/>
        </w:rPr>
        <w:t>双方共同申请</w:t>
      </w:r>
      <w:r>
        <w:rPr>
          <w:rFonts w:hint="default" w:ascii="宋体" w:hAnsi="Times New Roman" w:eastAsia="宋体"/>
          <w:szCs w:val="20"/>
        </w:rPr>
        <w:t xml:space="preserve">。符合6.1规定情形的，可单方申请。 </w:t>
      </w:r>
    </w:p>
    <w:p w14:paraId="213E9E78">
      <w:pPr>
        <w:pStyle w:val="144"/>
        <w:bidi w:val="0"/>
        <w:ind w:left="0" w:leftChars="0" w:firstLine="0" w:firstLineChars="0"/>
        <w:rPr>
          <w:rFonts w:hint="eastAsia"/>
        </w:rPr>
      </w:pPr>
      <w:r>
        <w:rPr>
          <w:rFonts w:hint="eastAsia"/>
        </w:rPr>
        <w:t xml:space="preserve">申请材料 </w:t>
      </w:r>
    </w:p>
    <w:p w14:paraId="2A8E0DD8">
      <w:pPr>
        <w:bidi w:val="0"/>
        <w:rPr>
          <w:rFonts w:hint="eastAsia"/>
        </w:rPr>
      </w:pPr>
      <w:r>
        <w:rPr>
          <w:rFonts w:hint="default" w:ascii="宋体" w:hAnsi="Times New Roman" w:eastAsia="宋体"/>
          <w:szCs w:val="20"/>
        </w:rPr>
        <w:t>林地承包经营权/林木所有权转移登记</w:t>
      </w:r>
      <w:r>
        <w:rPr>
          <w:rFonts w:hint="eastAsia" w:ascii="宋体"/>
          <w:szCs w:val="20"/>
          <w:lang w:eastAsia="zh-CN"/>
        </w:rPr>
        <w:t>，</w:t>
      </w:r>
      <w:r>
        <w:rPr>
          <w:rFonts w:hint="eastAsia" w:ascii="宋体"/>
          <w:szCs w:val="20"/>
          <w:lang w:val="en-US" w:eastAsia="zh-CN"/>
        </w:rPr>
        <w:t>提交</w:t>
      </w:r>
      <w:r>
        <w:rPr>
          <w:rFonts w:hint="default" w:ascii="宋体" w:hAnsi="Times New Roman" w:eastAsia="宋体"/>
          <w:szCs w:val="20"/>
        </w:rPr>
        <w:t xml:space="preserve">的材料包括： </w:t>
      </w:r>
    </w:p>
    <w:p w14:paraId="4070C3B2">
      <w:pPr>
        <w:pStyle w:val="227"/>
        <w:numPr>
          <w:ilvl w:val="0"/>
          <w:numId w:val="207"/>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不动产登记申请书，申请人身份证明，不动产权证书； </w:t>
      </w:r>
    </w:p>
    <w:p w14:paraId="2A77DA1F">
      <w:pPr>
        <w:pStyle w:val="227"/>
        <w:numPr>
          <w:ilvl w:val="0"/>
          <w:numId w:val="207"/>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转让的，提交转让合同以及变更后的林地承包经营权合同； </w:t>
      </w:r>
    </w:p>
    <w:p w14:paraId="1662FC5D">
      <w:pPr>
        <w:pStyle w:val="227"/>
        <w:numPr>
          <w:ilvl w:val="0"/>
          <w:numId w:val="207"/>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互换的，提交互换协议以及变更后的林地承包经营权合同； </w:t>
      </w:r>
    </w:p>
    <w:p w14:paraId="294FAC25">
      <w:pPr>
        <w:pStyle w:val="227"/>
        <w:numPr>
          <w:ilvl w:val="0"/>
          <w:numId w:val="207"/>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因家庭关系或婚姻关系变化等原因导致权属转移的，提交家庭或婚姻关系变化的材料及不动产分割或合并协议以及变更后的林地承包经营权合同； </w:t>
      </w:r>
    </w:p>
    <w:p w14:paraId="3FBBDD42">
      <w:pPr>
        <w:pStyle w:val="227"/>
        <w:numPr>
          <w:ilvl w:val="0"/>
          <w:numId w:val="207"/>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联户承包拆宗分户的，提交重新签订的林地承包经营权合同以及分户经营协议书； </w:t>
      </w:r>
    </w:p>
    <w:p w14:paraId="44E6D97F">
      <w:pPr>
        <w:pStyle w:val="227"/>
        <w:numPr>
          <w:ilvl w:val="0"/>
          <w:numId w:val="207"/>
        </w:numPr>
        <w:ind w:left="845" w:leftChars="0" w:right="157" w:hanging="425" w:firstLineChars="0"/>
        <w:rPr>
          <w:rFonts w:hint="eastAsia" w:ascii="Times New Roman" w:hAnsi="Times New Roman" w:cs="Times New Roman"/>
        </w:rPr>
      </w:pPr>
      <w:r>
        <w:rPr>
          <w:rFonts w:hint="default" w:ascii="Times New Roman" w:hAnsi="Times New Roman" w:cs="Times New Roman"/>
        </w:rPr>
        <w:t>继承人依法继续承包的，</w:t>
      </w:r>
      <w:r>
        <w:rPr>
          <w:rFonts w:hint="eastAsia" w:ascii="Times New Roman" w:hAnsi="Times New Roman" w:cs="Times New Roman"/>
        </w:rPr>
        <w:t>按</w:t>
      </w:r>
      <w:r>
        <w:rPr>
          <w:rFonts w:hint="default" w:ascii="Times New Roman" w:hAnsi="Times New Roman" w:cs="Times New Roman"/>
        </w:rPr>
        <w:t xml:space="preserve"> 5.8.8 的规定提交材料</w:t>
      </w:r>
      <w:r>
        <w:rPr>
          <w:rFonts w:hint="eastAsia" w:ascii="Times New Roman" w:hAnsi="Times New Roman" w:cs="Times New Roman"/>
        </w:rPr>
        <w:t>，并提交</w:t>
      </w:r>
      <w:r>
        <w:rPr>
          <w:rFonts w:hint="default" w:ascii="Times New Roman" w:hAnsi="Times New Roman" w:cs="Times New Roman"/>
        </w:rPr>
        <w:t>承包地的家庭户消亡</w:t>
      </w:r>
      <w:r>
        <w:rPr>
          <w:rFonts w:hint="eastAsia" w:ascii="Times New Roman" w:hAnsi="Times New Roman" w:cs="Times New Roman"/>
        </w:rPr>
        <w:t>的证明材料</w:t>
      </w:r>
      <w:r>
        <w:rPr>
          <w:rFonts w:hint="default" w:ascii="Times New Roman" w:hAnsi="Times New Roman" w:cs="Times New Roman"/>
        </w:rPr>
        <w:t>；</w:t>
      </w:r>
    </w:p>
    <w:p w14:paraId="718E7B0E">
      <w:pPr>
        <w:pStyle w:val="227"/>
        <w:numPr>
          <w:ilvl w:val="0"/>
          <w:numId w:val="207"/>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因人民法院、仲裁机构的生效法律文书等导致权属发生转移的，提交人民法院、仲裁机构的生效法律文书等材料； </w:t>
      </w:r>
    </w:p>
    <w:p w14:paraId="0527C64A">
      <w:pPr>
        <w:pStyle w:val="227"/>
        <w:numPr>
          <w:ilvl w:val="0"/>
          <w:numId w:val="207"/>
        </w:numPr>
        <w:ind w:left="845" w:leftChars="0" w:right="157" w:hanging="425" w:firstLineChars="0"/>
        <w:rPr>
          <w:rFonts w:hint="eastAsia" w:ascii="Times New Roman" w:hAnsi="Times New Roman" w:cs="Times New Roman"/>
        </w:rPr>
      </w:pPr>
      <w:r>
        <w:rPr>
          <w:rFonts w:hint="eastAsia" w:ascii="Times New Roman" w:hAnsi="Times New Roman" w:cs="Times New Roman"/>
        </w:rPr>
        <w:t>按本规范5.4.1规定提交不动产地籍调查成果；</w:t>
      </w:r>
    </w:p>
    <w:p w14:paraId="34303FCC">
      <w:pPr>
        <w:pStyle w:val="227"/>
        <w:numPr>
          <w:ilvl w:val="0"/>
          <w:numId w:val="207"/>
        </w:numPr>
        <w:ind w:left="845" w:leftChars="0" w:right="157" w:hanging="425" w:firstLineChars="0"/>
        <w:rPr>
          <w:rFonts w:hint="eastAsia"/>
        </w:rPr>
      </w:pPr>
      <w:r>
        <w:rPr>
          <w:rFonts w:hint="default" w:ascii="Times New Roman" w:hAnsi="Times New Roman" w:cs="Times New Roman"/>
        </w:rPr>
        <w:t>有异议登记的，提交受让方签署的知悉存在异议登记并自担风险的书面承诺。</w:t>
      </w:r>
      <w:r>
        <w:rPr>
          <w:rFonts w:hint="default" w:ascii="宋体" w:hAnsi="Times New Roman" w:eastAsia="宋体"/>
          <w:szCs w:val="20"/>
        </w:rPr>
        <w:t xml:space="preserve"> </w:t>
      </w:r>
    </w:p>
    <w:p w14:paraId="2B53D73B">
      <w:pPr>
        <w:pStyle w:val="144"/>
        <w:bidi w:val="0"/>
        <w:ind w:left="0" w:leftChars="0" w:firstLine="0" w:firstLineChars="0"/>
        <w:rPr>
          <w:rFonts w:hint="eastAsia"/>
        </w:rPr>
      </w:pPr>
      <w:r>
        <w:rPr>
          <w:rFonts w:hint="eastAsia"/>
        </w:rPr>
        <w:t xml:space="preserve">审查要点 </w:t>
      </w:r>
    </w:p>
    <w:p w14:paraId="114036AF">
      <w:pPr>
        <w:bidi w:val="0"/>
        <w:rPr>
          <w:rFonts w:hint="eastAsia"/>
        </w:rPr>
      </w:pPr>
      <w:r>
        <w:rPr>
          <w:rFonts w:hint="default" w:ascii="宋体" w:hAnsi="Times New Roman" w:eastAsia="宋体"/>
          <w:szCs w:val="20"/>
        </w:rPr>
        <w:t>不动产登记</w:t>
      </w:r>
      <w:r>
        <w:rPr>
          <w:rFonts w:hint="eastAsia" w:ascii="宋体"/>
          <w:szCs w:val="20"/>
          <w:lang w:val="en-US" w:eastAsia="zh-CN"/>
        </w:rPr>
        <w:t>经办</w:t>
      </w:r>
      <w:r>
        <w:rPr>
          <w:rFonts w:hint="default" w:ascii="宋体" w:hAnsi="Times New Roman" w:eastAsia="宋体"/>
          <w:szCs w:val="20"/>
        </w:rPr>
        <w:t xml:space="preserve">机构在审核过程中应注意以下要点： </w:t>
      </w:r>
    </w:p>
    <w:p w14:paraId="42AAB5BB">
      <w:pPr>
        <w:pStyle w:val="227"/>
        <w:numPr>
          <w:ilvl w:val="0"/>
          <w:numId w:val="208"/>
        </w:numPr>
        <w:ind w:left="845" w:leftChars="0" w:right="157" w:hanging="425" w:firstLineChars="0"/>
        <w:rPr>
          <w:rFonts w:hint="eastAsia" w:ascii="Times New Roman" w:hAnsi="Times New Roman" w:cs="Times New Roman"/>
        </w:rPr>
      </w:pPr>
      <w:r>
        <w:rPr>
          <w:rFonts w:hint="default" w:ascii="Times New Roman" w:hAnsi="Times New Roman" w:cs="Times New Roman"/>
        </w:rPr>
        <w:t>申请人符合本规范22.3.3.2的要求，转让人为不动产登记簿记载的权利人，受让人为有关证明文件中载明的受让人；</w:t>
      </w:r>
    </w:p>
    <w:p w14:paraId="1028C5B7">
      <w:pPr>
        <w:pStyle w:val="227"/>
        <w:numPr>
          <w:ilvl w:val="0"/>
          <w:numId w:val="0"/>
        </w:numPr>
        <w:ind w:left="840" w:leftChars="400" w:right="158" w:rightChars="75" w:firstLine="0" w:firstLineChars="0"/>
        <w:rPr>
          <w:rFonts w:hint="eastAsia" w:ascii="Times New Roman" w:hAnsi="Times New Roman" w:cs="Times New Roman"/>
        </w:rPr>
      </w:pPr>
      <w:r>
        <w:rPr>
          <w:rFonts w:hint="default" w:ascii="Times New Roman" w:hAnsi="Times New Roman" w:cs="Times New Roman"/>
        </w:rPr>
        <w:t>转让的，受让方属于本集体经济组织农户，并经发包方同意；互换的，双方当事人属于同一集体经济组织成员；</w:t>
      </w:r>
    </w:p>
    <w:p w14:paraId="7D3DC4F7">
      <w:pPr>
        <w:pStyle w:val="227"/>
        <w:numPr>
          <w:ilvl w:val="0"/>
          <w:numId w:val="208"/>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申请转移登记的林地承包经营权/林木所有权在不动产登记簿记载范围内； </w:t>
      </w:r>
    </w:p>
    <w:p w14:paraId="6CC74D3C">
      <w:pPr>
        <w:pStyle w:val="227"/>
        <w:numPr>
          <w:ilvl w:val="0"/>
          <w:numId w:val="20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760EA702">
      <w:pPr>
        <w:pStyle w:val="227"/>
        <w:numPr>
          <w:ilvl w:val="0"/>
          <w:numId w:val="208"/>
        </w:numPr>
        <w:ind w:left="845" w:leftChars="0" w:right="157" w:hanging="425" w:firstLineChars="0"/>
        <w:rPr>
          <w:rFonts w:hint="eastAsia" w:ascii="Times New Roman" w:hAnsi="Times New Roman" w:cs="Times New Roman"/>
        </w:rPr>
      </w:pPr>
      <w:r>
        <w:rPr>
          <w:rFonts w:hint="default" w:ascii="Times New Roman" w:hAnsi="Times New Roman" w:cs="Times New Roman"/>
        </w:rPr>
        <w:t>申请登记事项与</w:t>
      </w:r>
      <w:r>
        <w:rPr>
          <w:rFonts w:hint="eastAsia" w:ascii="Times New Roman" w:hAnsi="Times New Roman" w:cs="Times New Roman"/>
        </w:rPr>
        <w:t>申请</w:t>
      </w:r>
      <w:r>
        <w:rPr>
          <w:rFonts w:hint="default" w:ascii="Times New Roman" w:hAnsi="Times New Roman" w:cs="Times New Roman"/>
        </w:rPr>
        <w:t xml:space="preserve">材料记载一致； </w:t>
      </w:r>
    </w:p>
    <w:p w14:paraId="05A4DDEB">
      <w:pPr>
        <w:pStyle w:val="227"/>
        <w:numPr>
          <w:ilvl w:val="0"/>
          <w:numId w:val="208"/>
        </w:numPr>
        <w:ind w:left="845" w:leftChars="0" w:right="157" w:hanging="425" w:firstLineChars="0"/>
        <w:rPr>
          <w:rFonts w:hint="eastAsia" w:ascii="Times New Roman" w:hAnsi="Times New Roman" w:cs="Times New Roman"/>
        </w:rPr>
      </w:pPr>
      <w:r>
        <w:rPr>
          <w:rFonts w:hint="eastAsia" w:ascii="Times New Roman" w:hAnsi="Times New Roman" w:cs="Times New Roman"/>
        </w:rPr>
        <w:t>地籍调查成果资料齐全，申请材料与地籍调查成果一致</w:t>
      </w:r>
      <w:r>
        <w:rPr>
          <w:rFonts w:hint="default" w:ascii="Times New Roman" w:hAnsi="Times New Roman" w:cs="Times New Roman"/>
        </w:rPr>
        <w:t>；</w:t>
      </w:r>
    </w:p>
    <w:p w14:paraId="25E5980C">
      <w:pPr>
        <w:pStyle w:val="227"/>
        <w:numPr>
          <w:ilvl w:val="0"/>
          <w:numId w:val="208"/>
        </w:numPr>
        <w:ind w:left="845" w:leftChars="0" w:right="157" w:hanging="425" w:firstLineChars="0"/>
        <w:rPr>
          <w:rFonts w:hint="eastAsia" w:ascii="Times New Roman" w:hAnsi="Times New Roman" w:cs="Times New Roman"/>
        </w:rPr>
      </w:pPr>
      <w:r>
        <w:rPr>
          <w:rFonts w:hint="default" w:ascii="Times New Roman" w:hAnsi="Times New Roman" w:cs="Times New Roman"/>
        </w:rPr>
        <w:t>无查封登记记载；</w:t>
      </w:r>
    </w:p>
    <w:p w14:paraId="03DA79DE">
      <w:pPr>
        <w:pStyle w:val="227"/>
        <w:numPr>
          <w:ilvl w:val="0"/>
          <w:numId w:val="208"/>
        </w:numPr>
        <w:ind w:left="845" w:leftChars="0" w:right="157" w:hanging="425" w:firstLineChars="0"/>
        <w:rPr>
          <w:rFonts w:hint="eastAsia"/>
        </w:rPr>
      </w:pPr>
      <w:r>
        <w:rPr>
          <w:rFonts w:hint="default" w:ascii="Times New Roman" w:hAnsi="Times New Roman" w:cs="Times New Roman"/>
        </w:rPr>
        <w:t>本规范第8章要求的其他审查事项。</w:t>
      </w:r>
      <w:r>
        <w:rPr>
          <w:rFonts w:hint="default" w:ascii="宋体" w:hAnsi="Times New Roman" w:eastAsia="宋体"/>
          <w:szCs w:val="20"/>
        </w:rPr>
        <w:t xml:space="preserve"> </w:t>
      </w:r>
    </w:p>
    <w:p w14:paraId="12D35DDE">
      <w:pPr>
        <w:bidi w:val="0"/>
        <w:rPr>
          <w:rFonts w:hint="eastAsia"/>
        </w:rPr>
      </w:pPr>
      <w:r>
        <w:rPr>
          <w:rFonts w:hint="default" w:ascii="宋体" w:hAnsi="Times New Roman" w:eastAsia="宋体"/>
          <w:szCs w:val="20"/>
        </w:rPr>
        <w:t>符合登记条件的，将登记事项记载于不动产登记簿，向</w:t>
      </w:r>
      <w:r>
        <w:rPr>
          <w:rFonts w:hint="eastAsia"/>
        </w:rPr>
        <w:t>权利</w:t>
      </w:r>
      <w:r>
        <w:rPr>
          <w:rFonts w:hint="default" w:ascii="宋体" w:hAnsi="Times New Roman" w:eastAsia="宋体"/>
          <w:szCs w:val="20"/>
        </w:rPr>
        <w:t xml:space="preserve">人核发不动产权证书。 </w:t>
      </w:r>
    </w:p>
    <w:p w14:paraId="7086A176">
      <w:pPr>
        <w:pStyle w:val="145"/>
        <w:bidi w:val="0"/>
        <w:ind w:left="0" w:leftChars="0" w:firstLine="0" w:firstLineChars="0"/>
        <w:rPr>
          <w:rFonts w:hint="eastAsia"/>
        </w:rPr>
      </w:pPr>
      <w:r>
        <w:rPr>
          <w:rFonts w:hint="eastAsia"/>
        </w:rPr>
        <w:t xml:space="preserve">注销登记 </w:t>
      </w:r>
    </w:p>
    <w:p w14:paraId="63B4FC5D">
      <w:pPr>
        <w:pStyle w:val="144"/>
        <w:bidi w:val="0"/>
        <w:ind w:left="0" w:leftChars="0" w:firstLine="0" w:firstLineChars="0"/>
        <w:rPr>
          <w:rFonts w:hint="eastAsia"/>
        </w:rPr>
      </w:pPr>
      <w:r>
        <w:rPr>
          <w:rFonts w:hint="eastAsia"/>
        </w:rPr>
        <w:t xml:space="preserve">适用 </w:t>
      </w:r>
    </w:p>
    <w:p w14:paraId="287323F3">
      <w:pPr>
        <w:bidi w:val="0"/>
        <w:rPr>
          <w:rFonts w:hint="eastAsia"/>
        </w:rPr>
      </w:pPr>
      <w:r>
        <w:rPr>
          <w:rFonts w:hint="eastAsia"/>
        </w:rPr>
        <w:t xml:space="preserve">已经登记的林地承包经营权/林木所有权，有下列情形的，当事人可申请注销登记： </w:t>
      </w:r>
    </w:p>
    <w:p w14:paraId="33D89807">
      <w:pPr>
        <w:pStyle w:val="227"/>
        <w:numPr>
          <w:ilvl w:val="0"/>
          <w:numId w:val="20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不动产灭失的； </w:t>
      </w:r>
    </w:p>
    <w:p w14:paraId="33BA3612">
      <w:pPr>
        <w:pStyle w:val="227"/>
        <w:numPr>
          <w:ilvl w:val="0"/>
          <w:numId w:val="20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承包林地全部被依法转为建设用地等非林地的； </w:t>
      </w:r>
    </w:p>
    <w:p w14:paraId="0060E08C">
      <w:pPr>
        <w:pStyle w:val="227"/>
        <w:numPr>
          <w:ilvl w:val="0"/>
          <w:numId w:val="20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发包方依法收回和承包方依法、自愿交回的； </w:t>
      </w:r>
    </w:p>
    <w:p w14:paraId="04076AAE">
      <w:pPr>
        <w:pStyle w:val="227"/>
        <w:numPr>
          <w:ilvl w:val="0"/>
          <w:numId w:val="209"/>
        </w:numPr>
        <w:ind w:left="845" w:leftChars="0" w:right="157" w:hanging="425" w:firstLineChars="0"/>
        <w:rPr>
          <w:rFonts w:hint="eastAsia" w:ascii="Times New Roman" w:hAnsi="Times New Roman" w:cs="Times New Roman"/>
        </w:rPr>
      </w:pPr>
      <w:r>
        <w:rPr>
          <w:rFonts w:hint="eastAsia" w:ascii="Times New Roman" w:hAnsi="Times New Roman" w:cs="Times New Roman"/>
        </w:rPr>
        <w:t>承包的林地被依法征收的；</w:t>
      </w:r>
    </w:p>
    <w:p w14:paraId="45E05B6D">
      <w:pPr>
        <w:pStyle w:val="227"/>
        <w:numPr>
          <w:ilvl w:val="0"/>
          <w:numId w:val="20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权利人放弃不动产权利的； </w:t>
      </w:r>
    </w:p>
    <w:p w14:paraId="0253047D">
      <w:pPr>
        <w:pStyle w:val="227"/>
        <w:numPr>
          <w:ilvl w:val="0"/>
          <w:numId w:val="209"/>
        </w:numPr>
        <w:ind w:left="845" w:leftChars="0" w:right="157" w:hanging="425" w:firstLineChars="0"/>
        <w:rPr>
          <w:rFonts w:hint="eastAsia" w:ascii="Times New Roman" w:hAnsi="Times New Roman" w:cs="Times New Roman"/>
        </w:rPr>
      </w:pPr>
      <w:r>
        <w:rPr>
          <w:rFonts w:hint="eastAsia" w:ascii="Times New Roman" w:hAnsi="Times New Roman" w:cs="Times New Roman"/>
        </w:rPr>
        <w:t>林地承包经营户消亡且无继承人的；</w:t>
      </w:r>
    </w:p>
    <w:p w14:paraId="6410EEA9">
      <w:pPr>
        <w:pStyle w:val="227"/>
        <w:numPr>
          <w:ilvl w:val="0"/>
          <w:numId w:val="209"/>
        </w:numPr>
        <w:ind w:left="845" w:leftChars="0" w:right="157" w:hanging="425" w:firstLineChars="0"/>
        <w:rPr>
          <w:rFonts w:hint="eastAsia" w:ascii="Times New Roman" w:hAnsi="Times New Roman" w:cs="Times New Roman"/>
        </w:rPr>
      </w:pPr>
      <w:r>
        <w:rPr>
          <w:rFonts w:hint="eastAsia" w:ascii="Times New Roman" w:hAnsi="Times New Roman" w:cs="Times New Roman"/>
        </w:rPr>
        <w:t>承包经营期限届满，未继续承包的；</w:t>
      </w:r>
    </w:p>
    <w:p w14:paraId="27153196">
      <w:pPr>
        <w:pStyle w:val="227"/>
        <w:numPr>
          <w:ilvl w:val="0"/>
          <w:numId w:val="20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人民法院、仲裁机构生效法律文书导致林地承包经营权/林木所有权消灭的； </w:t>
      </w:r>
    </w:p>
    <w:p w14:paraId="201B00C3">
      <w:pPr>
        <w:pStyle w:val="227"/>
        <w:numPr>
          <w:ilvl w:val="0"/>
          <w:numId w:val="209"/>
        </w:numPr>
        <w:ind w:left="845" w:leftChars="0" w:right="157" w:hanging="425" w:firstLineChars="0"/>
        <w:rPr>
          <w:rFonts w:hint="eastAsia"/>
        </w:rPr>
      </w:pPr>
      <w:r>
        <w:rPr>
          <w:rFonts w:hint="eastAsia" w:ascii="Times New Roman" w:hAnsi="Times New Roman" w:cs="Times New Roman"/>
        </w:rPr>
        <w:t>法律、法规规定的其他情形。</w:t>
      </w:r>
      <w:r>
        <w:rPr>
          <w:rFonts w:hint="eastAsia"/>
        </w:rPr>
        <w:t xml:space="preserve"> </w:t>
      </w:r>
    </w:p>
    <w:p w14:paraId="44459105">
      <w:pPr>
        <w:pStyle w:val="144"/>
        <w:bidi w:val="0"/>
        <w:ind w:left="0" w:leftChars="0" w:firstLine="0" w:firstLineChars="0"/>
        <w:rPr>
          <w:rFonts w:hint="eastAsia"/>
        </w:rPr>
      </w:pPr>
      <w:r>
        <w:rPr>
          <w:rFonts w:hint="eastAsia"/>
        </w:rPr>
        <w:t xml:space="preserve">申请主体 </w:t>
      </w:r>
    </w:p>
    <w:p w14:paraId="60C247C5">
      <w:pPr>
        <w:bidi w:val="0"/>
        <w:rPr>
          <w:rFonts w:hint="eastAsia"/>
        </w:rPr>
      </w:pPr>
      <w:r>
        <w:rPr>
          <w:rFonts w:hint="eastAsia"/>
        </w:rPr>
        <w:t xml:space="preserve">林地承包经营权/林木所有权注销登记应由不动产登记簿记载的权利人申请。发包方依法收回、林地承包经营户消亡且无继承人的，可由发包方申请。 </w:t>
      </w:r>
    </w:p>
    <w:p w14:paraId="1E5272D4">
      <w:pPr>
        <w:pStyle w:val="144"/>
        <w:bidi w:val="0"/>
        <w:ind w:left="0" w:leftChars="0" w:firstLine="0" w:firstLineChars="0"/>
        <w:rPr>
          <w:rFonts w:hint="eastAsia"/>
        </w:rPr>
      </w:pPr>
      <w:r>
        <w:rPr>
          <w:rFonts w:hint="eastAsia"/>
        </w:rPr>
        <w:t xml:space="preserve">申请材料 </w:t>
      </w:r>
    </w:p>
    <w:p w14:paraId="3A9A3953">
      <w:pPr>
        <w:bidi w:val="0"/>
        <w:rPr>
          <w:rFonts w:hint="eastAsia"/>
        </w:rPr>
      </w:pPr>
      <w:r>
        <w:rPr>
          <w:rFonts w:hint="eastAsia"/>
        </w:rPr>
        <w:t>申请林地承包经营权/林木所有权注销登记</w:t>
      </w:r>
      <w:r>
        <w:rPr>
          <w:rFonts w:hint="eastAsia"/>
          <w:lang w:eastAsia="zh-CN"/>
        </w:rPr>
        <w:t>，</w:t>
      </w:r>
      <w:r>
        <w:rPr>
          <w:rFonts w:hint="eastAsia"/>
          <w:lang w:val="en-US" w:eastAsia="zh-CN"/>
        </w:rPr>
        <w:t>提交</w:t>
      </w:r>
      <w:r>
        <w:rPr>
          <w:rFonts w:hint="eastAsia"/>
        </w:rPr>
        <w:t xml:space="preserve">的材料包括： </w:t>
      </w:r>
    </w:p>
    <w:p w14:paraId="58B80746">
      <w:pPr>
        <w:pStyle w:val="227"/>
        <w:numPr>
          <w:ilvl w:val="0"/>
          <w:numId w:val="21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不动产登记申请书，申请人身份证明，不动产权证书； </w:t>
      </w:r>
    </w:p>
    <w:p w14:paraId="6D88C316">
      <w:pPr>
        <w:pStyle w:val="227"/>
        <w:numPr>
          <w:ilvl w:val="0"/>
          <w:numId w:val="21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不动产灭失的，提交证明灭失的材料； </w:t>
      </w:r>
    </w:p>
    <w:p w14:paraId="03A7EF03">
      <w:pPr>
        <w:pStyle w:val="227"/>
        <w:numPr>
          <w:ilvl w:val="0"/>
          <w:numId w:val="21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承包林地全部被依法转为建设用地等非林地的，提交证明林地全部被依法转为建设用地等非林地的材料； </w:t>
      </w:r>
    </w:p>
    <w:p w14:paraId="5BCA7A1D">
      <w:pPr>
        <w:pStyle w:val="227"/>
        <w:numPr>
          <w:ilvl w:val="0"/>
          <w:numId w:val="210"/>
        </w:numPr>
        <w:ind w:left="845" w:leftChars="0" w:right="157" w:hanging="425" w:firstLineChars="0"/>
        <w:rPr>
          <w:rFonts w:hint="eastAsia" w:ascii="Times New Roman" w:hAnsi="Times New Roman" w:cs="Times New Roman"/>
        </w:rPr>
      </w:pPr>
      <w:r>
        <w:rPr>
          <w:rFonts w:hint="eastAsia" w:ascii="Times New Roman" w:hAnsi="Times New Roman" w:cs="Times New Roman"/>
        </w:rPr>
        <w:t>发包方依法收回和承包方依法、自愿交回的，提交相关材料；</w:t>
      </w:r>
    </w:p>
    <w:p w14:paraId="6FB0C379">
      <w:pPr>
        <w:pStyle w:val="227"/>
        <w:numPr>
          <w:ilvl w:val="0"/>
          <w:numId w:val="21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承包的林地被依法征收的，提交县级以上人民政府生效的土地征收决定书； </w:t>
      </w:r>
    </w:p>
    <w:p w14:paraId="059995C9">
      <w:pPr>
        <w:pStyle w:val="227"/>
        <w:numPr>
          <w:ilvl w:val="0"/>
          <w:numId w:val="210"/>
        </w:numPr>
        <w:ind w:left="845" w:leftChars="0" w:right="157" w:hanging="425" w:firstLineChars="0"/>
        <w:rPr>
          <w:rFonts w:hint="eastAsia" w:ascii="Times New Roman" w:hAnsi="Times New Roman" w:cs="Times New Roman"/>
        </w:rPr>
      </w:pPr>
      <w:r>
        <w:rPr>
          <w:rFonts w:hint="eastAsia" w:ascii="Times New Roman" w:hAnsi="Times New Roman" w:cs="Times New Roman"/>
        </w:rPr>
        <w:t>权利人放弃不动产权利的，提交权利人放弃不动产权利的书面材料；</w:t>
      </w:r>
    </w:p>
    <w:p w14:paraId="63E95FD2">
      <w:pPr>
        <w:pStyle w:val="227"/>
        <w:numPr>
          <w:ilvl w:val="0"/>
          <w:numId w:val="21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林地承包经营户消亡且无继承人的，提交林地承包经营户消亡且无继承人的相关材料； </w:t>
      </w:r>
    </w:p>
    <w:p w14:paraId="4CF43A46">
      <w:pPr>
        <w:pStyle w:val="227"/>
        <w:numPr>
          <w:ilvl w:val="0"/>
          <w:numId w:val="210"/>
        </w:numPr>
        <w:ind w:left="845" w:leftChars="0" w:right="157" w:hanging="425" w:firstLineChars="0"/>
        <w:rPr>
          <w:rFonts w:hint="eastAsia"/>
        </w:rPr>
      </w:pPr>
      <w:r>
        <w:rPr>
          <w:rFonts w:hint="eastAsia" w:ascii="Times New Roman" w:hAnsi="Times New Roman" w:cs="Times New Roman"/>
        </w:rPr>
        <w:t>因人民法院或仲裁机构生效法律文书等导致林地承包经营权/林木所有权消灭的，提交人民法院或仲裁机构生效法律文书等材料。</w:t>
      </w:r>
      <w:r>
        <w:rPr>
          <w:rFonts w:hint="eastAsia"/>
        </w:rPr>
        <w:t xml:space="preserve"> </w:t>
      </w:r>
    </w:p>
    <w:p w14:paraId="5DA0A916">
      <w:pPr>
        <w:pStyle w:val="144"/>
        <w:bidi w:val="0"/>
        <w:ind w:left="0" w:leftChars="0" w:firstLine="0" w:firstLineChars="0"/>
        <w:rPr>
          <w:rFonts w:hint="eastAsia"/>
        </w:rPr>
      </w:pPr>
      <w:r>
        <w:rPr>
          <w:rFonts w:hint="eastAsia"/>
        </w:rPr>
        <w:t xml:space="preserve">审查要点 </w:t>
      </w:r>
    </w:p>
    <w:p w14:paraId="3DEE3A7A">
      <w:pPr>
        <w:bidi w:val="0"/>
        <w:rPr>
          <w:rFonts w:hint="eastAsia"/>
        </w:rPr>
      </w:pPr>
      <w:r>
        <w:rPr>
          <w:rFonts w:hint="eastAsia"/>
        </w:rPr>
        <w:t>不动产登记</w:t>
      </w:r>
      <w:r>
        <w:rPr>
          <w:rFonts w:hint="eastAsia"/>
          <w:lang w:val="en-US" w:eastAsia="zh-CN"/>
        </w:rPr>
        <w:t>经办</w:t>
      </w:r>
      <w:r>
        <w:rPr>
          <w:rFonts w:hint="eastAsia"/>
        </w:rPr>
        <w:t xml:space="preserve">机构在审核过程中应注意以下要点： </w:t>
      </w:r>
    </w:p>
    <w:p w14:paraId="062AA525">
      <w:pPr>
        <w:pStyle w:val="227"/>
        <w:numPr>
          <w:ilvl w:val="0"/>
          <w:numId w:val="211"/>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申请人符合本规范22.3.4.2的要求；</w:t>
      </w:r>
    </w:p>
    <w:p w14:paraId="74C25C48">
      <w:pPr>
        <w:pStyle w:val="227"/>
        <w:numPr>
          <w:ilvl w:val="0"/>
          <w:numId w:val="211"/>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申请注销登记的林地承包经营权/林木所有权在不动产登记簿记载范围内； </w:t>
      </w:r>
    </w:p>
    <w:p w14:paraId="26C852E6">
      <w:pPr>
        <w:pStyle w:val="227"/>
        <w:numPr>
          <w:ilvl w:val="0"/>
          <w:numId w:val="211"/>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132C3132">
      <w:pPr>
        <w:pStyle w:val="227"/>
        <w:numPr>
          <w:ilvl w:val="0"/>
          <w:numId w:val="211"/>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 ；</w:t>
      </w:r>
    </w:p>
    <w:p w14:paraId="1E62C42E">
      <w:pPr>
        <w:pStyle w:val="227"/>
        <w:numPr>
          <w:ilvl w:val="0"/>
          <w:numId w:val="211"/>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不动产灭失的，按规定实地查看确已灭失；</w:t>
      </w:r>
    </w:p>
    <w:p w14:paraId="47198E60">
      <w:pPr>
        <w:pStyle w:val="227"/>
        <w:numPr>
          <w:ilvl w:val="0"/>
          <w:numId w:val="211"/>
        </w:numPr>
        <w:ind w:left="845" w:leftChars="0" w:right="157" w:hanging="425" w:firstLineChars="0"/>
        <w:rPr>
          <w:rFonts w:hint="eastAsia"/>
        </w:rPr>
      </w:pPr>
      <w:r>
        <w:rPr>
          <w:rFonts w:hint="eastAsia" w:ascii="Times New Roman" w:hAnsi="Times New Roman" w:cs="Times New Roman"/>
        </w:rPr>
        <w:t>本规范第8章要求的其他审查事项。</w:t>
      </w:r>
      <w:r>
        <w:rPr>
          <w:rFonts w:hint="eastAsia"/>
        </w:rPr>
        <w:t xml:space="preserve"> </w:t>
      </w:r>
    </w:p>
    <w:p w14:paraId="7ACD9CB5">
      <w:pPr>
        <w:bidi w:val="0"/>
        <w:rPr>
          <w:rFonts w:hint="eastAsia"/>
        </w:rPr>
      </w:pPr>
      <w:r>
        <w:rPr>
          <w:rFonts w:hint="eastAsia"/>
        </w:rPr>
        <w:t xml:space="preserve">符合登记条件的，将登记事项记载于不动产登记簿，向申请人出具核准注销通知书。 </w:t>
      </w:r>
    </w:p>
    <w:p w14:paraId="6C31A1B0">
      <w:pPr>
        <w:pStyle w:val="112"/>
        <w:bidi w:val="0"/>
        <w:ind w:left="0" w:leftChars="0" w:firstLine="0" w:firstLineChars="0"/>
        <w:rPr>
          <w:rFonts w:hint="eastAsia"/>
        </w:rPr>
      </w:pPr>
      <w:bookmarkStart w:id="645" w:name="_Toc19587"/>
      <w:bookmarkStart w:id="646" w:name="_Toc1475"/>
      <w:bookmarkStart w:id="647" w:name="_Toc21625"/>
      <w:bookmarkStart w:id="648" w:name="_Toc16133"/>
      <w:r>
        <w:rPr>
          <w:rFonts w:hint="default"/>
        </w:rPr>
        <w:t>林地经营权/林木所有权和林地经营权/林木使用权</w:t>
      </w:r>
      <w:bookmarkEnd w:id="645"/>
      <w:bookmarkEnd w:id="646"/>
      <w:bookmarkEnd w:id="647"/>
      <w:bookmarkEnd w:id="648"/>
      <w:r>
        <w:rPr>
          <w:rFonts w:hint="default"/>
        </w:rPr>
        <w:t xml:space="preserve"> </w:t>
      </w:r>
    </w:p>
    <w:p w14:paraId="7D991E75">
      <w:pPr>
        <w:pStyle w:val="145"/>
        <w:bidi w:val="0"/>
        <w:ind w:left="0" w:leftChars="0" w:firstLine="0" w:firstLineChars="0"/>
        <w:rPr>
          <w:rFonts w:hint="eastAsia"/>
        </w:rPr>
      </w:pPr>
      <w:r>
        <w:rPr>
          <w:rFonts w:hint="eastAsia"/>
        </w:rPr>
        <w:t xml:space="preserve">首次登记 </w:t>
      </w:r>
    </w:p>
    <w:p w14:paraId="39BFDB72">
      <w:pPr>
        <w:pStyle w:val="144"/>
        <w:bidi w:val="0"/>
        <w:ind w:left="0" w:leftChars="0" w:firstLine="0" w:firstLineChars="0"/>
        <w:rPr>
          <w:rFonts w:hint="eastAsia"/>
        </w:rPr>
      </w:pPr>
      <w:r>
        <w:rPr>
          <w:rFonts w:hint="eastAsia"/>
        </w:rPr>
        <w:t xml:space="preserve">适用 </w:t>
      </w:r>
    </w:p>
    <w:p w14:paraId="6BF4271D">
      <w:pPr>
        <w:bidi w:val="0"/>
        <w:rPr>
          <w:rFonts w:hint="eastAsia"/>
        </w:rPr>
      </w:pPr>
      <w:r>
        <w:rPr>
          <w:rFonts w:hint="eastAsia"/>
        </w:rPr>
        <w:t xml:space="preserve">申请林地经营权/林木所有权或林地经营权/林木使用权首次登记的情形包括： </w:t>
      </w:r>
    </w:p>
    <w:p w14:paraId="7A583C97">
      <w:pPr>
        <w:pStyle w:val="227"/>
        <w:numPr>
          <w:ilvl w:val="0"/>
          <w:numId w:val="21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采用招标、拍卖、公开协商等家庭承包以外的方式承包荒山荒地荒滩荒沟等农村土地营造林木的，可申请林地经营权/林木所有权首次登记； </w:t>
      </w:r>
    </w:p>
    <w:p w14:paraId="47C4B4E4">
      <w:pPr>
        <w:pStyle w:val="227"/>
        <w:numPr>
          <w:ilvl w:val="0"/>
          <w:numId w:val="212"/>
        </w:numPr>
        <w:ind w:left="845" w:leftChars="0" w:right="157" w:hanging="425" w:firstLineChars="0"/>
        <w:rPr>
          <w:rFonts w:hint="eastAsia" w:ascii="Times New Roman" w:hAnsi="Times New Roman" w:cs="Times New Roman"/>
        </w:rPr>
      </w:pPr>
      <w:r>
        <w:rPr>
          <w:rFonts w:hint="eastAsia" w:ascii="Times New Roman" w:hAnsi="Times New Roman" w:cs="Times New Roman"/>
        </w:rPr>
        <w:t>未实行承包经营的集体林地以及林地上的林木，由农村集体成立的经济组织统一经营的，可申请林地经营权/林木所有权首次登记；</w:t>
      </w:r>
    </w:p>
    <w:p w14:paraId="1AD6CAF9">
      <w:pPr>
        <w:pStyle w:val="227"/>
        <w:numPr>
          <w:ilvl w:val="0"/>
          <w:numId w:val="212"/>
        </w:numPr>
        <w:ind w:left="845" w:leftChars="0" w:right="157" w:hanging="425" w:firstLineChars="0"/>
        <w:rPr>
          <w:rFonts w:hint="eastAsia"/>
        </w:rPr>
      </w:pPr>
      <w:r>
        <w:rPr>
          <w:rFonts w:hint="eastAsia" w:ascii="Times New Roman" w:hAnsi="Times New Roman" w:cs="Times New Roman"/>
        </w:rPr>
        <w:t>通过家庭承包方式取得林地承包经营权后，依法流转林地经营权期限五年以上的，可申请林地经营权/林木所有权或林地经营权/林木使用权首次登记。</w:t>
      </w:r>
      <w:r>
        <w:rPr>
          <w:rFonts w:hint="eastAsia"/>
        </w:rPr>
        <w:t xml:space="preserve"> </w:t>
      </w:r>
    </w:p>
    <w:p w14:paraId="6A42099B">
      <w:pPr>
        <w:pStyle w:val="144"/>
        <w:bidi w:val="0"/>
        <w:ind w:left="0" w:leftChars="0" w:firstLine="0" w:firstLineChars="0"/>
        <w:rPr>
          <w:rFonts w:hint="eastAsia"/>
        </w:rPr>
      </w:pPr>
      <w:r>
        <w:rPr>
          <w:rFonts w:hint="eastAsia"/>
        </w:rPr>
        <w:t xml:space="preserve">申请主体 </w:t>
      </w:r>
    </w:p>
    <w:p w14:paraId="27F90145">
      <w:pPr>
        <w:bidi w:val="0"/>
        <w:rPr>
          <w:rFonts w:hint="eastAsia"/>
        </w:rPr>
      </w:pPr>
      <w:r>
        <w:rPr>
          <w:rFonts w:hint="eastAsia"/>
        </w:rPr>
        <w:t xml:space="preserve">林地经营权/林木所有权或林地经营权/林木使用权首次登记，依照下列规定提出申请： </w:t>
      </w:r>
    </w:p>
    <w:p w14:paraId="11728E8E">
      <w:pPr>
        <w:pStyle w:val="227"/>
        <w:numPr>
          <w:ilvl w:val="0"/>
          <w:numId w:val="21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以家庭承包以外的其他方式承包的，应由承包方申请； </w:t>
      </w:r>
    </w:p>
    <w:p w14:paraId="259A7225">
      <w:pPr>
        <w:pStyle w:val="227"/>
        <w:numPr>
          <w:ilvl w:val="0"/>
          <w:numId w:val="21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由农村集体成立的经济组织统一经营的，应由乡镇林场、农民林业专业合作社等农村集体成立的经济组织申请； </w:t>
      </w:r>
    </w:p>
    <w:p w14:paraId="2911A870">
      <w:pPr>
        <w:pStyle w:val="227"/>
        <w:numPr>
          <w:ilvl w:val="0"/>
          <w:numId w:val="21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以家庭承包方式承包的林地承包经营权人依法流转林地经营权的，应由流转双方共同申请。 </w:t>
      </w:r>
    </w:p>
    <w:p w14:paraId="23E324C0">
      <w:pPr>
        <w:pStyle w:val="144"/>
        <w:bidi w:val="0"/>
        <w:ind w:left="0" w:leftChars="0" w:firstLine="0" w:firstLineChars="0"/>
        <w:rPr>
          <w:rFonts w:hint="eastAsia"/>
        </w:rPr>
      </w:pPr>
      <w:r>
        <w:rPr>
          <w:rFonts w:hint="eastAsia"/>
        </w:rPr>
        <w:t xml:space="preserve">申请材料 </w:t>
      </w:r>
    </w:p>
    <w:p w14:paraId="6B9B70CD">
      <w:pPr>
        <w:bidi w:val="0"/>
        <w:rPr>
          <w:rFonts w:hint="eastAsia"/>
        </w:rPr>
      </w:pPr>
      <w:r>
        <w:rPr>
          <w:rFonts w:hint="eastAsia"/>
        </w:rPr>
        <w:t>申请林地经营权/林木所有权或林地经营权/林木使用权首次登记</w:t>
      </w:r>
      <w:r>
        <w:rPr>
          <w:rFonts w:hint="eastAsia"/>
          <w:lang w:eastAsia="zh-CN"/>
        </w:rPr>
        <w:t>，</w:t>
      </w:r>
      <w:r>
        <w:rPr>
          <w:rFonts w:hint="eastAsia"/>
          <w:lang w:val="en-US" w:eastAsia="zh-CN"/>
        </w:rPr>
        <w:t>提交</w:t>
      </w:r>
      <w:r>
        <w:rPr>
          <w:rFonts w:hint="eastAsia"/>
        </w:rPr>
        <w:t xml:space="preserve">的材料包括： </w:t>
      </w:r>
    </w:p>
    <w:p w14:paraId="374C8757">
      <w:pPr>
        <w:pStyle w:val="227"/>
        <w:numPr>
          <w:ilvl w:val="0"/>
          <w:numId w:val="214"/>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不动产登记申请书，申请人身份证明； </w:t>
      </w:r>
    </w:p>
    <w:p w14:paraId="028C4DA8">
      <w:pPr>
        <w:pStyle w:val="227"/>
        <w:numPr>
          <w:ilvl w:val="0"/>
          <w:numId w:val="214"/>
        </w:numPr>
        <w:ind w:left="845" w:leftChars="0" w:right="157" w:hanging="425" w:firstLineChars="0"/>
        <w:rPr>
          <w:rFonts w:hint="eastAsia"/>
        </w:rPr>
      </w:pPr>
      <w:r>
        <w:rPr>
          <w:rFonts w:hint="eastAsia" w:ascii="Times New Roman" w:hAnsi="Times New Roman" w:cs="Times New Roman"/>
        </w:rPr>
        <w:t>权属来源材料，包括：</w:t>
      </w:r>
      <w:r>
        <w:rPr>
          <w:rFonts w:hint="eastAsia"/>
        </w:rPr>
        <w:t xml:space="preserve"> </w:t>
      </w:r>
    </w:p>
    <w:p w14:paraId="21C5D379">
      <w:pPr>
        <w:pStyle w:val="208"/>
        <w:numPr>
          <w:ilvl w:val="1"/>
          <w:numId w:val="215"/>
        </w:numPr>
        <w:rPr>
          <w:rFonts w:hint="eastAsia" w:hAnsi="Times New Roman" w:cs="Times New Roman"/>
          <w:kern w:val="0"/>
          <w:szCs w:val="20"/>
        </w:rPr>
      </w:pPr>
      <w:r>
        <w:rPr>
          <w:rFonts w:hint="eastAsia" w:hAnsi="Times New Roman" w:cs="Times New Roman"/>
          <w:kern w:val="0"/>
          <w:szCs w:val="20"/>
        </w:rPr>
        <w:t xml:space="preserve">通过招标、拍卖、公开协商等方式承包农村土地营造林木的，提交集体林地承包合同； </w:t>
      </w:r>
    </w:p>
    <w:p w14:paraId="70234A8A">
      <w:pPr>
        <w:pStyle w:val="208"/>
        <w:numPr>
          <w:ilvl w:val="1"/>
          <w:numId w:val="215"/>
        </w:numPr>
        <w:rPr>
          <w:rFonts w:hint="eastAsia" w:hAnsi="Times New Roman" w:cs="Times New Roman"/>
          <w:kern w:val="0"/>
          <w:szCs w:val="20"/>
        </w:rPr>
      </w:pPr>
      <w:r>
        <w:rPr>
          <w:rFonts w:hint="eastAsia" w:hAnsi="Times New Roman" w:cs="Times New Roman"/>
          <w:kern w:val="0"/>
          <w:szCs w:val="20"/>
        </w:rPr>
        <w:t xml:space="preserve">由农村集体成立的经济组织统一经营的，提交相关协议； </w:t>
      </w:r>
    </w:p>
    <w:p w14:paraId="2F93495C">
      <w:pPr>
        <w:pStyle w:val="208"/>
        <w:numPr>
          <w:ilvl w:val="1"/>
          <w:numId w:val="215"/>
        </w:numPr>
        <w:rPr>
          <w:rFonts w:hint="eastAsia"/>
        </w:rPr>
      </w:pPr>
      <w:r>
        <w:rPr>
          <w:rFonts w:hint="eastAsia" w:hAnsi="Times New Roman" w:cs="Times New Roman"/>
          <w:kern w:val="0"/>
          <w:szCs w:val="20"/>
        </w:rPr>
        <w:t>依法流转林地经营权的，提交不动产权证书和集体林权流转合同。</w:t>
      </w:r>
      <w:r>
        <w:rPr>
          <w:rFonts w:hint="eastAsia"/>
        </w:rPr>
        <w:t xml:space="preserve">  </w:t>
      </w:r>
    </w:p>
    <w:p w14:paraId="502F5AC2">
      <w:pPr>
        <w:pStyle w:val="227"/>
        <w:numPr>
          <w:ilvl w:val="0"/>
          <w:numId w:val="214"/>
        </w:numPr>
        <w:ind w:left="845" w:leftChars="0" w:right="157" w:hanging="425" w:firstLineChars="0"/>
        <w:rPr>
          <w:rFonts w:hint="eastAsia" w:ascii="Times New Roman" w:hAnsi="Times New Roman" w:cs="Times New Roman"/>
        </w:rPr>
      </w:pPr>
      <w:r>
        <w:rPr>
          <w:rFonts w:hint="eastAsia" w:ascii="Times New Roman" w:hAnsi="Times New Roman" w:cs="Times New Roman"/>
          <w:lang w:val="en-US" w:eastAsia="zh-CN"/>
        </w:rPr>
        <w:t>通过招标、拍卖、公开协商等方式承包农村土地的和由农村集体成立的经济组织统一经营的，按本规范5.4.1规定提交不动产地籍调查成果。</w:t>
      </w:r>
      <w:r>
        <w:rPr>
          <w:rFonts w:hint="eastAsia" w:ascii="Times New Roman" w:hAnsi="Times New Roman" w:cs="Times New Roman"/>
        </w:rPr>
        <w:t xml:space="preserve"> </w:t>
      </w:r>
    </w:p>
    <w:p w14:paraId="307DDD17">
      <w:pPr>
        <w:pStyle w:val="144"/>
        <w:bidi w:val="0"/>
        <w:ind w:left="0" w:leftChars="0" w:firstLine="0" w:firstLineChars="0"/>
        <w:rPr>
          <w:rFonts w:hint="eastAsia"/>
        </w:rPr>
      </w:pPr>
      <w:r>
        <w:rPr>
          <w:rFonts w:hint="eastAsia"/>
        </w:rPr>
        <w:t xml:space="preserve">审查要点 </w:t>
      </w:r>
    </w:p>
    <w:p w14:paraId="562E7C98">
      <w:pPr>
        <w:bidi w:val="0"/>
        <w:rPr>
          <w:rFonts w:hint="eastAsia"/>
        </w:rPr>
      </w:pPr>
      <w:r>
        <w:rPr>
          <w:rFonts w:hint="eastAsia"/>
        </w:rPr>
        <w:t>不动产登记</w:t>
      </w:r>
      <w:r>
        <w:rPr>
          <w:rFonts w:hint="eastAsia"/>
          <w:lang w:val="en-US" w:eastAsia="zh-CN"/>
        </w:rPr>
        <w:t>经办</w:t>
      </w:r>
      <w:r>
        <w:rPr>
          <w:rFonts w:hint="eastAsia"/>
        </w:rPr>
        <w:t xml:space="preserve">机构在审核过程中应注意以下要点： </w:t>
      </w:r>
    </w:p>
    <w:p w14:paraId="1D9C3899">
      <w:pPr>
        <w:pStyle w:val="227"/>
        <w:numPr>
          <w:ilvl w:val="0"/>
          <w:numId w:val="216"/>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申请人符合本规范22.4.1.2的要求，且与集体林地承包合同或集体林权流转合同等权属来源材料记载的主体一致；</w:t>
      </w:r>
    </w:p>
    <w:p w14:paraId="1C1B4F70">
      <w:pPr>
        <w:pStyle w:val="227"/>
        <w:numPr>
          <w:ilvl w:val="0"/>
          <w:numId w:val="216"/>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通过家庭承包方式取得的林地承包经营权，依法流转经营权的，林地承包经营权在不动产登记簿记载范围内，流转部分宗地设立林地经营权的，已办理林地承包经营权变更登记； </w:t>
      </w:r>
    </w:p>
    <w:p w14:paraId="1C319410">
      <w:pPr>
        <w:pStyle w:val="227"/>
        <w:numPr>
          <w:ilvl w:val="0"/>
          <w:numId w:val="216"/>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7D115089">
      <w:pPr>
        <w:pStyle w:val="227"/>
        <w:numPr>
          <w:ilvl w:val="0"/>
          <w:numId w:val="216"/>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48620571">
      <w:pPr>
        <w:pStyle w:val="227"/>
        <w:numPr>
          <w:ilvl w:val="0"/>
          <w:numId w:val="216"/>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地籍调查成果资料齐全，申请材料与地籍调查成果一致； </w:t>
      </w:r>
    </w:p>
    <w:p w14:paraId="0ABED847">
      <w:pPr>
        <w:pStyle w:val="227"/>
        <w:numPr>
          <w:ilvl w:val="0"/>
          <w:numId w:val="216"/>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流转的林地经营权期限未超过林地承包经营权的剩余期限且在五年以上； </w:t>
      </w:r>
    </w:p>
    <w:p w14:paraId="1E181500">
      <w:pPr>
        <w:pStyle w:val="227"/>
        <w:numPr>
          <w:ilvl w:val="0"/>
          <w:numId w:val="216"/>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已按8.7.1规定进行公告，公告无异议，或异议不成立； </w:t>
      </w:r>
    </w:p>
    <w:p w14:paraId="1DD541B5">
      <w:pPr>
        <w:pStyle w:val="227"/>
        <w:numPr>
          <w:ilvl w:val="0"/>
          <w:numId w:val="216"/>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本规范第8章要求的其他审查事项。 </w:t>
      </w:r>
    </w:p>
    <w:p w14:paraId="456A8586">
      <w:pPr>
        <w:bidi w:val="0"/>
        <w:rPr>
          <w:rFonts w:hint="eastAsia"/>
        </w:rPr>
      </w:pPr>
      <w:r>
        <w:rPr>
          <w:rFonts w:hint="eastAsia"/>
        </w:rPr>
        <w:t xml:space="preserve">符合登记条件的，将登记事项记载于不动产登记簿，向权利人核发不动产权证书。 </w:t>
      </w:r>
    </w:p>
    <w:p w14:paraId="22BD9A90">
      <w:pPr>
        <w:pStyle w:val="145"/>
        <w:bidi w:val="0"/>
        <w:ind w:left="0" w:leftChars="0" w:firstLine="0" w:firstLineChars="0"/>
        <w:rPr>
          <w:rFonts w:hint="eastAsia"/>
        </w:rPr>
      </w:pPr>
      <w:r>
        <w:rPr>
          <w:rFonts w:hint="eastAsia"/>
        </w:rPr>
        <w:t xml:space="preserve">变更登记 </w:t>
      </w:r>
    </w:p>
    <w:p w14:paraId="0575AB7D">
      <w:pPr>
        <w:pStyle w:val="144"/>
        <w:bidi w:val="0"/>
        <w:ind w:left="0" w:leftChars="0" w:firstLine="0" w:firstLineChars="0"/>
        <w:rPr>
          <w:rFonts w:hint="eastAsia"/>
        </w:rPr>
      </w:pPr>
      <w:r>
        <w:rPr>
          <w:rFonts w:hint="eastAsia"/>
        </w:rPr>
        <w:t xml:space="preserve">适用 </w:t>
      </w:r>
    </w:p>
    <w:p w14:paraId="1D016A9A">
      <w:pPr>
        <w:bidi w:val="0"/>
        <w:rPr>
          <w:rFonts w:hint="eastAsia"/>
        </w:rPr>
      </w:pPr>
      <w:r>
        <w:rPr>
          <w:rFonts w:hint="eastAsia"/>
        </w:rPr>
        <w:t xml:space="preserve">已经登记的林地经营权/林木所有权或林地经营权/林木使用权，因下列情形发生变更的，当事人可申请变更登记： </w:t>
      </w:r>
    </w:p>
    <w:p w14:paraId="1D885CF6">
      <w:pPr>
        <w:pStyle w:val="227"/>
        <w:numPr>
          <w:ilvl w:val="0"/>
          <w:numId w:val="217"/>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权利人的姓名或名称、身份证明类型或身份证明号码等事项发生变化的； </w:t>
      </w:r>
    </w:p>
    <w:p w14:paraId="67D6D301">
      <w:pPr>
        <w:pStyle w:val="227"/>
        <w:numPr>
          <w:ilvl w:val="0"/>
          <w:numId w:val="217"/>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不动产的坐落、名称、面积、界址发生变化的； </w:t>
      </w:r>
    </w:p>
    <w:p w14:paraId="22CAE8DE">
      <w:pPr>
        <w:pStyle w:val="227"/>
        <w:numPr>
          <w:ilvl w:val="0"/>
          <w:numId w:val="217"/>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林地用途部分发生变化的； </w:t>
      </w:r>
    </w:p>
    <w:p w14:paraId="7A415E7E">
      <w:pPr>
        <w:pStyle w:val="227"/>
        <w:numPr>
          <w:ilvl w:val="0"/>
          <w:numId w:val="217"/>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经营权期限变更的； </w:t>
      </w:r>
    </w:p>
    <w:p w14:paraId="0ECB1249">
      <w:pPr>
        <w:pStyle w:val="227"/>
        <w:numPr>
          <w:ilvl w:val="0"/>
          <w:numId w:val="217"/>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森林类别等发生变化的； </w:t>
      </w:r>
    </w:p>
    <w:p w14:paraId="0B99E760">
      <w:pPr>
        <w:pStyle w:val="227"/>
        <w:numPr>
          <w:ilvl w:val="0"/>
          <w:numId w:val="217"/>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同一权利人分割或合并不动产的； </w:t>
      </w:r>
    </w:p>
    <w:p w14:paraId="60930851">
      <w:pPr>
        <w:pStyle w:val="227"/>
        <w:numPr>
          <w:ilvl w:val="0"/>
          <w:numId w:val="217"/>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法律、法规规定的其他情形。 </w:t>
      </w:r>
    </w:p>
    <w:p w14:paraId="34778BF7">
      <w:pPr>
        <w:pStyle w:val="144"/>
        <w:bidi w:val="0"/>
        <w:ind w:left="0" w:leftChars="0" w:firstLine="0" w:firstLineChars="0"/>
        <w:rPr>
          <w:rFonts w:hint="eastAsia"/>
        </w:rPr>
      </w:pPr>
      <w:r>
        <w:rPr>
          <w:rFonts w:hint="eastAsia"/>
        </w:rPr>
        <w:t xml:space="preserve">申请主体 </w:t>
      </w:r>
    </w:p>
    <w:p w14:paraId="6B2FE50F">
      <w:pPr>
        <w:bidi w:val="0"/>
        <w:rPr>
          <w:rFonts w:hint="eastAsia"/>
        </w:rPr>
      </w:pPr>
      <w:r>
        <w:rPr>
          <w:rFonts w:hint="eastAsia"/>
        </w:rPr>
        <w:t xml:space="preserve">林地经营权/林木所有权或林地经营权/林木使用权变更登记应由不动产登记簿记载的权利人申请。 </w:t>
      </w:r>
    </w:p>
    <w:p w14:paraId="4CB408F7">
      <w:pPr>
        <w:pStyle w:val="144"/>
        <w:bidi w:val="0"/>
        <w:ind w:left="0" w:leftChars="0" w:firstLine="0" w:firstLineChars="0"/>
        <w:rPr>
          <w:rFonts w:hint="eastAsia"/>
        </w:rPr>
      </w:pPr>
      <w:r>
        <w:rPr>
          <w:rFonts w:hint="eastAsia"/>
        </w:rPr>
        <w:t xml:space="preserve">申请材料 </w:t>
      </w:r>
    </w:p>
    <w:p w14:paraId="40E04A02">
      <w:pPr>
        <w:bidi w:val="0"/>
        <w:rPr>
          <w:rFonts w:hint="eastAsia"/>
        </w:rPr>
      </w:pPr>
      <w:r>
        <w:rPr>
          <w:rFonts w:hint="eastAsia"/>
        </w:rPr>
        <w:t>申请林地经营权/林木所有权或林地经营权/林木使用权变更登记</w:t>
      </w:r>
      <w:r>
        <w:rPr>
          <w:rFonts w:hint="eastAsia"/>
          <w:lang w:eastAsia="zh-CN"/>
        </w:rPr>
        <w:t>，</w:t>
      </w:r>
      <w:r>
        <w:rPr>
          <w:rFonts w:hint="eastAsia"/>
          <w:lang w:val="en-US" w:eastAsia="zh-CN"/>
        </w:rPr>
        <w:t>提交</w:t>
      </w:r>
      <w:r>
        <w:rPr>
          <w:rFonts w:hint="eastAsia"/>
        </w:rPr>
        <w:t xml:space="preserve">的材料包括： </w:t>
      </w:r>
    </w:p>
    <w:p w14:paraId="2319A534">
      <w:pPr>
        <w:pStyle w:val="227"/>
        <w:numPr>
          <w:ilvl w:val="0"/>
          <w:numId w:val="21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不动产登记申请书，申请人身份证明，不动产权证书； </w:t>
      </w:r>
    </w:p>
    <w:p w14:paraId="758B6F86">
      <w:pPr>
        <w:pStyle w:val="227"/>
        <w:numPr>
          <w:ilvl w:val="0"/>
          <w:numId w:val="21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权利人姓名或名称、身份证明类型或身份证明号码发生变化的，提交能够证明其身份变更的材料以及变更后的林地经营权合同； </w:t>
      </w:r>
    </w:p>
    <w:p w14:paraId="01886681">
      <w:pPr>
        <w:pStyle w:val="227"/>
        <w:numPr>
          <w:ilvl w:val="0"/>
          <w:numId w:val="21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不动产坐落、名称发生变化的，提交能够证明林地坐落、名称变更的材料以及变更后的林地经营权合同； </w:t>
      </w:r>
    </w:p>
    <w:p w14:paraId="39666ADE">
      <w:pPr>
        <w:pStyle w:val="227"/>
        <w:numPr>
          <w:ilvl w:val="0"/>
          <w:numId w:val="21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不动产面积、界址范围发生变化的，提交证明发生变化的材料以及变更后的林地经营权合同； </w:t>
      </w:r>
    </w:p>
    <w:p w14:paraId="475DADF7">
      <w:pPr>
        <w:pStyle w:val="227"/>
        <w:numPr>
          <w:ilvl w:val="0"/>
          <w:numId w:val="21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林地用途部分发生变化的，提交导致林地用途发生变化的材料以及变更后的林地经营权合同； </w:t>
      </w:r>
    </w:p>
    <w:p w14:paraId="05E655AD">
      <w:pPr>
        <w:pStyle w:val="227"/>
        <w:numPr>
          <w:ilvl w:val="0"/>
          <w:numId w:val="21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林地经营权期限变化的，提交经营权期限发生变化的协议以及变更后的林地经营权合同； </w:t>
      </w:r>
    </w:p>
    <w:p w14:paraId="0387FEEA">
      <w:pPr>
        <w:pStyle w:val="227"/>
        <w:numPr>
          <w:ilvl w:val="0"/>
          <w:numId w:val="21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森林类别发生变化的，提交林业主管部门审批同意变化的文件以及变更后的林地经营权合同； </w:t>
      </w:r>
    </w:p>
    <w:p w14:paraId="59087AED">
      <w:pPr>
        <w:pStyle w:val="227"/>
        <w:numPr>
          <w:ilvl w:val="0"/>
          <w:numId w:val="218"/>
        </w:numPr>
        <w:ind w:left="845" w:leftChars="0" w:right="157" w:hanging="425" w:firstLineChars="0"/>
        <w:rPr>
          <w:rFonts w:hint="eastAsia" w:ascii="Times New Roman" w:hAnsi="Times New Roman" w:cs="Times New Roman"/>
        </w:rPr>
      </w:pPr>
      <w:r>
        <w:rPr>
          <w:rFonts w:hint="eastAsia" w:ascii="Times New Roman" w:hAnsi="Times New Roman" w:cs="Times New Roman"/>
        </w:rPr>
        <w:t>同一权利人分割或合并不动产的，提交变更后的林地经营权合同；</w:t>
      </w:r>
    </w:p>
    <w:p w14:paraId="2B854D5A">
      <w:pPr>
        <w:pStyle w:val="227"/>
        <w:numPr>
          <w:ilvl w:val="0"/>
          <w:numId w:val="218"/>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按本规范5.4.1规定提交不动产地籍调查成果。 </w:t>
      </w:r>
    </w:p>
    <w:p w14:paraId="750F4B30">
      <w:pPr>
        <w:pStyle w:val="144"/>
        <w:bidi w:val="0"/>
        <w:ind w:left="0" w:leftChars="0" w:firstLine="0" w:firstLineChars="0"/>
        <w:rPr>
          <w:rFonts w:hint="eastAsia"/>
        </w:rPr>
      </w:pPr>
      <w:r>
        <w:rPr>
          <w:rFonts w:hint="eastAsia"/>
        </w:rPr>
        <w:t xml:space="preserve">审查要点 </w:t>
      </w:r>
    </w:p>
    <w:p w14:paraId="6435FE81">
      <w:pPr>
        <w:bidi w:val="0"/>
        <w:rPr>
          <w:rFonts w:hint="eastAsia"/>
        </w:rPr>
      </w:pPr>
      <w:r>
        <w:rPr>
          <w:rFonts w:hint="eastAsia"/>
        </w:rPr>
        <w:t>不动产登记</w:t>
      </w:r>
      <w:r>
        <w:rPr>
          <w:rFonts w:hint="eastAsia"/>
          <w:lang w:val="en-US" w:eastAsia="zh-CN"/>
        </w:rPr>
        <w:t>经办</w:t>
      </w:r>
      <w:r>
        <w:rPr>
          <w:rFonts w:hint="eastAsia"/>
        </w:rPr>
        <w:t xml:space="preserve">机构在审核过程中应注意以下要点： </w:t>
      </w:r>
    </w:p>
    <w:p w14:paraId="258F137A">
      <w:pPr>
        <w:pStyle w:val="227"/>
        <w:numPr>
          <w:ilvl w:val="0"/>
          <w:numId w:val="219"/>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申请人符合本规范22.4.2.2的要求；</w:t>
      </w:r>
    </w:p>
    <w:p w14:paraId="0EA2B41C">
      <w:pPr>
        <w:pStyle w:val="227"/>
        <w:numPr>
          <w:ilvl w:val="0"/>
          <w:numId w:val="21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申请变更登记的林地经营权/林木所有权或林地经营权/林木使用权在不动产登记簿记载范围内； </w:t>
      </w:r>
    </w:p>
    <w:p w14:paraId="684AB0CB">
      <w:pPr>
        <w:pStyle w:val="227"/>
        <w:numPr>
          <w:ilvl w:val="0"/>
          <w:numId w:val="21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3A566E58">
      <w:pPr>
        <w:pStyle w:val="227"/>
        <w:numPr>
          <w:ilvl w:val="0"/>
          <w:numId w:val="219"/>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申请登记事项与申请材料记载的变更事实一致；</w:t>
      </w:r>
    </w:p>
    <w:p w14:paraId="12011C80">
      <w:pPr>
        <w:pStyle w:val="227"/>
        <w:numPr>
          <w:ilvl w:val="0"/>
          <w:numId w:val="21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地籍调查成果资料齐全，申请材料与地籍调查成果一致；  </w:t>
      </w:r>
    </w:p>
    <w:p w14:paraId="68C55F88">
      <w:pPr>
        <w:pStyle w:val="227"/>
        <w:numPr>
          <w:ilvl w:val="0"/>
          <w:numId w:val="21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本规范第8章要求的其他审查事项。 </w:t>
      </w:r>
    </w:p>
    <w:p w14:paraId="4A79993D">
      <w:pPr>
        <w:bidi w:val="0"/>
        <w:rPr>
          <w:rFonts w:hint="eastAsia"/>
        </w:rPr>
      </w:pPr>
      <w:r>
        <w:rPr>
          <w:rFonts w:hint="eastAsia"/>
        </w:rPr>
        <w:t xml:space="preserve">符合登记条件的，将登记事项记载于不动产登记簿，向权利人核发不动产权证书。 </w:t>
      </w:r>
    </w:p>
    <w:p w14:paraId="3DF6C3A9">
      <w:pPr>
        <w:pStyle w:val="145"/>
        <w:bidi w:val="0"/>
        <w:ind w:left="0" w:leftChars="0" w:firstLine="0" w:firstLineChars="0"/>
        <w:rPr>
          <w:rFonts w:hint="eastAsia"/>
        </w:rPr>
      </w:pPr>
      <w:r>
        <w:rPr>
          <w:rFonts w:hint="eastAsia"/>
        </w:rPr>
        <w:t xml:space="preserve">转移登记 </w:t>
      </w:r>
    </w:p>
    <w:p w14:paraId="6CE43483">
      <w:pPr>
        <w:pStyle w:val="144"/>
        <w:bidi w:val="0"/>
        <w:ind w:left="0" w:leftChars="0" w:firstLine="0" w:firstLineChars="0"/>
        <w:rPr>
          <w:rFonts w:hint="eastAsia"/>
        </w:rPr>
      </w:pPr>
      <w:r>
        <w:rPr>
          <w:rFonts w:hint="eastAsia"/>
        </w:rPr>
        <w:t xml:space="preserve">适用 </w:t>
      </w:r>
    </w:p>
    <w:p w14:paraId="3C5159E0">
      <w:pPr>
        <w:bidi w:val="0"/>
        <w:rPr>
          <w:rFonts w:hint="eastAsia"/>
        </w:rPr>
      </w:pPr>
      <w:r>
        <w:rPr>
          <w:rFonts w:hint="eastAsia"/>
        </w:rPr>
        <w:t xml:space="preserve">已经登记的林地经营权/林木所有权或林地经营权/林木使用权，因下列情形导致权属发生转移的，当事人可申请转移登记： </w:t>
      </w:r>
    </w:p>
    <w:p w14:paraId="7E58198F">
      <w:pPr>
        <w:pStyle w:val="227"/>
        <w:numPr>
          <w:ilvl w:val="0"/>
          <w:numId w:val="22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出租（转包）、入股或其他方式流转的； </w:t>
      </w:r>
    </w:p>
    <w:p w14:paraId="537E01E1">
      <w:pPr>
        <w:pStyle w:val="227"/>
        <w:numPr>
          <w:ilvl w:val="0"/>
          <w:numId w:val="22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继承取得的； </w:t>
      </w:r>
    </w:p>
    <w:p w14:paraId="5B3FC6D6">
      <w:pPr>
        <w:pStyle w:val="227"/>
        <w:numPr>
          <w:ilvl w:val="0"/>
          <w:numId w:val="22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因法人或非法人组织合并、分立等导致权属发生转移的； </w:t>
      </w:r>
    </w:p>
    <w:p w14:paraId="56F13AF7">
      <w:pPr>
        <w:pStyle w:val="227"/>
        <w:numPr>
          <w:ilvl w:val="0"/>
          <w:numId w:val="22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人民法院、仲裁机构生效法律文书导致权属转移的； </w:t>
      </w:r>
    </w:p>
    <w:p w14:paraId="3061DDE9">
      <w:pPr>
        <w:pStyle w:val="227"/>
        <w:numPr>
          <w:ilvl w:val="0"/>
          <w:numId w:val="22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共有人的共有份额发生变化的； </w:t>
      </w:r>
    </w:p>
    <w:p w14:paraId="06758298">
      <w:pPr>
        <w:pStyle w:val="227"/>
        <w:numPr>
          <w:ilvl w:val="0"/>
          <w:numId w:val="220"/>
        </w:numPr>
        <w:ind w:left="845" w:leftChars="0" w:right="157" w:hanging="425" w:firstLineChars="0"/>
        <w:rPr>
          <w:rFonts w:hint="eastAsia"/>
        </w:rPr>
      </w:pPr>
      <w:r>
        <w:rPr>
          <w:rFonts w:hint="eastAsia" w:ascii="Times New Roman" w:hAnsi="Times New Roman" w:cs="Times New Roman"/>
        </w:rPr>
        <w:t>法律、法规规定的其他情形。</w:t>
      </w:r>
      <w:r>
        <w:rPr>
          <w:rFonts w:hint="eastAsia"/>
        </w:rPr>
        <w:t xml:space="preserve"> </w:t>
      </w:r>
    </w:p>
    <w:p w14:paraId="38B4212F">
      <w:pPr>
        <w:pStyle w:val="144"/>
        <w:bidi w:val="0"/>
        <w:ind w:left="0" w:leftChars="0" w:firstLine="0" w:firstLineChars="0"/>
        <w:rPr>
          <w:rFonts w:hint="eastAsia"/>
        </w:rPr>
      </w:pPr>
      <w:r>
        <w:rPr>
          <w:rFonts w:hint="eastAsia"/>
        </w:rPr>
        <w:t xml:space="preserve">申请主体 </w:t>
      </w:r>
    </w:p>
    <w:p w14:paraId="38E3425F">
      <w:pPr>
        <w:bidi w:val="0"/>
        <w:rPr>
          <w:rFonts w:hint="eastAsia"/>
        </w:rPr>
      </w:pPr>
      <w:r>
        <w:rPr>
          <w:rFonts w:hint="eastAsia"/>
        </w:rPr>
        <w:t xml:space="preserve">林地经营权/林木所有权或林地经营权/林木使用权转移登记应由双方共同申请。符合6.1规定情形的，可单方申请。 </w:t>
      </w:r>
    </w:p>
    <w:p w14:paraId="096FEA0A">
      <w:pPr>
        <w:pStyle w:val="144"/>
        <w:bidi w:val="0"/>
        <w:ind w:left="0" w:leftChars="0" w:firstLine="0" w:firstLineChars="0"/>
        <w:rPr>
          <w:rFonts w:hint="eastAsia"/>
        </w:rPr>
      </w:pPr>
      <w:r>
        <w:rPr>
          <w:rFonts w:hint="eastAsia"/>
        </w:rPr>
        <w:t xml:space="preserve">申请材料 </w:t>
      </w:r>
    </w:p>
    <w:p w14:paraId="6B4AE2F6">
      <w:pPr>
        <w:bidi w:val="0"/>
        <w:rPr>
          <w:rFonts w:hint="eastAsia"/>
        </w:rPr>
      </w:pPr>
      <w:r>
        <w:rPr>
          <w:rFonts w:hint="eastAsia"/>
        </w:rPr>
        <w:t>林地经营权/林木所有权或林地经营权/林木使用权转移登记</w:t>
      </w:r>
      <w:r>
        <w:rPr>
          <w:rFonts w:hint="eastAsia"/>
          <w:lang w:eastAsia="zh-CN"/>
        </w:rPr>
        <w:t>，</w:t>
      </w:r>
      <w:r>
        <w:rPr>
          <w:rFonts w:hint="eastAsia"/>
          <w:lang w:val="en-US" w:eastAsia="zh-CN"/>
        </w:rPr>
        <w:t>提交</w:t>
      </w:r>
      <w:r>
        <w:rPr>
          <w:rFonts w:hint="eastAsia"/>
        </w:rPr>
        <w:t xml:space="preserve">的材料包括： </w:t>
      </w:r>
    </w:p>
    <w:p w14:paraId="22F8AAFA">
      <w:pPr>
        <w:pStyle w:val="227"/>
        <w:numPr>
          <w:ilvl w:val="0"/>
          <w:numId w:val="221"/>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不动产登记申请书，申请人身份证明，不动产权证书； </w:t>
      </w:r>
    </w:p>
    <w:p w14:paraId="0336EE8D">
      <w:pPr>
        <w:pStyle w:val="227"/>
        <w:numPr>
          <w:ilvl w:val="0"/>
          <w:numId w:val="221"/>
        </w:numPr>
        <w:ind w:left="845" w:leftChars="0" w:right="157" w:hanging="425" w:firstLineChars="0"/>
        <w:rPr>
          <w:rFonts w:hint="eastAsia" w:ascii="Times New Roman" w:hAnsi="Times New Roman" w:cs="Times New Roman"/>
        </w:rPr>
      </w:pPr>
      <w:r>
        <w:rPr>
          <w:rFonts w:hint="eastAsia" w:ascii="Times New Roman" w:hAnsi="Times New Roman" w:cs="Times New Roman"/>
        </w:rPr>
        <w:t>出租（转包）、入股或其他方式流转的，提交集体林权流转合同，家庭承包方式承包林地的经营权再次流转的，还需提交承包方同意的材料；</w:t>
      </w:r>
    </w:p>
    <w:p w14:paraId="5FAA8299">
      <w:pPr>
        <w:pStyle w:val="227"/>
        <w:numPr>
          <w:ilvl w:val="0"/>
          <w:numId w:val="221"/>
        </w:numPr>
        <w:ind w:left="845" w:leftChars="0" w:right="157" w:hanging="425" w:firstLineChars="0"/>
        <w:rPr>
          <w:rFonts w:hint="eastAsia" w:ascii="Times New Roman" w:hAnsi="Times New Roman" w:cs="Times New Roman"/>
        </w:rPr>
      </w:pPr>
      <w:r>
        <w:rPr>
          <w:rFonts w:hint="eastAsia" w:ascii="Times New Roman" w:hAnsi="Times New Roman" w:cs="Times New Roman"/>
        </w:rPr>
        <w:t>因继承取得的，按 5.8.8 的规定提交材料；</w:t>
      </w:r>
    </w:p>
    <w:p w14:paraId="0A685C5B">
      <w:pPr>
        <w:pStyle w:val="227"/>
        <w:numPr>
          <w:ilvl w:val="0"/>
          <w:numId w:val="221"/>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因法人或非法人组织合并、分立等导致权属发生转移的，提交法人或非法人组织合并、分立的材料； </w:t>
      </w:r>
    </w:p>
    <w:p w14:paraId="70ACDBC0">
      <w:pPr>
        <w:pStyle w:val="227"/>
        <w:numPr>
          <w:ilvl w:val="0"/>
          <w:numId w:val="221"/>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因人民法院或仲裁机构的生效法律文书等导致权属发生转移的，提交人民法院或仲裁机构的生效法律文书等材料； </w:t>
      </w:r>
    </w:p>
    <w:p w14:paraId="3A49FC19">
      <w:pPr>
        <w:pStyle w:val="227"/>
        <w:numPr>
          <w:ilvl w:val="0"/>
          <w:numId w:val="221"/>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共有份额发生变化的，提交共有份额发生变化的材料； </w:t>
      </w:r>
    </w:p>
    <w:p w14:paraId="4D29DCAD">
      <w:pPr>
        <w:pStyle w:val="227"/>
        <w:numPr>
          <w:ilvl w:val="0"/>
          <w:numId w:val="221"/>
        </w:numPr>
        <w:ind w:left="845" w:leftChars="0" w:right="157" w:hanging="425" w:firstLineChars="0"/>
        <w:rPr>
          <w:rFonts w:hint="eastAsia" w:ascii="Times New Roman" w:hAnsi="Times New Roman" w:cs="Times New Roman"/>
        </w:rPr>
      </w:pPr>
      <w:r>
        <w:rPr>
          <w:rFonts w:hint="eastAsia" w:ascii="Times New Roman" w:hAnsi="Times New Roman" w:cs="Times New Roman"/>
        </w:rPr>
        <w:t>按本规范5.4.1规定提交不动产地籍调查成果；</w:t>
      </w:r>
    </w:p>
    <w:p w14:paraId="7E7DEA7D">
      <w:pPr>
        <w:pStyle w:val="227"/>
        <w:numPr>
          <w:ilvl w:val="0"/>
          <w:numId w:val="221"/>
        </w:numPr>
        <w:ind w:left="845" w:leftChars="0" w:right="157" w:hanging="425" w:firstLineChars="0"/>
        <w:rPr>
          <w:rFonts w:hint="eastAsia"/>
        </w:rPr>
      </w:pPr>
      <w:r>
        <w:rPr>
          <w:rFonts w:hint="eastAsia" w:ascii="Times New Roman" w:hAnsi="Times New Roman" w:cs="Times New Roman"/>
        </w:rPr>
        <w:t>有异议登记的，提交受让方签署的知悉存在异议登记并自担风险的书面承诺；有抵押权的按本规范8.2.4规定提交相关材料。</w:t>
      </w:r>
      <w:r>
        <w:rPr>
          <w:rFonts w:hint="eastAsia"/>
        </w:rPr>
        <w:t xml:space="preserve"> </w:t>
      </w:r>
    </w:p>
    <w:p w14:paraId="1804BC57">
      <w:pPr>
        <w:pStyle w:val="144"/>
        <w:bidi w:val="0"/>
        <w:ind w:left="0" w:leftChars="0" w:firstLine="0" w:firstLineChars="0"/>
        <w:rPr>
          <w:rFonts w:hint="eastAsia"/>
        </w:rPr>
      </w:pPr>
      <w:r>
        <w:rPr>
          <w:rFonts w:hint="eastAsia"/>
        </w:rPr>
        <w:t xml:space="preserve">审查要点 </w:t>
      </w:r>
    </w:p>
    <w:p w14:paraId="5FAD49D5">
      <w:pPr>
        <w:bidi w:val="0"/>
        <w:rPr>
          <w:rFonts w:hint="eastAsia"/>
        </w:rPr>
      </w:pPr>
      <w:r>
        <w:rPr>
          <w:rFonts w:hint="eastAsia"/>
        </w:rPr>
        <w:t>不动产登记</w:t>
      </w:r>
      <w:r>
        <w:rPr>
          <w:rFonts w:hint="eastAsia"/>
          <w:lang w:val="en-US" w:eastAsia="zh-CN"/>
        </w:rPr>
        <w:t>经办</w:t>
      </w:r>
      <w:r>
        <w:rPr>
          <w:rFonts w:hint="eastAsia"/>
        </w:rPr>
        <w:t xml:space="preserve">机构在审核过程中应注意以下要点： </w:t>
      </w:r>
    </w:p>
    <w:p w14:paraId="495A409F">
      <w:pPr>
        <w:pStyle w:val="227"/>
        <w:numPr>
          <w:ilvl w:val="0"/>
          <w:numId w:val="222"/>
        </w:numPr>
        <w:ind w:left="845" w:leftChars="0" w:right="157" w:hanging="425" w:firstLineChars="0"/>
        <w:rPr>
          <w:rFonts w:hint="eastAsia" w:ascii="Times New Roman" w:hAnsi="Times New Roman" w:cs="Times New Roman"/>
        </w:rPr>
      </w:pPr>
      <w:r>
        <w:rPr>
          <w:rFonts w:hint="eastAsia" w:ascii="Times New Roman" w:hAnsi="Times New Roman" w:cs="Times New Roman"/>
          <w:lang w:val="en-US" w:eastAsia="zh-CN"/>
        </w:rPr>
        <w:t>申</w:t>
      </w:r>
      <w:r>
        <w:rPr>
          <w:rFonts w:hint="eastAsia" w:ascii="Times New Roman" w:hAnsi="Times New Roman" w:cs="Times New Roman"/>
        </w:rPr>
        <w:t>请人符合本规范22.4.3.2的要求，转让人是不动产登记簿记载的权利人，受让人是有关证明文件中载明的受让人；</w:t>
      </w:r>
    </w:p>
    <w:p w14:paraId="0FA61DE5">
      <w:pPr>
        <w:pStyle w:val="227"/>
        <w:numPr>
          <w:ilvl w:val="0"/>
          <w:numId w:val="22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申请转移登记的林地经营权/林木所有权或林地经营权/林木使用权在不动产登记簿记载范围内； </w:t>
      </w:r>
    </w:p>
    <w:p w14:paraId="4605A272">
      <w:pPr>
        <w:pStyle w:val="227"/>
        <w:numPr>
          <w:ilvl w:val="0"/>
          <w:numId w:val="22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6F32674F">
      <w:pPr>
        <w:pStyle w:val="227"/>
        <w:numPr>
          <w:ilvl w:val="0"/>
          <w:numId w:val="22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申请登记事项与申请材料记载一致； </w:t>
      </w:r>
    </w:p>
    <w:p w14:paraId="63863B4E">
      <w:pPr>
        <w:pStyle w:val="227"/>
        <w:numPr>
          <w:ilvl w:val="0"/>
          <w:numId w:val="222"/>
        </w:numPr>
        <w:ind w:left="845" w:leftChars="0" w:right="157" w:hanging="425" w:firstLineChars="0"/>
        <w:rPr>
          <w:rFonts w:hint="eastAsia" w:ascii="Times New Roman" w:hAnsi="Times New Roman" w:cs="Times New Roman"/>
        </w:rPr>
      </w:pPr>
      <w:r>
        <w:rPr>
          <w:rFonts w:hint="eastAsia" w:ascii="Times New Roman" w:hAnsi="Times New Roman" w:cs="Times New Roman"/>
        </w:rPr>
        <w:t>流转的林地经营权期限未超过林地承包经营权的剩余期限且在五年以上；</w:t>
      </w:r>
    </w:p>
    <w:p w14:paraId="7F273DB4">
      <w:pPr>
        <w:pStyle w:val="227"/>
        <w:numPr>
          <w:ilvl w:val="0"/>
          <w:numId w:val="222"/>
        </w:numPr>
        <w:ind w:left="845" w:leftChars="0" w:right="157" w:hanging="425" w:firstLineChars="0"/>
        <w:rPr>
          <w:rFonts w:hint="eastAsia" w:ascii="Times New Roman" w:hAnsi="Times New Roman" w:cs="Times New Roman"/>
        </w:rPr>
      </w:pPr>
      <w:r>
        <w:rPr>
          <w:rFonts w:hint="eastAsia" w:ascii="Times New Roman" w:hAnsi="Times New Roman" w:cs="Times New Roman"/>
        </w:rPr>
        <w:t>地籍调查成果资料齐全，申请材料与地籍调查成果一致；</w:t>
      </w:r>
    </w:p>
    <w:p w14:paraId="394D0AF4">
      <w:pPr>
        <w:pStyle w:val="227"/>
        <w:numPr>
          <w:ilvl w:val="0"/>
          <w:numId w:val="222"/>
        </w:numPr>
        <w:ind w:left="845" w:leftChars="0" w:right="157" w:hanging="425" w:firstLineChars="0"/>
        <w:rPr>
          <w:rFonts w:hint="eastAsia" w:ascii="Times New Roman" w:hAnsi="Times New Roman" w:cs="Times New Roman"/>
        </w:rPr>
      </w:pPr>
      <w:r>
        <w:rPr>
          <w:rFonts w:hint="default" w:ascii="Times New Roman" w:hAnsi="Times New Roman" w:cs="Times New Roman"/>
        </w:rPr>
        <w:t>无查封登记记载；</w:t>
      </w:r>
    </w:p>
    <w:p w14:paraId="022CAA3C">
      <w:pPr>
        <w:pStyle w:val="227"/>
        <w:numPr>
          <w:ilvl w:val="0"/>
          <w:numId w:val="22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本规范第8章要求的其他审查事项。 </w:t>
      </w:r>
    </w:p>
    <w:p w14:paraId="5C78FD89">
      <w:pPr>
        <w:bidi w:val="0"/>
        <w:rPr>
          <w:rFonts w:hint="eastAsia"/>
        </w:rPr>
      </w:pPr>
      <w:r>
        <w:rPr>
          <w:rFonts w:hint="eastAsia"/>
        </w:rPr>
        <w:t xml:space="preserve">符合登记条件的，将登记事项记载于不动产登记簿，向权利人核发不动产权证书。 </w:t>
      </w:r>
    </w:p>
    <w:p w14:paraId="4B7F9538">
      <w:pPr>
        <w:pStyle w:val="145"/>
        <w:bidi w:val="0"/>
        <w:ind w:left="0" w:leftChars="0" w:firstLine="0" w:firstLineChars="0"/>
        <w:rPr>
          <w:rFonts w:hint="eastAsia"/>
        </w:rPr>
      </w:pPr>
      <w:r>
        <w:rPr>
          <w:rFonts w:hint="eastAsia"/>
        </w:rPr>
        <w:t xml:space="preserve">注销登记 </w:t>
      </w:r>
    </w:p>
    <w:p w14:paraId="36FA0C27">
      <w:pPr>
        <w:pStyle w:val="144"/>
        <w:bidi w:val="0"/>
        <w:ind w:left="0" w:leftChars="0" w:firstLine="0" w:firstLineChars="0"/>
        <w:rPr>
          <w:rFonts w:hint="eastAsia"/>
        </w:rPr>
      </w:pPr>
      <w:r>
        <w:rPr>
          <w:rFonts w:hint="eastAsia"/>
        </w:rPr>
        <w:t xml:space="preserve">适用 </w:t>
      </w:r>
    </w:p>
    <w:p w14:paraId="00500321">
      <w:pPr>
        <w:bidi w:val="0"/>
        <w:rPr>
          <w:rFonts w:hint="eastAsia"/>
        </w:rPr>
      </w:pPr>
      <w:r>
        <w:rPr>
          <w:rFonts w:hint="eastAsia"/>
        </w:rPr>
        <w:t xml:space="preserve">已经登记的林地经营权/林木所有权或林地经营权/林木使用权，有下列情形的，当事人可申请注销登记： </w:t>
      </w:r>
    </w:p>
    <w:p w14:paraId="6F984A56">
      <w:pPr>
        <w:pStyle w:val="227"/>
        <w:numPr>
          <w:ilvl w:val="0"/>
          <w:numId w:val="22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不动产灭失的； </w:t>
      </w:r>
    </w:p>
    <w:p w14:paraId="7E9ECE16">
      <w:pPr>
        <w:pStyle w:val="227"/>
        <w:numPr>
          <w:ilvl w:val="0"/>
          <w:numId w:val="223"/>
        </w:numPr>
        <w:ind w:left="845" w:leftChars="0" w:right="157" w:hanging="425" w:firstLineChars="0"/>
        <w:rPr>
          <w:rFonts w:hint="eastAsia" w:ascii="Times New Roman" w:hAnsi="Times New Roman" w:cs="Times New Roman"/>
        </w:rPr>
      </w:pPr>
      <w:r>
        <w:rPr>
          <w:rFonts w:hint="eastAsia" w:ascii="Times New Roman" w:hAnsi="Times New Roman" w:cs="Times New Roman"/>
        </w:rPr>
        <w:t>林</w:t>
      </w:r>
      <w:r>
        <w:rPr>
          <w:rFonts w:hint="default" w:ascii="Times New Roman" w:hAnsi="Times New Roman" w:cs="Times New Roman"/>
        </w:rPr>
        <w:t>地经营权期限届满的；</w:t>
      </w:r>
    </w:p>
    <w:p w14:paraId="6734845E">
      <w:pPr>
        <w:pStyle w:val="227"/>
        <w:numPr>
          <w:ilvl w:val="0"/>
          <w:numId w:val="22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林地被依法征收的； </w:t>
      </w:r>
    </w:p>
    <w:p w14:paraId="3280D289">
      <w:pPr>
        <w:pStyle w:val="227"/>
        <w:numPr>
          <w:ilvl w:val="0"/>
          <w:numId w:val="22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林地全部被依法转为建设用地等非林地的； </w:t>
      </w:r>
    </w:p>
    <w:p w14:paraId="73A1C7BB">
      <w:pPr>
        <w:pStyle w:val="227"/>
        <w:numPr>
          <w:ilvl w:val="0"/>
          <w:numId w:val="22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依法解除经营权流转合同的； </w:t>
      </w:r>
    </w:p>
    <w:p w14:paraId="0D23993C">
      <w:pPr>
        <w:pStyle w:val="227"/>
        <w:numPr>
          <w:ilvl w:val="0"/>
          <w:numId w:val="22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林地经营权人放弃林地经营权的； </w:t>
      </w:r>
    </w:p>
    <w:p w14:paraId="6873BE25">
      <w:pPr>
        <w:pStyle w:val="227"/>
        <w:numPr>
          <w:ilvl w:val="0"/>
          <w:numId w:val="223"/>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因人民法院、仲裁机构的生效法律文书等导致权利消灭的； </w:t>
      </w:r>
    </w:p>
    <w:p w14:paraId="2E750C1C">
      <w:pPr>
        <w:pStyle w:val="227"/>
        <w:numPr>
          <w:ilvl w:val="0"/>
          <w:numId w:val="223"/>
        </w:numPr>
        <w:ind w:left="845" w:leftChars="0" w:right="157" w:hanging="425" w:firstLineChars="0"/>
        <w:rPr>
          <w:rFonts w:hint="eastAsia" w:ascii="Times New Roman" w:hAnsi="Times New Roman" w:cs="Times New Roman"/>
        </w:rPr>
      </w:pPr>
      <w:r>
        <w:rPr>
          <w:rFonts w:hint="eastAsia" w:ascii="Times New Roman" w:hAnsi="Times New Roman" w:cs="Times New Roman"/>
        </w:rPr>
        <w:t>法律、法规规定的其他情形。</w:t>
      </w:r>
    </w:p>
    <w:p w14:paraId="5FF30DBB">
      <w:pPr>
        <w:pStyle w:val="144"/>
        <w:bidi w:val="0"/>
        <w:ind w:left="0" w:leftChars="0" w:firstLine="0" w:firstLineChars="0"/>
        <w:rPr>
          <w:rFonts w:hint="eastAsia"/>
        </w:rPr>
      </w:pPr>
      <w:r>
        <w:rPr>
          <w:rFonts w:hint="eastAsia"/>
        </w:rPr>
        <w:t xml:space="preserve">申请主体 </w:t>
      </w:r>
    </w:p>
    <w:p w14:paraId="03965787">
      <w:pPr>
        <w:bidi w:val="0"/>
        <w:rPr>
          <w:rFonts w:hint="eastAsia"/>
        </w:rPr>
      </w:pPr>
      <w:r>
        <w:rPr>
          <w:rFonts w:hint="eastAsia"/>
        </w:rPr>
        <w:t>林地经营权/林木所有权或林地经营权/林木使用权注销登记应由不动产登记簿记载的权利人申请。</w:t>
      </w:r>
    </w:p>
    <w:p w14:paraId="362911B3">
      <w:pPr>
        <w:bidi w:val="0"/>
        <w:rPr>
          <w:rFonts w:hint="eastAsia"/>
        </w:rPr>
      </w:pPr>
      <w:r>
        <w:rPr>
          <w:rFonts w:hint="eastAsia"/>
        </w:rPr>
        <w:t>林地经营权期限届满的、因自然灾害等原因导致林地经营权消灭的，可由发包方或林地承包经营权人申请注销。</w:t>
      </w:r>
    </w:p>
    <w:p w14:paraId="49F0612B">
      <w:pPr>
        <w:bidi w:val="0"/>
        <w:rPr>
          <w:rFonts w:hint="eastAsia"/>
        </w:rPr>
      </w:pPr>
      <w:r>
        <w:rPr>
          <w:rFonts w:hint="eastAsia"/>
        </w:rPr>
        <w:t xml:space="preserve">土地被依法征收、人民法院或仲裁机构的生效法律文书导致权利消灭的，可由承包方申请。 </w:t>
      </w:r>
    </w:p>
    <w:p w14:paraId="11EE586E">
      <w:pPr>
        <w:pStyle w:val="144"/>
        <w:bidi w:val="0"/>
        <w:ind w:left="0" w:leftChars="0" w:firstLine="0" w:firstLineChars="0"/>
        <w:rPr>
          <w:rFonts w:hint="eastAsia"/>
        </w:rPr>
      </w:pPr>
      <w:r>
        <w:rPr>
          <w:rFonts w:hint="eastAsia"/>
        </w:rPr>
        <w:t xml:space="preserve">申请材料 </w:t>
      </w:r>
    </w:p>
    <w:p w14:paraId="32BBE04C">
      <w:pPr>
        <w:bidi w:val="0"/>
        <w:rPr>
          <w:rFonts w:hint="eastAsia"/>
        </w:rPr>
      </w:pPr>
      <w:r>
        <w:rPr>
          <w:rFonts w:hint="eastAsia"/>
        </w:rPr>
        <w:t>申请林地经营权/林木所有权或林地经营权/林木使用权注销登记</w:t>
      </w:r>
      <w:r>
        <w:rPr>
          <w:rFonts w:hint="eastAsia"/>
          <w:lang w:eastAsia="zh-CN"/>
        </w:rPr>
        <w:t>，</w:t>
      </w:r>
      <w:r>
        <w:rPr>
          <w:rFonts w:hint="eastAsia"/>
          <w:lang w:val="en-US" w:eastAsia="zh-CN"/>
        </w:rPr>
        <w:t>提交</w:t>
      </w:r>
      <w:r>
        <w:rPr>
          <w:rFonts w:hint="eastAsia"/>
        </w:rPr>
        <w:t xml:space="preserve">的材料包括： </w:t>
      </w:r>
    </w:p>
    <w:p w14:paraId="5DB98F71">
      <w:pPr>
        <w:pStyle w:val="227"/>
        <w:numPr>
          <w:ilvl w:val="0"/>
          <w:numId w:val="224"/>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不动产登记申请书，申请人身份证明，不动产权证书； </w:t>
      </w:r>
    </w:p>
    <w:p w14:paraId="2A4C4BC7">
      <w:pPr>
        <w:pStyle w:val="227"/>
        <w:numPr>
          <w:ilvl w:val="0"/>
          <w:numId w:val="224"/>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不动产灭失的，提交证明灭失的材料；</w:t>
      </w:r>
    </w:p>
    <w:p w14:paraId="01C6678F">
      <w:pPr>
        <w:pStyle w:val="227"/>
        <w:numPr>
          <w:ilvl w:val="0"/>
          <w:numId w:val="224"/>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林地被依法征收的，提交人民政府生效土地征收决定书； </w:t>
      </w:r>
    </w:p>
    <w:p w14:paraId="39BCDD8C">
      <w:pPr>
        <w:pStyle w:val="227"/>
        <w:numPr>
          <w:ilvl w:val="0"/>
          <w:numId w:val="224"/>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林地全部被依法转为建设用地等非林地的，提交证明林地全部被依法转为建设用地等非林地的材料； </w:t>
      </w:r>
    </w:p>
    <w:p w14:paraId="7EC30496">
      <w:pPr>
        <w:pStyle w:val="227"/>
        <w:numPr>
          <w:ilvl w:val="0"/>
          <w:numId w:val="224"/>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依法解除经营权流转合同的，提交证明合同依法解除的材料； </w:t>
      </w:r>
    </w:p>
    <w:p w14:paraId="695816A0">
      <w:pPr>
        <w:pStyle w:val="227"/>
        <w:numPr>
          <w:ilvl w:val="0"/>
          <w:numId w:val="224"/>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权利人放弃不动产权利的，提交权利人放弃不动产权利的书面材料； </w:t>
      </w:r>
    </w:p>
    <w:p w14:paraId="0791F25F">
      <w:pPr>
        <w:pStyle w:val="227"/>
        <w:numPr>
          <w:ilvl w:val="0"/>
          <w:numId w:val="224"/>
        </w:numPr>
        <w:ind w:left="845" w:leftChars="0" w:right="157" w:hanging="425" w:firstLineChars="0"/>
        <w:rPr>
          <w:rFonts w:hint="eastAsia"/>
        </w:rPr>
      </w:pPr>
      <w:r>
        <w:rPr>
          <w:rFonts w:hint="eastAsia" w:ascii="Times New Roman" w:hAnsi="Times New Roman" w:cs="Times New Roman"/>
        </w:rPr>
        <w:t>因人民法院或仲裁机构生效法律文书等导致林地经营权/林木所有权和林地经营权/林木使用权消灭的，提交人民法院、仲裁机构的生效法律文书等材料。</w:t>
      </w:r>
      <w:r>
        <w:rPr>
          <w:rFonts w:hint="eastAsia"/>
        </w:rPr>
        <w:t xml:space="preserve"> </w:t>
      </w:r>
    </w:p>
    <w:p w14:paraId="70DBF2CA">
      <w:pPr>
        <w:pStyle w:val="144"/>
        <w:bidi w:val="0"/>
        <w:ind w:left="0" w:leftChars="0" w:firstLine="0" w:firstLineChars="0"/>
        <w:rPr>
          <w:rFonts w:hint="eastAsia"/>
        </w:rPr>
      </w:pPr>
      <w:r>
        <w:rPr>
          <w:rFonts w:hint="eastAsia"/>
        </w:rPr>
        <w:t xml:space="preserve">审查要点 </w:t>
      </w:r>
    </w:p>
    <w:p w14:paraId="54BF1C95">
      <w:pPr>
        <w:bidi w:val="0"/>
        <w:rPr>
          <w:rFonts w:hint="eastAsia"/>
        </w:rPr>
      </w:pPr>
      <w:r>
        <w:rPr>
          <w:rFonts w:hint="eastAsia"/>
        </w:rPr>
        <w:t>不动产登记</w:t>
      </w:r>
      <w:r>
        <w:rPr>
          <w:rFonts w:hint="eastAsia"/>
          <w:lang w:val="en-US" w:eastAsia="zh-CN"/>
        </w:rPr>
        <w:t>经办</w:t>
      </w:r>
      <w:r>
        <w:rPr>
          <w:rFonts w:hint="eastAsia"/>
        </w:rPr>
        <w:t xml:space="preserve">机构在审核过程中应注意以下要点： </w:t>
      </w:r>
    </w:p>
    <w:p w14:paraId="568CD4F3">
      <w:pPr>
        <w:pStyle w:val="227"/>
        <w:numPr>
          <w:ilvl w:val="0"/>
          <w:numId w:val="225"/>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申请人符合本规范22.4.4.2的要求；</w:t>
      </w:r>
    </w:p>
    <w:p w14:paraId="487FAB63">
      <w:pPr>
        <w:pStyle w:val="227"/>
        <w:numPr>
          <w:ilvl w:val="0"/>
          <w:numId w:val="225"/>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申请注销登记的林地经营权/林木所有权或林地经营权/林木使用权在不动产登记簿记载范围内； </w:t>
      </w:r>
    </w:p>
    <w:p w14:paraId="23648AD1">
      <w:pPr>
        <w:pStyle w:val="227"/>
        <w:numPr>
          <w:ilvl w:val="0"/>
          <w:numId w:val="225"/>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申请登记材料齐全并符合法定形式； </w:t>
      </w:r>
    </w:p>
    <w:p w14:paraId="63B2645A">
      <w:pPr>
        <w:pStyle w:val="227"/>
        <w:numPr>
          <w:ilvl w:val="0"/>
          <w:numId w:val="225"/>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0F013186">
      <w:pPr>
        <w:pStyle w:val="227"/>
        <w:numPr>
          <w:ilvl w:val="0"/>
          <w:numId w:val="225"/>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不动产灭失的，按规定实地查看确已灭失；</w:t>
      </w:r>
    </w:p>
    <w:p w14:paraId="6A3AACC6">
      <w:pPr>
        <w:pStyle w:val="227"/>
        <w:numPr>
          <w:ilvl w:val="0"/>
          <w:numId w:val="225"/>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本规范第8章要求的其他审查事项。 </w:t>
      </w:r>
    </w:p>
    <w:p w14:paraId="0992F252">
      <w:pPr>
        <w:bidi w:val="0"/>
        <w:rPr>
          <w:rFonts w:hint="eastAsia"/>
        </w:rPr>
      </w:pPr>
      <w:r>
        <w:rPr>
          <w:rFonts w:hint="eastAsia"/>
        </w:rPr>
        <w:t>符合登记条件的，将登记事项记载于不动产登记簿，向申请人出具核准注销通知书。</w:t>
      </w:r>
    </w:p>
    <w:p w14:paraId="21706D92">
      <w:pPr>
        <w:pStyle w:val="129"/>
        <w:bidi w:val="0"/>
        <w:ind w:left="0" w:leftChars="0" w:firstLine="0" w:firstLineChars="0"/>
        <w:rPr>
          <w:rFonts w:hint="eastAsia"/>
        </w:rPr>
      </w:pPr>
      <w:bookmarkStart w:id="649" w:name="_Toc740067021"/>
      <w:bookmarkStart w:id="650" w:name="_Toc12106"/>
      <w:bookmarkStart w:id="651" w:name="_Toc10672"/>
      <w:bookmarkStart w:id="652" w:name="_Toc1977208949"/>
      <w:bookmarkStart w:id="653" w:name="_Toc32369"/>
      <w:r>
        <w:rPr>
          <w:rFonts w:hint="eastAsia"/>
        </w:rPr>
        <w:t>海域使用权及建筑物、构筑物所有权登记</w:t>
      </w:r>
      <w:bookmarkEnd w:id="649"/>
      <w:bookmarkEnd w:id="650"/>
      <w:bookmarkEnd w:id="651"/>
      <w:bookmarkEnd w:id="652"/>
      <w:bookmarkEnd w:id="653"/>
    </w:p>
    <w:p w14:paraId="2EF4B3E9">
      <w:pPr>
        <w:pStyle w:val="112"/>
        <w:bidi w:val="0"/>
        <w:ind w:left="0" w:leftChars="0" w:firstLine="0" w:firstLineChars="0"/>
        <w:rPr>
          <w:rFonts w:hint="eastAsia"/>
        </w:rPr>
      </w:pPr>
      <w:bookmarkStart w:id="654" w:name="_Toc458165067"/>
      <w:bookmarkEnd w:id="654"/>
      <w:bookmarkStart w:id="655" w:name="_Toc458165587"/>
      <w:bookmarkEnd w:id="655"/>
      <w:bookmarkStart w:id="656" w:name="_Toc458165070"/>
      <w:bookmarkEnd w:id="656"/>
      <w:bookmarkStart w:id="657" w:name="_Toc458165076"/>
      <w:bookmarkEnd w:id="657"/>
      <w:bookmarkStart w:id="658" w:name="_Toc458165066"/>
      <w:bookmarkEnd w:id="658"/>
      <w:bookmarkStart w:id="659" w:name="_Toc458165063"/>
      <w:bookmarkEnd w:id="659"/>
      <w:bookmarkStart w:id="660" w:name="_Toc458165071"/>
      <w:bookmarkEnd w:id="660"/>
      <w:bookmarkStart w:id="661" w:name="_Toc458165588"/>
      <w:bookmarkEnd w:id="661"/>
      <w:bookmarkStart w:id="662" w:name="_Toc458165589"/>
      <w:bookmarkEnd w:id="662"/>
      <w:bookmarkStart w:id="663" w:name="_Toc458165068"/>
      <w:bookmarkEnd w:id="663"/>
      <w:bookmarkStart w:id="664" w:name="_Toc458165586"/>
      <w:bookmarkEnd w:id="664"/>
      <w:bookmarkStart w:id="665" w:name="_Toc458165598"/>
      <w:bookmarkEnd w:id="665"/>
      <w:bookmarkStart w:id="666" w:name="_Toc458165590"/>
      <w:bookmarkEnd w:id="666"/>
      <w:bookmarkStart w:id="667" w:name="_Toc458165594"/>
      <w:bookmarkEnd w:id="667"/>
      <w:bookmarkStart w:id="668" w:name="_Toc458165075"/>
      <w:bookmarkEnd w:id="668"/>
      <w:bookmarkStart w:id="669" w:name="_Toc458165065"/>
      <w:bookmarkEnd w:id="669"/>
      <w:bookmarkStart w:id="670" w:name="_Toc458165585"/>
      <w:bookmarkEnd w:id="670"/>
      <w:bookmarkStart w:id="671" w:name="_Toc458165072"/>
      <w:bookmarkEnd w:id="671"/>
      <w:bookmarkStart w:id="672" w:name="_Toc458165597"/>
      <w:bookmarkEnd w:id="672"/>
      <w:bookmarkStart w:id="673" w:name="_Toc458165593"/>
      <w:bookmarkEnd w:id="673"/>
      <w:bookmarkStart w:id="674" w:name="_Toc458165592"/>
      <w:bookmarkEnd w:id="674"/>
      <w:bookmarkStart w:id="675" w:name="_Toc458165064"/>
      <w:bookmarkEnd w:id="675"/>
      <w:bookmarkStart w:id="676" w:name="_Toc19197"/>
      <w:bookmarkStart w:id="677" w:name="_Toc458244824"/>
      <w:bookmarkStart w:id="678" w:name="_Toc448911518"/>
      <w:bookmarkStart w:id="679" w:name="_Toc1452616932"/>
      <w:bookmarkStart w:id="680" w:name="_Toc30888"/>
      <w:bookmarkStart w:id="681" w:name="_Toc283329816"/>
      <w:bookmarkStart w:id="682" w:name="_Toc10137"/>
      <w:bookmarkStart w:id="683" w:name="_Toc448911519"/>
      <w:r>
        <w:rPr>
          <w:rFonts w:hint="eastAsia"/>
        </w:rPr>
        <w:t>海域使用权首次登记</w:t>
      </w:r>
      <w:bookmarkEnd w:id="676"/>
      <w:bookmarkEnd w:id="677"/>
      <w:bookmarkEnd w:id="678"/>
      <w:bookmarkEnd w:id="679"/>
      <w:bookmarkEnd w:id="680"/>
      <w:bookmarkEnd w:id="681"/>
      <w:bookmarkEnd w:id="682"/>
    </w:p>
    <w:p w14:paraId="6EC6532F">
      <w:pPr>
        <w:pStyle w:val="145"/>
        <w:bidi w:val="0"/>
        <w:ind w:left="0" w:leftChars="0" w:firstLine="0" w:firstLineChars="0"/>
        <w:rPr>
          <w:rFonts w:hint="eastAsia"/>
        </w:rPr>
      </w:pPr>
      <w:r>
        <w:rPr>
          <w:rFonts w:hint="eastAsia"/>
        </w:rPr>
        <w:t>适用</w:t>
      </w:r>
    </w:p>
    <w:p w14:paraId="00555F19">
      <w:pPr>
        <w:bidi w:val="0"/>
        <w:rPr>
          <w:rFonts w:hint="eastAsia"/>
        </w:rPr>
      </w:pPr>
      <w:r>
        <w:rPr>
          <w:rFonts w:hint="eastAsia"/>
        </w:rPr>
        <w:t>依法取得海域使用权，可以单独申请海域使用权登记。</w:t>
      </w:r>
    </w:p>
    <w:p w14:paraId="205D0B1B">
      <w:pPr>
        <w:pStyle w:val="145"/>
        <w:bidi w:val="0"/>
        <w:ind w:left="0" w:leftChars="0" w:firstLine="0" w:firstLineChars="0"/>
        <w:rPr>
          <w:rFonts w:hint="eastAsia"/>
        </w:rPr>
      </w:pPr>
      <w:r>
        <w:rPr>
          <w:rFonts w:hint="eastAsia"/>
        </w:rPr>
        <w:t>申请主体</w:t>
      </w:r>
    </w:p>
    <w:p w14:paraId="74B87637">
      <w:pPr>
        <w:bidi w:val="0"/>
        <w:rPr>
          <w:rFonts w:hint="eastAsia"/>
        </w:rPr>
      </w:pPr>
      <w:r>
        <w:rPr>
          <w:rFonts w:hint="eastAsia"/>
        </w:rPr>
        <w:t>海域使用权首次登记的申请</w:t>
      </w:r>
      <w:r>
        <w:rPr>
          <w:rFonts w:hint="eastAsia"/>
          <w:lang w:val="en-US" w:eastAsia="zh-CN"/>
        </w:rPr>
        <w:t>人</w:t>
      </w:r>
      <w:r>
        <w:rPr>
          <w:rFonts w:hint="eastAsia"/>
        </w:rPr>
        <w:t>应为海域权属来源材料记载的海域使用权人。</w:t>
      </w:r>
    </w:p>
    <w:p w14:paraId="602A3178">
      <w:pPr>
        <w:pStyle w:val="145"/>
        <w:bidi w:val="0"/>
        <w:ind w:left="0" w:leftChars="0" w:firstLine="0" w:firstLineChars="0"/>
        <w:rPr>
          <w:rFonts w:hint="eastAsia"/>
        </w:rPr>
      </w:pPr>
      <w:r>
        <w:rPr>
          <w:rFonts w:hint="eastAsia"/>
        </w:rPr>
        <w:t>申请材料</w:t>
      </w:r>
    </w:p>
    <w:p w14:paraId="18DF0989">
      <w:pPr>
        <w:bidi w:val="0"/>
        <w:rPr>
          <w:rFonts w:hint="eastAsia"/>
        </w:rPr>
      </w:pPr>
      <w:r>
        <w:rPr>
          <w:rFonts w:hint="eastAsia"/>
        </w:rPr>
        <w:t>申请海域使用权首次登记，提交的材料包括：</w:t>
      </w:r>
    </w:p>
    <w:p w14:paraId="369DB2D0">
      <w:pPr>
        <w:pStyle w:val="227"/>
        <w:numPr>
          <w:ilvl w:val="0"/>
          <w:numId w:val="226"/>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不动产登记申请书；</w:t>
      </w:r>
    </w:p>
    <w:p w14:paraId="71FDDFFB">
      <w:pPr>
        <w:pStyle w:val="227"/>
        <w:numPr>
          <w:ilvl w:val="0"/>
          <w:numId w:val="226"/>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申请人身份证明；</w:t>
      </w:r>
    </w:p>
    <w:p w14:paraId="3D0F6A2E">
      <w:pPr>
        <w:pStyle w:val="227"/>
        <w:numPr>
          <w:ilvl w:val="0"/>
          <w:numId w:val="226"/>
        </w:numPr>
        <w:ind w:left="845" w:leftChars="0" w:right="157" w:hanging="425" w:firstLineChars="0"/>
        <w:rPr>
          <w:rFonts w:hint="eastAsia" w:ascii="Times New Roman" w:hAnsi="Times New Roman" w:cs="Times New Roman"/>
        </w:rPr>
      </w:pPr>
      <w:r>
        <w:rPr>
          <w:rFonts w:hint="eastAsia" w:ascii="Times New Roman" w:hAnsi="Times New Roman" w:cs="Times New Roman"/>
        </w:rPr>
        <w:t>项目用海批准文件或海域使用权出让合同；</w:t>
      </w:r>
    </w:p>
    <w:p w14:paraId="2E378FBE">
      <w:pPr>
        <w:pStyle w:val="227"/>
        <w:numPr>
          <w:ilvl w:val="0"/>
          <w:numId w:val="226"/>
        </w:numPr>
        <w:ind w:left="845" w:leftChars="0" w:right="157" w:hanging="425" w:firstLineChars="0"/>
        <w:rPr>
          <w:rFonts w:hint="eastAsia" w:ascii="Times New Roman" w:hAnsi="Times New Roman" w:cs="Times New Roman"/>
        </w:rPr>
      </w:pPr>
      <w:r>
        <w:rPr>
          <w:rFonts w:hint="eastAsia" w:ascii="Times New Roman" w:hAnsi="Times New Roman" w:cs="Times New Roman"/>
        </w:rPr>
        <w:t>按本规范5.4.1规定提交不动产地籍调查成果；</w:t>
      </w:r>
    </w:p>
    <w:p w14:paraId="377D7EF5">
      <w:pPr>
        <w:pStyle w:val="227"/>
        <w:numPr>
          <w:ilvl w:val="0"/>
          <w:numId w:val="226"/>
        </w:numPr>
        <w:ind w:left="845" w:leftChars="0" w:right="157" w:hanging="425" w:firstLineChars="0"/>
        <w:rPr>
          <w:rFonts w:hint="eastAsia" w:ascii="Times New Roman" w:hAnsi="Times New Roman" w:cs="Times New Roman"/>
        </w:rPr>
      </w:pPr>
      <w:r>
        <w:rPr>
          <w:rFonts w:hint="eastAsia" w:ascii="Times New Roman" w:hAnsi="Times New Roman" w:cs="Times New Roman"/>
        </w:rPr>
        <w:t>海域使用金缴纳或减免凭证。</w:t>
      </w:r>
    </w:p>
    <w:p w14:paraId="3B204125">
      <w:pPr>
        <w:pStyle w:val="145"/>
        <w:bidi w:val="0"/>
        <w:ind w:left="0" w:leftChars="0" w:firstLine="0" w:firstLineChars="0"/>
        <w:rPr>
          <w:rFonts w:hint="eastAsia"/>
        </w:rPr>
      </w:pPr>
      <w:r>
        <w:rPr>
          <w:rFonts w:hint="eastAsia"/>
        </w:rPr>
        <w:t>审查要点</w:t>
      </w:r>
    </w:p>
    <w:p w14:paraId="3DB4C0B7">
      <w:pPr>
        <w:bidi w:val="0"/>
        <w:rPr>
          <w:rFonts w:hint="eastAsia"/>
        </w:rPr>
      </w:pPr>
      <w:r>
        <w:rPr>
          <w:rFonts w:hint="eastAsia"/>
        </w:rPr>
        <w:t>不动产登记经办机构在审核过程中应注意以下要点：</w:t>
      </w:r>
    </w:p>
    <w:p w14:paraId="0AEA0B61">
      <w:pPr>
        <w:pStyle w:val="227"/>
        <w:numPr>
          <w:ilvl w:val="0"/>
          <w:numId w:val="227"/>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申请人符合本规范23.1.2的要求；</w:t>
      </w:r>
    </w:p>
    <w:p w14:paraId="328CAFAF">
      <w:pPr>
        <w:pStyle w:val="227"/>
        <w:numPr>
          <w:ilvl w:val="0"/>
          <w:numId w:val="227"/>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不动产登记申请书、权属来源材料等记载的主体一致；</w:t>
      </w:r>
    </w:p>
    <w:p w14:paraId="082499F8">
      <w:pPr>
        <w:pStyle w:val="227"/>
        <w:numPr>
          <w:ilvl w:val="0"/>
          <w:numId w:val="227"/>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申请材料齐全并符合法定形式；</w:t>
      </w:r>
    </w:p>
    <w:p w14:paraId="6A68725D">
      <w:pPr>
        <w:pStyle w:val="227"/>
        <w:numPr>
          <w:ilvl w:val="0"/>
          <w:numId w:val="227"/>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申请登记的项目名称、用海面积、用海类型、用海方式、用海期限等与批复文件或出让合同一致；</w:t>
      </w:r>
    </w:p>
    <w:p w14:paraId="42561B16">
      <w:pPr>
        <w:pStyle w:val="227"/>
        <w:numPr>
          <w:ilvl w:val="0"/>
          <w:numId w:val="227"/>
        </w:numPr>
        <w:ind w:left="845" w:leftChars="0" w:right="157" w:hanging="425" w:firstLineChars="0"/>
        <w:rPr>
          <w:rFonts w:hint="eastAsia" w:ascii="Times New Roman" w:hAnsi="Times New Roman" w:cs="Times New Roman"/>
        </w:rPr>
      </w:pPr>
      <w:r>
        <w:rPr>
          <w:rFonts w:hint="eastAsia" w:ascii="Times New Roman" w:hAnsi="Times New Roman" w:cs="Times New Roman"/>
        </w:rPr>
        <w:t>地籍调查成果资料齐全，申请材料与地籍调查成果一致；</w:t>
      </w:r>
    </w:p>
    <w:p w14:paraId="21522563">
      <w:pPr>
        <w:pStyle w:val="227"/>
        <w:numPr>
          <w:ilvl w:val="0"/>
          <w:numId w:val="227"/>
        </w:numPr>
        <w:ind w:left="845" w:leftChars="0" w:right="157" w:hanging="425" w:firstLineChars="0"/>
        <w:rPr>
          <w:rFonts w:hint="eastAsia" w:ascii="Times New Roman" w:hAnsi="Times New Roman" w:cs="Times New Roman"/>
        </w:rPr>
      </w:pPr>
      <w:r>
        <w:rPr>
          <w:rFonts w:hint="eastAsia" w:ascii="Times New Roman" w:hAnsi="Times New Roman" w:cs="Times New Roman"/>
        </w:rPr>
        <w:t>海域使用金已按规定缴纳；</w:t>
      </w:r>
    </w:p>
    <w:p w14:paraId="2931D463">
      <w:pPr>
        <w:pStyle w:val="227"/>
        <w:numPr>
          <w:ilvl w:val="0"/>
          <w:numId w:val="227"/>
        </w:numPr>
        <w:ind w:left="845" w:leftChars="0" w:right="157" w:hanging="425" w:firstLineChars="0"/>
        <w:rPr>
          <w:rFonts w:hint="eastAsia" w:ascii="Times New Roman" w:hAnsi="Times New Roman" w:cs="Times New Roman"/>
        </w:rPr>
      </w:pPr>
      <w:r>
        <w:rPr>
          <w:rFonts w:hint="eastAsia" w:ascii="Times New Roman" w:hAnsi="Times New Roman" w:cs="Times New Roman"/>
        </w:rPr>
        <w:t>本规范第8章要求的其他审查事项。</w:t>
      </w:r>
    </w:p>
    <w:p w14:paraId="57C8FA3C">
      <w:pPr>
        <w:bidi w:val="0"/>
        <w:rPr>
          <w:rFonts w:hint="eastAsia"/>
        </w:rPr>
      </w:pPr>
      <w:r>
        <w:rPr>
          <w:rFonts w:hint="eastAsia"/>
        </w:rPr>
        <w:t>符合登记条件的，将登记事项记载于不动产登记簿，向权利人核发不动产权证书。</w:t>
      </w:r>
    </w:p>
    <w:p w14:paraId="036AB5AD">
      <w:pPr>
        <w:pStyle w:val="112"/>
        <w:bidi w:val="0"/>
        <w:ind w:left="0" w:leftChars="0" w:firstLine="0" w:firstLineChars="0"/>
        <w:rPr>
          <w:rFonts w:hint="eastAsia"/>
        </w:rPr>
      </w:pPr>
      <w:bookmarkStart w:id="684" w:name="_Toc7646"/>
      <w:bookmarkStart w:id="685" w:name="_Toc698741953"/>
      <w:bookmarkStart w:id="686" w:name="_Toc12533"/>
      <w:bookmarkStart w:id="687" w:name="_Toc1676"/>
      <w:bookmarkStart w:id="688" w:name="_Toc1257774602"/>
      <w:r>
        <w:rPr>
          <w:rFonts w:hint="eastAsia"/>
        </w:rPr>
        <w:t>海域使用权及建筑物</w:t>
      </w:r>
      <w:r>
        <w:rPr>
          <w:rFonts w:hint="default"/>
        </w:rPr>
        <w:t>、</w:t>
      </w:r>
      <w:r>
        <w:rPr>
          <w:rFonts w:hint="eastAsia"/>
        </w:rPr>
        <w:t>构筑物所有权首次登记</w:t>
      </w:r>
      <w:bookmarkEnd w:id="684"/>
      <w:bookmarkEnd w:id="685"/>
      <w:bookmarkEnd w:id="686"/>
      <w:bookmarkEnd w:id="687"/>
      <w:bookmarkEnd w:id="688"/>
    </w:p>
    <w:p w14:paraId="71D1E68F">
      <w:pPr>
        <w:pStyle w:val="145"/>
        <w:bidi w:val="0"/>
        <w:ind w:left="0" w:leftChars="0" w:firstLine="0" w:firstLineChars="0"/>
        <w:rPr>
          <w:rFonts w:hint="eastAsia"/>
        </w:rPr>
      </w:pPr>
      <w:r>
        <w:rPr>
          <w:rFonts w:hint="eastAsia"/>
        </w:rPr>
        <w:t>适用</w:t>
      </w:r>
    </w:p>
    <w:p w14:paraId="629EFC6C">
      <w:pPr>
        <w:bidi w:val="0"/>
        <w:rPr>
          <w:rFonts w:hint="eastAsia"/>
        </w:rPr>
      </w:pPr>
      <w:r>
        <w:rPr>
          <w:rFonts w:hint="eastAsia"/>
        </w:rPr>
        <w:t>依法使用海域，在海域上建造建筑物、构筑物的，应申请海域使用权及建筑物、构筑物所有权登记。</w:t>
      </w:r>
    </w:p>
    <w:p w14:paraId="16FE487C">
      <w:pPr>
        <w:pStyle w:val="145"/>
        <w:bidi w:val="0"/>
        <w:ind w:left="0" w:leftChars="0" w:firstLine="0" w:firstLineChars="0"/>
        <w:rPr>
          <w:rFonts w:hint="eastAsia"/>
        </w:rPr>
      </w:pPr>
      <w:r>
        <w:rPr>
          <w:rFonts w:hint="eastAsia"/>
        </w:rPr>
        <w:t>申请主体</w:t>
      </w:r>
    </w:p>
    <w:p w14:paraId="5829F64A">
      <w:pPr>
        <w:bidi w:val="0"/>
        <w:rPr>
          <w:rFonts w:hint="eastAsia"/>
        </w:rPr>
      </w:pPr>
      <w:r>
        <w:rPr>
          <w:rFonts w:hint="eastAsia"/>
        </w:rPr>
        <w:t>海域使用权及建筑物、构筑物所有权首次登记的申请</w:t>
      </w:r>
      <w:r>
        <w:rPr>
          <w:rFonts w:hint="eastAsia"/>
          <w:lang w:val="en-US" w:eastAsia="zh-CN"/>
        </w:rPr>
        <w:t>人</w:t>
      </w:r>
      <w:r>
        <w:rPr>
          <w:rFonts w:hint="eastAsia"/>
        </w:rPr>
        <w:t>应为海域权属来源材料记载的海域使用权人。</w:t>
      </w:r>
    </w:p>
    <w:p w14:paraId="5D76C9AB">
      <w:pPr>
        <w:pStyle w:val="145"/>
        <w:bidi w:val="0"/>
        <w:ind w:left="0" w:leftChars="0" w:firstLine="0" w:firstLineChars="0"/>
        <w:rPr>
          <w:rFonts w:hint="eastAsia"/>
        </w:rPr>
      </w:pPr>
      <w:r>
        <w:rPr>
          <w:rFonts w:hint="eastAsia"/>
        </w:rPr>
        <w:t>申请材料</w:t>
      </w:r>
    </w:p>
    <w:p w14:paraId="6FABAD3F">
      <w:pPr>
        <w:bidi w:val="0"/>
        <w:rPr>
          <w:rFonts w:hint="eastAsia"/>
        </w:rPr>
      </w:pPr>
      <w:r>
        <w:rPr>
          <w:rFonts w:hint="eastAsia"/>
        </w:rPr>
        <w:t>申请海域使用权及建筑物、构筑物所有权首次登记，提交的材料包括：</w:t>
      </w:r>
    </w:p>
    <w:p w14:paraId="426975D4">
      <w:pPr>
        <w:pStyle w:val="227"/>
        <w:numPr>
          <w:ilvl w:val="0"/>
          <w:numId w:val="228"/>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不动产登记申请书；</w:t>
      </w:r>
    </w:p>
    <w:p w14:paraId="65373604">
      <w:pPr>
        <w:pStyle w:val="227"/>
        <w:numPr>
          <w:ilvl w:val="0"/>
          <w:numId w:val="228"/>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申请人身份证明；</w:t>
      </w:r>
    </w:p>
    <w:p w14:paraId="22E5F5F9">
      <w:pPr>
        <w:pStyle w:val="227"/>
        <w:numPr>
          <w:ilvl w:val="0"/>
          <w:numId w:val="228"/>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不动产权证书或不动产权属来源材料；</w:t>
      </w:r>
    </w:p>
    <w:p w14:paraId="5DB6CFC7">
      <w:pPr>
        <w:pStyle w:val="227"/>
        <w:numPr>
          <w:ilvl w:val="0"/>
          <w:numId w:val="228"/>
        </w:numPr>
        <w:ind w:left="845" w:leftChars="0" w:right="157" w:hanging="425" w:firstLineChars="0"/>
        <w:rPr>
          <w:rFonts w:hint="eastAsia" w:ascii="Times New Roman" w:hAnsi="Times New Roman" w:cs="Times New Roman"/>
        </w:rPr>
      </w:pPr>
      <w:r>
        <w:rPr>
          <w:rFonts w:hint="eastAsia" w:ascii="Times New Roman" w:hAnsi="Times New Roman" w:cs="Times New Roman"/>
        </w:rPr>
        <w:t>建筑物、构筑物符合规划的材料；</w:t>
      </w:r>
    </w:p>
    <w:p w14:paraId="2D4277E8">
      <w:pPr>
        <w:pStyle w:val="227"/>
        <w:numPr>
          <w:ilvl w:val="0"/>
          <w:numId w:val="228"/>
        </w:numPr>
        <w:ind w:left="845" w:leftChars="0" w:right="157" w:hanging="425" w:firstLineChars="0"/>
        <w:rPr>
          <w:rFonts w:hint="eastAsia" w:ascii="Times New Roman" w:hAnsi="Times New Roman" w:cs="Times New Roman"/>
        </w:rPr>
      </w:pPr>
      <w:r>
        <w:rPr>
          <w:rFonts w:hint="eastAsia" w:ascii="Times New Roman" w:hAnsi="Times New Roman" w:cs="Times New Roman"/>
        </w:rPr>
        <w:t>建筑物、构筑物已经竣工的材料；</w:t>
      </w:r>
    </w:p>
    <w:p w14:paraId="368540B0">
      <w:pPr>
        <w:pStyle w:val="227"/>
        <w:numPr>
          <w:ilvl w:val="0"/>
          <w:numId w:val="228"/>
        </w:numPr>
        <w:ind w:left="845" w:leftChars="0" w:right="157" w:hanging="425" w:firstLineChars="0"/>
        <w:rPr>
          <w:rFonts w:hint="eastAsia" w:ascii="Times New Roman" w:hAnsi="Times New Roman" w:cs="Times New Roman"/>
        </w:rPr>
      </w:pPr>
      <w:r>
        <w:rPr>
          <w:rFonts w:hint="eastAsia" w:ascii="Times New Roman" w:hAnsi="Times New Roman" w:cs="Times New Roman"/>
        </w:rPr>
        <w:t>按本规范5.4.1规定提交不动产地籍调查成果；</w:t>
      </w:r>
    </w:p>
    <w:p w14:paraId="108B1D4C">
      <w:pPr>
        <w:pStyle w:val="227"/>
        <w:numPr>
          <w:ilvl w:val="0"/>
          <w:numId w:val="228"/>
        </w:numPr>
        <w:ind w:left="845" w:leftChars="0" w:right="157" w:hanging="425" w:firstLineChars="0"/>
        <w:rPr>
          <w:rFonts w:hint="eastAsia" w:ascii="Times New Roman" w:hAnsi="Times New Roman" w:cs="Times New Roman"/>
        </w:rPr>
      </w:pPr>
      <w:r>
        <w:rPr>
          <w:rFonts w:hint="eastAsia" w:ascii="Times New Roman" w:hAnsi="Times New Roman" w:cs="Times New Roman"/>
        </w:rPr>
        <w:t>海域使用金缴纳或减免凭证。</w:t>
      </w:r>
    </w:p>
    <w:p w14:paraId="2471A2D0">
      <w:pPr>
        <w:pStyle w:val="145"/>
        <w:bidi w:val="0"/>
        <w:ind w:left="0" w:leftChars="0" w:firstLine="0" w:firstLineChars="0"/>
        <w:rPr>
          <w:rFonts w:hint="eastAsia"/>
        </w:rPr>
      </w:pPr>
      <w:r>
        <w:rPr>
          <w:rFonts w:hint="eastAsia"/>
        </w:rPr>
        <w:t>审查要点</w:t>
      </w:r>
    </w:p>
    <w:p w14:paraId="6A90560F">
      <w:pPr>
        <w:bidi w:val="0"/>
        <w:rPr>
          <w:rFonts w:hint="eastAsia"/>
        </w:rPr>
      </w:pPr>
      <w:r>
        <w:rPr>
          <w:rFonts w:hint="eastAsia"/>
        </w:rPr>
        <w:t>不动产登记经办机构在审核过程中应注意以下要点：</w:t>
      </w:r>
    </w:p>
    <w:p w14:paraId="22E8BFF3">
      <w:pPr>
        <w:pStyle w:val="227"/>
        <w:numPr>
          <w:ilvl w:val="0"/>
          <w:numId w:val="229"/>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申请人符合本规范23.2.2的要求且与建筑物、构筑物符合规划材料和竣工材料等记载的权利主体一致,海域使用权已登记的，申请人为不动产登记簿记载的海域使用权人； </w:t>
      </w:r>
    </w:p>
    <w:p w14:paraId="75B76D40">
      <w:pPr>
        <w:pStyle w:val="227"/>
        <w:numPr>
          <w:ilvl w:val="0"/>
          <w:numId w:val="229"/>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申请材料齐全并符合法定形式；</w:t>
      </w:r>
    </w:p>
    <w:p w14:paraId="3AA8FDED">
      <w:pPr>
        <w:pStyle w:val="227"/>
        <w:numPr>
          <w:ilvl w:val="0"/>
          <w:numId w:val="229"/>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申请登记的项目名称、用海面积、用海类型、用海方式、用海期限等与批复文件或出让合同一致；</w:t>
      </w:r>
    </w:p>
    <w:p w14:paraId="1C65F644">
      <w:pPr>
        <w:pStyle w:val="227"/>
        <w:numPr>
          <w:ilvl w:val="0"/>
          <w:numId w:val="229"/>
        </w:numPr>
        <w:ind w:left="845" w:leftChars="0" w:right="157" w:hanging="425" w:firstLineChars="0"/>
        <w:rPr>
          <w:rFonts w:hint="eastAsia" w:ascii="Times New Roman" w:hAnsi="Times New Roman" w:cs="Times New Roman"/>
        </w:rPr>
      </w:pPr>
      <w:r>
        <w:rPr>
          <w:rFonts w:hint="eastAsia" w:ascii="Times New Roman" w:hAnsi="Times New Roman" w:cs="Times New Roman"/>
        </w:rPr>
        <w:t>地籍调查成果资料齐全，申请材料与地籍调查成果一致；</w:t>
      </w:r>
    </w:p>
    <w:p w14:paraId="3C0D73FD">
      <w:pPr>
        <w:pStyle w:val="227"/>
        <w:numPr>
          <w:ilvl w:val="0"/>
          <w:numId w:val="229"/>
        </w:numPr>
        <w:ind w:left="845" w:leftChars="0" w:right="157" w:hanging="425" w:firstLineChars="0"/>
        <w:rPr>
          <w:rFonts w:hint="eastAsia" w:ascii="Times New Roman" w:hAnsi="Times New Roman" w:cs="Times New Roman"/>
        </w:rPr>
      </w:pPr>
      <w:r>
        <w:rPr>
          <w:rFonts w:hint="eastAsia" w:ascii="Times New Roman" w:hAnsi="Times New Roman" w:cs="Times New Roman"/>
        </w:rPr>
        <w:t>海域使用金已按规定缴纳；</w:t>
      </w:r>
    </w:p>
    <w:p w14:paraId="307E465B">
      <w:pPr>
        <w:pStyle w:val="227"/>
        <w:numPr>
          <w:ilvl w:val="0"/>
          <w:numId w:val="229"/>
        </w:numPr>
        <w:ind w:left="845" w:leftChars="0" w:right="157" w:hanging="425" w:firstLineChars="0"/>
        <w:rPr>
          <w:rFonts w:hint="eastAsia" w:ascii="Times New Roman" w:hAnsi="Times New Roman" w:cs="Times New Roman"/>
        </w:rPr>
      </w:pPr>
      <w:r>
        <w:rPr>
          <w:rFonts w:hint="eastAsia" w:ascii="Times New Roman" w:hAnsi="Times New Roman" w:cs="Times New Roman"/>
        </w:rPr>
        <w:t>本规范第8章要求的其他审查事项。</w:t>
      </w:r>
    </w:p>
    <w:p w14:paraId="521DC022">
      <w:pPr>
        <w:bidi w:val="0"/>
        <w:rPr>
          <w:rFonts w:hint="eastAsia"/>
        </w:rPr>
      </w:pPr>
      <w:r>
        <w:rPr>
          <w:rFonts w:hint="eastAsia"/>
        </w:rPr>
        <w:t>符合登记条件的，将登记事项记载于不动产登记簿，向权利人核发不动产权证书。</w:t>
      </w:r>
    </w:p>
    <w:p w14:paraId="48BD988E">
      <w:pPr>
        <w:pStyle w:val="112"/>
        <w:bidi w:val="0"/>
        <w:ind w:left="0" w:leftChars="0" w:firstLine="0" w:firstLineChars="0"/>
        <w:rPr>
          <w:rFonts w:hint="eastAsia"/>
        </w:rPr>
      </w:pPr>
      <w:bookmarkStart w:id="689" w:name="_Toc26722"/>
      <w:bookmarkStart w:id="690" w:name="_Toc1890401331"/>
      <w:bookmarkStart w:id="691" w:name="_Toc20064"/>
      <w:bookmarkStart w:id="692" w:name="_Toc927717601"/>
      <w:bookmarkStart w:id="693" w:name="_Toc29697"/>
      <w:r>
        <w:rPr>
          <w:rFonts w:hint="eastAsia"/>
        </w:rPr>
        <w:t>变更登记</w:t>
      </w:r>
      <w:bookmarkEnd w:id="683"/>
      <w:bookmarkEnd w:id="689"/>
      <w:bookmarkEnd w:id="690"/>
      <w:bookmarkEnd w:id="691"/>
      <w:bookmarkEnd w:id="692"/>
      <w:bookmarkEnd w:id="693"/>
    </w:p>
    <w:p w14:paraId="0920BFBA">
      <w:pPr>
        <w:pStyle w:val="145"/>
        <w:bidi w:val="0"/>
        <w:ind w:left="0" w:leftChars="0" w:firstLine="0" w:firstLineChars="0"/>
        <w:rPr>
          <w:rFonts w:hint="eastAsia"/>
        </w:rPr>
      </w:pPr>
      <w:r>
        <w:rPr>
          <w:rFonts w:hint="eastAsia"/>
        </w:rPr>
        <w:t>适用</w:t>
      </w:r>
    </w:p>
    <w:p w14:paraId="650AF093">
      <w:pPr>
        <w:bidi w:val="0"/>
        <w:rPr>
          <w:rFonts w:hint="eastAsia"/>
        </w:rPr>
      </w:pPr>
      <w:r>
        <w:rPr>
          <w:rFonts w:hint="default" w:ascii="宋体" w:hAnsi="Times New Roman" w:eastAsia="宋体"/>
          <w:szCs w:val="20"/>
        </w:rPr>
        <w:t>已经登记的海域使用权及建筑物、构筑物所有权，因下列情形发生变更的，当事人可以申请变更登记：</w:t>
      </w:r>
    </w:p>
    <w:p w14:paraId="75DD135B">
      <w:pPr>
        <w:pStyle w:val="227"/>
        <w:numPr>
          <w:ilvl w:val="0"/>
          <w:numId w:val="230"/>
        </w:numPr>
        <w:ind w:left="845" w:leftChars="0" w:right="157" w:hanging="425" w:firstLineChars="0"/>
        <w:rPr>
          <w:rFonts w:hint="eastAsia" w:ascii="Times New Roman" w:hAnsi="Times New Roman" w:cs="Times New Roman"/>
        </w:rPr>
      </w:pPr>
      <w:r>
        <w:rPr>
          <w:rFonts w:hint="default" w:ascii="Times New Roman" w:hAnsi="Times New Roman" w:cs="Times New Roman"/>
        </w:rPr>
        <w:t>权利人姓名或名称、身份证明类型或身份证明号码发生变化的；</w:t>
      </w:r>
    </w:p>
    <w:p w14:paraId="371B71F6">
      <w:pPr>
        <w:pStyle w:val="227"/>
        <w:numPr>
          <w:ilvl w:val="0"/>
          <w:numId w:val="230"/>
        </w:numPr>
        <w:ind w:left="845" w:leftChars="0" w:right="157" w:hanging="425" w:firstLineChars="0"/>
        <w:rPr>
          <w:rFonts w:hint="eastAsia" w:ascii="Times New Roman" w:hAnsi="Times New Roman" w:cs="Times New Roman"/>
        </w:rPr>
      </w:pPr>
      <w:r>
        <w:rPr>
          <w:rFonts w:hint="default" w:ascii="Times New Roman" w:hAnsi="Times New Roman" w:cs="Times New Roman"/>
        </w:rPr>
        <w:t>海域坐落、名称发生变化的；</w:t>
      </w:r>
    </w:p>
    <w:p w14:paraId="432FAD92">
      <w:pPr>
        <w:pStyle w:val="227"/>
        <w:numPr>
          <w:ilvl w:val="0"/>
          <w:numId w:val="230"/>
        </w:numPr>
        <w:ind w:left="845" w:leftChars="0" w:right="157" w:hanging="425" w:firstLineChars="0"/>
        <w:rPr>
          <w:rFonts w:hint="eastAsia" w:ascii="Times New Roman" w:hAnsi="Times New Roman" w:cs="Times New Roman"/>
        </w:rPr>
      </w:pPr>
      <w:r>
        <w:rPr>
          <w:rFonts w:hint="default" w:ascii="Times New Roman" w:hAnsi="Times New Roman" w:cs="Times New Roman"/>
        </w:rPr>
        <w:t>改变海域使用位置、面积、期限</w:t>
      </w:r>
      <w:r>
        <w:rPr>
          <w:rFonts w:hint="eastAsia" w:ascii="Times New Roman" w:hAnsi="Times New Roman" w:cs="Times New Roman"/>
        </w:rPr>
        <w:t>或</w:t>
      </w:r>
      <w:r>
        <w:rPr>
          <w:rFonts w:hint="default" w:ascii="Times New Roman" w:hAnsi="Times New Roman" w:cs="Times New Roman"/>
        </w:rPr>
        <w:t>用途的；</w:t>
      </w:r>
    </w:p>
    <w:p w14:paraId="1F5F52D2">
      <w:pPr>
        <w:pStyle w:val="227"/>
        <w:numPr>
          <w:ilvl w:val="0"/>
          <w:numId w:val="230"/>
        </w:numPr>
        <w:ind w:left="845" w:leftChars="0" w:right="157" w:hanging="425" w:firstLineChars="0"/>
        <w:rPr>
          <w:rFonts w:hint="eastAsia" w:ascii="Times New Roman" w:hAnsi="Times New Roman" w:cs="Times New Roman"/>
        </w:rPr>
      </w:pPr>
      <w:r>
        <w:rPr>
          <w:rFonts w:hint="default" w:ascii="Times New Roman" w:hAnsi="Times New Roman" w:cs="Times New Roman"/>
        </w:rPr>
        <w:t>海域使用权续期的；</w:t>
      </w:r>
    </w:p>
    <w:p w14:paraId="4386FE1E">
      <w:pPr>
        <w:pStyle w:val="227"/>
        <w:numPr>
          <w:ilvl w:val="0"/>
          <w:numId w:val="230"/>
        </w:numPr>
        <w:ind w:left="845" w:leftChars="0" w:right="157" w:hanging="425" w:firstLineChars="0"/>
        <w:rPr>
          <w:rFonts w:hint="eastAsia" w:ascii="Times New Roman" w:hAnsi="Times New Roman" w:cs="Times New Roman"/>
        </w:rPr>
      </w:pPr>
      <w:r>
        <w:rPr>
          <w:rFonts w:hint="default" w:ascii="Times New Roman" w:hAnsi="Times New Roman" w:cs="Times New Roman"/>
        </w:rPr>
        <w:t>同一权利人名下的海域使用权</w:t>
      </w:r>
      <w:r>
        <w:rPr>
          <w:rFonts w:hint="eastAsia" w:ascii="Times New Roman" w:hAnsi="Times New Roman" w:cs="Times New Roman"/>
        </w:rPr>
        <w:t>或</w:t>
      </w:r>
      <w:r>
        <w:rPr>
          <w:rFonts w:hint="default" w:ascii="Times New Roman" w:hAnsi="Times New Roman" w:cs="Times New Roman"/>
        </w:rPr>
        <w:t>建筑物、构筑物分割合并的；</w:t>
      </w:r>
    </w:p>
    <w:p w14:paraId="2CDDEE22">
      <w:pPr>
        <w:pStyle w:val="227"/>
        <w:numPr>
          <w:ilvl w:val="0"/>
          <w:numId w:val="230"/>
        </w:numPr>
        <w:ind w:left="845" w:leftChars="0" w:right="157" w:hanging="425" w:firstLineChars="0"/>
        <w:rPr>
          <w:rFonts w:hint="eastAsia" w:ascii="Times New Roman" w:hAnsi="Times New Roman" w:cs="Times New Roman"/>
        </w:rPr>
      </w:pPr>
      <w:r>
        <w:rPr>
          <w:rFonts w:hint="default" w:ascii="Times New Roman" w:hAnsi="Times New Roman" w:cs="Times New Roman"/>
        </w:rPr>
        <w:t>因改建致使建筑物、构筑物状况变化的；</w:t>
      </w:r>
    </w:p>
    <w:p w14:paraId="76CFF41A">
      <w:pPr>
        <w:pStyle w:val="227"/>
        <w:numPr>
          <w:ilvl w:val="0"/>
          <w:numId w:val="230"/>
        </w:numPr>
        <w:ind w:left="845" w:leftChars="0" w:right="157" w:hanging="425" w:firstLineChars="0"/>
        <w:rPr>
          <w:rFonts w:hint="eastAsia" w:ascii="Times New Roman" w:hAnsi="Times New Roman" w:cs="Times New Roman"/>
        </w:rPr>
      </w:pPr>
      <w:r>
        <w:rPr>
          <w:rFonts w:hint="default" w:ascii="Times New Roman" w:hAnsi="Times New Roman" w:cs="Times New Roman"/>
        </w:rPr>
        <w:t>共同共有转为按份共有或按份共有转为共同共有的；</w:t>
      </w:r>
    </w:p>
    <w:p w14:paraId="433A83D1">
      <w:pPr>
        <w:pStyle w:val="227"/>
        <w:numPr>
          <w:ilvl w:val="0"/>
          <w:numId w:val="230"/>
        </w:numPr>
        <w:ind w:left="845" w:leftChars="0" w:right="157" w:hanging="425" w:firstLineChars="0"/>
        <w:rPr>
          <w:rFonts w:hint="eastAsia" w:ascii="Times New Roman" w:hAnsi="Times New Roman" w:cs="Times New Roman"/>
        </w:rPr>
      </w:pPr>
      <w:r>
        <w:rPr>
          <w:rFonts w:hint="default" w:ascii="Times New Roman" w:hAnsi="Times New Roman" w:cs="Times New Roman"/>
        </w:rPr>
        <w:t>法律、法规规定的其他情形。</w:t>
      </w:r>
    </w:p>
    <w:p w14:paraId="35F45E9F">
      <w:pPr>
        <w:pStyle w:val="145"/>
        <w:bidi w:val="0"/>
        <w:ind w:left="0" w:leftChars="0" w:firstLine="0" w:firstLineChars="0"/>
        <w:rPr>
          <w:rFonts w:hint="eastAsia"/>
        </w:rPr>
      </w:pPr>
      <w:r>
        <w:rPr>
          <w:rFonts w:hint="eastAsia"/>
        </w:rPr>
        <w:t>申请主体</w:t>
      </w:r>
    </w:p>
    <w:p w14:paraId="22100797">
      <w:pPr>
        <w:bidi w:val="0"/>
        <w:rPr>
          <w:rFonts w:hint="eastAsia"/>
        </w:rPr>
      </w:pPr>
      <w:r>
        <w:rPr>
          <w:rFonts w:hint="default" w:ascii="宋体" w:hAnsi="Times New Roman" w:eastAsia="宋体"/>
          <w:szCs w:val="20"/>
        </w:rPr>
        <w:t>海域使用权及建筑物、构筑物所有权变更登记的申请</w:t>
      </w:r>
      <w:r>
        <w:rPr>
          <w:rFonts w:hint="eastAsia" w:ascii="宋体"/>
          <w:szCs w:val="20"/>
          <w:lang w:val="en-US" w:eastAsia="zh-CN"/>
        </w:rPr>
        <w:t>人</w:t>
      </w:r>
      <w:r>
        <w:rPr>
          <w:rFonts w:hint="eastAsia"/>
        </w:rPr>
        <w:t>应</w:t>
      </w:r>
      <w:r>
        <w:rPr>
          <w:rFonts w:hint="default" w:ascii="宋体" w:hAnsi="Times New Roman" w:eastAsia="宋体"/>
          <w:szCs w:val="20"/>
        </w:rPr>
        <w:t>为不动产登记簿记载的权利人。</w:t>
      </w:r>
    </w:p>
    <w:p w14:paraId="107D0760">
      <w:pPr>
        <w:bidi w:val="0"/>
        <w:rPr>
          <w:rFonts w:hint="eastAsia"/>
        </w:rPr>
      </w:pPr>
      <w:r>
        <w:rPr>
          <w:rFonts w:hint="default" w:ascii="宋体" w:hAnsi="Times New Roman" w:eastAsia="宋体"/>
          <w:szCs w:val="20"/>
        </w:rPr>
        <w:t>共有人的</w:t>
      </w:r>
      <w:r>
        <w:rPr>
          <w:rFonts w:hint="eastAsia"/>
        </w:rPr>
        <w:t>姓名或名称</w:t>
      </w:r>
      <w:r>
        <w:rPr>
          <w:rFonts w:hint="default" w:ascii="宋体" w:hAnsi="Times New Roman" w:eastAsia="宋体"/>
          <w:szCs w:val="20"/>
        </w:rPr>
        <w:t>发生变化的，可由发生变化的权利人申请</w:t>
      </w:r>
      <w:r>
        <w:rPr>
          <w:rFonts w:hint="eastAsia"/>
        </w:rPr>
        <w:t>；共有</w:t>
      </w:r>
      <w:r>
        <w:rPr>
          <w:rFonts w:hint="default" w:ascii="宋体" w:hAnsi="Times New Roman" w:eastAsia="宋体"/>
          <w:szCs w:val="20"/>
        </w:rPr>
        <w:t>不动产的坐落</w:t>
      </w:r>
      <w:r>
        <w:rPr>
          <w:rFonts w:hint="eastAsia"/>
        </w:rPr>
        <w:t>发生变化的，可由部分共有人</w:t>
      </w:r>
      <w:r>
        <w:rPr>
          <w:rFonts w:hint="default" w:ascii="宋体" w:hAnsi="Times New Roman" w:eastAsia="宋体"/>
          <w:szCs w:val="20"/>
        </w:rPr>
        <w:t>申请</w:t>
      </w:r>
      <w:r>
        <w:rPr>
          <w:rFonts w:hint="eastAsia"/>
        </w:rPr>
        <w:t>。</w:t>
      </w:r>
    </w:p>
    <w:p w14:paraId="62E7BE30">
      <w:pPr>
        <w:pStyle w:val="145"/>
        <w:bidi w:val="0"/>
        <w:ind w:left="0" w:leftChars="0" w:firstLine="0" w:firstLineChars="0"/>
        <w:rPr>
          <w:rFonts w:hint="eastAsia"/>
        </w:rPr>
      </w:pPr>
      <w:r>
        <w:rPr>
          <w:rFonts w:hint="eastAsia"/>
        </w:rPr>
        <w:t>申请材料</w:t>
      </w:r>
    </w:p>
    <w:p w14:paraId="055BBE3C">
      <w:pPr>
        <w:bidi w:val="0"/>
        <w:rPr>
          <w:rFonts w:hint="eastAsia"/>
        </w:rPr>
      </w:pPr>
      <w:r>
        <w:rPr>
          <w:rFonts w:hint="default" w:ascii="宋体" w:hAnsi="Times New Roman" w:eastAsia="宋体"/>
          <w:szCs w:val="20"/>
        </w:rPr>
        <w:t>申请海域使用权以及建筑物、构筑物所有权变更登记，提交的材料包括：</w:t>
      </w:r>
    </w:p>
    <w:p w14:paraId="7156B1B6">
      <w:pPr>
        <w:pStyle w:val="227"/>
        <w:numPr>
          <w:ilvl w:val="0"/>
          <w:numId w:val="231"/>
        </w:numPr>
        <w:ind w:left="845" w:leftChars="0" w:right="157" w:hanging="425" w:firstLineChars="0"/>
        <w:rPr>
          <w:rFonts w:hint="eastAsia" w:ascii="Times New Roman" w:hAnsi="Times New Roman" w:cs="Times New Roman"/>
        </w:rPr>
      </w:pPr>
      <w:r>
        <w:rPr>
          <w:rFonts w:hint="default" w:ascii="Times New Roman" w:hAnsi="Times New Roman" w:cs="Times New Roman"/>
        </w:rPr>
        <w:t>不动产登记申请书；</w:t>
      </w:r>
    </w:p>
    <w:p w14:paraId="4C6F9739">
      <w:pPr>
        <w:pStyle w:val="227"/>
        <w:numPr>
          <w:ilvl w:val="0"/>
          <w:numId w:val="231"/>
        </w:numPr>
        <w:ind w:left="845" w:leftChars="0" w:right="157" w:hanging="425" w:firstLineChars="0"/>
        <w:rPr>
          <w:rFonts w:hint="eastAsia" w:ascii="Times New Roman" w:hAnsi="Times New Roman" w:cs="Times New Roman"/>
        </w:rPr>
      </w:pPr>
      <w:r>
        <w:rPr>
          <w:rFonts w:hint="default" w:ascii="Times New Roman" w:hAnsi="Times New Roman" w:cs="Times New Roman"/>
        </w:rPr>
        <w:t>申请人身份证明；</w:t>
      </w:r>
    </w:p>
    <w:p w14:paraId="4726C9AD">
      <w:pPr>
        <w:pStyle w:val="227"/>
        <w:numPr>
          <w:ilvl w:val="0"/>
          <w:numId w:val="231"/>
        </w:numPr>
        <w:ind w:left="845" w:leftChars="0" w:right="157" w:hanging="425" w:firstLineChars="0"/>
        <w:rPr>
          <w:rFonts w:hint="eastAsia" w:ascii="Times New Roman" w:hAnsi="Times New Roman" w:cs="Times New Roman"/>
        </w:rPr>
      </w:pPr>
      <w:r>
        <w:rPr>
          <w:rFonts w:hint="default" w:ascii="Times New Roman" w:hAnsi="Times New Roman" w:cs="Times New Roman"/>
        </w:rPr>
        <w:t>不动产权证书；</w:t>
      </w:r>
    </w:p>
    <w:p w14:paraId="3988F9C9">
      <w:pPr>
        <w:pStyle w:val="227"/>
        <w:numPr>
          <w:ilvl w:val="0"/>
          <w:numId w:val="231"/>
        </w:numPr>
        <w:ind w:left="845" w:leftChars="0" w:right="157" w:hanging="425" w:firstLineChars="0"/>
        <w:rPr>
          <w:rFonts w:hint="eastAsia" w:ascii="Times New Roman" w:hAnsi="Times New Roman" w:cs="Times New Roman"/>
        </w:rPr>
      </w:pPr>
      <w:r>
        <w:rPr>
          <w:rFonts w:hint="default" w:ascii="Times New Roman" w:hAnsi="Times New Roman" w:cs="Times New Roman"/>
        </w:rPr>
        <w:t>海域使用权以及建筑物、构筑物所有权变更的材料，包括：</w:t>
      </w:r>
    </w:p>
    <w:p w14:paraId="576BDD35">
      <w:pPr>
        <w:pStyle w:val="208"/>
        <w:numPr>
          <w:ilvl w:val="1"/>
          <w:numId w:val="232"/>
        </w:numPr>
        <w:rPr>
          <w:rFonts w:hint="eastAsia" w:hAnsi="Times New Roman" w:cs="Times New Roman"/>
          <w:kern w:val="0"/>
          <w:szCs w:val="20"/>
        </w:rPr>
      </w:pPr>
      <w:r>
        <w:rPr>
          <w:rFonts w:hint="default" w:hAnsi="Times New Roman" w:cs="Times New Roman"/>
          <w:kern w:val="0"/>
          <w:szCs w:val="20"/>
        </w:rPr>
        <w:t>权利人姓名或名称、身份证明类型</w:t>
      </w:r>
      <w:r>
        <w:rPr>
          <w:rFonts w:hint="eastAsia" w:hAnsi="Times New Roman" w:cs="Times New Roman"/>
          <w:kern w:val="0"/>
          <w:szCs w:val="20"/>
        </w:rPr>
        <w:t>或</w:t>
      </w:r>
      <w:r>
        <w:rPr>
          <w:rFonts w:hint="default" w:hAnsi="Times New Roman" w:cs="Times New Roman"/>
          <w:kern w:val="0"/>
          <w:szCs w:val="20"/>
        </w:rPr>
        <w:t>身份证明号码发生变化的，提交能够</w:t>
      </w:r>
      <w:r>
        <w:rPr>
          <w:rFonts w:hint="eastAsia" w:hAnsi="Times New Roman" w:cs="Times New Roman"/>
          <w:kern w:val="0"/>
          <w:szCs w:val="20"/>
        </w:rPr>
        <w:t>证明</w:t>
      </w:r>
      <w:r>
        <w:rPr>
          <w:rFonts w:hint="default" w:hAnsi="Times New Roman" w:cs="Times New Roman"/>
          <w:kern w:val="0"/>
          <w:szCs w:val="20"/>
        </w:rPr>
        <w:t>其身份变更的材料，具体包括：①机关、事业单位提交编委等有批准权主管部门的批准文件；②企业提交市场监管部门出具的名称变更材料；③社团提交民政部门出具的名称变更证明；④自然人姓名提交公安部门等有权部门出具的姓名变更证明；</w:t>
      </w:r>
    </w:p>
    <w:p w14:paraId="62BE2B29">
      <w:pPr>
        <w:pStyle w:val="208"/>
        <w:numPr>
          <w:ilvl w:val="1"/>
          <w:numId w:val="232"/>
        </w:numPr>
        <w:rPr>
          <w:rFonts w:hint="eastAsia" w:hAnsi="Times New Roman" w:cs="Times New Roman"/>
          <w:kern w:val="0"/>
          <w:szCs w:val="20"/>
        </w:rPr>
      </w:pPr>
      <w:r>
        <w:rPr>
          <w:rFonts w:hint="default" w:hAnsi="Times New Roman" w:cs="Times New Roman"/>
          <w:kern w:val="0"/>
          <w:szCs w:val="20"/>
        </w:rPr>
        <w:t>海域坐落发生变化的，</w:t>
      </w:r>
      <w:r>
        <w:rPr>
          <w:rFonts w:hint="eastAsia" w:hAnsi="Times New Roman" w:cs="Times New Roman"/>
          <w:kern w:val="0"/>
          <w:szCs w:val="20"/>
        </w:rPr>
        <w:t>应</w:t>
      </w:r>
      <w:r>
        <w:rPr>
          <w:rFonts w:hint="default" w:hAnsi="Times New Roman" w:cs="Times New Roman"/>
          <w:kern w:val="0"/>
          <w:szCs w:val="20"/>
        </w:rPr>
        <w:t>提交有关坐落发生变化的材料；</w:t>
      </w:r>
    </w:p>
    <w:p w14:paraId="05C546AD">
      <w:pPr>
        <w:pStyle w:val="208"/>
        <w:numPr>
          <w:ilvl w:val="1"/>
          <w:numId w:val="232"/>
        </w:numPr>
        <w:rPr>
          <w:rFonts w:hint="eastAsia" w:hAnsi="Times New Roman" w:cs="Times New Roman"/>
          <w:kern w:val="0"/>
          <w:szCs w:val="20"/>
        </w:rPr>
      </w:pPr>
      <w:r>
        <w:rPr>
          <w:rFonts w:hint="default" w:hAnsi="Times New Roman" w:cs="Times New Roman"/>
          <w:kern w:val="0"/>
          <w:szCs w:val="20"/>
        </w:rPr>
        <w:t>海域或建筑物、构筑物面积、界址、用途发生变化的，提交有批准权的人民政府</w:t>
      </w:r>
      <w:r>
        <w:rPr>
          <w:rFonts w:hint="eastAsia" w:hAnsi="Times New Roman" w:cs="Times New Roman"/>
          <w:kern w:val="0"/>
          <w:szCs w:val="20"/>
        </w:rPr>
        <w:t>或</w:t>
      </w:r>
      <w:r>
        <w:rPr>
          <w:rFonts w:hint="default" w:hAnsi="Times New Roman" w:cs="Times New Roman"/>
          <w:kern w:val="0"/>
          <w:szCs w:val="20"/>
        </w:rPr>
        <w:t>主管部门的批准文件、海域使用权出让合同补充协议</w:t>
      </w:r>
      <w:r>
        <w:rPr>
          <w:rFonts w:hint="eastAsia" w:hAnsi="Times New Roman" w:cs="Times New Roman"/>
          <w:kern w:val="0"/>
          <w:szCs w:val="20"/>
        </w:rPr>
        <w:t>；</w:t>
      </w:r>
      <w:r>
        <w:rPr>
          <w:rFonts w:hint="default" w:hAnsi="Times New Roman" w:cs="Times New Roman"/>
          <w:kern w:val="0"/>
          <w:szCs w:val="20"/>
        </w:rPr>
        <w:t>依法需要补交海域使用金的，还应提交相关的缴纳凭证；填海造地后范围发生变化的，</w:t>
      </w:r>
      <w:r>
        <w:rPr>
          <w:rFonts w:hint="eastAsia" w:hAnsi="Times New Roman" w:cs="Times New Roman"/>
          <w:kern w:val="0"/>
          <w:szCs w:val="20"/>
        </w:rPr>
        <w:t>还应提交</w:t>
      </w:r>
      <w:r>
        <w:rPr>
          <w:rFonts w:hint="default" w:hAnsi="Times New Roman" w:cs="Times New Roman"/>
          <w:kern w:val="0"/>
          <w:szCs w:val="20"/>
        </w:rPr>
        <w:t>竣工验收合格文件；</w:t>
      </w:r>
    </w:p>
    <w:p w14:paraId="32DFD1AC">
      <w:pPr>
        <w:pStyle w:val="208"/>
        <w:numPr>
          <w:ilvl w:val="1"/>
          <w:numId w:val="232"/>
        </w:numPr>
        <w:rPr>
          <w:rFonts w:hint="eastAsia" w:hAnsi="Times New Roman" w:cs="Times New Roman"/>
          <w:kern w:val="0"/>
          <w:szCs w:val="20"/>
        </w:rPr>
      </w:pPr>
      <w:r>
        <w:rPr>
          <w:rFonts w:hint="default" w:hAnsi="Times New Roman" w:cs="Times New Roman"/>
          <w:kern w:val="0"/>
          <w:szCs w:val="20"/>
        </w:rPr>
        <w:t>海域使用期限发生变化或续期的，提交有批准权的人民政府或主管部门的批准文件</w:t>
      </w:r>
      <w:r>
        <w:rPr>
          <w:rFonts w:hint="eastAsia" w:hAnsi="Times New Roman" w:cs="Times New Roman"/>
          <w:kern w:val="0"/>
          <w:szCs w:val="20"/>
        </w:rPr>
        <w:t>或</w:t>
      </w:r>
      <w:r>
        <w:rPr>
          <w:rFonts w:hint="default" w:hAnsi="Times New Roman" w:cs="Times New Roman"/>
          <w:kern w:val="0"/>
          <w:szCs w:val="20"/>
        </w:rPr>
        <w:t>海域使用权出让合同补充协议，依法需要补交海域使用金的，还</w:t>
      </w:r>
      <w:r>
        <w:rPr>
          <w:rFonts w:hint="eastAsia" w:hAnsi="Times New Roman" w:cs="Times New Roman"/>
          <w:kern w:val="0"/>
          <w:szCs w:val="20"/>
        </w:rPr>
        <w:t>应</w:t>
      </w:r>
      <w:r>
        <w:rPr>
          <w:rFonts w:hint="default" w:hAnsi="Times New Roman" w:cs="Times New Roman"/>
          <w:kern w:val="0"/>
          <w:szCs w:val="20"/>
        </w:rPr>
        <w:t>提交相关的缴纳凭证；</w:t>
      </w:r>
    </w:p>
    <w:p w14:paraId="4206D2BE">
      <w:pPr>
        <w:pStyle w:val="208"/>
        <w:numPr>
          <w:ilvl w:val="1"/>
          <w:numId w:val="232"/>
        </w:numPr>
        <w:rPr>
          <w:rFonts w:hint="eastAsia" w:hAnsi="Times New Roman" w:cs="Times New Roman"/>
          <w:kern w:val="0"/>
          <w:szCs w:val="20"/>
        </w:rPr>
      </w:pPr>
      <w:r>
        <w:rPr>
          <w:rFonts w:hint="default" w:hAnsi="Times New Roman" w:cs="Times New Roman"/>
          <w:kern w:val="0"/>
          <w:szCs w:val="20"/>
        </w:rPr>
        <w:t>同一权利人名下的海域使用权</w:t>
      </w:r>
      <w:r>
        <w:rPr>
          <w:rFonts w:hint="eastAsia" w:hAnsi="Times New Roman" w:cs="Times New Roman"/>
          <w:kern w:val="0"/>
          <w:szCs w:val="20"/>
        </w:rPr>
        <w:t>或</w:t>
      </w:r>
      <w:r>
        <w:rPr>
          <w:rFonts w:hint="default" w:hAnsi="Times New Roman" w:cs="Times New Roman"/>
          <w:kern w:val="0"/>
          <w:szCs w:val="20"/>
        </w:rPr>
        <w:t>建筑物、构筑物分割</w:t>
      </w:r>
      <w:r>
        <w:rPr>
          <w:rFonts w:hint="eastAsia" w:hAnsi="Times New Roman" w:cs="Times New Roman"/>
          <w:kern w:val="0"/>
          <w:szCs w:val="20"/>
        </w:rPr>
        <w:t>或</w:t>
      </w:r>
      <w:r>
        <w:rPr>
          <w:rFonts w:hint="default" w:hAnsi="Times New Roman" w:cs="Times New Roman"/>
          <w:kern w:val="0"/>
          <w:szCs w:val="20"/>
        </w:rPr>
        <w:t>合并的，</w:t>
      </w:r>
      <w:r>
        <w:rPr>
          <w:rFonts w:hint="eastAsia" w:hAnsi="Times New Roman" w:cs="Times New Roman"/>
          <w:kern w:val="0"/>
          <w:szCs w:val="20"/>
        </w:rPr>
        <w:t>应</w:t>
      </w:r>
      <w:r>
        <w:rPr>
          <w:rFonts w:hint="default" w:hAnsi="Times New Roman" w:cs="Times New Roman"/>
          <w:kern w:val="0"/>
          <w:szCs w:val="20"/>
        </w:rPr>
        <w:t>按有关规定提交相关部门同意分割或合并的批准文件；</w:t>
      </w:r>
    </w:p>
    <w:p w14:paraId="6EE47855">
      <w:pPr>
        <w:pStyle w:val="208"/>
        <w:numPr>
          <w:ilvl w:val="1"/>
          <w:numId w:val="232"/>
        </w:numPr>
        <w:rPr>
          <w:rFonts w:hint="eastAsia" w:hAnsi="Times New Roman" w:cs="Times New Roman"/>
          <w:kern w:val="0"/>
          <w:szCs w:val="20"/>
        </w:rPr>
      </w:pPr>
      <w:r>
        <w:rPr>
          <w:rFonts w:hint="default" w:hAnsi="Times New Roman" w:cs="Times New Roman"/>
          <w:kern w:val="0"/>
          <w:szCs w:val="20"/>
        </w:rPr>
        <w:t>共同共有转为按份共有或按份共有转为共同共有的，提交共有性质变更协议书或生效法律文书；</w:t>
      </w:r>
    </w:p>
    <w:p w14:paraId="086CA8AB">
      <w:pPr>
        <w:pStyle w:val="227"/>
        <w:numPr>
          <w:ilvl w:val="0"/>
          <w:numId w:val="231"/>
        </w:numPr>
        <w:ind w:left="845" w:leftChars="0" w:right="157" w:hanging="425" w:firstLineChars="0"/>
        <w:rPr>
          <w:rFonts w:hint="eastAsia" w:ascii="Times New Roman" w:hAnsi="Times New Roman" w:cs="Times New Roman"/>
        </w:rPr>
      </w:pPr>
      <w:r>
        <w:rPr>
          <w:rFonts w:hint="eastAsia" w:ascii="Times New Roman" w:hAnsi="Times New Roman" w:cs="Times New Roman"/>
        </w:rPr>
        <w:t>按本规范5.4.1规定提交不动产地籍调查成果；</w:t>
      </w:r>
    </w:p>
    <w:p w14:paraId="7153D5F4">
      <w:pPr>
        <w:pStyle w:val="227"/>
        <w:numPr>
          <w:ilvl w:val="0"/>
          <w:numId w:val="231"/>
        </w:numPr>
        <w:ind w:left="845" w:leftChars="0" w:right="157" w:hanging="425" w:firstLineChars="0"/>
        <w:rPr>
          <w:rFonts w:hint="eastAsia" w:ascii="Times New Roman" w:hAnsi="Times New Roman" w:cs="Times New Roman"/>
        </w:rPr>
      </w:pPr>
      <w:r>
        <w:rPr>
          <w:rFonts w:hint="eastAsia" w:ascii="Times New Roman" w:hAnsi="Times New Roman" w:cs="Times New Roman"/>
        </w:rPr>
        <w:t>有异议登记的，按本规范8.2.5规定提交申请人签署的知悉存在异议登记并自担风险的书面承诺</w:t>
      </w:r>
      <w:r>
        <w:rPr>
          <w:rFonts w:hint="default" w:ascii="Times New Roman" w:hAnsi="Times New Roman" w:cs="Times New Roman"/>
        </w:rPr>
        <w:t>。</w:t>
      </w:r>
    </w:p>
    <w:p w14:paraId="636901EB">
      <w:pPr>
        <w:pStyle w:val="145"/>
        <w:bidi w:val="0"/>
        <w:ind w:left="0" w:leftChars="0" w:firstLine="0" w:firstLineChars="0"/>
        <w:rPr>
          <w:rFonts w:hint="eastAsia"/>
        </w:rPr>
      </w:pPr>
      <w:r>
        <w:rPr>
          <w:rFonts w:hint="eastAsia"/>
        </w:rPr>
        <w:t>审查要点</w:t>
      </w:r>
    </w:p>
    <w:p w14:paraId="13C3C44F">
      <w:pPr>
        <w:bidi w:val="0"/>
        <w:rPr>
          <w:rFonts w:hint="eastAsia"/>
        </w:rPr>
      </w:pPr>
      <w:r>
        <w:rPr>
          <w:rFonts w:hint="default" w:ascii="宋体" w:hAnsi="Times New Roman" w:eastAsia="宋体"/>
          <w:szCs w:val="20"/>
        </w:rPr>
        <w:t>不动产登记经办机构在审核过程中应注意以下要点：</w:t>
      </w:r>
    </w:p>
    <w:p w14:paraId="2B5623DB">
      <w:pPr>
        <w:pStyle w:val="227"/>
        <w:numPr>
          <w:ilvl w:val="0"/>
          <w:numId w:val="233"/>
        </w:numPr>
        <w:ind w:left="845" w:leftChars="0" w:right="157" w:hanging="425" w:firstLineChars="0"/>
        <w:rPr>
          <w:rFonts w:hint="eastAsia" w:ascii="Times New Roman" w:hAnsi="Times New Roman" w:cs="Times New Roman"/>
        </w:rPr>
      </w:pPr>
      <w:r>
        <w:rPr>
          <w:rFonts w:hint="default" w:ascii="Times New Roman" w:hAnsi="Times New Roman" w:cs="Times New Roman"/>
        </w:rPr>
        <w:t>申请人符合本规范23.3.2的规定；</w:t>
      </w:r>
    </w:p>
    <w:p w14:paraId="41E2F2BD">
      <w:pPr>
        <w:pStyle w:val="227"/>
        <w:numPr>
          <w:ilvl w:val="0"/>
          <w:numId w:val="233"/>
        </w:numPr>
        <w:ind w:left="845" w:leftChars="0" w:right="157" w:hanging="425" w:firstLineChars="0"/>
        <w:rPr>
          <w:rFonts w:hint="eastAsia" w:ascii="Times New Roman" w:hAnsi="Times New Roman" w:cs="Times New Roman"/>
        </w:rPr>
      </w:pPr>
      <w:r>
        <w:rPr>
          <w:rFonts w:hint="default" w:ascii="Times New Roman" w:hAnsi="Times New Roman" w:cs="Times New Roman"/>
        </w:rPr>
        <w:t>申请变更登记的海域使用权及建筑物、构筑物所有权在不动产登记簿记载范围内；</w:t>
      </w:r>
    </w:p>
    <w:p w14:paraId="15B214E0">
      <w:pPr>
        <w:pStyle w:val="227"/>
        <w:numPr>
          <w:ilvl w:val="0"/>
          <w:numId w:val="233"/>
        </w:numPr>
        <w:ind w:left="845" w:leftChars="0" w:right="157" w:hanging="425" w:firstLineChars="0"/>
        <w:rPr>
          <w:rFonts w:hint="eastAsia" w:ascii="Times New Roman" w:hAnsi="Times New Roman" w:cs="Times New Roman"/>
        </w:rPr>
      </w:pPr>
      <w:r>
        <w:rPr>
          <w:rFonts w:hint="default" w:ascii="Times New Roman" w:hAnsi="Times New Roman" w:cs="Times New Roman"/>
        </w:rPr>
        <w:t>申请材料齐全并符合法定形式；</w:t>
      </w:r>
    </w:p>
    <w:p w14:paraId="73998D93">
      <w:pPr>
        <w:pStyle w:val="227"/>
        <w:numPr>
          <w:ilvl w:val="0"/>
          <w:numId w:val="233"/>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w:t>
      </w:r>
      <w:r>
        <w:rPr>
          <w:rFonts w:hint="default" w:ascii="Times New Roman" w:hAnsi="Times New Roman" w:cs="Times New Roman"/>
        </w:rPr>
        <w:t>与变更登记文件记载的变更事实一致；</w:t>
      </w:r>
    </w:p>
    <w:p w14:paraId="72AEC86C">
      <w:pPr>
        <w:pStyle w:val="227"/>
        <w:numPr>
          <w:ilvl w:val="0"/>
          <w:numId w:val="233"/>
        </w:numPr>
        <w:ind w:left="845" w:leftChars="0" w:right="157" w:hanging="425" w:firstLineChars="0"/>
        <w:rPr>
          <w:rFonts w:hint="eastAsia" w:ascii="Times New Roman" w:hAnsi="Times New Roman" w:cs="Times New Roman"/>
        </w:rPr>
      </w:pPr>
      <w:r>
        <w:rPr>
          <w:rFonts w:hint="eastAsia" w:ascii="Times New Roman" w:hAnsi="Times New Roman" w:cs="Times New Roman"/>
        </w:rPr>
        <w:t>地籍调查成果资料齐全，申请材料与地籍调查成果一致</w:t>
      </w:r>
      <w:r>
        <w:rPr>
          <w:rFonts w:hint="default" w:ascii="Times New Roman" w:hAnsi="Times New Roman" w:cs="Times New Roman"/>
        </w:rPr>
        <w:t>；</w:t>
      </w:r>
    </w:p>
    <w:p w14:paraId="0A7FBFAA">
      <w:pPr>
        <w:pStyle w:val="227"/>
        <w:numPr>
          <w:ilvl w:val="0"/>
          <w:numId w:val="233"/>
        </w:numPr>
        <w:ind w:left="845" w:leftChars="0" w:right="157" w:hanging="425" w:firstLineChars="0"/>
        <w:rPr>
          <w:rFonts w:hint="eastAsia" w:ascii="Times New Roman" w:hAnsi="Times New Roman" w:cs="Times New Roman"/>
        </w:rPr>
      </w:pPr>
      <w:r>
        <w:rPr>
          <w:rFonts w:hint="default" w:ascii="Times New Roman" w:hAnsi="Times New Roman" w:cs="Times New Roman"/>
        </w:rPr>
        <w:t>依法</w:t>
      </w:r>
      <w:r>
        <w:rPr>
          <w:rFonts w:hint="eastAsia" w:ascii="Times New Roman" w:hAnsi="Times New Roman" w:cs="Times New Roman"/>
        </w:rPr>
        <w:t>应</w:t>
      </w:r>
      <w:r>
        <w:rPr>
          <w:rFonts w:hint="default" w:ascii="Times New Roman" w:hAnsi="Times New Roman" w:cs="Times New Roman"/>
        </w:rPr>
        <w:t>缴纳海域使用金的，已按规定缴纳相应价款；</w:t>
      </w:r>
    </w:p>
    <w:p w14:paraId="0157183B">
      <w:pPr>
        <w:pStyle w:val="227"/>
        <w:numPr>
          <w:ilvl w:val="0"/>
          <w:numId w:val="233"/>
        </w:numPr>
        <w:ind w:left="845" w:leftChars="0" w:right="157" w:hanging="425" w:firstLineChars="0"/>
        <w:rPr>
          <w:rFonts w:hint="eastAsia" w:ascii="Times New Roman" w:hAnsi="Times New Roman" w:cs="Times New Roman"/>
        </w:rPr>
      </w:pPr>
      <w:r>
        <w:rPr>
          <w:rFonts w:hint="default" w:ascii="Times New Roman" w:hAnsi="Times New Roman" w:cs="Times New Roman"/>
        </w:rPr>
        <w:t>本规范第8章要求的其他审查事项。</w:t>
      </w:r>
    </w:p>
    <w:p w14:paraId="6DA4184E">
      <w:pPr>
        <w:bidi w:val="0"/>
        <w:rPr>
          <w:rFonts w:hint="eastAsia"/>
        </w:rPr>
      </w:pPr>
      <w:r>
        <w:rPr>
          <w:rFonts w:hint="default" w:ascii="宋体" w:hAnsi="Times New Roman" w:eastAsia="宋体"/>
          <w:szCs w:val="20"/>
        </w:rPr>
        <w:t>符合登记条件的，将登记事项记载于不动产登记簿，向</w:t>
      </w:r>
      <w:r>
        <w:rPr>
          <w:rFonts w:hint="eastAsia"/>
        </w:rPr>
        <w:t>权利</w:t>
      </w:r>
      <w:r>
        <w:rPr>
          <w:rFonts w:hint="default" w:ascii="宋体" w:hAnsi="Times New Roman" w:eastAsia="宋体"/>
          <w:szCs w:val="20"/>
        </w:rPr>
        <w:t>人核发不动产权证书。</w:t>
      </w:r>
    </w:p>
    <w:p w14:paraId="4A0C7B1D">
      <w:pPr>
        <w:pStyle w:val="112"/>
        <w:bidi w:val="0"/>
        <w:ind w:left="0" w:leftChars="0" w:firstLine="0" w:firstLineChars="0"/>
        <w:rPr>
          <w:rFonts w:hint="eastAsia"/>
        </w:rPr>
      </w:pPr>
      <w:bookmarkStart w:id="694" w:name="_Toc23810"/>
      <w:bookmarkStart w:id="695" w:name="_Toc819"/>
      <w:bookmarkStart w:id="696" w:name="_Toc448911520"/>
      <w:bookmarkStart w:id="697" w:name="_Toc1554445432"/>
      <w:bookmarkStart w:id="698" w:name="_Toc1394929784"/>
      <w:bookmarkStart w:id="699" w:name="_Toc16730"/>
      <w:r>
        <w:rPr>
          <w:rFonts w:hint="eastAsia"/>
        </w:rPr>
        <w:t>转移登记</w:t>
      </w:r>
      <w:bookmarkEnd w:id="694"/>
      <w:bookmarkEnd w:id="695"/>
      <w:bookmarkEnd w:id="696"/>
      <w:bookmarkEnd w:id="697"/>
      <w:bookmarkEnd w:id="698"/>
      <w:bookmarkEnd w:id="699"/>
    </w:p>
    <w:p w14:paraId="131CEB32">
      <w:pPr>
        <w:pStyle w:val="145"/>
        <w:bidi w:val="0"/>
        <w:ind w:left="0" w:leftChars="0" w:firstLine="0" w:firstLineChars="0"/>
        <w:rPr>
          <w:rFonts w:hint="eastAsia"/>
        </w:rPr>
      </w:pPr>
      <w:r>
        <w:rPr>
          <w:rFonts w:hint="eastAsia"/>
        </w:rPr>
        <w:t>适用</w:t>
      </w:r>
    </w:p>
    <w:p w14:paraId="5BF7EF39">
      <w:pPr>
        <w:bidi w:val="0"/>
        <w:rPr>
          <w:rFonts w:hint="eastAsia"/>
        </w:rPr>
      </w:pPr>
      <w:r>
        <w:rPr>
          <w:rFonts w:hint="default" w:ascii="宋体" w:hAnsi="Times New Roman" w:eastAsia="宋体"/>
          <w:szCs w:val="20"/>
        </w:rPr>
        <w:t>已经登记的海域使用权及建筑物、构筑物所有权，因下列情形导致权属发生转移的，当事人可以申请转移登记：</w:t>
      </w:r>
    </w:p>
    <w:p w14:paraId="4450F390">
      <w:pPr>
        <w:pStyle w:val="227"/>
        <w:numPr>
          <w:ilvl w:val="0"/>
          <w:numId w:val="234"/>
        </w:numPr>
        <w:ind w:left="845" w:leftChars="0" w:right="157" w:hanging="425" w:firstLineChars="0"/>
        <w:rPr>
          <w:rFonts w:hint="eastAsia" w:ascii="Times New Roman" w:hAnsi="Times New Roman" w:cs="Times New Roman"/>
        </w:rPr>
      </w:pPr>
      <w:r>
        <w:rPr>
          <w:rFonts w:hint="default" w:ascii="Times New Roman" w:hAnsi="Times New Roman" w:cs="Times New Roman"/>
        </w:rPr>
        <w:t>买卖、互换、赠与的；</w:t>
      </w:r>
    </w:p>
    <w:p w14:paraId="1DD18461">
      <w:pPr>
        <w:pStyle w:val="227"/>
        <w:numPr>
          <w:ilvl w:val="0"/>
          <w:numId w:val="234"/>
        </w:numPr>
        <w:ind w:left="845" w:leftChars="0" w:right="157" w:hanging="425" w:firstLineChars="0"/>
        <w:rPr>
          <w:rFonts w:hint="eastAsia" w:ascii="Times New Roman" w:hAnsi="Times New Roman" w:cs="Times New Roman"/>
        </w:rPr>
      </w:pPr>
      <w:r>
        <w:rPr>
          <w:rFonts w:hint="default" w:ascii="Times New Roman" w:hAnsi="Times New Roman" w:cs="Times New Roman"/>
        </w:rPr>
        <w:t>继承或受遗赠的；</w:t>
      </w:r>
    </w:p>
    <w:p w14:paraId="1893B606">
      <w:pPr>
        <w:pStyle w:val="227"/>
        <w:numPr>
          <w:ilvl w:val="0"/>
          <w:numId w:val="234"/>
        </w:numPr>
        <w:ind w:left="845" w:leftChars="0" w:right="157" w:hanging="425" w:firstLineChars="0"/>
        <w:rPr>
          <w:rFonts w:hint="eastAsia" w:ascii="Times New Roman" w:hAnsi="Times New Roman" w:cs="Times New Roman"/>
        </w:rPr>
      </w:pPr>
      <w:r>
        <w:rPr>
          <w:rFonts w:hint="default" w:ascii="Times New Roman" w:hAnsi="Times New Roman" w:cs="Times New Roman"/>
        </w:rPr>
        <w:t>企业合并、分立</w:t>
      </w:r>
      <w:r>
        <w:rPr>
          <w:rFonts w:hint="eastAsia" w:ascii="Times New Roman" w:hAnsi="Times New Roman" w:cs="Times New Roman"/>
        </w:rPr>
        <w:t>或</w:t>
      </w:r>
      <w:r>
        <w:rPr>
          <w:rFonts w:hint="default" w:ascii="Times New Roman" w:hAnsi="Times New Roman" w:cs="Times New Roman"/>
        </w:rPr>
        <w:t>与他人合资、合作经营、作价入股的；</w:t>
      </w:r>
    </w:p>
    <w:p w14:paraId="4D210825">
      <w:pPr>
        <w:pStyle w:val="227"/>
        <w:numPr>
          <w:ilvl w:val="0"/>
          <w:numId w:val="234"/>
        </w:numPr>
        <w:ind w:left="845" w:leftChars="0" w:right="157" w:hanging="425" w:firstLineChars="0"/>
        <w:rPr>
          <w:rFonts w:hint="eastAsia" w:ascii="Times New Roman" w:hAnsi="Times New Roman" w:cs="Times New Roman"/>
        </w:rPr>
      </w:pPr>
      <w:r>
        <w:rPr>
          <w:rFonts w:hint="default" w:ascii="Times New Roman" w:hAnsi="Times New Roman" w:cs="Times New Roman"/>
        </w:rPr>
        <w:t>人民法院、仲裁机构生效法律文书导致权属转移的；</w:t>
      </w:r>
    </w:p>
    <w:p w14:paraId="48BBE9FC">
      <w:pPr>
        <w:pStyle w:val="227"/>
        <w:numPr>
          <w:ilvl w:val="0"/>
          <w:numId w:val="234"/>
        </w:numPr>
        <w:ind w:left="845" w:leftChars="0" w:right="157" w:hanging="425" w:firstLineChars="0"/>
        <w:rPr>
          <w:rFonts w:hint="eastAsia" w:ascii="Times New Roman" w:hAnsi="Times New Roman" w:cs="Times New Roman"/>
        </w:rPr>
      </w:pPr>
      <w:r>
        <w:rPr>
          <w:rFonts w:hint="default" w:ascii="Times New Roman" w:hAnsi="Times New Roman" w:cs="Times New Roman"/>
        </w:rPr>
        <w:t>法律、法规规定的其他情形。</w:t>
      </w:r>
    </w:p>
    <w:p w14:paraId="2C4D91CC">
      <w:pPr>
        <w:pStyle w:val="145"/>
        <w:bidi w:val="0"/>
        <w:ind w:left="0" w:leftChars="0" w:firstLine="0" w:firstLineChars="0"/>
        <w:rPr>
          <w:rFonts w:hint="eastAsia"/>
        </w:rPr>
      </w:pPr>
      <w:r>
        <w:rPr>
          <w:rFonts w:hint="eastAsia"/>
        </w:rPr>
        <w:t>申请主体</w:t>
      </w:r>
    </w:p>
    <w:p w14:paraId="47C1FBE1">
      <w:pPr>
        <w:bidi w:val="0"/>
        <w:rPr>
          <w:rFonts w:hint="eastAsia"/>
        </w:rPr>
      </w:pPr>
      <w:r>
        <w:rPr>
          <w:rFonts w:hint="default" w:ascii="宋体" w:hAnsi="Times New Roman" w:eastAsia="宋体"/>
          <w:szCs w:val="20"/>
        </w:rPr>
        <w:t>海域使用权及建筑物、构筑物所有权转移登记</w:t>
      </w:r>
      <w:r>
        <w:rPr>
          <w:rFonts w:hint="eastAsia"/>
        </w:rPr>
        <w:t>应</w:t>
      </w:r>
      <w:r>
        <w:rPr>
          <w:rFonts w:hint="default" w:ascii="宋体" w:hAnsi="Times New Roman" w:eastAsia="宋体"/>
          <w:szCs w:val="20"/>
        </w:rPr>
        <w:t>由双方共同申请。属本规范6.1条第2、3、4项</w:t>
      </w:r>
      <w:r>
        <w:rPr>
          <w:rFonts w:hint="eastAsia"/>
        </w:rPr>
        <w:t>规定</w:t>
      </w:r>
      <w:r>
        <w:rPr>
          <w:rFonts w:hint="default" w:ascii="宋体" w:hAnsi="Times New Roman" w:eastAsia="宋体"/>
          <w:szCs w:val="20"/>
        </w:rPr>
        <w:t>情形的，</w:t>
      </w:r>
      <w:r>
        <w:rPr>
          <w:rFonts w:hint="eastAsia"/>
        </w:rPr>
        <w:t>可单方申请</w:t>
      </w:r>
      <w:r>
        <w:rPr>
          <w:rFonts w:hint="default" w:ascii="宋体" w:hAnsi="Times New Roman" w:eastAsia="宋体"/>
          <w:szCs w:val="20"/>
        </w:rPr>
        <w:t>。</w:t>
      </w:r>
    </w:p>
    <w:p w14:paraId="2DAFF3E9">
      <w:pPr>
        <w:pStyle w:val="145"/>
        <w:bidi w:val="0"/>
        <w:ind w:left="0" w:leftChars="0" w:firstLine="0" w:firstLineChars="0"/>
        <w:rPr>
          <w:rFonts w:hint="eastAsia"/>
        </w:rPr>
      </w:pPr>
      <w:r>
        <w:rPr>
          <w:rFonts w:hint="eastAsia"/>
        </w:rPr>
        <w:t>申请材料</w:t>
      </w:r>
    </w:p>
    <w:p w14:paraId="002AE2A3">
      <w:pPr>
        <w:bidi w:val="0"/>
        <w:rPr>
          <w:rFonts w:hint="eastAsia"/>
        </w:rPr>
      </w:pPr>
      <w:r>
        <w:rPr>
          <w:rFonts w:hint="default" w:ascii="宋体" w:hAnsi="Times New Roman" w:eastAsia="宋体"/>
          <w:szCs w:val="20"/>
        </w:rPr>
        <w:t>海域使用权以及建筑物、构筑物所有权转移登记，提交的材料包括：</w:t>
      </w:r>
    </w:p>
    <w:p w14:paraId="40657EFD">
      <w:pPr>
        <w:pStyle w:val="227"/>
        <w:numPr>
          <w:ilvl w:val="0"/>
          <w:numId w:val="235"/>
        </w:numPr>
        <w:ind w:left="845" w:leftChars="0" w:right="157" w:hanging="425" w:firstLineChars="0"/>
        <w:rPr>
          <w:rFonts w:hint="eastAsia" w:ascii="Times New Roman" w:hAnsi="Times New Roman" w:cs="Times New Roman"/>
        </w:rPr>
      </w:pPr>
      <w:r>
        <w:rPr>
          <w:rFonts w:hint="default" w:ascii="Times New Roman" w:hAnsi="Times New Roman" w:cs="Times New Roman"/>
        </w:rPr>
        <w:t>不动产登记申请书；</w:t>
      </w:r>
    </w:p>
    <w:p w14:paraId="3D8DB1CD">
      <w:pPr>
        <w:pStyle w:val="227"/>
        <w:numPr>
          <w:ilvl w:val="0"/>
          <w:numId w:val="235"/>
        </w:numPr>
        <w:ind w:left="845" w:leftChars="0" w:right="157" w:hanging="425" w:firstLineChars="0"/>
        <w:rPr>
          <w:rFonts w:hint="eastAsia" w:ascii="Times New Roman" w:hAnsi="Times New Roman" w:cs="Times New Roman"/>
        </w:rPr>
      </w:pPr>
      <w:r>
        <w:rPr>
          <w:rFonts w:hint="default" w:ascii="Times New Roman" w:hAnsi="Times New Roman" w:cs="Times New Roman"/>
        </w:rPr>
        <w:t>申请人身份证明；</w:t>
      </w:r>
    </w:p>
    <w:p w14:paraId="13FAEAF0">
      <w:pPr>
        <w:pStyle w:val="227"/>
        <w:numPr>
          <w:ilvl w:val="0"/>
          <w:numId w:val="235"/>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不动产权证书； </w:t>
      </w:r>
    </w:p>
    <w:p w14:paraId="0F6E84D0">
      <w:pPr>
        <w:pStyle w:val="227"/>
        <w:numPr>
          <w:ilvl w:val="0"/>
          <w:numId w:val="235"/>
        </w:numPr>
        <w:ind w:left="845" w:leftChars="0" w:right="157" w:hanging="425" w:firstLineChars="0"/>
        <w:rPr>
          <w:rFonts w:hint="eastAsia" w:ascii="Times New Roman" w:hAnsi="Times New Roman" w:cs="Times New Roman"/>
        </w:rPr>
      </w:pPr>
      <w:r>
        <w:rPr>
          <w:rFonts w:hint="default" w:ascii="Times New Roman" w:hAnsi="Times New Roman" w:cs="Times New Roman"/>
        </w:rPr>
        <w:t>海域使用权以及建筑物、构筑物所有权转移的材料，包括：</w:t>
      </w:r>
    </w:p>
    <w:p w14:paraId="3AD35F4E">
      <w:pPr>
        <w:pStyle w:val="208"/>
        <w:numPr>
          <w:ilvl w:val="1"/>
          <w:numId w:val="236"/>
        </w:numPr>
        <w:rPr>
          <w:rFonts w:hint="eastAsia" w:hAnsi="Times New Roman" w:cs="Times New Roman"/>
          <w:kern w:val="0"/>
          <w:szCs w:val="20"/>
        </w:rPr>
      </w:pPr>
      <w:r>
        <w:rPr>
          <w:rFonts w:hint="default" w:hAnsi="Times New Roman" w:cs="Times New Roman"/>
          <w:kern w:val="0"/>
          <w:szCs w:val="20"/>
        </w:rPr>
        <w:t>买卖、互换、赠与的，提交相关协议；</w:t>
      </w:r>
    </w:p>
    <w:p w14:paraId="6F8A718B">
      <w:pPr>
        <w:pStyle w:val="208"/>
        <w:numPr>
          <w:ilvl w:val="1"/>
          <w:numId w:val="236"/>
        </w:numPr>
        <w:rPr>
          <w:rFonts w:hint="eastAsia" w:hAnsi="Times New Roman" w:cs="Times New Roman"/>
          <w:kern w:val="0"/>
          <w:szCs w:val="20"/>
        </w:rPr>
      </w:pPr>
      <w:r>
        <w:rPr>
          <w:rFonts w:hint="eastAsia" w:hAnsi="Times New Roman" w:cs="Times New Roman"/>
          <w:kern w:val="0"/>
          <w:szCs w:val="20"/>
        </w:rPr>
        <w:t>继承、受遗赠的</w:t>
      </w:r>
      <w:r>
        <w:rPr>
          <w:rFonts w:hint="default" w:hAnsi="Times New Roman" w:cs="Times New Roman"/>
          <w:kern w:val="0"/>
          <w:szCs w:val="20"/>
        </w:rPr>
        <w:t>，</w:t>
      </w:r>
      <w:r>
        <w:rPr>
          <w:rFonts w:hint="eastAsia" w:hAnsi="Times New Roman" w:cs="Times New Roman"/>
          <w:kern w:val="0"/>
          <w:szCs w:val="20"/>
        </w:rPr>
        <w:t>按</w:t>
      </w:r>
      <w:r>
        <w:rPr>
          <w:rFonts w:hint="default" w:hAnsi="Times New Roman" w:cs="Times New Roman"/>
          <w:kern w:val="0"/>
          <w:szCs w:val="20"/>
        </w:rPr>
        <w:t>本规范5.8.8的规定提交材料；</w:t>
      </w:r>
    </w:p>
    <w:p w14:paraId="3B68C942">
      <w:pPr>
        <w:pStyle w:val="208"/>
        <w:numPr>
          <w:ilvl w:val="1"/>
          <w:numId w:val="236"/>
        </w:numPr>
        <w:rPr>
          <w:rFonts w:hint="eastAsia" w:hAnsi="Times New Roman" w:cs="Times New Roman"/>
          <w:kern w:val="0"/>
          <w:szCs w:val="20"/>
        </w:rPr>
      </w:pPr>
      <w:r>
        <w:rPr>
          <w:rFonts w:hint="default" w:hAnsi="Times New Roman" w:cs="Times New Roman"/>
          <w:kern w:val="0"/>
          <w:szCs w:val="20"/>
        </w:rPr>
        <w:t>法人或非法人组织合并、分立</w:t>
      </w:r>
      <w:r>
        <w:rPr>
          <w:rFonts w:hint="eastAsia" w:hAnsi="Times New Roman" w:cs="Times New Roman"/>
          <w:kern w:val="0"/>
          <w:szCs w:val="20"/>
        </w:rPr>
        <w:t>或</w:t>
      </w:r>
      <w:r>
        <w:rPr>
          <w:rFonts w:hint="default" w:hAnsi="Times New Roman" w:cs="Times New Roman"/>
          <w:kern w:val="0"/>
          <w:szCs w:val="20"/>
        </w:rPr>
        <w:t>与他人合资、合作经营，导致权属发生转移的，提交法人或非法人组织合并、分立的材料以及不动产权属转移的材料；</w:t>
      </w:r>
    </w:p>
    <w:p w14:paraId="62C270DB">
      <w:pPr>
        <w:pStyle w:val="208"/>
        <w:numPr>
          <w:ilvl w:val="1"/>
          <w:numId w:val="236"/>
        </w:numPr>
        <w:rPr>
          <w:rFonts w:hint="eastAsia" w:hAnsi="Times New Roman" w:cs="Times New Roman"/>
          <w:kern w:val="0"/>
          <w:szCs w:val="20"/>
        </w:rPr>
      </w:pPr>
      <w:r>
        <w:rPr>
          <w:rFonts w:hint="default" w:hAnsi="Times New Roman" w:cs="Times New Roman"/>
          <w:kern w:val="0"/>
          <w:szCs w:val="20"/>
        </w:rPr>
        <w:t>作价出资（入股）的，提交作价出资（入股）协议；</w:t>
      </w:r>
    </w:p>
    <w:p w14:paraId="1A994EAA">
      <w:pPr>
        <w:pStyle w:val="208"/>
        <w:numPr>
          <w:ilvl w:val="1"/>
          <w:numId w:val="236"/>
        </w:numPr>
        <w:rPr>
          <w:rFonts w:hint="eastAsia" w:hAnsi="Times New Roman" w:cs="Times New Roman"/>
          <w:kern w:val="0"/>
          <w:szCs w:val="20"/>
        </w:rPr>
      </w:pPr>
      <w:r>
        <w:rPr>
          <w:rFonts w:hint="default" w:hAnsi="Times New Roman" w:cs="Times New Roman"/>
          <w:kern w:val="0"/>
          <w:szCs w:val="20"/>
        </w:rPr>
        <w:t>因人民法院、仲裁机构的生效法律文书等导致权属发生变化的，提交人民法院、仲裁机构的生效法律文书等材料；</w:t>
      </w:r>
    </w:p>
    <w:p w14:paraId="7872E0B1">
      <w:pPr>
        <w:pStyle w:val="227"/>
        <w:numPr>
          <w:ilvl w:val="0"/>
          <w:numId w:val="235"/>
        </w:numPr>
        <w:ind w:left="845" w:leftChars="0" w:right="157" w:hanging="425" w:firstLineChars="0"/>
        <w:rPr>
          <w:rFonts w:hint="eastAsia" w:ascii="Times New Roman" w:hAnsi="Times New Roman" w:cs="Times New Roman"/>
        </w:rPr>
      </w:pPr>
      <w:r>
        <w:rPr>
          <w:rFonts w:hint="default" w:ascii="Times New Roman" w:hAnsi="Times New Roman" w:cs="Times New Roman"/>
        </w:rPr>
        <w:t>经批准取得的海域使用权转让的，提交原批准用海的海洋行政主管部门批准转让的文件；</w:t>
      </w:r>
    </w:p>
    <w:p w14:paraId="2DC9CDDB">
      <w:pPr>
        <w:pStyle w:val="227"/>
        <w:numPr>
          <w:ilvl w:val="0"/>
          <w:numId w:val="235"/>
        </w:numPr>
        <w:ind w:left="845" w:leftChars="0" w:right="157" w:hanging="425" w:firstLineChars="0"/>
        <w:rPr>
          <w:rFonts w:hint="eastAsia" w:ascii="Times New Roman" w:hAnsi="Times New Roman" w:cs="Times New Roman"/>
        </w:rPr>
      </w:pPr>
      <w:r>
        <w:rPr>
          <w:rFonts w:hint="default" w:ascii="Times New Roman" w:hAnsi="Times New Roman" w:cs="Times New Roman"/>
        </w:rPr>
        <w:t>依法需要补交海域使用金、缴纳税费的，</w:t>
      </w:r>
      <w:r>
        <w:rPr>
          <w:rFonts w:hint="eastAsia" w:ascii="Times New Roman" w:hAnsi="Times New Roman" w:cs="Times New Roman"/>
        </w:rPr>
        <w:t>应</w:t>
      </w:r>
      <w:r>
        <w:rPr>
          <w:rFonts w:hint="default" w:ascii="Times New Roman" w:hAnsi="Times New Roman" w:cs="Times New Roman"/>
        </w:rPr>
        <w:t>提交缴纳海域使用金缴款凭证、税费缴纳凭证；</w:t>
      </w:r>
    </w:p>
    <w:p w14:paraId="3742F815">
      <w:pPr>
        <w:pStyle w:val="227"/>
        <w:numPr>
          <w:ilvl w:val="0"/>
          <w:numId w:val="235"/>
        </w:numPr>
        <w:ind w:left="845" w:leftChars="0" w:right="157" w:hanging="425" w:firstLineChars="0"/>
        <w:rPr>
          <w:rFonts w:hint="eastAsia" w:ascii="Times New Roman" w:hAnsi="Times New Roman" w:cs="Times New Roman"/>
        </w:rPr>
      </w:pPr>
      <w:r>
        <w:rPr>
          <w:rFonts w:hint="eastAsia" w:ascii="Times New Roman" w:hAnsi="Times New Roman" w:cs="Times New Roman"/>
        </w:rPr>
        <w:t>按本规范5.4.1规定提交不动产地籍调查成果；</w:t>
      </w:r>
    </w:p>
    <w:p w14:paraId="3A9F8C11">
      <w:pPr>
        <w:pStyle w:val="227"/>
        <w:numPr>
          <w:ilvl w:val="0"/>
          <w:numId w:val="235"/>
        </w:numPr>
        <w:ind w:left="845" w:leftChars="0" w:right="157" w:hanging="425" w:firstLineChars="0"/>
        <w:rPr>
          <w:rFonts w:hint="eastAsia" w:ascii="Times New Roman" w:hAnsi="Times New Roman" w:cs="Times New Roman"/>
        </w:rPr>
      </w:pPr>
      <w:r>
        <w:rPr>
          <w:rFonts w:hint="default" w:ascii="Times New Roman" w:hAnsi="Times New Roman" w:cs="Times New Roman"/>
        </w:rPr>
        <w:t>有异议登记的，应提交受让方签署的知悉存在异议登记并自担风险的书面承诺；有抵押权的</w:t>
      </w:r>
      <w:r>
        <w:rPr>
          <w:rFonts w:hint="eastAsia" w:ascii="Times New Roman" w:hAnsi="Times New Roman" w:cs="Times New Roman"/>
        </w:rPr>
        <w:t>按</w:t>
      </w:r>
      <w:r>
        <w:rPr>
          <w:rFonts w:hint="default" w:ascii="Times New Roman" w:hAnsi="Times New Roman" w:cs="Times New Roman"/>
        </w:rPr>
        <w:t>本规范8.2.4规定提交相关材料。</w:t>
      </w:r>
    </w:p>
    <w:p w14:paraId="703FC3D1">
      <w:pPr>
        <w:pStyle w:val="145"/>
        <w:bidi w:val="0"/>
        <w:ind w:left="0" w:leftChars="0" w:firstLine="0" w:firstLineChars="0"/>
        <w:rPr>
          <w:rFonts w:hint="eastAsia"/>
        </w:rPr>
      </w:pPr>
      <w:r>
        <w:rPr>
          <w:rFonts w:hint="eastAsia"/>
        </w:rPr>
        <w:t>审查要点</w:t>
      </w:r>
    </w:p>
    <w:p w14:paraId="17C22E76">
      <w:pPr>
        <w:bidi w:val="0"/>
        <w:rPr>
          <w:rFonts w:hint="eastAsia"/>
        </w:rPr>
      </w:pPr>
      <w:r>
        <w:rPr>
          <w:rFonts w:hint="eastAsia"/>
        </w:rPr>
        <w:t>不动产登记经办机构在审核过程中应注意以下要点：</w:t>
      </w:r>
    </w:p>
    <w:p w14:paraId="5A943052">
      <w:pPr>
        <w:pStyle w:val="227"/>
        <w:numPr>
          <w:ilvl w:val="0"/>
          <w:numId w:val="237"/>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w:t>
      </w:r>
      <w:r>
        <w:rPr>
          <w:rFonts w:hint="default" w:ascii="Times New Roman" w:hAnsi="Times New Roman" w:cs="Times New Roman"/>
        </w:rPr>
        <w:t>23.4.2</w:t>
      </w:r>
      <w:r>
        <w:rPr>
          <w:rFonts w:hint="eastAsia" w:ascii="Times New Roman" w:hAnsi="Times New Roman" w:cs="Times New Roman"/>
        </w:rPr>
        <w:t>的要求，转让人是不动产登记簿记载的权利人，受让人是有关证明文件中载明的受让人，已经办理预告登记的，受让人为不动产登记簿记载的预告登记权利人；</w:t>
      </w:r>
    </w:p>
    <w:p w14:paraId="03A5DBF4">
      <w:pPr>
        <w:pStyle w:val="227"/>
        <w:numPr>
          <w:ilvl w:val="0"/>
          <w:numId w:val="237"/>
        </w:numPr>
        <w:ind w:left="845" w:leftChars="0" w:right="157" w:hanging="425" w:firstLineChars="0"/>
        <w:rPr>
          <w:rFonts w:hint="default" w:ascii="Times New Roman" w:hAnsi="Times New Roman" w:cs="Times New Roman"/>
        </w:rPr>
      </w:pPr>
      <w:r>
        <w:rPr>
          <w:rFonts w:hint="eastAsia" w:ascii="Times New Roman" w:hAnsi="Times New Roman" w:cs="Times New Roman"/>
        </w:rPr>
        <w:t>申请转移登记的海域使用权及建筑物、构筑物所有权在不动产登记簿记载范围内；</w:t>
      </w:r>
    </w:p>
    <w:p w14:paraId="499BA473">
      <w:pPr>
        <w:pStyle w:val="227"/>
        <w:numPr>
          <w:ilvl w:val="0"/>
          <w:numId w:val="237"/>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申请材料齐全并符合法定形式；</w:t>
      </w:r>
    </w:p>
    <w:p w14:paraId="35083A8E">
      <w:pPr>
        <w:pStyle w:val="227"/>
        <w:numPr>
          <w:ilvl w:val="0"/>
          <w:numId w:val="237"/>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0CB3A79B">
      <w:pPr>
        <w:pStyle w:val="227"/>
        <w:numPr>
          <w:ilvl w:val="0"/>
          <w:numId w:val="237"/>
        </w:numPr>
        <w:ind w:left="845" w:leftChars="0" w:right="157" w:hanging="425" w:firstLineChars="0"/>
        <w:rPr>
          <w:rFonts w:hint="eastAsia" w:ascii="Times New Roman" w:hAnsi="Times New Roman" w:cs="Times New Roman"/>
        </w:rPr>
      </w:pPr>
      <w:r>
        <w:rPr>
          <w:rFonts w:hint="eastAsia" w:ascii="Times New Roman" w:hAnsi="Times New Roman" w:cs="Times New Roman"/>
        </w:rPr>
        <w:t>地籍调查成果资料齐全，申请材料与地籍调查成果一致；</w:t>
      </w:r>
    </w:p>
    <w:p w14:paraId="21D72C14">
      <w:pPr>
        <w:pStyle w:val="227"/>
        <w:numPr>
          <w:ilvl w:val="0"/>
          <w:numId w:val="237"/>
        </w:numPr>
        <w:ind w:left="845" w:leftChars="0" w:right="157" w:hanging="425" w:firstLineChars="0"/>
        <w:rPr>
          <w:rFonts w:hint="eastAsia" w:ascii="Times New Roman" w:hAnsi="Times New Roman" w:cs="Times New Roman"/>
        </w:rPr>
      </w:pPr>
      <w:r>
        <w:rPr>
          <w:rFonts w:hint="eastAsia" w:ascii="Times New Roman" w:hAnsi="Times New Roman" w:cs="Times New Roman"/>
        </w:rPr>
        <w:t>已缴纳海域使用金和有关税费；</w:t>
      </w:r>
    </w:p>
    <w:p w14:paraId="3E7B267F">
      <w:pPr>
        <w:pStyle w:val="227"/>
        <w:numPr>
          <w:ilvl w:val="0"/>
          <w:numId w:val="237"/>
        </w:numPr>
        <w:ind w:left="845" w:leftChars="0" w:right="157" w:hanging="425" w:firstLineChars="0"/>
        <w:rPr>
          <w:rFonts w:hint="eastAsia" w:ascii="Times New Roman" w:hAnsi="Times New Roman" w:cs="Times New Roman"/>
        </w:rPr>
      </w:pPr>
      <w:r>
        <w:rPr>
          <w:rFonts w:hint="eastAsia" w:ascii="Times New Roman" w:hAnsi="Times New Roman" w:cs="Times New Roman"/>
        </w:rPr>
        <w:t>无查封登记记载；</w:t>
      </w:r>
    </w:p>
    <w:p w14:paraId="45D69027">
      <w:pPr>
        <w:pStyle w:val="227"/>
        <w:numPr>
          <w:ilvl w:val="0"/>
          <w:numId w:val="237"/>
        </w:numPr>
        <w:ind w:left="845" w:leftChars="0" w:right="157" w:hanging="425" w:firstLineChars="0"/>
        <w:rPr>
          <w:rFonts w:hint="eastAsia" w:ascii="Times New Roman" w:hAnsi="Times New Roman" w:cs="Times New Roman"/>
        </w:rPr>
      </w:pPr>
      <w:r>
        <w:rPr>
          <w:rFonts w:hint="eastAsia" w:ascii="Times New Roman" w:hAnsi="Times New Roman" w:cs="Times New Roman"/>
        </w:rPr>
        <w:t>本规范第8章要求的其他审查事项。</w:t>
      </w:r>
    </w:p>
    <w:p w14:paraId="1AA7DC0D">
      <w:pPr>
        <w:bidi w:val="0"/>
        <w:rPr>
          <w:rFonts w:hint="eastAsia"/>
        </w:rPr>
      </w:pPr>
      <w:r>
        <w:rPr>
          <w:rFonts w:hint="eastAsia"/>
        </w:rPr>
        <w:t>符合登记条件的，将登记事项记载于不动产登记簿，向权利人核发不动产权证书。</w:t>
      </w:r>
    </w:p>
    <w:p w14:paraId="2C8EB43A">
      <w:pPr>
        <w:pStyle w:val="112"/>
        <w:bidi w:val="0"/>
        <w:ind w:left="0" w:leftChars="0" w:firstLine="0" w:firstLineChars="0"/>
        <w:rPr>
          <w:rFonts w:hint="eastAsia"/>
        </w:rPr>
      </w:pPr>
      <w:bookmarkStart w:id="700" w:name="_Toc27693"/>
      <w:bookmarkStart w:id="701" w:name="_Toc26362"/>
      <w:bookmarkStart w:id="702" w:name="_Toc131977162"/>
      <w:bookmarkStart w:id="703" w:name="_Toc1176215092"/>
      <w:bookmarkStart w:id="704" w:name="_Toc448911521"/>
      <w:bookmarkStart w:id="705" w:name="_Toc11823"/>
      <w:r>
        <w:rPr>
          <w:rFonts w:hint="eastAsia"/>
        </w:rPr>
        <w:t>注销登记</w:t>
      </w:r>
      <w:bookmarkEnd w:id="700"/>
      <w:bookmarkEnd w:id="701"/>
      <w:bookmarkEnd w:id="702"/>
      <w:bookmarkEnd w:id="703"/>
      <w:bookmarkEnd w:id="704"/>
      <w:bookmarkEnd w:id="705"/>
    </w:p>
    <w:p w14:paraId="61EC1A1D">
      <w:pPr>
        <w:pStyle w:val="145"/>
        <w:bidi w:val="0"/>
        <w:ind w:left="0" w:leftChars="0" w:firstLine="0" w:firstLineChars="0"/>
        <w:rPr>
          <w:rFonts w:hint="eastAsia"/>
        </w:rPr>
      </w:pPr>
      <w:r>
        <w:rPr>
          <w:rFonts w:hint="eastAsia"/>
        </w:rPr>
        <w:t>适用</w:t>
      </w:r>
    </w:p>
    <w:p w14:paraId="0729F6E0">
      <w:pPr>
        <w:bidi w:val="0"/>
        <w:rPr>
          <w:rFonts w:hint="eastAsia"/>
        </w:rPr>
      </w:pPr>
      <w:r>
        <w:rPr>
          <w:rFonts w:hint="eastAsia"/>
        </w:rPr>
        <w:t>已经登记的海域使用权及建筑物、构筑物所有权，有下列情形之一的，当事人可以申请办理注销登记：</w:t>
      </w:r>
    </w:p>
    <w:p w14:paraId="3C6C8BE3">
      <w:pPr>
        <w:pStyle w:val="227"/>
        <w:numPr>
          <w:ilvl w:val="0"/>
          <w:numId w:val="238"/>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不动产灭失的；</w:t>
      </w:r>
    </w:p>
    <w:p w14:paraId="1B971E40">
      <w:pPr>
        <w:pStyle w:val="227"/>
        <w:numPr>
          <w:ilvl w:val="0"/>
          <w:numId w:val="238"/>
        </w:numPr>
        <w:ind w:left="845" w:leftChars="0" w:right="157" w:hanging="425" w:firstLineChars="0"/>
        <w:rPr>
          <w:rFonts w:hint="eastAsia" w:ascii="Times New Roman" w:hAnsi="Times New Roman" w:cs="Times New Roman"/>
        </w:rPr>
      </w:pPr>
      <w:r>
        <w:rPr>
          <w:rFonts w:hint="eastAsia" w:ascii="Times New Roman" w:hAnsi="Times New Roman" w:cs="Times New Roman"/>
        </w:rPr>
        <w:t>权利人放弃海域使用权以及建筑物、构筑物所有权的；</w:t>
      </w:r>
    </w:p>
    <w:p w14:paraId="475CF76D">
      <w:pPr>
        <w:pStyle w:val="227"/>
        <w:numPr>
          <w:ilvl w:val="0"/>
          <w:numId w:val="238"/>
        </w:numPr>
        <w:ind w:left="845" w:leftChars="0" w:right="157" w:hanging="425" w:firstLineChars="0"/>
        <w:rPr>
          <w:rFonts w:hint="eastAsia" w:ascii="Times New Roman" w:hAnsi="Times New Roman" w:cs="Times New Roman"/>
        </w:rPr>
      </w:pPr>
      <w:r>
        <w:rPr>
          <w:rFonts w:hint="eastAsia" w:ascii="Times New Roman" w:hAnsi="Times New Roman" w:cs="Times New Roman"/>
        </w:rPr>
        <w:t>依法收回海域使用权的；</w:t>
      </w:r>
    </w:p>
    <w:p w14:paraId="7CF21D12">
      <w:pPr>
        <w:pStyle w:val="227"/>
        <w:numPr>
          <w:ilvl w:val="0"/>
          <w:numId w:val="238"/>
        </w:numPr>
        <w:ind w:left="845" w:leftChars="0" w:right="157" w:hanging="425" w:firstLineChars="0"/>
        <w:rPr>
          <w:rFonts w:hint="eastAsia" w:ascii="Times New Roman" w:hAnsi="Times New Roman" w:cs="Times New Roman"/>
        </w:rPr>
      </w:pPr>
      <w:r>
        <w:rPr>
          <w:rFonts w:hint="eastAsia" w:ascii="Times New Roman" w:hAnsi="Times New Roman" w:cs="Times New Roman"/>
        </w:rPr>
        <w:t>因人民法院、仲裁机构的生效法律文书等导致海域使用权以及建筑物、构筑物所有权消灭的；</w:t>
      </w:r>
    </w:p>
    <w:p w14:paraId="25A0C0E9">
      <w:pPr>
        <w:pStyle w:val="227"/>
        <w:numPr>
          <w:ilvl w:val="0"/>
          <w:numId w:val="238"/>
        </w:numPr>
        <w:ind w:left="845" w:leftChars="0" w:right="157" w:hanging="425" w:firstLineChars="0"/>
        <w:rPr>
          <w:rFonts w:hint="eastAsia" w:ascii="Times New Roman" w:hAnsi="Times New Roman" w:cs="Times New Roman"/>
        </w:rPr>
      </w:pPr>
      <w:r>
        <w:rPr>
          <w:rFonts w:hint="eastAsia" w:ascii="Times New Roman" w:hAnsi="Times New Roman" w:cs="Times New Roman"/>
        </w:rPr>
        <w:t>法律、法规规定的其他情形。</w:t>
      </w:r>
    </w:p>
    <w:p w14:paraId="03763C04">
      <w:pPr>
        <w:pStyle w:val="145"/>
        <w:bidi w:val="0"/>
        <w:ind w:left="0" w:leftChars="0" w:firstLine="0" w:firstLineChars="0"/>
        <w:rPr>
          <w:rFonts w:hint="eastAsia"/>
        </w:rPr>
      </w:pPr>
      <w:r>
        <w:rPr>
          <w:rFonts w:hint="eastAsia"/>
        </w:rPr>
        <w:t>申请主体</w:t>
      </w:r>
    </w:p>
    <w:p w14:paraId="421814A1">
      <w:pPr>
        <w:bidi w:val="0"/>
        <w:rPr>
          <w:rFonts w:hint="eastAsia"/>
        </w:rPr>
      </w:pPr>
      <w:r>
        <w:rPr>
          <w:rFonts w:hint="eastAsia"/>
        </w:rPr>
        <w:t>海域使用权及建筑物、构筑物所有权注销登记的申请</w:t>
      </w:r>
      <w:r>
        <w:rPr>
          <w:rFonts w:hint="eastAsia"/>
          <w:lang w:val="en-US" w:eastAsia="zh-CN"/>
        </w:rPr>
        <w:t>人</w:t>
      </w:r>
      <w:r>
        <w:rPr>
          <w:rFonts w:hint="eastAsia"/>
        </w:rPr>
        <w:t>应为不动产登记簿记载的权利人。</w:t>
      </w:r>
    </w:p>
    <w:p w14:paraId="63EED82B">
      <w:pPr>
        <w:bidi w:val="0"/>
        <w:rPr>
          <w:rFonts w:hint="eastAsia"/>
        </w:rPr>
      </w:pPr>
      <w:r>
        <w:rPr>
          <w:rFonts w:hint="eastAsia"/>
        </w:rPr>
        <w:t>共有的不动产灭失申请注销登记的，可由部分共有人申请。</w:t>
      </w:r>
    </w:p>
    <w:p w14:paraId="0A2D5668">
      <w:pPr>
        <w:pStyle w:val="145"/>
        <w:bidi w:val="0"/>
        <w:ind w:left="0" w:leftChars="0" w:firstLine="0" w:firstLineChars="0"/>
        <w:rPr>
          <w:rFonts w:hint="eastAsia"/>
        </w:rPr>
      </w:pPr>
      <w:r>
        <w:rPr>
          <w:rFonts w:hint="eastAsia"/>
        </w:rPr>
        <w:t>申请材料</w:t>
      </w:r>
    </w:p>
    <w:p w14:paraId="03C78C08">
      <w:pPr>
        <w:bidi w:val="0"/>
        <w:rPr>
          <w:rFonts w:hint="eastAsia"/>
        </w:rPr>
      </w:pPr>
      <w:r>
        <w:rPr>
          <w:rFonts w:hint="eastAsia"/>
        </w:rPr>
        <w:t>申请海域使用权以及建筑物、构筑物所有权注销登记，提交的材料包括：</w:t>
      </w:r>
    </w:p>
    <w:p w14:paraId="4BC9B5BD">
      <w:pPr>
        <w:pStyle w:val="227"/>
        <w:numPr>
          <w:ilvl w:val="0"/>
          <w:numId w:val="239"/>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不动产登记申请书；</w:t>
      </w:r>
    </w:p>
    <w:p w14:paraId="791F719E">
      <w:pPr>
        <w:pStyle w:val="227"/>
        <w:numPr>
          <w:ilvl w:val="0"/>
          <w:numId w:val="239"/>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申请人身份证明；</w:t>
      </w:r>
    </w:p>
    <w:p w14:paraId="27DB9414">
      <w:pPr>
        <w:pStyle w:val="227"/>
        <w:numPr>
          <w:ilvl w:val="0"/>
          <w:numId w:val="239"/>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不动产权证书；</w:t>
      </w:r>
    </w:p>
    <w:p w14:paraId="3B11D040">
      <w:pPr>
        <w:pStyle w:val="227"/>
        <w:numPr>
          <w:ilvl w:val="0"/>
          <w:numId w:val="239"/>
        </w:numPr>
        <w:ind w:left="845" w:leftChars="0" w:right="157" w:hanging="425" w:firstLineChars="0"/>
        <w:rPr>
          <w:rFonts w:hint="eastAsia" w:ascii="Times New Roman" w:hAnsi="Times New Roman" w:cs="Times New Roman"/>
        </w:rPr>
      </w:pPr>
      <w:r>
        <w:rPr>
          <w:rFonts w:hint="eastAsia" w:ascii="Times New Roman" w:hAnsi="Times New Roman" w:cs="Times New Roman"/>
        </w:rPr>
        <w:t>海域使用权以及建筑物、构筑物所有权消灭的材料，包括：</w:t>
      </w:r>
    </w:p>
    <w:p w14:paraId="7741B6C9">
      <w:pPr>
        <w:pStyle w:val="208"/>
        <w:numPr>
          <w:ilvl w:val="1"/>
          <w:numId w:val="240"/>
        </w:numPr>
        <w:rPr>
          <w:rFonts w:hint="eastAsia" w:hAnsi="Times New Roman" w:cs="Times New Roman"/>
          <w:kern w:val="0"/>
          <w:szCs w:val="20"/>
        </w:rPr>
      </w:pPr>
      <w:r>
        <w:rPr>
          <w:rFonts w:hint="eastAsia" w:hAnsi="Times New Roman" w:cs="Times New Roman"/>
          <w:kern w:val="0"/>
          <w:szCs w:val="20"/>
        </w:rPr>
        <w:t xml:space="preserve">不动产灭失的，提交证明灭失的材料； </w:t>
      </w:r>
    </w:p>
    <w:p w14:paraId="497A286A">
      <w:pPr>
        <w:pStyle w:val="208"/>
        <w:numPr>
          <w:ilvl w:val="1"/>
          <w:numId w:val="240"/>
        </w:numPr>
        <w:rPr>
          <w:rFonts w:hint="eastAsia" w:hAnsi="Times New Roman" w:cs="Times New Roman"/>
          <w:kern w:val="0"/>
          <w:szCs w:val="20"/>
        </w:rPr>
      </w:pPr>
      <w:r>
        <w:rPr>
          <w:rFonts w:hint="eastAsia" w:hAnsi="Times New Roman" w:cs="Times New Roman"/>
          <w:kern w:val="0"/>
          <w:szCs w:val="20"/>
        </w:rPr>
        <w:t>权利人放弃海域使用权以及建筑物、构筑物所有权的，提交权利人放弃权利的书面文件；</w:t>
      </w:r>
    </w:p>
    <w:p w14:paraId="51227653">
      <w:pPr>
        <w:pStyle w:val="208"/>
        <w:numPr>
          <w:ilvl w:val="1"/>
          <w:numId w:val="240"/>
        </w:numPr>
        <w:rPr>
          <w:rFonts w:hint="eastAsia" w:hAnsi="Times New Roman" w:cs="Times New Roman"/>
          <w:kern w:val="0"/>
          <w:szCs w:val="20"/>
        </w:rPr>
      </w:pPr>
      <w:r>
        <w:rPr>
          <w:rFonts w:hint="eastAsia" w:hAnsi="Times New Roman" w:cs="Times New Roman"/>
          <w:kern w:val="0"/>
          <w:szCs w:val="20"/>
        </w:rPr>
        <w:t>人民政府依法收回海域使用权的，提交人民政府作出的收回决定；</w:t>
      </w:r>
    </w:p>
    <w:p w14:paraId="3990AA4B">
      <w:pPr>
        <w:pStyle w:val="208"/>
        <w:numPr>
          <w:ilvl w:val="1"/>
          <w:numId w:val="240"/>
        </w:numPr>
        <w:rPr>
          <w:rFonts w:hint="eastAsia" w:hAnsi="Times New Roman" w:cs="Times New Roman"/>
          <w:kern w:val="0"/>
          <w:szCs w:val="20"/>
        </w:rPr>
      </w:pPr>
      <w:r>
        <w:rPr>
          <w:rFonts w:hint="eastAsia" w:hAnsi="Times New Roman" w:cs="Times New Roman"/>
          <w:kern w:val="0"/>
          <w:szCs w:val="20"/>
        </w:rPr>
        <w:t>因人民法院或仲裁机构生效法律文书等导致海域使用权以及建筑物、构筑物所有权消灭的，提交人民法院或仲裁机构生效法律文书等材料。</w:t>
      </w:r>
    </w:p>
    <w:p w14:paraId="13432CCF">
      <w:pPr>
        <w:pStyle w:val="145"/>
        <w:bidi w:val="0"/>
        <w:ind w:left="0" w:leftChars="0" w:firstLine="0" w:firstLineChars="0"/>
        <w:rPr>
          <w:rFonts w:hint="eastAsia"/>
        </w:rPr>
      </w:pPr>
      <w:r>
        <w:rPr>
          <w:rFonts w:hint="eastAsia"/>
        </w:rPr>
        <w:t>审查要点</w:t>
      </w:r>
    </w:p>
    <w:p w14:paraId="47BFD2E5">
      <w:pPr>
        <w:bidi w:val="0"/>
        <w:rPr>
          <w:rFonts w:hint="eastAsia"/>
        </w:rPr>
      </w:pPr>
      <w:r>
        <w:rPr>
          <w:rFonts w:hint="eastAsia"/>
        </w:rPr>
        <w:t>不动产登记经办机构在审核过程中应注意以下要点：</w:t>
      </w:r>
    </w:p>
    <w:p w14:paraId="4BEC08D0">
      <w:pPr>
        <w:pStyle w:val="227"/>
        <w:numPr>
          <w:ilvl w:val="0"/>
          <w:numId w:val="241"/>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申请人符合本规范23.5.2的要求；</w:t>
      </w:r>
    </w:p>
    <w:p w14:paraId="6E93D217">
      <w:pPr>
        <w:pStyle w:val="227"/>
        <w:numPr>
          <w:ilvl w:val="0"/>
          <w:numId w:val="241"/>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申请注销登记的海域使用权及建筑物、构筑物所有权在不动产登记簿记载范围内；</w:t>
      </w:r>
    </w:p>
    <w:p w14:paraId="3557CA96">
      <w:pPr>
        <w:pStyle w:val="227"/>
        <w:numPr>
          <w:ilvl w:val="0"/>
          <w:numId w:val="241"/>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申请材料齐全并符合法定形式；</w:t>
      </w:r>
    </w:p>
    <w:p w14:paraId="6C2C648A">
      <w:pPr>
        <w:pStyle w:val="227"/>
        <w:numPr>
          <w:ilvl w:val="0"/>
          <w:numId w:val="241"/>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2DDFE50E">
      <w:pPr>
        <w:pStyle w:val="227"/>
        <w:numPr>
          <w:ilvl w:val="0"/>
          <w:numId w:val="241"/>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不动产灭失的，按规定实地查看确已灭失；</w:t>
      </w:r>
    </w:p>
    <w:p w14:paraId="0D2D98AE">
      <w:pPr>
        <w:pStyle w:val="227"/>
        <w:numPr>
          <w:ilvl w:val="0"/>
          <w:numId w:val="241"/>
        </w:numPr>
        <w:ind w:left="845" w:leftChars="0" w:right="157" w:hanging="425" w:firstLineChars="0"/>
        <w:rPr>
          <w:rFonts w:hint="eastAsia" w:ascii="Times New Roman" w:hAnsi="Times New Roman" w:cs="Times New Roman"/>
        </w:rPr>
      </w:pPr>
      <w:r>
        <w:rPr>
          <w:rFonts w:hint="eastAsia" w:ascii="Times New Roman" w:hAnsi="Times New Roman" w:cs="Times New Roman"/>
        </w:rPr>
        <w:t>本规范第8章要求的其他审查事项。</w:t>
      </w:r>
    </w:p>
    <w:p w14:paraId="6BDD19EB">
      <w:pPr>
        <w:bidi w:val="0"/>
        <w:rPr>
          <w:rFonts w:hint="eastAsia"/>
        </w:rPr>
      </w:pPr>
      <w:r>
        <w:rPr>
          <w:rFonts w:hint="eastAsia"/>
        </w:rPr>
        <w:t>符合登记条件的，将登记事项记载于不动产登记簿，向申请人出具核准注销通知书。</w:t>
      </w:r>
    </w:p>
    <w:p w14:paraId="0A7CA436">
      <w:pPr>
        <w:pStyle w:val="112"/>
        <w:bidi w:val="0"/>
        <w:ind w:left="0" w:leftChars="0" w:firstLine="0" w:firstLineChars="0"/>
        <w:rPr>
          <w:rFonts w:hint="eastAsia"/>
        </w:rPr>
      </w:pPr>
      <w:bookmarkStart w:id="706" w:name="_Toc29996"/>
      <w:r>
        <w:rPr>
          <w:rFonts w:hint="eastAsia"/>
        </w:rPr>
        <w:t>无居民海岛登记</w:t>
      </w:r>
      <w:bookmarkEnd w:id="706"/>
    </w:p>
    <w:p w14:paraId="43CE6923">
      <w:pPr>
        <w:bidi w:val="0"/>
        <w:rPr>
          <w:rFonts w:hint="eastAsia"/>
        </w:rPr>
      </w:pPr>
      <w:r>
        <w:rPr>
          <w:rFonts w:hint="eastAsia"/>
        </w:rPr>
        <w:t>申请无居民海岛登记的，参照海域使用权及建筑物、构筑物所有权登记的有关规定办理。</w:t>
      </w:r>
    </w:p>
    <w:p w14:paraId="2478B867">
      <w:pPr>
        <w:pStyle w:val="129"/>
        <w:bidi w:val="0"/>
        <w:ind w:left="0" w:leftChars="0" w:firstLine="0" w:firstLineChars="0"/>
        <w:rPr>
          <w:rFonts w:hint="eastAsia"/>
        </w:rPr>
      </w:pPr>
      <w:bookmarkStart w:id="707" w:name="_Toc28707"/>
      <w:bookmarkStart w:id="708" w:name="_Toc7311"/>
      <w:bookmarkStart w:id="709" w:name="_Toc29953"/>
      <w:bookmarkStart w:id="710" w:name="_Toc22933"/>
      <w:r>
        <w:rPr>
          <w:rFonts w:hint="eastAsia"/>
        </w:rPr>
        <w:t>居住权</w:t>
      </w:r>
      <w:bookmarkEnd w:id="707"/>
      <w:bookmarkEnd w:id="708"/>
      <w:bookmarkEnd w:id="709"/>
      <w:bookmarkEnd w:id="710"/>
    </w:p>
    <w:p w14:paraId="0CAF5AEE">
      <w:pPr>
        <w:pStyle w:val="112"/>
        <w:bidi w:val="0"/>
        <w:ind w:left="0" w:leftChars="0" w:firstLine="0" w:firstLineChars="0"/>
        <w:rPr>
          <w:rFonts w:hint="eastAsia"/>
        </w:rPr>
      </w:pPr>
      <w:bookmarkStart w:id="711" w:name="_Toc21412"/>
      <w:bookmarkStart w:id="712" w:name="_Toc5773"/>
      <w:bookmarkStart w:id="713" w:name="_Toc755"/>
      <w:bookmarkStart w:id="714" w:name="_Toc1388"/>
      <w:r>
        <w:rPr>
          <w:rFonts w:hint="default"/>
        </w:rPr>
        <w:t>首次登记</w:t>
      </w:r>
      <w:bookmarkEnd w:id="711"/>
      <w:bookmarkEnd w:id="712"/>
      <w:bookmarkEnd w:id="713"/>
      <w:bookmarkEnd w:id="714"/>
    </w:p>
    <w:p w14:paraId="3BB64632">
      <w:pPr>
        <w:pStyle w:val="145"/>
        <w:bidi w:val="0"/>
        <w:ind w:left="0" w:leftChars="0" w:firstLine="0" w:firstLineChars="0"/>
        <w:rPr>
          <w:rFonts w:hint="eastAsia"/>
        </w:rPr>
      </w:pPr>
      <w:r>
        <w:rPr>
          <w:rFonts w:hint="eastAsia"/>
        </w:rPr>
        <w:t>适用</w:t>
      </w:r>
    </w:p>
    <w:p w14:paraId="13B38284">
      <w:pPr>
        <w:bidi w:val="0"/>
        <w:rPr>
          <w:rFonts w:hint="eastAsia"/>
        </w:rPr>
      </w:pPr>
      <w:r>
        <w:rPr>
          <w:rFonts w:hint="eastAsia"/>
        </w:rPr>
        <w:t>有下列情形之一的，当事人可申请居住权首次登记：</w:t>
      </w:r>
    </w:p>
    <w:p w14:paraId="036D7CE3">
      <w:pPr>
        <w:pStyle w:val="227"/>
        <w:numPr>
          <w:ilvl w:val="0"/>
          <w:numId w:val="242"/>
        </w:numPr>
        <w:ind w:left="845" w:leftChars="0" w:right="157" w:hanging="425" w:firstLineChars="0"/>
        <w:rPr>
          <w:rFonts w:hint="eastAsia" w:ascii="Times New Roman" w:hAnsi="Times New Roman" w:cs="Times New Roman"/>
        </w:rPr>
      </w:pPr>
      <w:r>
        <w:rPr>
          <w:rFonts w:hint="eastAsia" w:ascii="Times New Roman" w:hAnsi="Times New Roman" w:cs="Times New Roman"/>
        </w:rPr>
        <w:t>以合同约定设立居住权的；</w:t>
      </w:r>
    </w:p>
    <w:p w14:paraId="3F357A48">
      <w:pPr>
        <w:pStyle w:val="227"/>
        <w:numPr>
          <w:ilvl w:val="0"/>
          <w:numId w:val="242"/>
        </w:numPr>
        <w:ind w:left="845" w:leftChars="0" w:right="157" w:hanging="425" w:firstLineChars="0"/>
        <w:rPr>
          <w:rFonts w:hint="eastAsia" w:ascii="Times New Roman" w:hAnsi="Times New Roman" w:cs="Times New Roman"/>
        </w:rPr>
      </w:pPr>
      <w:r>
        <w:rPr>
          <w:rFonts w:hint="eastAsia" w:ascii="Times New Roman" w:hAnsi="Times New Roman" w:cs="Times New Roman"/>
        </w:rPr>
        <w:t>以遗嘱设立居住权的；</w:t>
      </w:r>
    </w:p>
    <w:p w14:paraId="2B7575CF">
      <w:pPr>
        <w:pStyle w:val="227"/>
        <w:numPr>
          <w:ilvl w:val="0"/>
          <w:numId w:val="242"/>
        </w:numPr>
        <w:ind w:left="845" w:leftChars="0" w:right="157" w:hanging="425" w:firstLineChars="0"/>
        <w:rPr>
          <w:rFonts w:hint="eastAsia" w:ascii="Times New Roman" w:hAnsi="Times New Roman" w:cs="Times New Roman"/>
        </w:rPr>
      </w:pPr>
      <w:r>
        <w:rPr>
          <w:rFonts w:hint="eastAsia" w:ascii="Times New Roman" w:hAnsi="Times New Roman" w:cs="Times New Roman"/>
        </w:rPr>
        <w:t>因人民法院、仲裁机构的生效法律文书设立居住权的。</w:t>
      </w:r>
    </w:p>
    <w:p w14:paraId="5B878D1E">
      <w:pPr>
        <w:pStyle w:val="145"/>
        <w:bidi w:val="0"/>
        <w:ind w:left="0" w:leftChars="0" w:firstLine="0" w:firstLineChars="0"/>
        <w:rPr>
          <w:rFonts w:hint="eastAsia"/>
        </w:rPr>
      </w:pPr>
      <w:r>
        <w:rPr>
          <w:rFonts w:hint="eastAsia"/>
        </w:rPr>
        <w:t>申请主体</w:t>
      </w:r>
    </w:p>
    <w:p w14:paraId="732F5F0F">
      <w:pPr>
        <w:bidi w:val="0"/>
        <w:rPr>
          <w:rFonts w:hint="eastAsia"/>
        </w:rPr>
      </w:pPr>
      <w:r>
        <w:rPr>
          <w:rFonts w:hint="eastAsia"/>
        </w:rPr>
        <w:t>申请设定居住权的居住权人应为自然人。</w:t>
      </w:r>
    </w:p>
    <w:p w14:paraId="74145CA6">
      <w:pPr>
        <w:bidi w:val="0"/>
        <w:rPr>
          <w:rFonts w:hint="eastAsia"/>
        </w:rPr>
      </w:pPr>
      <w:r>
        <w:rPr>
          <w:rFonts w:hint="eastAsia"/>
        </w:rPr>
        <w:t>以合同设立申请居住权首次登记的，由居住权合同的双方共同申请，其中一方为不动产登记簿记载的全部房屋所有权人。</w:t>
      </w:r>
    </w:p>
    <w:p w14:paraId="4E710BD2">
      <w:pPr>
        <w:bidi w:val="0"/>
        <w:rPr>
          <w:rFonts w:hint="eastAsia"/>
        </w:rPr>
      </w:pPr>
      <w:r>
        <w:rPr>
          <w:rFonts w:hint="eastAsia"/>
        </w:rPr>
        <w:t>以遗嘱设立申请居住权首次登记，能够与继承、受遗赠转移登记一并办理的，应一并办理，由遗嘱设立的居住权人与继承人、受遗赠人共同申请；不能一并办理且先于继承、受遗赠转移登记的，由遗嘱设立的居住权人单方申请；因继承、受遗赠已办理转移登记的，由遗嘱设立的居住权人和现不动产登记簿记载的全部房屋所有权人共同申请；开展遗产管理人参与不动产继承登记的，遗产管理人应到场协助办理。</w:t>
      </w:r>
    </w:p>
    <w:p w14:paraId="15117949">
      <w:pPr>
        <w:bidi w:val="0"/>
        <w:rPr>
          <w:rFonts w:hint="eastAsia"/>
        </w:rPr>
      </w:pPr>
      <w:r>
        <w:rPr>
          <w:rFonts w:hint="eastAsia"/>
        </w:rPr>
        <w:t>因人民法院、仲裁机构的生效法律文书设立申请居住权首次登记的，由生效法律文书确定的享有居住权的当事人单方申请。</w:t>
      </w:r>
    </w:p>
    <w:p w14:paraId="4D11B434">
      <w:pPr>
        <w:pStyle w:val="145"/>
        <w:bidi w:val="0"/>
        <w:ind w:left="0" w:leftChars="0" w:firstLine="0" w:firstLineChars="0"/>
        <w:rPr>
          <w:rFonts w:hint="eastAsia"/>
        </w:rPr>
      </w:pPr>
      <w:r>
        <w:rPr>
          <w:rFonts w:hint="eastAsia"/>
        </w:rPr>
        <w:t>申请材料</w:t>
      </w:r>
    </w:p>
    <w:p w14:paraId="10F2FECB">
      <w:pPr>
        <w:bidi w:val="0"/>
        <w:rPr>
          <w:rFonts w:hint="eastAsia"/>
        </w:rPr>
      </w:pPr>
      <w:r>
        <w:rPr>
          <w:rFonts w:hint="eastAsia"/>
        </w:rPr>
        <w:t>申请居住权首次登记，提交的材料包括：</w:t>
      </w:r>
    </w:p>
    <w:p w14:paraId="0716CC46">
      <w:pPr>
        <w:pStyle w:val="227"/>
        <w:numPr>
          <w:ilvl w:val="0"/>
          <w:numId w:val="243"/>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不动产登记申请书；</w:t>
      </w:r>
    </w:p>
    <w:p w14:paraId="65D4C2C4">
      <w:pPr>
        <w:pStyle w:val="227"/>
        <w:numPr>
          <w:ilvl w:val="0"/>
          <w:numId w:val="243"/>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申请人身份证明；</w:t>
      </w:r>
    </w:p>
    <w:p w14:paraId="4646BF58">
      <w:pPr>
        <w:pStyle w:val="227"/>
        <w:numPr>
          <w:ilvl w:val="0"/>
          <w:numId w:val="243"/>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不动产权证书；</w:t>
      </w:r>
    </w:p>
    <w:p w14:paraId="705B03C3">
      <w:pPr>
        <w:pStyle w:val="227"/>
        <w:numPr>
          <w:ilvl w:val="0"/>
          <w:numId w:val="243"/>
        </w:numPr>
        <w:ind w:left="845" w:leftChars="0" w:right="157" w:hanging="425" w:firstLineChars="0"/>
        <w:rPr>
          <w:rFonts w:hint="eastAsia" w:ascii="Times New Roman" w:hAnsi="Times New Roman" w:cs="Times New Roman"/>
        </w:rPr>
      </w:pPr>
      <w:r>
        <w:rPr>
          <w:rFonts w:hint="eastAsia" w:ascii="Times New Roman" w:hAnsi="Times New Roman" w:cs="Times New Roman"/>
        </w:rPr>
        <w:t>设立居住权的材料：</w:t>
      </w:r>
    </w:p>
    <w:p w14:paraId="3F7585CB">
      <w:pPr>
        <w:pStyle w:val="208"/>
        <w:numPr>
          <w:ilvl w:val="1"/>
          <w:numId w:val="244"/>
        </w:numPr>
        <w:rPr>
          <w:rFonts w:hint="eastAsia" w:hAnsi="Times New Roman" w:cs="Times New Roman"/>
          <w:kern w:val="0"/>
          <w:szCs w:val="20"/>
        </w:rPr>
      </w:pPr>
      <w:r>
        <w:rPr>
          <w:rFonts w:hint="eastAsia" w:hAnsi="Times New Roman" w:cs="Times New Roman"/>
          <w:kern w:val="0"/>
          <w:szCs w:val="20"/>
        </w:rPr>
        <w:t>以合同约定设立居住权的，提交居住权合同或有居住权约定条款的其他协议；</w:t>
      </w:r>
    </w:p>
    <w:p w14:paraId="7DB4BDEB">
      <w:pPr>
        <w:pStyle w:val="208"/>
        <w:numPr>
          <w:ilvl w:val="1"/>
          <w:numId w:val="244"/>
        </w:numPr>
        <w:rPr>
          <w:rFonts w:hint="eastAsia" w:hAnsi="Times New Roman" w:cs="Times New Roman"/>
          <w:kern w:val="0"/>
          <w:szCs w:val="20"/>
        </w:rPr>
      </w:pPr>
      <w:r>
        <w:rPr>
          <w:rFonts w:hint="eastAsia" w:hAnsi="Times New Roman" w:cs="Times New Roman"/>
          <w:kern w:val="0"/>
          <w:szCs w:val="20"/>
        </w:rPr>
        <w:t>以遗嘱设立居住权的，提交生效遗嘱和遗嘱人的死亡证明；遗产管理人协助办理的，还需提交遗产管理人资格确认材料；</w:t>
      </w:r>
    </w:p>
    <w:p w14:paraId="2EAC930E">
      <w:pPr>
        <w:pStyle w:val="208"/>
        <w:numPr>
          <w:ilvl w:val="1"/>
          <w:numId w:val="244"/>
        </w:numPr>
        <w:rPr>
          <w:rFonts w:hint="eastAsia" w:hAnsi="Times New Roman" w:cs="Times New Roman"/>
          <w:kern w:val="0"/>
          <w:szCs w:val="20"/>
        </w:rPr>
      </w:pPr>
      <w:r>
        <w:rPr>
          <w:rFonts w:hint="eastAsia" w:hAnsi="Times New Roman" w:cs="Times New Roman"/>
          <w:kern w:val="0"/>
          <w:szCs w:val="20"/>
        </w:rPr>
        <w:t>因人民法院、仲裁机构的生效法律文书设立居住权的，提交人民法院、仲裁机构生效的法律文书；</w:t>
      </w:r>
    </w:p>
    <w:p w14:paraId="1E322EA4">
      <w:pPr>
        <w:pStyle w:val="227"/>
        <w:numPr>
          <w:ilvl w:val="0"/>
          <w:numId w:val="243"/>
        </w:numPr>
        <w:ind w:left="845" w:leftChars="0" w:right="157" w:hanging="425" w:firstLineChars="0"/>
        <w:rPr>
          <w:rFonts w:hint="eastAsia" w:ascii="Times New Roman" w:hAnsi="Times New Roman" w:cs="Times New Roman"/>
        </w:rPr>
      </w:pPr>
      <w:r>
        <w:rPr>
          <w:rFonts w:hint="eastAsia" w:ascii="Times New Roman" w:hAnsi="Times New Roman" w:cs="Times New Roman"/>
        </w:rPr>
        <w:t>以宅基地上的住宅设立居住权的，提交集体经济组织出具的居住权人为本集体经济组织成员的证明材料，居住权人为房屋权利人法定继承人的除外；</w:t>
      </w:r>
    </w:p>
    <w:p w14:paraId="307548C5">
      <w:pPr>
        <w:pStyle w:val="227"/>
        <w:numPr>
          <w:ilvl w:val="0"/>
          <w:numId w:val="243"/>
        </w:numPr>
        <w:ind w:left="845" w:leftChars="0" w:right="157" w:hanging="425" w:firstLineChars="0"/>
        <w:rPr>
          <w:rFonts w:hint="eastAsia" w:ascii="Times New Roman" w:hAnsi="Times New Roman" w:cs="Times New Roman"/>
        </w:rPr>
      </w:pPr>
      <w:r>
        <w:rPr>
          <w:rFonts w:hint="eastAsia" w:ascii="Times New Roman" w:hAnsi="Times New Roman" w:cs="Times New Roman"/>
        </w:rPr>
        <w:t>有预告登记的，提交预告登记权利人同意设立居住权的书面材料；；</w:t>
      </w:r>
    </w:p>
    <w:p w14:paraId="3BB99FC0">
      <w:pPr>
        <w:pStyle w:val="227"/>
        <w:numPr>
          <w:ilvl w:val="0"/>
          <w:numId w:val="243"/>
        </w:numPr>
        <w:ind w:left="845" w:leftChars="0" w:right="157" w:hanging="425" w:firstLineChars="0"/>
        <w:rPr>
          <w:rFonts w:hint="eastAsia" w:ascii="Times New Roman" w:hAnsi="Times New Roman" w:cs="Times New Roman"/>
        </w:rPr>
      </w:pPr>
      <w:r>
        <w:rPr>
          <w:rFonts w:hint="eastAsia" w:ascii="Times New Roman" w:hAnsi="Times New Roman" w:cs="Times New Roman"/>
        </w:rPr>
        <w:t>有异议登记的，提交居住权人签署的知悉存在异议登记并自担风险的书面承诺；</w:t>
      </w:r>
    </w:p>
    <w:p w14:paraId="1D5E6BC7">
      <w:pPr>
        <w:pStyle w:val="227"/>
        <w:numPr>
          <w:ilvl w:val="0"/>
          <w:numId w:val="243"/>
        </w:numPr>
        <w:ind w:left="845" w:leftChars="0" w:right="157" w:hanging="425" w:firstLineChars="0"/>
        <w:rPr>
          <w:rFonts w:hint="eastAsia" w:ascii="Times New Roman" w:hAnsi="Times New Roman" w:cs="Times New Roman"/>
        </w:rPr>
      </w:pPr>
      <w:r>
        <w:rPr>
          <w:rFonts w:hint="eastAsia" w:ascii="Times New Roman" w:hAnsi="Times New Roman" w:cs="Times New Roman"/>
        </w:rPr>
        <w:t>法律、法规规定的其他材料。</w:t>
      </w:r>
    </w:p>
    <w:p w14:paraId="3D49C3BE">
      <w:pPr>
        <w:bidi w:val="0"/>
        <w:rPr>
          <w:rFonts w:hint="eastAsia"/>
        </w:rPr>
      </w:pPr>
      <w:r>
        <w:rPr>
          <w:rFonts w:hint="eastAsia"/>
        </w:rPr>
        <w:t>已办理继承、受遗赠转移登记的，不再提交不动产权证书和遗嘱人的死亡证明。</w:t>
      </w:r>
    </w:p>
    <w:p w14:paraId="3D77E523">
      <w:pPr>
        <w:pStyle w:val="145"/>
        <w:bidi w:val="0"/>
        <w:ind w:left="0" w:leftChars="0" w:firstLine="0" w:firstLineChars="0"/>
        <w:rPr>
          <w:rFonts w:hint="eastAsia"/>
        </w:rPr>
      </w:pPr>
      <w:r>
        <w:rPr>
          <w:rFonts w:hint="eastAsia"/>
        </w:rPr>
        <w:t>审查要点</w:t>
      </w:r>
    </w:p>
    <w:p w14:paraId="36F78D7C">
      <w:pPr>
        <w:bidi w:val="0"/>
        <w:rPr>
          <w:rFonts w:hint="eastAsia"/>
        </w:rPr>
      </w:pPr>
      <w:r>
        <w:rPr>
          <w:rFonts w:hint="eastAsia"/>
        </w:rPr>
        <w:t>不动产登记经办机构在审核过程中应注意以下要点：</w:t>
      </w:r>
    </w:p>
    <w:p w14:paraId="6CC65EA7">
      <w:pPr>
        <w:pStyle w:val="227"/>
        <w:numPr>
          <w:ilvl w:val="0"/>
          <w:numId w:val="245"/>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申请人符合本规范24.1.2的要求；</w:t>
      </w:r>
    </w:p>
    <w:p w14:paraId="0502620A">
      <w:pPr>
        <w:pStyle w:val="227"/>
        <w:numPr>
          <w:ilvl w:val="0"/>
          <w:numId w:val="0"/>
        </w:numPr>
        <w:ind w:left="840" w:leftChars="400" w:right="158" w:rightChars="75" w:firstLine="0" w:firstLineChars="0"/>
        <w:rPr>
          <w:rFonts w:hint="eastAsia" w:ascii="Times New Roman" w:hAnsi="Times New Roman" w:cs="Times New Roman"/>
        </w:rPr>
      </w:pPr>
      <w:r>
        <w:rPr>
          <w:rFonts w:hint="eastAsia" w:ascii="Times New Roman" w:hAnsi="Times New Roman" w:cs="Times New Roman"/>
        </w:rPr>
        <w:t>农村宅基地上的住宅设立居住权的，居住权人应为本集体经济组织成员，但房屋权利人的法定继承人除外；</w:t>
      </w:r>
    </w:p>
    <w:p w14:paraId="101D4CB0">
      <w:pPr>
        <w:pStyle w:val="227"/>
        <w:numPr>
          <w:ilvl w:val="0"/>
          <w:numId w:val="245"/>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申请登记的建设用地使用权、宅基地使用权及房屋所有权在不动产登记簿记载范围内；</w:t>
      </w:r>
    </w:p>
    <w:p w14:paraId="35CFFA54">
      <w:pPr>
        <w:pStyle w:val="227"/>
        <w:numPr>
          <w:ilvl w:val="0"/>
          <w:numId w:val="245"/>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申请材料齐全并符合法定形式；</w:t>
      </w:r>
    </w:p>
    <w:p w14:paraId="4B8351BF">
      <w:pPr>
        <w:pStyle w:val="227"/>
        <w:numPr>
          <w:ilvl w:val="0"/>
          <w:numId w:val="245"/>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494B829F">
      <w:pPr>
        <w:pStyle w:val="227"/>
        <w:numPr>
          <w:ilvl w:val="0"/>
          <w:numId w:val="245"/>
        </w:numPr>
        <w:ind w:left="845" w:leftChars="0" w:right="157" w:hanging="425" w:firstLineChars="0"/>
        <w:rPr>
          <w:rFonts w:hint="eastAsia" w:ascii="Times New Roman" w:hAnsi="Times New Roman" w:cs="Times New Roman"/>
        </w:rPr>
      </w:pPr>
      <w:r>
        <w:rPr>
          <w:rFonts w:hint="eastAsia" w:ascii="Times New Roman" w:hAnsi="Times New Roman" w:cs="Times New Roman"/>
        </w:rPr>
        <w:t>申请设立居住权的房屋用途应为住宅；</w:t>
      </w:r>
    </w:p>
    <w:p w14:paraId="70F4496D">
      <w:pPr>
        <w:pStyle w:val="227"/>
        <w:numPr>
          <w:ilvl w:val="0"/>
          <w:numId w:val="245"/>
        </w:numPr>
        <w:ind w:left="845" w:leftChars="0" w:right="157" w:hanging="425" w:firstLineChars="0"/>
        <w:rPr>
          <w:rFonts w:hint="eastAsia" w:ascii="Times New Roman" w:hAnsi="Times New Roman" w:cs="Times New Roman"/>
        </w:rPr>
      </w:pPr>
      <w:r>
        <w:rPr>
          <w:rFonts w:hint="eastAsia" w:ascii="Times New Roman" w:hAnsi="Times New Roman" w:cs="Times New Roman"/>
        </w:rPr>
        <w:t>已设立居住权的不动产单元不得重复设立居住权；</w:t>
      </w:r>
    </w:p>
    <w:p w14:paraId="771C0FEA">
      <w:pPr>
        <w:pStyle w:val="227"/>
        <w:numPr>
          <w:ilvl w:val="0"/>
          <w:numId w:val="245"/>
        </w:numPr>
        <w:ind w:left="845" w:leftChars="0" w:right="157" w:hanging="425" w:firstLineChars="0"/>
        <w:rPr>
          <w:rFonts w:hint="eastAsia" w:ascii="Times New Roman" w:hAnsi="Times New Roman" w:cs="Times New Roman"/>
        </w:rPr>
      </w:pPr>
      <w:r>
        <w:rPr>
          <w:rFonts w:hint="eastAsia" w:ascii="Times New Roman" w:hAnsi="Times New Roman" w:cs="Times New Roman"/>
        </w:rPr>
        <w:t>因继承、受遗赠已办理转移登记，未再办理处分登记；</w:t>
      </w:r>
    </w:p>
    <w:p w14:paraId="7CE608E2">
      <w:pPr>
        <w:pStyle w:val="227"/>
        <w:numPr>
          <w:ilvl w:val="0"/>
          <w:numId w:val="245"/>
        </w:numPr>
        <w:ind w:left="845" w:leftChars="0" w:right="157" w:hanging="425" w:firstLineChars="0"/>
        <w:rPr>
          <w:rFonts w:hint="eastAsia" w:ascii="Times New Roman" w:hAnsi="Times New Roman" w:cs="Times New Roman"/>
        </w:rPr>
      </w:pPr>
      <w:r>
        <w:rPr>
          <w:rFonts w:hint="eastAsia" w:ascii="Times New Roman" w:hAnsi="Times New Roman" w:cs="Times New Roman"/>
        </w:rPr>
        <w:t>无查封登记记载；</w:t>
      </w:r>
    </w:p>
    <w:p w14:paraId="4EDE2202">
      <w:pPr>
        <w:pStyle w:val="227"/>
        <w:numPr>
          <w:ilvl w:val="0"/>
          <w:numId w:val="245"/>
        </w:numPr>
        <w:ind w:left="845" w:leftChars="0" w:right="157" w:hanging="425" w:firstLineChars="0"/>
        <w:rPr>
          <w:rFonts w:hint="eastAsia" w:ascii="Times New Roman" w:hAnsi="Times New Roman" w:cs="Times New Roman"/>
        </w:rPr>
      </w:pPr>
      <w:r>
        <w:rPr>
          <w:rFonts w:hint="eastAsia" w:ascii="Times New Roman" w:hAnsi="Times New Roman" w:cs="Times New Roman"/>
        </w:rPr>
        <w:t>以遗嘱方式设立居住权的，应按本规范5.8.8相关规定，由全部继承人到场对遗嘱的真实、有效性等进行书面确认；</w:t>
      </w:r>
    </w:p>
    <w:p w14:paraId="25F6A1C8">
      <w:pPr>
        <w:pStyle w:val="227"/>
        <w:numPr>
          <w:ilvl w:val="0"/>
          <w:numId w:val="245"/>
        </w:numPr>
        <w:ind w:left="845" w:leftChars="0" w:right="157" w:hanging="425" w:firstLineChars="0"/>
        <w:rPr>
          <w:rFonts w:hint="eastAsia" w:ascii="Times New Roman" w:hAnsi="Times New Roman" w:cs="Times New Roman"/>
        </w:rPr>
      </w:pPr>
      <w:r>
        <w:rPr>
          <w:rFonts w:hint="eastAsia" w:ascii="Times New Roman" w:hAnsi="Times New Roman" w:cs="Times New Roman"/>
        </w:rPr>
        <w:t>本规范第8章要求的其他审查事项。</w:t>
      </w:r>
    </w:p>
    <w:p w14:paraId="4CF78E7E">
      <w:pPr>
        <w:bidi w:val="0"/>
        <w:rPr>
          <w:rFonts w:hint="eastAsia"/>
        </w:rPr>
      </w:pPr>
      <w:r>
        <w:rPr>
          <w:rFonts w:hint="eastAsia"/>
        </w:rPr>
        <w:t>符合登记条件的，将登记事项记载于不动产登记簿，向居住权人核发不动产登记证明。</w:t>
      </w:r>
    </w:p>
    <w:p w14:paraId="676567B0">
      <w:pPr>
        <w:pStyle w:val="112"/>
        <w:bidi w:val="0"/>
        <w:ind w:left="0" w:leftChars="0" w:firstLine="0" w:firstLineChars="0"/>
        <w:rPr>
          <w:rFonts w:hint="eastAsia"/>
        </w:rPr>
      </w:pPr>
      <w:bookmarkStart w:id="715" w:name="_Toc5863"/>
      <w:bookmarkStart w:id="716" w:name="_Toc17229"/>
      <w:bookmarkStart w:id="717" w:name="_Toc10228"/>
      <w:bookmarkStart w:id="718" w:name="_Toc10020"/>
      <w:r>
        <w:rPr>
          <w:rFonts w:hint="eastAsia"/>
        </w:rPr>
        <w:t>变更登记</w:t>
      </w:r>
      <w:bookmarkEnd w:id="715"/>
      <w:bookmarkEnd w:id="716"/>
      <w:bookmarkEnd w:id="717"/>
      <w:bookmarkEnd w:id="718"/>
    </w:p>
    <w:p w14:paraId="6F956C11">
      <w:pPr>
        <w:pStyle w:val="145"/>
        <w:bidi w:val="0"/>
        <w:ind w:left="0" w:leftChars="0" w:firstLine="0" w:firstLineChars="0"/>
        <w:rPr>
          <w:rFonts w:hint="eastAsia"/>
        </w:rPr>
      </w:pPr>
      <w:r>
        <w:rPr>
          <w:rFonts w:hint="eastAsia"/>
        </w:rPr>
        <w:t>适用</w:t>
      </w:r>
    </w:p>
    <w:p w14:paraId="15721217">
      <w:pPr>
        <w:bidi w:val="0"/>
        <w:rPr>
          <w:rFonts w:hint="eastAsia"/>
        </w:rPr>
      </w:pPr>
      <w:r>
        <w:rPr>
          <w:rFonts w:hint="eastAsia"/>
        </w:rPr>
        <w:t>已经登记的居住权，因下列情形发生变更的，当事人可申请变更登记：</w:t>
      </w:r>
    </w:p>
    <w:p w14:paraId="023E74D4">
      <w:pPr>
        <w:pStyle w:val="227"/>
        <w:numPr>
          <w:ilvl w:val="0"/>
          <w:numId w:val="246"/>
        </w:numPr>
        <w:ind w:left="845" w:leftChars="0" w:right="157" w:hanging="425" w:firstLineChars="0"/>
        <w:rPr>
          <w:rFonts w:hint="eastAsia" w:ascii="Times New Roman" w:hAnsi="Times New Roman" w:cs="Times New Roman"/>
        </w:rPr>
      </w:pPr>
      <w:r>
        <w:rPr>
          <w:rFonts w:hint="eastAsia" w:ascii="Times New Roman" w:hAnsi="Times New Roman" w:cs="Times New Roman"/>
        </w:rPr>
        <w:t>居住权人的姓名、身份证明类型或身份证明号码等发生变化的；</w:t>
      </w:r>
    </w:p>
    <w:p w14:paraId="538F03C9">
      <w:pPr>
        <w:pStyle w:val="227"/>
        <w:numPr>
          <w:ilvl w:val="0"/>
          <w:numId w:val="246"/>
        </w:numPr>
        <w:ind w:left="845" w:leftChars="0" w:right="157" w:hanging="425" w:firstLineChars="0"/>
        <w:rPr>
          <w:rFonts w:hint="eastAsia" w:ascii="Times New Roman" w:hAnsi="Times New Roman" w:cs="Times New Roman"/>
        </w:rPr>
      </w:pPr>
      <w:r>
        <w:rPr>
          <w:rFonts w:hint="eastAsia" w:ascii="Times New Roman" w:hAnsi="Times New Roman" w:cs="Times New Roman"/>
        </w:rPr>
        <w:t>因居住权合同中居住权期限、居住条件和要求等发生变化的；</w:t>
      </w:r>
    </w:p>
    <w:p w14:paraId="08A10A4C">
      <w:pPr>
        <w:pStyle w:val="227"/>
        <w:numPr>
          <w:ilvl w:val="0"/>
          <w:numId w:val="246"/>
        </w:numPr>
        <w:ind w:left="845" w:leftChars="0" w:right="157" w:hanging="425" w:firstLineChars="0"/>
        <w:rPr>
          <w:rFonts w:hint="eastAsia" w:ascii="Times New Roman" w:hAnsi="Times New Roman" w:cs="Times New Roman"/>
        </w:rPr>
      </w:pPr>
      <w:r>
        <w:rPr>
          <w:rFonts w:hint="eastAsia" w:ascii="Times New Roman" w:hAnsi="Times New Roman" w:cs="Times New Roman"/>
        </w:rPr>
        <w:t>因人民法院、仲裁机构的生效法律文书导致居住权变更的；</w:t>
      </w:r>
    </w:p>
    <w:p w14:paraId="21EB14F0">
      <w:pPr>
        <w:pStyle w:val="227"/>
        <w:numPr>
          <w:ilvl w:val="0"/>
          <w:numId w:val="246"/>
        </w:numPr>
        <w:ind w:left="845" w:leftChars="0" w:right="157" w:hanging="425" w:firstLineChars="0"/>
        <w:rPr>
          <w:rFonts w:hint="eastAsia" w:ascii="Times New Roman" w:hAnsi="Times New Roman" w:cs="Times New Roman"/>
        </w:rPr>
      </w:pPr>
      <w:r>
        <w:rPr>
          <w:rFonts w:hint="eastAsia" w:ascii="Times New Roman" w:hAnsi="Times New Roman" w:cs="Times New Roman"/>
        </w:rPr>
        <w:t>居住权变更的其他情形。</w:t>
      </w:r>
    </w:p>
    <w:p w14:paraId="5B86C6B6">
      <w:pPr>
        <w:pStyle w:val="145"/>
        <w:bidi w:val="0"/>
        <w:ind w:left="0" w:leftChars="0" w:firstLine="0" w:firstLineChars="0"/>
        <w:rPr>
          <w:rFonts w:hint="eastAsia"/>
        </w:rPr>
      </w:pPr>
      <w:r>
        <w:rPr>
          <w:rFonts w:hint="eastAsia"/>
        </w:rPr>
        <w:t>申请主体</w:t>
      </w:r>
    </w:p>
    <w:p w14:paraId="2E16A1A9">
      <w:pPr>
        <w:bidi w:val="0"/>
        <w:rPr>
          <w:rFonts w:hint="eastAsia"/>
        </w:rPr>
      </w:pPr>
      <w:r>
        <w:rPr>
          <w:rFonts w:hint="eastAsia"/>
        </w:rPr>
        <w:t>居住权人的姓名、身份证明类型或身份证明号码等发生变化的，由居住权人单方申请。</w:t>
      </w:r>
    </w:p>
    <w:p w14:paraId="24CB51CE">
      <w:pPr>
        <w:bidi w:val="0"/>
        <w:rPr>
          <w:rFonts w:hint="eastAsia"/>
        </w:rPr>
      </w:pPr>
      <w:r>
        <w:rPr>
          <w:rFonts w:hint="eastAsia"/>
        </w:rPr>
        <w:t>因居住权合同中居住权期限、居住条件和要求等发生变化的，由居住权人和房屋所有权人共同申请，多个居住权人共同享有居住权的，全体居住权人应共同申请；</w:t>
      </w:r>
    </w:p>
    <w:p w14:paraId="096E303A">
      <w:pPr>
        <w:bidi w:val="0"/>
        <w:rPr>
          <w:rFonts w:hint="eastAsia"/>
        </w:rPr>
      </w:pPr>
      <w:r>
        <w:rPr>
          <w:rFonts w:hint="eastAsia"/>
        </w:rPr>
        <w:t>因人民法院、仲裁机构的生效法律文书导致居住权变更的，可由居住权人、房屋所有权人或相关不动产权利人单方申请。</w:t>
      </w:r>
    </w:p>
    <w:p w14:paraId="1604832F">
      <w:pPr>
        <w:pStyle w:val="145"/>
        <w:bidi w:val="0"/>
        <w:ind w:left="0" w:leftChars="0" w:firstLine="0" w:firstLineChars="0"/>
        <w:rPr>
          <w:rFonts w:hint="eastAsia"/>
        </w:rPr>
      </w:pPr>
      <w:r>
        <w:rPr>
          <w:rFonts w:hint="eastAsia"/>
        </w:rPr>
        <w:t>申请材料</w:t>
      </w:r>
    </w:p>
    <w:p w14:paraId="553780EE">
      <w:pPr>
        <w:bidi w:val="0"/>
        <w:rPr>
          <w:rFonts w:hint="eastAsia"/>
        </w:rPr>
      </w:pPr>
      <w:r>
        <w:rPr>
          <w:rFonts w:hint="eastAsia"/>
        </w:rPr>
        <w:t>申请居住权变更登记，提交的材料包括：</w:t>
      </w:r>
    </w:p>
    <w:p w14:paraId="18900C6C">
      <w:pPr>
        <w:pStyle w:val="227"/>
        <w:numPr>
          <w:ilvl w:val="0"/>
          <w:numId w:val="247"/>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不动产登记申请书；</w:t>
      </w:r>
    </w:p>
    <w:p w14:paraId="4F69436F">
      <w:pPr>
        <w:pStyle w:val="227"/>
        <w:numPr>
          <w:ilvl w:val="0"/>
          <w:numId w:val="247"/>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申请人身份证明；</w:t>
      </w:r>
    </w:p>
    <w:p w14:paraId="077FD0B6">
      <w:pPr>
        <w:pStyle w:val="227"/>
        <w:numPr>
          <w:ilvl w:val="0"/>
          <w:numId w:val="247"/>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不动产登记证明；</w:t>
      </w:r>
    </w:p>
    <w:p w14:paraId="7D4DEE26">
      <w:pPr>
        <w:pStyle w:val="227"/>
        <w:numPr>
          <w:ilvl w:val="0"/>
          <w:numId w:val="247"/>
        </w:numPr>
        <w:ind w:left="845" w:leftChars="0" w:right="157" w:hanging="425" w:firstLineChars="0"/>
        <w:rPr>
          <w:rFonts w:hint="eastAsia" w:ascii="Times New Roman" w:hAnsi="Times New Roman" w:cs="Times New Roman"/>
        </w:rPr>
      </w:pPr>
      <w:r>
        <w:rPr>
          <w:rFonts w:hint="eastAsia" w:ascii="Times New Roman" w:hAnsi="Times New Roman" w:cs="Times New Roman"/>
        </w:rPr>
        <w:t>居住权变更的材料：</w:t>
      </w:r>
    </w:p>
    <w:p w14:paraId="3F4A5873">
      <w:pPr>
        <w:pStyle w:val="208"/>
        <w:numPr>
          <w:ilvl w:val="1"/>
          <w:numId w:val="248"/>
        </w:numPr>
        <w:rPr>
          <w:rFonts w:hint="eastAsia" w:hAnsi="Times New Roman" w:cs="Times New Roman"/>
          <w:kern w:val="0"/>
          <w:szCs w:val="20"/>
        </w:rPr>
      </w:pPr>
      <w:r>
        <w:rPr>
          <w:rFonts w:hint="eastAsia" w:hAnsi="Times New Roman" w:cs="Times New Roman"/>
          <w:kern w:val="0"/>
          <w:szCs w:val="20"/>
        </w:rPr>
        <w:t>居住权人姓名、身份证明类型或身份证明号码发生变化的，提交能够证明其身份信息发生变化的材料；</w:t>
      </w:r>
    </w:p>
    <w:p w14:paraId="06B5B9D5">
      <w:pPr>
        <w:pStyle w:val="208"/>
        <w:numPr>
          <w:ilvl w:val="1"/>
          <w:numId w:val="248"/>
        </w:numPr>
        <w:rPr>
          <w:rFonts w:hint="eastAsia" w:hAnsi="Times New Roman" w:cs="Times New Roman"/>
          <w:kern w:val="0"/>
          <w:szCs w:val="20"/>
        </w:rPr>
      </w:pPr>
      <w:r>
        <w:rPr>
          <w:rFonts w:hint="eastAsia" w:hAnsi="Times New Roman" w:cs="Times New Roman"/>
          <w:kern w:val="0"/>
          <w:szCs w:val="20"/>
        </w:rPr>
        <w:t>因居住权合同中居住权期限、居住条件和要求等发生变化的，提交居住权变更协议或能够证明发生变化的证明材料；其中申请变更登记对抵押权人、预告登记权利人产生不利影响的，还应提交抵押权人、预告登记权利人同意变更的书面材料，有异议登记的，提交申请人签署的知悉存在异议登记并自担风险的书面承诺；</w:t>
      </w:r>
    </w:p>
    <w:p w14:paraId="33B3BDB4">
      <w:pPr>
        <w:pStyle w:val="208"/>
        <w:numPr>
          <w:ilvl w:val="1"/>
          <w:numId w:val="248"/>
        </w:numPr>
        <w:rPr>
          <w:rFonts w:hint="eastAsia" w:hAnsi="Times New Roman" w:cs="Times New Roman"/>
          <w:kern w:val="0"/>
          <w:szCs w:val="20"/>
        </w:rPr>
      </w:pPr>
      <w:r>
        <w:rPr>
          <w:rFonts w:hint="eastAsia" w:hAnsi="Times New Roman" w:cs="Times New Roman"/>
          <w:kern w:val="0"/>
          <w:szCs w:val="20"/>
        </w:rPr>
        <w:t>因人民法院、仲裁机构的生效法律文书导致居住权变更的，提交生效的法律文书。</w:t>
      </w:r>
    </w:p>
    <w:p w14:paraId="702599ED">
      <w:pPr>
        <w:pStyle w:val="145"/>
        <w:bidi w:val="0"/>
        <w:ind w:left="0" w:leftChars="0" w:firstLine="0" w:firstLineChars="0"/>
        <w:rPr>
          <w:rFonts w:hint="eastAsia"/>
        </w:rPr>
      </w:pPr>
      <w:r>
        <w:rPr>
          <w:rFonts w:hint="eastAsia"/>
        </w:rPr>
        <w:t>审查要点</w:t>
      </w:r>
    </w:p>
    <w:p w14:paraId="4FB57460">
      <w:pPr>
        <w:bidi w:val="0"/>
        <w:rPr>
          <w:rFonts w:hint="eastAsia"/>
        </w:rPr>
      </w:pPr>
      <w:r>
        <w:rPr>
          <w:rFonts w:hint="eastAsia"/>
        </w:rPr>
        <w:t>不动产登记经办机构在审核过程中应注意以下要点：</w:t>
      </w:r>
    </w:p>
    <w:p w14:paraId="56CE8610">
      <w:pPr>
        <w:pStyle w:val="227"/>
        <w:numPr>
          <w:ilvl w:val="0"/>
          <w:numId w:val="249"/>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申请人符合本规范24.2.2的要求；</w:t>
      </w:r>
    </w:p>
    <w:p w14:paraId="6E83AAB5">
      <w:pPr>
        <w:pStyle w:val="227"/>
        <w:numPr>
          <w:ilvl w:val="0"/>
          <w:numId w:val="249"/>
        </w:numPr>
        <w:ind w:left="845" w:leftChars="0" w:right="157" w:hanging="425" w:firstLineChars="0"/>
        <w:rPr>
          <w:rFonts w:hint="eastAsia" w:ascii="Times New Roman" w:hAnsi="Times New Roman" w:cs="Times New Roman"/>
        </w:rPr>
      </w:pPr>
      <w:r>
        <w:rPr>
          <w:rFonts w:hint="eastAsia" w:ascii="Times New Roman" w:hAnsi="Times New Roman" w:cs="Times New Roman"/>
        </w:rPr>
        <w:t>申请变更登记的居住权在不动产登记簿记载范围内；</w:t>
      </w:r>
    </w:p>
    <w:p w14:paraId="47465074">
      <w:pPr>
        <w:pStyle w:val="227"/>
        <w:numPr>
          <w:ilvl w:val="0"/>
          <w:numId w:val="249"/>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申请材料齐全并符合法定形式；</w:t>
      </w:r>
    </w:p>
    <w:p w14:paraId="31F0C075">
      <w:pPr>
        <w:pStyle w:val="227"/>
        <w:numPr>
          <w:ilvl w:val="0"/>
          <w:numId w:val="249"/>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申请登记事项与申请材料记载的变更事实一致；</w:t>
      </w:r>
    </w:p>
    <w:p w14:paraId="26CBD1C8">
      <w:pPr>
        <w:pStyle w:val="227"/>
        <w:numPr>
          <w:ilvl w:val="0"/>
          <w:numId w:val="249"/>
        </w:numPr>
        <w:ind w:left="845" w:leftChars="0" w:right="157" w:hanging="425" w:firstLineChars="0"/>
        <w:rPr>
          <w:rFonts w:hint="eastAsia" w:ascii="Times New Roman" w:hAnsi="Times New Roman" w:cs="Times New Roman"/>
        </w:rPr>
      </w:pPr>
      <w:r>
        <w:rPr>
          <w:rFonts w:hint="eastAsia" w:ascii="Times New Roman" w:hAnsi="Times New Roman" w:cs="Times New Roman"/>
        </w:rPr>
        <w:t>本规范第8章要求的其他审查事项。</w:t>
      </w:r>
    </w:p>
    <w:p w14:paraId="053CC2FC">
      <w:pPr>
        <w:bidi w:val="0"/>
        <w:rPr>
          <w:rFonts w:hint="eastAsia"/>
        </w:rPr>
      </w:pPr>
      <w:r>
        <w:rPr>
          <w:rFonts w:hint="eastAsia"/>
        </w:rPr>
        <w:t>符合登记条件的，将登记事项记载于不动产登记簿，向居住权人核发不动产登记证明。</w:t>
      </w:r>
    </w:p>
    <w:p w14:paraId="2AEE8801">
      <w:pPr>
        <w:pStyle w:val="112"/>
        <w:bidi w:val="0"/>
        <w:ind w:left="0" w:leftChars="0" w:firstLine="0" w:firstLineChars="0"/>
        <w:rPr>
          <w:rFonts w:hint="eastAsia"/>
        </w:rPr>
      </w:pPr>
      <w:bookmarkStart w:id="719" w:name="_Toc18124"/>
      <w:bookmarkStart w:id="720" w:name="_Toc17098"/>
      <w:bookmarkStart w:id="721" w:name="_Toc17477"/>
      <w:bookmarkStart w:id="722" w:name="_Toc246"/>
      <w:r>
        <w:rPr>
          <w:rFonts w:hint="default"/>
        </w:rPr>
        <w:t>注销登记</w:t>
      </w:r>
      <w:bookmarkEnd w:id="719"/>
      <w:bookmarkEnd w:id="720"/>
      <w:bookmarkEnd w:id="721"/>
      <w:bookmarkEnd w:id="722"/>
    </w:p>
    <w:p w14:paraId="55C7B017">
      <w:pPr>
        <w:pStyle w:val="145"/>
        <w:bidi w:val="0"/>
        <w:ind w:left="0" w:leftChars="0" w:firstLine="0" w:firstLineChars="0"/>
        <w:rPr>
          <w:rFonts w:hint="eastAsia"/>
        </w:rPr>
      </w:pPr>
      <w:r>
        <w:rPr>
          <w:rFonts w:hint="eastAsia"/>
        </w:rPr>
        <w:t>适用</w:t>
      </w:r>
    </w:p>
    <w:p w14:paraId="53D3F3A7">
      <w:pPr>
        <w:bidi w:val="0"/>
        <w:rPr>
          <w:rFonts w:hint="eastAsia"/>
        </w:rPr>
      </w:pPr>
      <w:r>
        <w:rPr>
          <w:rFonts w:hint="eastAsia"/>
        </w:rPr>
        <w:t>已经登记的居住权，有下列情形之一的，当事人可申请居住权注销登记：</w:t>
      </w:r>
    </w:p>
    <w:p w14:paraId="23239628">
      <w:pPr>
        <w:pStyle w:val="227"/>
        <w:numPr>
          <w:ilvl w:val="0"/>
          <w:numId w:val="250"/>
        </w:numPr>
        <w:ind w:left="845" w:leftChars="0" w:right="157" w:hanging="425" w:firstLineChars="0"/>
        <w:rPr>
          <w:rFonts w:hint="eastAsia" w:ascii="Times New Roman" w:hAnsi="Times New Roman" w:cs="Times New Roman"/>
        </w:rPr>
      </w:pPr>
      <w:r>
        <w:rPr>
          <w:rFonts w:hint="eastAsia" w:ascii="Times New Roman" w:hAnsi="Times New Roman" w:cs="Times New Roman"/>
        </w:rPr>
        <w:t>房屋所有权消灭的；</w:t>
      </w:r>
    </w:p>
    <w:p w14:paraId="4DD40E63">
      <w:pPr>
        <w:pStyle w:val="227"/>
        <w:numPr>
          <w:ilvl w:val="0"/>
          <w:numId w:val="250"/>
        </w:numPr>
        <w:ind w:left="845" w:leftChars="0" w:right="157" w:hanging="425" w:firstLineChars="0"/>
        <w:rPr>
          <w:rFonts w:hint="eastAsia" w:ascii="Times New Roman" w:hAnsi="Times New Roman" w:cs="Times New Roman"/>
        </w:rPr>
      </w:pPr>
      <w:r>
        <w:rPr>
          <w:rFonts w:hint="eastAsia" w:ascii="Times New Roman" w:hAnsi="Times New Roman" w:cs="Times New Roman"/>
        </w:rPr>
        <w:t>居住权人死亡的；</w:t>
      </w:r>
    </w:p>
    <w:p w14:paraId="04BA7276">
      <w:pPr>
        <w:pStyle w:val="227"/>
        <w:numPr>
          <w:ilvl w:val="0"/>
          <w:numId w:val="250"/>
        </w:numPr>
        <w:ind w:left="845" w:leftChars="0" w:right="157" w:hanging="425" w:firstLineChars="0"/>
        <w:rPr>
          <w:rFonts w:hint="eastAsia" w:ascii="Times New Roman" w:hAnsi="Times New Roman" w:cs="Times New Roman"/>
        </w:rPr>
      </w:pPr>
      <w:r>
        <w:rPr>
          <w:rFonts w:hint="eastAsia" w:ascii="Times New Roman" w:hAnsi="Times New Roman" w:cs="Times New Roman"/>
        </w:rPr>
        <w:t>居住权期限届满的；</w:t>
      </w:r>
    </w:p>
    <w:p w14:paraId="70A3C0E5">
      <w:pPr>
        <w:pStyle w:val="227"/>
        <w:numPr>
          <w:ilvl w:val="0"/>
          <w:numId w:val="250"/>
        </w:numPr>
        <w:ind w:left="845" w:leftChars="0" w:right="157" w:hanging="425" w:firstLineChars="0"/>
        <w:rPr>
          <w:rFonts w:hint="eastAsia" w:ascii="Times New Roman" w:hAnsi="Times New Roman" w:cs="Times New Roman"/>
        </w:rPr>
      </w:pPr>
      <w:r>
        <w:rPr>
          <w:rFonts w:hint="eastAsia" w:ascii="Times New Roman" w:hAnsi="Times New Roman" w:cs="Times New Roman"/>
        </w:rPr>
        <w:t>居住权人放弃居住权的；</w:t>
      </w:r>
    </w:p>
    <w:p w14:paraId="6B6A0A42">
      <w:pPr>
        <w:pStyle w:val="227"/>
        <w:numPr>
          <w:ilvl w:val="0"/>
          <w:numId w:val="250"/>
        </w:numPr>
        <w:ind w:left="845" w:leftChars="0" w:right="157" w:hanging="425" w:firstLineChars="0"/>
        <w:rPr>
          <w:rFonts w:hint="eastAsia" w:ascii="Times New Roman" w:hAnsi="Times New Roman" w:cs="Times New Roman"/>
        </w:rPr>
      </w:pPr>
      <w:r>
        <w:rPr>
          <w:rFonts w:hint="eastAsia" w:ascii="Times New Roman" w:hAnsi="Times New Roman" w:cs="Times New Roman"/>
        </w:rPr>
        <w:t>居住权合同解除的；</w:t>
      </w:r>
    </w:p>
    <w:p w14:paraId="29ED8531">
      <w:pPr>
        <w:pStyle w:val="227"/>
        <w:numPr>
          <w:ilvl w:val="0"/>
          <w:numId w:val="250"/>
        </w:numPr>
        <w:ind w:left="845" w:leftChars="0" w:right="157" w:hanging="425" w:firstLineChars="0"/>
        <w:rPr>
          <w:rFonts w:hint="eastAsia" w:ascii="Times New Roman" w:hAnsi="Times New Roman" w:cs="Times New Roman"/>
        </w:rPr>
      </w:pPr>
      <w:r>
        <w:rPr>
          <w:rFonts w:hint="eastAsia" w:ascii="Times New Roman" w:hAnsi="Times New Roman" w:cs="Times New Roman"/>
        </w:rPr>
        <w:t>居住权人与房屋权利人归于同一人的；</w:t>
      </w:r>
    </w:p>
    <w:p w14:paraId="2FE01C61">
      <w:pPr>
        <w:pStyle w:val="227"/>
        <w:numPr>
          <w:ilvl w:val="0"/>
          <w:numId w:val="250"/>
        </w:numPr>
        <w:ind w:left="845" w:leftChars="0" w:right="157" w:hanging="425" w:firstLineChars="0"/>
        <w:rPr>
          <w:rFonts w:hint="eastAsia" w:ascii="Times New Roman" w:hAnsi="Times New Roman" w:cs="Times New Roman"/>
        </w:rPr>
      </w:pPr>
      <w:r>
        <w:rPr>
          <w:rFonts w:hint="eastAsia" w:ascii="Times New Roman" w:hAnsi="Times New Roman" w:cs="Times New Roman"/>
        </w:rPr>
        <w:t>人民法院、仲裁机构的生效法律文书导致居住权消灭的；</w:t>
      </w:r>
    </w:p>
    <w:p w14:paraId="7F02D346">
      <w:pPr>
        <w:pStyle w:val="227"/>
        <w:numPr>
          <w:ilvl w:val="0"/>
          <w:numId w:val="250"/>
        </w:numPr>
        <w:ind w:left="845" w:leftChars="0" w:right="157" w:hanging="425" w:firstLineChars="0"/>
        <w:rPr>
          <w:rFonts w:hint="eastAsia" w:ascii="Times New Roman" w:hAnsi="Times New Roman" w:cs="Times New Roman"/>
        </w:rPr>
      </w:pPr>
      <w:r>
        <w:rPr>
          <w:rFonts w:hint="eastAsia" w:ascii="Times New Roman" w:hAnsi="Times New Roman" w:cs="Times New Roman"/>
        </w:rPr>
        <w:t>居住权注销的其他情形。</w:t>
      </w:r>
    </w:p>
    <w:p w14:paraId="45155728">
      <w:pPr>
        <w:pStyle w:val="145"/>
        <w:bidi w:val="0"/>
        <w:ind w:left="0" w:leftChars="0" w:firstLine="0" w:firstLineChars="0"/>
        <w:rPr>
          <w:rFonts w:hint="eastAsia"/>
        </w:rPr>
      </w:pPr>
      <w:r>
        <w:rPr>
          <w:rFonts w:hint="eastAsia"/>
        </w:rPr>
        <w:t>申请主体</w:t>
      </w:r>
    </w:p>
    <w:p w14:paraId="6D537788">
      <w:pPr>
        <w:bidi w:val="0"/>
        <w:rPr>
          <w:rFonts w:hint="eastAsia"/>
        </w:rPr>
      </w:pPr>
      <w:r>
        <w:rPr>
          <w:rFonts w:hint="eastAsia"/>
        </w:rPr>
        <w:t>房屋所有权消灭、居住权期限届满的或</w:t>
      </w:r>
      <w:r>
        <w:rPr>
          <w:rFonts w:hint="default"/>
        </w:rPr>
        <w:t>人民法院、仲裁机构的生效法律文书</w:t>
      </w:r>
      <w:r>
        <w:rPr>
          <w:rFonts w:hint="eastAsia"/>
        </w:rPr>
        <w:t>等导致居住权消灭的，由居住权人或房屋所有权人单方申请。</w:t>
      </w:r>
    </w:p>
    <w:p w14:paraId="5F5B0351">
      <w:pPr>
        <w:bidi w:val="0"/>
        <w:rPr>
          <w:rFonts w:hint="eastAsia"/>
        </w:rPr>
      </w:pPr>
      <w:r>
        <w:rPr>
          <w:rFonts w:hint="eastAsia"/>
        </w:rPr>
        <w:t>居住权人死亡的，由房屋所有权人单方申请。</w:t>
      </w:r>
    </w:p>
    <w:p w14:paraId="75649E57">
      <w:pPr>
        <w:bidi w:val="0"/>
        <w:rPr>
          <w:rFonts w:hint="eastAsia"/>
        </w:rPr>
      </w:pPr>
      <w:r>
        <w:rPr>
          <w:rFonts w:hint="eastAsia"/>
        </w:rPr>
        <w:t>居住权人放弃居住权的，由居住权人单方申请。</w:t>
      </w:r>
    </w:p>
    <w:p w14:paraId="6BFB9747">
      <w:pPr>
        <w:bidi w:val="0"/>
        <w:rPr>
          <w:rFonts w:hint="eastAsia"/>
        </w:rPr>
      </w:pPr>
      <w:r>
        <w:rPr>
          <w:rFonts w:hint="eastAsia"/>
        </w:rPr>
        <w:t>解除居住权合同的，由解除居住权合同的当事人双方共同申请。</w:t>
      </w:r>
    </w:p>
    <w:p w14:paraId="01A29111">
      <w:pPr>
        <w:bidi w:val="0"/>
        <w:rPr>
          <w:rFonts w:hint="eastAsia"/>
        </w:rPr>
      </w:pPr>
      <w:r>
        <w:rPr>
          <w:rFonts w:hint="eastAsia"/>
        </w:rPr>
        <w:t>居住权人与房屋权利人归于同一人的，由居住权人在申请办理转移登记的同时一并申请。</w:t>
      </w:r>
    </w:p>
    <w:p w14:paraId="2C612082">
      <w:pPr>
        <w:pStyle w:val="145"/>
        <w:bidi w:val="0"/>
        <w:ind w:left="0" w:leftChars="0" w:firstLine="0" w:firstLineChars="0"/>
        <w:rPr>
          <w:rFonts w:hint="eastAsia"/>
        </w:rPr>
      </w:pPr>
      <w:r>
        <w:rPr>
          <w:rFonts w:hint="eastAsia"/>
        </w:rPr>
        <w:t>申请材料</w:t>
      </w:r>
    </w:p>
    <w:p w14:paraId="2A1DB77B">
      <w:pPr>
        <w:bidi w:val="0"/>
        <w:rPr>
          <w:rFonts w:hint="eastAsia"/>
        </w:rPr>
      </w:pPr>
      <w:r>
        <w:rPr>
          <w:rFonts w:hint="eastAsia"/>
        </w:rPr>
        <w:t>申请居住权注销登记，提交的材料包括：</w:t>
      </w:r>
    </w:p>
    <w:p w14:paraId="51B78F5D">
      <w:pPr>
        <w:pStyle w:val="227"/>
        <w:numPr>
          <w:ilvl w:val="0"/>
          <w:numId w:val="251"/>
        </w:numPr>
        <w:ind w:left="845" w:leftChars="0" w:right="157" w:hanging="425" w:firstLineChars="0"/>
        <w:rPr>
          <w:rFonts w:hint="eastAsia" w:ascii="Times New Roman" w:hAnsi="Times New Roman" w:cs="Times New Roman"/>
        </w:rPr>
      </w:pPr>
      <w:r>
        <w:rPr>
          <w:rFonts w:hint="default" w:ascii="Times New Roman" w:hAnsi="Times New Roman" w:cs="Times New Roman"/>
        </w:rPr>
        <w:t>不动产登记申请书；</w:t>
      </w:r>
    </w:p>
    <w:p w14:paraId="03214E3A">
      <w:pPr>
        <w:pStyle w:val="227"/>
        <w:numPr>
          <w:ilvl w:val="0"/>
          <w:numId w:val="251"/>
        </w:numPr>
        <w:ind w:left="845" w:leftChars="0" w:right="157" w:hanging="425" w:firstLineChars="0"/>
        <w:rPr>
          <w:rFonts w:hint="eastAsia" w:ascii="Times New Roman" w:hAnsi="Times New Roman" w:cs="Times New Roman"/>
        </w:rPr>
      </w:pPr>
      <w:r>
        <w:rPr>
          <w:rFonts w:hint="default" w:ascii="Times New Roman" w:hAnsi="Times New Roman" w:cs="Times New Roman"/>
        </w:rPr>
        <w:t>申请人身份证明；</w:t>
      </w:r>
    </w:p>
    <w:p w14:paraId="110C7573">
      <w:pPr>
        <w:pStyle w:val="227"/>
        <w:numPr>
          <w:ilvl w:val="0"/>
          <w:numId w:val="251"/>
        </w:numPr>
        <w:ind w:left="845" w:leftChars="0" w:right="157" w:hanging="425" w:firstLineChars="0"/>
        <w:rPr>
          <w:rFonts w:hint="eastAsia" w:ascii="Times New Roman" w:hAnsi="Times New Roman" w:cs="Times New Roman"/>
        </w:rPr>
      </w:pPr>
      <w:r>
        <w:rPr>
          <w:rFonts w:hint="default" w:ascii="Times New Roman" w:hAnsi="Times New Roman" w:cs="Times New Roman"/>
        </w:rPr>
        <w:t>不动产登记证明；</w:t>
      </w:r>
    </w:p>
    <w:p w14:paraId="72A27F17">
      <w:pPr>
        <w:pStyle w:val="227"/>
        <w:numPr>
          <w:ilvl w:val="0"/>
          <w:numId w:val="251"/>
        </w:numPr>
        <w:ind w:left="845" w:leftChars="0" w:right="157" w:hanging="425" w:firstLineChars="0"/>
        <w:rPr>
          <w:rFonts w:hint="eastAsia" w:ascii="Times New Roman" w:hAnsi="Times New Roman" w:cs="Times New Roman"/>
        </w:rPr>
      </w:pPr>
      <w:r>
        <w:rPr>
          <w:rFonts w:hint="default" w:ascii="Times New Roman" w:hAnsi="Times New Roman" w:cs="Times New Roman"/>
        </w:rPr>
        <w:t>居住权消灭的材料：</w:t>
      </w:r>
    </w:p>
    <w:p w14:paraId="43AE0BF9">
      <w:pPr>
        <w:pStyle w:val="208"/>
        <w:numPr>
          <w:ilvl w:val="1"/>
          <w:numId w:val="252"/>
        </w:numPr>
        <w:rPr>
          <w:rFonts w:hint="eastAsia" w:hAnsi="Times New Roman" w:cs="Times New Roman"/>
          <w:kern w:val="0"/>
          <w:szCs w:val="20"/>
        </w:rPr>
      </w:pPr>
      <w:r>
        <w:rPr>
          <w:rFonts w:hint="eastAsia" w:hAnsi="Times New Roman" w:cs="Times New Roman"/>
          <w:kern w:val="0"/>
          <w:szCs w:val="20"/>
        </w:rPr>
        <w:t>房屋所有权消灭的，提交房屋所有权消灭的材料；</w:t>
      </w:r>
    </w:p>
    <w:p w14:paraId="3BB8FC26">
      <w:pPr>
        <w:pStyle w:val="208"/>
        <w:numPr>
          <w:ilvl w:val="1"/>
          <w:numId w:val="252"/>
        </w:numPr>
        <w:rPr>
          <w:rFonts w:hint="eastAsia" w:hAnsi="Times New Roman" w:cs="Times New Roman"/>
          <w:kern w:val="0"/>
          <w:szCs w:val="20"/>
        </w:rPr>
      </w:pPr>
      <w:r>
        <w:rPr>
          <w:rFonts w:hint="default" w:hAnsi="Times New Roman" w:cs="Times New Roman"/>
          <w:kern w:val="0"/>
          <w:szCs w:val="20"/>
        </w:rPr>
        <w:t>居住权人死亡的，提交居住权人死亡证明；</w:t>
      </w:r>
    </w:p>
    <w:p w14:paraId="4C38D92D">
      <w:pPr>
        <w:pStyle w:val="208"/>
        <w:numPr>
          <w:ilvl w:val="1"/>
          <w:numId w:val="252"/>
        </w:numPr>
        <w:rPr>
          <w:rFonts w:hint="eastAsia" w:hAnsi="Times New Roman" w:cs="Times New Roman"/>
          <w:kern w:val="0"/>
          <w:szCs w:val="20"/>
        </w:rPr>
      </w:pPr>
      <w:r>
        <w:rPr>
          <w:rFonts w:hint="default" w:hAnsi="Times New Roman" w:cs="Times New Roman"/>
          <w:kern w:val="0"/>
          <w:szCs w:val="20"/>
        </w:rPr>
        <w:t>居住权人放弃居住权的，提交居住权人放弃居住权的材料；</w:t>
      </w:r>
    </w:p>
    <w:p w14:paraId="03FDA189">
      <w:pPr>
        <w:pStyle w:val="208"/>
        <w:numPr>
          <w:ilvl w:val="1"/>
          <w:numId w:val="252"/>
        </w:numPr>
        <w:rPr>
          <w:rFonts w:hint="eastAsia" w:hAnsi="Times New Roman" w:cs="Times New Roman"/>
          <w:kern w:val="0"/>
          <w:szCs w:val="20"/>
        </w:rPr>
      </w:pPr>
      <w:r>
        <w:rPr>
          <w:rFonts w:hint="default" w:hAnsi="Times New Roman" w:cs="Times New Roman"/>
          <w:kern w:val="0"/>
          <w:szCs w:val="20"/>
        </w:rPr>
        <w:t>居住权合同解除的，提交居住权合同解除的材料；</w:t>
      </w:r>
    </w:p>
    <w:p w14:paraId="5C850AE2">
      <w:pPr>
        <w:pStyle w:val="208"/>
        <w:numPr>
          <w:ilvl w:val="1"/>
          <w:numId w:val="252"/>
        </w:numPr>
        <w:rPr>
          <w:rFonts w:hint="eastAsia" w:hAnsi="Times New Roman" w:cs="Times New Roman"/>
          <w:kern w:val="0"/>
          <w:szCs w:val="20"/>
        </w:rPr>
      </w:pPr>
      <w:r>
        <w:rPr>
          <w:rFonts w:hint="eastAsia" w:hAnsi="Times New Roman" w:cs="Times New Roman"/>
          <w:kern w:val="0"/>
          <w:szCs w:val="20"/>
        </w:rPr>
        <w:t>人民法院、仲裁机构仲裁机构效法律文书等导致居住权消灭的，提交人民法院、仲裁机构的生效法律文书等材料。</w:t>
      </w:r>
    </w:p>
    <w:p w14:paraId="6480FA1E">
      <w:pPr>
        <w:pStyle w:val="145"/>
        <w:bidi w:val="0"/>
        <w:ind w:left="0" w:leftChars="0" w:firstLine="0" w:firstLineChars="0"/>
        <w:rPr>
          <w:rFonts w:hint="eastAsia"/>
        </w:rPr>
      </w:pPr>
      <w:r>
        <w:rPr>
          <w:rFonts w:hint="eastAsia"/>
        </w:rPr>
        <w:t>审查要点</w:t>
      </w:r>
      <w:r>
        <w:rPr>
          <w:rFonts w:hint="eastAsia"/>
          <w:lang w:val="en-US" w:eastAsia="zh-CN"/>
        </w:rPr>
        <w:tab/>
      </w:r>
    </w:p>
    <w:p w14:paraId="12C15F6D">
      <w:pPr>
        <w:bidi w:val="0"/>
        <w:rPr>
          <w:rFonts w:hint="eastAsia"/>
        </w:rPr>
      </w:pPr>
      <w:r>
        <w:rPr>
          <w:rFonts w:hint="eastAsia"/>
        </w:rPr>
        <w:t>不动产登记经办机构在审核过程中应注意以下要点：</w:t>
      </w:r>
    </w:p>
    <w:p w14:paraId="602BBEE2">
      <w:pPr>
        <w:pStyle w:val="227"/>
        <w:numPr>
          <w:ilvl w:val="0"/>
          <w:numId w:val="253"/>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申请人符合本规范24.3.2的要求；</w:t>
      </w:r>
    </w:p>
    <w:p w14:paraId="37907A48">
      <w:pPr>
        <w:pStyle w:val="227"/>
        <w:numPr>
          <w:ilvl w:val="0"/>
          <w:numId w:val="253"/>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申请注销登记的居住权在不动产登记簿记载范围内；</w:t>
      </w:r>
    </w:p>
    <w:p w14:paraId="77FC43E2">
      <w:pPr>
        <w:pStyle w:val="227"/>
        <w:numPr>
          <w:ilvl w:val="0"/>
          <w:numId w:val="253"/>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申请材料齐全并</w:t>
      </w:r>
      <w:r>
        <w:rPr>
          <w:rFonts w:hint="default" w:ascii="Times New Roman" w:hAnsi="Times New Roman" w:cs="Times New Roman"/>
        </w:rPr>
        <w:t>符合法定形式；</w:t>
      </w:r>
    </w:p>
    <w:p w14:paraId="01A160E5">
      <w:pPr>
        <w:pStyle w:val="227"/>
        <w:numPr>
          <w:ilvl w:val="0"/>
          <w:numId w:val="253"/>
        </w:numPr>
        <w:ind w:left="845" w:leftChars="0" w:right="157" w:hanging="425" w:firstLineChars="0"/>
        <w:rPr>
          <w:rFonts w:hint="eastAsia" w:ascii="Times New Roman" w:hAnsi="Times New Roman" w:cs="Times New Roman"/>
        </w:rPr>
      </w:pPr>
      <w:r>
        <w:rPr>
          <w:rFonts w:hint="default" w:ascii="Times New Roman" w:hAnsi="Times New Roman" w:cs="Times New Roman"/>
        </w:rPr>
        <w:t>申请</w:t>
      </w:r>
      <w:r>
        <w:rPr>
          <w:rFonts w:hint="eastAsia" w:ascii="Times New Roman" w:hAnsi="Times New Roman" w:cs="Times New Roman"/>
        </w:rPr>
        <w:t>登记</w:t>
      </w:r>
      <w:r>
        <w:rPr>
          <w:rFonts w:hint="default" w:ascii="Times New Roman" w:hAnsi="Times New Roman" w:cs="Times New Roman"/>
        </w:rPr>
        <w:t>事项与</w:t>
      </w:r>
      <w:r>
        <w:rPr>
          <w:rFonts w:hint="eastAsia" w:ascii="Times New Roman" w:hAnsi="Times New Roman" w:cs="Times New Roman"/>
        </w:rPr>
        <w:t>申请</w:t>
      </w:r>
      <w:r>
        <w:rPr>
          <w:rFonts w:hint="default" w:ascii="Times New Roman" w:hAnsi="Times New Roman" w:cs="Times New Roman"/>
        </w:rPr>
        <w:t>材料记载一致；</w:t>
      </w:r>
    </w:p>
    <w:p w14:paraId="62A74F50">
      <w:pPr>
        <w:pStyle w:val="227"/>
        <w:numPr>
          <w:ilvl w:val="0"/>
          <w:numId w:val="253"/>
        </w:numPr>
        <w:ind w:left="845" w:leftChars="0" w:right="157" w:hanging="425" w:firstLineChars="0"/>
        <w:rPr>
          <w:rFonts w:hint="eastAsia" w:ascii="Times New Roman" w:hAnsi="Times New Roman" w:cs="Times New Roman"/>
        </w:rPr>
      </w:pPr>
      <w:r>
        <w:rPr>
          <w:rFonts w:hint="default" w:ascii="Times New Roman" w:hAnsi="Times New Roman" w:cs="Times New Roman"/>
        </w:rPr>
        <w:t>本规范第8章要求的其他审查事项。</w:t>
      </w:r>
    </w:p>
    <w:p w14:paraId="04AFCC98">
      <w:pPr>
        <w:bidi w:val="0"/>
        <w:rPr>
          <w:rFonts w:hint="eastAsia"/>
        </w:rPr>
      </w:pPr>
      <w:r>
        <w:rPr>
          <w:rFonts w:hint="default" w:ascii="宋体" w:hAnsi="Times New Roman" w:eastAsia="宋体"/>
          <w:szCs w:val="20"/>
        </w:rPr>
        <w:t>符合登记条件的，将登记事项记载于不动产登记簿，向申请人出具核准注销通知书。</w:t>
      </w:r>
    </w:p>
    <w:p w14:paraId="11B54FE1">
      <w:pPr>
        <w:pStyle w:val="129"/>
        <w:bidi w:val="0"/>
        <w:ind w:left="0" w:leftChars="0" w:firstLine="0" w:firstLineChars="0"/>
        <w:rPr>
          <w:rFonts w:hint="eastAsia"/>
        </w:rPr>
      </w:pPr>
      <w:bookmarkStart w:id="723" w:name="_Toc4493"/>
      <w:bookmarkStart w:id="724" w:name="_Toc22329"/>
      <w:bookmarkStart w:id="725" w:name="_Toc4243"/>
      <w:bookmarkStart w:id="726" w:name="_Toc448911522"/>
      <w:bookmarkStart w:id="727" w:name="_Toc1508422899"/>
      <w:bookmarkStart w:id="728" w:name="_Toc325137441"/>
      <w:bookmarkStart w:id="729" w:name="_Toc27259"/>
      <w:r>
        <w:rPr>
          <w:rFonts w:hint="eastAsia"/>
        </w:rPr>
        <w:t>地役权登记</w:t>
      </w:r>
      <w:bookmarkEnd w:id="723"/>
      <w:bookmarkEnd w:id="724"/>
      <w:bookmarkEnd w:id="725"/>
      <w:bookmarkEnd w:id="726"/>
      <w:bookmarkEnd w:id="727"/>
      <w:bookmarkEnd w:id="728"/>
      <w:bookmarkEnd w:id="729"/>
    </w:p>
    <w:p w14:paraId="5BD710B4">
      <w:pPr>
        <w:pStyle w:val="112"/>
        <w:bidi w:val="0"/>
        <w:ind w:left="0" w:leftChars="0" w:firstLine="0" w:firstLineChars="0"/>
        <w:rPr>
          <w:rFonts w:hint="eastAsia"/>
        </w:rPr>
      </w:pPr>
      <w:bookmarkStart w:id="730" w:name="_Toc162475634"/>
      <w:bookmarkStart w:id="731" w:name="_Toc6689"/>
      <w:bookmarkStart w:id="732" w:name="_Toc23439"/>
      <w:bookmarkStart w:id="733" w:name="_Toc2293"/>
      <w:bookmarkStart w:id="734" w:name="_Toc448911523"/>
      <w:bookmarkStart w:id="735" w:name="_Toc1621665335"/>
      <w:bookmarkStart w:id="736" w:name="_Toc27946"/>
      <w:r>
        <w:rPr>
          <w:rFonts w:hint="eastAsia"/>
        </w:rPr>
        <w:t>首次登记</w:t>
      </w:r>
      <w:bookmarkEnd w:id="730"/>
      <w:bookmarkEnd w:id="731"/>
      <w:bookmarkEnd w:id="732"/>
      <w:bookmarkEnd w:id="733"/>
      <w:bookmarkEnd w:id="734"/>
      <w:bookmarkEnd w:id="735"/>
      <w:bookmarkEnd w:id="736"/>
    </w:p>
    <w:p w14:paraId="6BFE98F4">
      <w:pPr>
        <w:pStyle w:val="145"/>
        <w:bidi w:val="0"/>
        <w:ind w:left="0" w:leftChars="0" w:firstLine="0" w:firstLineChars="0"/>
        <w:rPr>
          <w:rFonts w:hint="eastAsia"/>
        </w:rPr>
      </w:pPr>
      <w:r>
        <w:rPr>
          <w:rFonts w:hint="eastAsia"/>
        </w:rPr>
        <w:t>适用</w:t>
      </w:r>
    </w:p>
    <w:p w14:paraId="1C54CAB4">
      <w:pPr>
        <w:bidi w:val="0"/>
        <w:rPr>
          <w:rFonts w:hint="eastAsia"/>
        </w:rPr>
      </w:pPr>
      <w:r>
        <w:rPr>
          <w:rFonts w:hint="eastAsia"/>
        </w:rPr>
        <w:t>按</w:t>
      </w:r>
      <w:r>
        <w:rPr>
          <w:rFonts w:hint="default" w:ascii="宋体" w:hAnsi="Times New Roman" w:eastAsia="宋体"/>
          <w:szCs w:val="20"/>
        </w:rPr>
        <w:t>约定设定地役权利用他人不动产，以提高自己的不动产的效益，有下列情形之一的，当事人可申请地役权首次登记</w:t>
      </w:r>
      <w:r>
        <w:rPr>
          <w:rFonts w:hint="eastAsia"/>
        </w:rPr>
        <w:t>：</w:t>
      </w:r>
    </w:p>
    <w:p w14:paraId="3820374C">
      <w:pPr>
        <w:pStyle w:val="227"/>
        <w:numPr>
          <w:ilvl w:val="0"/>
          <w:numId w:val="254"/>
        </w:numPr>
        <w:ind w:left="845" w:leftChars="0" w:right="157" w:hanging="425" w:firstLineChars="0"/>
        <w:rPr>
          <w:rFonts w:hint="eastAsia" w:ascii="Times New Roman" w:hAnsi="Times New Roman" w:cs="Times New Roman"/>
        </w:rPr>
      </w:pPr>
      <w:r>
        <w:rPr>
          <w:rFonts w:hint="default" w:ascii="Times New Roman" w:hAnsi="Times New Roman" w:cs="Times New Roman"/>
        </w:rPr>
        <w:t>因用水、排水、通行利用他人不动产的；</w:t>
      </w:r>
    </w:p>
    <w:p w14:paraId="3D357A7A">
      <w:pPr>
        <w:pStyle w:val="227"/>
        <w:numPr>
          <w:ilvl w:val="0"/>
          <w:numId w:val="254"/>
        </w:numPr>
        <w:ind w:left="845" w:leftChars="0" w:right="157" w:hanging="425" w:firstLineChars="0"/>
        <w:rPr>
          <w:rFonts w:hint="eastAsia" w:ascii="Times New Roman" w:hAnsi="Times New Roman" w:cs="Times New Roman"/>
        </w:rPr>
      </w:pPr>
      <w:r>
        <w:rPr>
          <w:rFonts w:hint="default" w:ascii="Times New Roman" w:hAnsi="Times New Roman" w:cs="Times New Roman"/>
        </w:rPr>
        <w:t>因铺设电线、电缆、水管、输油管线、暖气和燃气管线等利用他人不动产的；</w:t>
      </w:r>
    </w:p>
    <w:p w14:paraId="23180FAA">
      <w:pPr>
        <w:pStyle w:val="227"/>
        <w:numPr>
          <w:ilvl w:val="0"/>
          <w:numId w:val="254"/>
        </w:numPr>
        <w:ind w:left="845" w:leftChars="0" w:right="157" w:hanging="425" w:firstLineChars="0"/>
        <w:rPr>
          <w:rFonts w:hint="eastAsia" w:ascii="Times New Roman" w:hAnsi="Times New Roman" w:cs="Times New Roman"/>
        </w:rPr>
      </w:pPr>
      <w:r>
        <w:rPr>
          <w:rFonts w:hint="default" w:ascii="Times New Roman" w:hAnsi="Times New Roman" w:cs="Times New Roman"/>
        </w:rPr>
        <w:t>因架设铁塔、基站、广告牌、充电桩等利用他人不动产的；</w:t>
      </w:r>
    </w:p>
    <w:p w14:paraId="7EE77D7B">
      <w:pPr>
        <w:pStyle w:val="227"/>
        <w:numPr>
          <w:ilvl w:val="0"/>
          <w:numId w:val="254"/>
        </w:numPr>
        <w:ind w:left="845" w:leftChars="0" w:right="157" w:hanging="425" w:firstLineChars="0"/>
        <w:rPr>
          <w:rFonts w:hint="eastAsia" w:ascii="Times New Roman" w:hAnsi="Times New Roman" w:cs="Times New Roman"/>
        </w:rPr>
      </w:pPr>
      <w:r>
        <w:rPr>
          <w:rFonts w:hint="default" w:ascii="Times New Roman" w:hAnsi="Times New Roman" w:cs="Times New Roman"/>
        </w:rPr>
        <w:t>因采光、通风、保持视野等限制他人不动产利用的；</w:t>
      </w:r>
    </w:p>
    <w:p w14:paraId="5280C6EB">
      <w:pPr>
        <w:pStyle w:val="227"/>
        <w:numPr>
          <w:ilvl w:val="0"/>
          <w:numId w:val="254"/>
        </w:numPr>
        <w:ind w:left="845" w:leftChars="0" w:right="157" w:hanging="425" w:firstLineChars="0"/>
        <w:rPr>
          <w:rFonts w:hint="eastAsia" w:ascii="Times New Roman" w:hAnsi="Times New Roman" w:cs="Times New Roman"/>
        </w:rPr>
      </w:pPr>
      <w:r>
        <w:rPr>
          <w:rFonts w:hint="default" w:ascii="Times New Roman" w:hAnsi="Times New Roman" w:cs="Times New Roman"/>
        </w:rPr>
        <w:t>因设置桥梁、地铁出入口、风井等利用他人不动产的；</w:t>
      </w:r>
    </w:p>
    <w:p w14:paraId="0E6A0C18">
      <w:pPr>
        <w:pStyle w:val="227"/>
        <w:numPr>
          <w:ilvl w:val="0"/>
          <w:numId w:val="254"/>
        </w:numPr>
        <w:ind w:left="845" w:leftChars="0" w:right="157" w:hanging="425" w:firstLineChars="0"/>
        <w:rPr>
          <w:rFonts w:hint="eastAsia"/>
        </w:rPr>
      </w:pPr>
      <w:r>
        <w:rPr>
          <w:rFonts w:hint="default" w:ascii="Times New Roman" w:hAnsi="Times New Roman" w:cs="Times New Roman"/>
        </w:rPr>
        <w:t>其他为提高自己不动产效益，</w:t>
      </w:r>
      <w:r>
        <w:rPr>
          <w:rFonts w:hint="eastAsia" w:ascii="Times New Roman" w:hAnsi="Times New Roman" w:cs="Times New Roman"/>
        </w:rPr>
        <w:t>按</w:t>
      </w:r>
      <w:r>
        <w:rPr>
          <w:rFonts w:hint="default" w:ascii="Times New Roman" w:hAnsi="Times New Roman" w:cs="Times New Roman"/>
        </w:rPr>
        <w:t>约定利用他人不动产的情形。</w:t>
      </w:r>
      <w:r>
        <w:rPr>
          <w:rFonts w:hint="default" w:ascii="宋体" w:hAnsi="Times New Roman" w:eastAsia="宋体"/>
          <w:szCs w:val="20"/>
        </w:rPr>
        <w:t xml:space="preserve">  </w:t>
      </w:r>
    </w:p>
    <w:p w14:paraId="6A1CC87E">
      <w:pPr>
        <w:bidi w:val="0"/>
        <w:rPr>
          <w:rFonts w:hint="eastAsia"/>
        </w:rPr>
      </w:pPr>
      <w:r>
        <w:rPr>
          <w:rFonts w:hint="default" w:ascii="宋体" w:hAnsi="Times New Roman" w:eastAsia="宋体"/>
          <w:szCs w:val="20"/>
        </w:rPr>
        <w:t>地役权设立后，办理首次登记前发生变更、转移的，当事人也可就已经变更或转移的地役权，申请首次登记</w:t>
      </w:r>
      <w:r>
        <w:rPr>
          <w:rFonts w:hint="eastAsia"/>
        </w:rPr>
        <w:t>。</w:t>
      </w:r>
    </w:p>
    <w:p w14:paraId="56E627BB">
      <w:pPr>
        <w:pStyle w:val="145"/>
        <w:bidi w:val="0"/>
        <w:ind w:left="0" w:leftChars="0" w:firstLine="0" w:firstLineChars="0"/>
        <w:rPr>
          <w:rFonts w:hint="eastAsia"/>
        </w:rPr>
      </w:pPr>
      <w:r>
        <w:rPr>
          <w:rFonts w:hint="eastAsia"/>
        </w:rPr>
        <w:t>申请主体</w:t>
      </w:r>
    </w:p>
    <w:p w14:paraId="597B4AD3">
      <w:pPr>
        <w:bidi w:val="0"/>
        <w:rPr>
          <w:rFonts w:hint="eastAsia"/>
        </w:rPr>
      </w:pPr>
      <w:r>
        <w:rPr>
          <w:rFonts w:hint="default" w:ascii="宋体" w:hAnsi="Times New Roman" w:eastAsia="宋体"/>
          <w:szCs w:val="20"/>
        </w:rPr>
        <w:t>地役权首次登记应由地役权合同中载明的需役地权利人和供役地权利人共同申请。</w:t>
      </w:r>
    </w:p>
    <w:p w14:paraId="6E52AD67">
      <w:pPr>
        <w:pStyle w:val="145"/>
        <w:bidi w:val="0"/>
        <w:ind w:left="0" w:leftChars="0" w:firstLine="0" w:firstLineChars="0"/>
        <w:rPr>
          <w:rFonts w:hint="eastAsia"/>
        </w:rPr>
      </w:pPr>
      <w:r>
        <w:rPr>
          <w:rFonts w:hint="eastAsia"/>
        </w:rPr>
        <w:t>申请材料</w:t>
      </w:r>
    </w:p>
    <w:p w14:paraId="09494567">
      <w:pPr>
        <w:bidi w:val="0"/>
        <w:rPr>
          <w:rFonts w:hint="eastAsia"/>
        </w:rPr>
      </w:pPr>
      <w:r>
        <w:rPr>
          <w:rFonts w:hint="default"/>
        </w:rPr>
        <w:t>申请地役权首次登记，提交的材料包括：</w:t>
      </w:r>
    </w:p>
    <w:p w14:paraId="62494C7F">
      <w:pPr>
        <w:pStyle w:val="227"/>
        <w:numPr>
          <w:ilvl w:val="0"/>
          <w:numId w:val="255"/>
        </w:numPr>
        <w:ind w:left="845" w:leftChars="0" w:right="157" w:hanging="425" w:firstLineChars="0"/>
        <w:rPr>
          <w:rFonts w:hint="eastAsia" w:ascii="Times New Roman" w:hAnsi="Times New Roman" w:cs="Times New Roman"/>
        </w:rPr>
      </w:pPr>
      <w:r>
        <w:rPr>
          <w:rFonts w:hint="default" w:ascii="Times New Roman" w:hAnsi="Times New Roman" w:cs="Times New Roman"/>
        </w:rPr>
        <w:t>不动产登记申请书；</w:t>
      </w:r>
    </w:p>
    <w:p w14:paraId="0267186C">
      <w:pPr>
        <w:pStyle w:val="227"/>
        <w:numPr>
          <w:ilvl w:val="0"/>
          <w:numId w:val="255"/>
        </w:numPr>
        <w:ind w:left="845" w:leftChars="0" w:right="157" w:hanging="425" w:firstLineChars="0"/>
        <w:rPr>
          <w:rFonts w:hint="eastAsia" w:ascii="Times New Roman" w:hAnsi="Times New Roman" w:cs="Times New Roman"/>
        </w:rPr>
      </w:pPr>
      <w:r>
        <w:rPr>
          <w:rFonts w:hint="default" w:ascii="Times New Roman" w:hAnsi="Times New Roman" w:cs="Times New Roman"/>
        </w:rPr>
        <w:t>申请人身份证明；</w:t>
      </w:r>
    </w:p>
    <w:p w14:paraId="512F2A56">
      <w:pPr>
        <w:pStyle w:val="227"/>
        <w:numPr>
          <w:ilvl w:val="0"/>
          <w:numId w:val="255"/>
        </w:numPr>
        <w:ind w:left="845" w:leftChars="0" w:right="157" w:hanging="425" w:firstLineChars="0"/>
        <w:rPr>
          <w:rFonts w:hint="eastAsia" w:ascii="Times New Roman" w:hAnsi="Times New Roman" w:cs="Times New Roman"/>
        </w:rPr>
      </w:pPr>
      <w:r>
        <w:rPr>
          <w:rFonts w:hint="default" w:ascii="Times New Roman" w:hAnsi="Times New Roman" w:cs="Times New Roman"/>
        </w:rPr>
        <w:t>需役地和供役地的不动产权证书；</w:t>
      </w:r>
    </w:p>
    <w:p w14:paraId="797A19C9">
      <w:pPr>
        <w:pStyle w:val="227"/>
        <w:numPr>
          <w:ilvl w:val="0"/>
          <w:numId w:val="255"/>
        </w:numPr>
        <w:ind w:left="845" w:leftChars="0" w:right="157" w:hanging="425" w:firstLineChars="0"/>
        <w:rPr>
          <w:rFonts w:hint="eastAsia" w:ascii="Times New Roman" w:hAnsi="Times New Roman" w:cs="Times New Roman"/>
        </w:rPr>
      </w:pPr>
      <w:r>
        <w:rPr>
          <w:rFonts w:hint="default" w:ascii="Times New Roman" w:hAnsi="Times New Roman" w:cs="Times New Roman"/>
        </w:rPr>
        <w:t>地役权合同；</w:t>
      </w:r>
    </w:p>
    <w:p w14:paraId="1FD2399F">
      <w:pPr>
        <w:pStyle w:val="227"/>
        <w:numPr>
          <w:ilvl w:val="0"/>
          <w:numId w:val="255"/>
        </w:numPr>
        <w:ind w:left="845" w:leftChars="0" w:right="157" w:hanging="425" w:firstLineChars="0"/>
        <w:rPr>
          <w:rFonts w:hint="eastAsia" w:ascii="Times New Roman" w:hAnsi="Times New Roman" w:cs="Times New Roman"/>
        </w:rPr>
      </w:pPr>
      <w:r>
        <w:rPr>
          <w:rFonts w:hint="default" w:ascii="Times New Roman" w:hAnsi="Times New Roman" w:cs="Times New Roman"/>
        </w:rPr>
        <w:t>地役权设立后，办理首次登记前发生变更、转移的，</w:t>
      </w:r>
      <w:r>
        <w:rPr>
          <w:rFonts w:hint="eastAsia" w:ascii="Times New Roman" w:hAnsi="Times New Roman" w:cs="Times New Roman"/>
        </w:rPr>
        <w:t>还应提交</w:t>
      </w:r>
      <w:r>
        <w:rPr>
          <w:rFonts w:hint="default" w:ascii="Times New Roman" w:hAnsi="Times New Roman" w:cs="Times New Roman"/>
        </w:rPr>
        <w:t>相关材料；</w:t>
      </w:r>
    </w:p>
    <w:p w14:paraId="2BC2760C">
      <w:pPr>
        <w:pStyle w:val="227"/>
        <w:numPr>
          <w:ilvl w:val="0"/>
          <w:numId w:val="255"/>
        </w:numPr>
        <w:ind w:left="845" w:leftChars="0" w:right="157" w:hanging="425" w:firstLineChars="0"/>
        <w:rPr>
          <w:rFonts w:hint="eastAsia" w:ascii="Times New Roman" w:hAnsi="Times New Roman" w:cs="Times New Roman"/>
        </w:rPr>
      </w:pPr>
      <w:r>
        <w:rPr>
          <w:rFonts w:hint="eastAsia" w:ascii="Times New Roman" w:hAnsi="Times New Roman" w:cs="Times New Roman"/>
        </w:rPr>
        <w:t>供役地</w:t>
      </w:r>
      <w:r>
        <w:rPr>
          <w:rFonts w:hint="default" w:ascii="Times New Roman" w:hAnsi="Times New Roman" w:cs="Times New Roman"/>
        </w:rPr>
        <w:t>上已设立土地承包经营权、建设用地使用权、宅基地使用权等权利，土地所有权人设立地役权的，提交用益物权人同意设立地役权的书面材料；</w:t>
      </w:r>
    </w:p>
    <w:p w14:paraId="4FFCF697">
      <w:pPr>
        <w:pStyle w:val="227"/>
        <w:numPr>
          <w:ilvl w:val="0"/>
          <w:numId w:val="255"/>
        </w:numPr>
        <w:ind w:left="845" w:leftChars="0" w:right="157" w:hanging="425" w:firstLineChars="0"/>
        <w:rPr>
          <w:rFonts w:hint="eastAsia" w:ascii="Times New Roman" w:hAnsi="Times New Roman" w:cs="Times New Roman"/>
        </w:rPr>
      </w:pPr>
      <w:r>
        <w:rPr>
          <w:rFonts w:hint="eastAsia" w:ascii="Times New Roman" w:hAnsi="Times New Roman" w:cs="Times New Roman"/>
        </w:rPr>
        <w:t>有预告登记的，提交预告登记权利人同意设立居住权的书面材料；</w:t>
      </w:r>
    </w:p>
    <w:p w14:paraId="2BB162C7">
      <w:pPr>
        <w:pStyle w:val="227"/>
        <w:numPr>
          <w:ilvl w:val="0"/>
          <w:numId w:val="255"/>
        </w:numPr>
        <w:ind w:left="845" w:leftChars="0" w:right="157" w:hanging="425" w:firstLineChars="0"/>
        <w:rPr>
          <w:rFonts w:hint="eastAsia" w:ascii="Times New Roman" w:hAnsi="Times New Roman" w:cs="Times New Roman"/>
        </w:rPr>
      </w:pPr>
      <w:r>
        <w:rPr>
          <w:rFonts w:hint="eastAsia" w:ascii="Times New Roman" w:hAnsi="Times New Roman" w:cs="Times New Roman"/>
        </w:rPr>
        <w:t>有异议登记的，提交</w:t>
      </w:r>
      <w:r>
        <w:rPr>
          <w:rFonts w:hint="default" w:ascii="Times New Roman" w:hAnsi="Times New Roman" w:cs="Times New Roman"/>
        </w:rPr>
        <w:t>需役地</w:t>
      </w:r>
      <w:r>
        <w:rPr>
          <w:rFonts w:hint="eastAsia" w:ascii="Times New Roman" w:hAnsi="Times New Roman" w:cs="Times New Roman"/>
        </w:rPr>
        <w:t>权利人签署的知悉存在异议登记并自担风险的书面承诺</w:t>
      </w:r>
      <w:r>
        <w:rPr>
          <w:rFonts w:hint="default" w:ascii="Times New Roman" w:hAnsi="Times New Roman" w:cs="Times New Roman"/>
        </w:rPr>
        <w:t>。</w:t>
      </w:r>
    </w:p>
    <w:p w14:paraId="31EB87E9">
      <w:pPr>
        <w:pStyle w:val="145"/>
        <w:bidi w:val="0"/>
        <w:ind w:left="0" w:leftChars="0" w:firstLine="0" w:firstLineChars="0"/>
        <w:rPr>
          <w:rFonts w:hint="eastAsia"/>
        </w:rPr>
      </w:pPr>
      <w:r>
        <w:rPr>
          <w:rFonts w:hint="eastAsia"/>
        </w:rPr>
        <w:t>审查要点</w:t>
      </w:r>
    </w:p>
    <w:p w14:paraId="70C97FC0">
      <w:pPr>
        <w:bidi w:val="0"/>
        <w:rPr>
          <w:rFonts w:hint="eastAsia"/>
        </w:rPr>
      </w:pPr>
      <w:r>
        <w:rPr>
          <w:rFonts w:hint="default" w:ascii="宋体" w:hAnsi="Times New Roman" w:eastAsia="宋体"/>
          <w:szCs w:val="20"/>
        </w:rPr>
        <w:t>不动产登记经办机构在审核过程中应注意以下要点：</w:t>
      </w:r>
    </w:p>
    <w:p w14:paraId="4C5D5896">
      <w:pPr>
        <w:pStyle w:val="227"/>
        <w:numPr>
          <w:ilvl w:val="0"/>
          <w:numId w:val="256"/>
        </w:numPr>
        <w:ind w:left="845" w:leftChars="0" w:right="157" w:hanging="425" w:firstLineChars="0"/>
        <w:rPr>
          <w:rFonts w:hint="eastAsia" w:ascii="Times New Roman" w:hAnsi="Times New Roman" w:cs="Times New Roman"/>
        </w:rPr>
      </w:pPr>
      <w:r>
        <w:rPr>
          <w:rFonts w:hint="default" w:ascii="Times New Roman" w:hAnsi="Times New Roman" w:cs="Times New Roman"/>
        </w:rPr>
        <w:t>申请人符合本规范25.1.2的要求且均为不动产登记簿记载的权利人</w:t>
      </w:r>
      <w:r>
        <w:rPr>
          <w:rFonts w:hint="eastAsia" w:ascii="Times New Roman" w:hAnsi="Times New Roman" w:cs="Times New Roman"/>
        </w:rPr>
        <w:t>，</w:t>
      </w:r>
      <w:r>
        <w:rPr>
          <w:rFonts w:hint="default" w:ascii="Times New Roman" w:hAnsi="Times New Roman" w:cs="Times New Roman"/>
        </w:rPr>
        <w:t>不动产登记申请书、不动产权证书、地役权合同等材料记载的主体一致；</w:t>
      </w:r>
    </w:p>
    <w:p w14:paraId="0CA7ADA0">
      <w:pPr>
        <w:pStyle w:val="227"/>
        <w:numPr>
          <w:ilvl w:val="0"/>
          <w:numId w:val="256"/>
        </w:numPr>
        <w:ind w:left="845" w:leftChars="0" w:right="157" w:hanging="425" w:firstLineChars="0"/>
        <w:rPr>
          <w:rFonts w:hint="eastAsia" w:ascii="Times New Roman" w:hAnsi="Times New Roman" w:cs="Times New Roman"/>
        </w:rPr>
      </w:pPr>
      <w:r>
        <w:rPr>
          <w:rFonts w:hint="default" w:ascii="Times New Roman" w:hAnsi="Times New Roman" w:cs="Times New Roman"/>
        </w:rPr>
        <w:t>申请登记的相关不动产权利在不动产登记簿记载范围内；</w:t>
      </w:r>
    </w:p>
    <w:p w14:paraId="7B17EFBC">
      <w:pPr>
        <w:pStyle w:val="227"/>
        <w:numPr>
          <w:ilvl w:val="0"/>
          <w:numId w:val="256"/>
        </w:numPr>
        <w:ind w:left="845" w:leftChars="0" w:right="157" w:hanging="425" w:firstLineChars="0"/>
        <w:rPr>
          <w:rFonts w:hint="eastAsia" w:ascii="Times New Roman" w:hAnsi="Times New Roman" w:cs="Times New Roman"/>
        </w:rPr>
      </w:pPr>
      <w:r>
        <w:rPr>
          <w:rFonts w:hint="default" w:ascii="Times New Roman" w:hAnsi="Times New Roman" w:cs="Times New Roman"/>
        </w:rPr>
        <w:t>申请材料齐全并</w:t>
      </w:r>
      <w:r>
        <w:rPr>
          <w:rFonts w:hint="eastAsia" w:ascii="Times New Roman" w:hAnsi="Times New Roman" w:cs="Times New Roman"/>
        </w:rPr>
        <w:t>符合法定形式；</w:t>
      </w:r>
    </w:p>
    <w:p w14:paraId="4D2C5196">
      <w:pPr>
        <w:pStyle w:val="227"/>
        <w:numPr>
          <w:ilvl w:val="0"/>
          <w:numId w:val="256"/>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0D6742D9">
      <w:pPr>
        <w:pStyle w:val="227"/>
        <w:numPr>
          <w:ilvl w:val="0"/>
          <w:numId w:val="256"/>
        </w:numPr>
        <w:ind w:left="845" w:leftChars="0" w:right="157" w:hanging="425" w:firstLineChars="0"/>
        <w:rPr>
          <w:rFonts w:hint="eastAsia" w:ascii="Times New Roman" w:hAnsi="Times New Roman" w:cs="Times New Roman"/>
        </w:rPr>
      </w:pPr>
      <w:r>
        <w:rPr>
          <w:rFonts w:hint="eastAsia" w:ascii="Times New Roman" w:hAnsi="Times New Roman" w:cs="Times New Roman"/>
        </w:rPr>
        <w:t>为利用他人不动产而设定地役权；</w:t>
      </w:r>
    </w:p>
    <w:p w14:paraId="3352331B">
      <w:pPr>
        <w:pStyle w:val="227"/>
        <w:numPr>
          <w:ilvl w:val="0"/>
          <w:numId w:val="256"/>
        </w:numPr>
        <w:ind w:left="845" w:leftChars="0" w:right="157" w:hanging="425" w:firstLineChars="0"/>
        <w:rPr>
          <w:rFonts w:hint="eastAsia" w:ascii="Times New Roman" w:hAnsi="Times New Roman" w:cs="Times New Roman"/>
        </w:rPr>
      </w:pPr>
      <w:r>
        <w:rPr>
          <w:rFonts w:hint="eastAsia" w:ascii="Times New Roman" w:hAnsi="Times New Roman" w:cs="Times New Roman"/>
        </w:rPr>
        <w:t>当事人约定的利用方式不属于其他物权的内容，属于其他物权内容的，应申请办理相应物权的登记；</w:t>
      </w:r>
    </w:p>
    <w:p w14:paraId="623FA478">
      <w:pPr>
        <w:pStyle w:val="227"/>
        <w:numPr>
          <w:ilvl w:val="0"/>
          <w:numId w:val="256"/>
        </w:numPr>
        <w:ind w:left="845" w:leftChars="0" w:right="157" w:hanging="425" w:firstLineChars="0"/>
        <w:rPr>
          <w:rFonts w:hint="eastAsia" w:ascii="Times New Roman" w:hAnsi="Times New Roman" w:cs="Times New Roman"/>
        </w:rPr>
      </w:pPr>
      <w:r>
        <w:rPr>
          <w:rFonts w:hint="eastAsia" w:ascii="Times New Roman" w:hAnsi="Times New Roman" w:cs="Times New Roman"/>
        </w:rPr>
        <w:t>地役权的期限不超过土地使用权等用益物权的剩余期限；</w:t>
      </w:r>
    </w:p>
    <w:p w14:paraId="25AC4474">
      <w:pPr>
        <w:pStyle w:val="227"/>
        <w:numPr>
          <w:ilvl w:val="0"/>
          <w:numId w:val="256"/>
        </w:numPr>
        <w:ind w:left="845" w:leftChars="0" w:right="157" w:hanging="425" w:firstLineChars="0"/>
        <w:rPr>
          <w:rFonts w:hint="eastAsia" w:ascii="Times New Roman" w:hAnsi="Times New Roman" w:cs="Times New Roman"/>
        </w:rPr>
      </w:pPr>
      <w:r>
        <w:rPr>
          <w:rFonts w:hint="default" w:ascii="Times New Roman" w:hAnsi="Times New Roman" w:cs="Times New Roman"/>
        </w:rPr>
        <w:t>供役地无查封登记记载；</w:t>
      </w:r>
    </w:p>
    <w:p w14:paraId="7160CDEC">
      <w:pPr>
        <w:pStyle w:val="227"/>
        <w:numPr>
          <w:ilvl w:val="0"/>
          <w:numId w:val="256"/>
        </w:numPr>
        <w:ind w:left="845" w:leftChars="0" w:right="157" w:hanging="425" w:firstLineChars="0"/>
        <w:rPr>
          <w:rFonts w:hint="eastAsia" w:ascii="Times New Roman" w:hAnsi="Times New Roman" w:cs="Times New Roman"/>
        </w:rPr>
      </w:pPr>
      <w:r>
        <w:rPr>
          <w:rFonts w:hint="default" w:ascii="Times New Roman" w:hAnsi="Times New Roman" w:cs="Times New Roman"/>
        </w:rPr>
        <w:t>本规范第8章要求的其他审查事项。</w:t>
      </w:r>
    </w:p>
    <w:p w14:paraId="3EF2E745">
      <w:pPr>
        <w:bidi w:val="0"/>
        <w:rPr>
          <w:rFonts w:hint="eastAsia"/>
        </w:rPr>
      </w:pPr>
      <w:r>
        <w:rPr>
          <w:rFonts w:hint="default" w:ascii="宋体" w:hAnsi="Times New Roman" w:eastAsia="宋体"/>
          <w:szCs w:val="20"/>
        </w:rPr>
        <w:t>符合登记条件的，将登记事项分别记载于需役地和供役地不动产登记簿，向地役权人核发不动产登记证明。</w:t>
      </w:r>
    </w:p>
    <w:p w14:paraId="40E766AB">
      <w:pPr>
        <w:pStyle w:val="112"/>
        <w:bidi w:val="0"/>
        <w:ind w:left="0" w:leftChars="0" w:firstLine="0" w:firstLineChars="0"/>
        <w:rPr>
          <w:rFonts w:hint="eastAsia"/>
        </w:rPr>
      </w:pPr>
      <w:bookmarkStart w:id="737" w:name="_Toc448911524"/>
      <w:bookmarkStart w:id="738" w:name="_Toc27085"/>
      <w:bookmarkStart w:id="739" w:name="_Toc9088"/>
      <w:bookmarkStart w:id="740" w:name="_Toc981237762"/>
      <w:bookmarkStart w:id="741" w:name="_Toc28522"/>
      <w:bookmarkStart w:id="742" w:name="_Toc1331134947"/>
      <w:bookmarkStart w:id="743" w:name="_Toc31444"/>
      <w:r>
        <w:rPr>
          <w:rFonts w:hint="eastAsia"/>
        </w:rPr>
        <w:t>变更登记</w:t>
      </w:r>
      <w:bookmarkEnd w:id="737"/>
      <w:bookmarkEnd w:id="738"/>
      <w:bookmarkEnd w:id="739"/>
      <w:bookmarkEnd w:id="740"/>
      <w:bookmarkEnd w:id="741"/>
      <w:bookmarkEnd w:id="742"/>
      <w:bookmarkEnd w:id="743"/>
    </w:p>
    <w:p w14:paraId="2D94E496">
      <w:pPr>
        <w:pStyle w:val="145"/>
        <w:bidi w:val="0"/>
        <w:ind w:left="0" w:leftChars="0" w:firstLine="0" w:firstLineChars="0"/>
        <w:rPr>
          <w:rFonts w:hint="eastAsia"/>
        </w:rPr>
      </w:pPr>
      <w:r>
        <w:rPr>
          <w:rFonts w:hint="eastAsia"/>
        </w:rPr>
        <w:t>适用</w:t>
      </w:r>
    </w:p>
    <w:p w14:paraId="4AC1563E">
      <w:pPr>
        <w:bidi w:val="0"/>
        <w:rPr>
          <w:rFonts w:hint="eastAsia"/>
        </w:rPr>
      </w:pPr>
      <w:r>
        <w:rPr>
          <w:rFonts w:hint="default" w:ascii="宋体" w:hAnsi="Times New Roman" w:eastAsia="宋体"/>
          <w:szCs w:val="20"/>
        </w:rPr>
        <w:t>已经登记的地役权，</w:t>
      </w:r>
      <w:r>
        <w:rPr>
          <w:rFonts w:hint="eastAsia"/>
        </w:rPr>
        <w:t>因下列情形发生变更的，</w:t>
      </w:r>
      <w:r>
        <w:rPr>
          <w:rFonts w:hint="default" w:ascii="宋体" w:hAnsi="Times New Roman" w:eastAsia="宋体"/>
          <w:szCs w:val="20"/>
        </w:rPr>
        <w:t>当事人应申请变更登记：</w:t>
      </w:r>
    </w:p>
    <w:p w14:paraId="3D40557E">
      <w:pPr>
        <w:pStyle w:val="227"/>
        <w:numPr>
          <w:ilvl w:val="0"/>
          <w:numId w:val="257"/>
        </w:numPr>
        <w:ind w:left="845" w:leftChars="0" w:right="157" w:hanging="425" w:firstLineChars="0"/>
        <w:rPr>
          <w:rFonts w:hint="eastAsia" w:ascii="Times New Roman" w:hAnsi="Times New Roman" w:cs="Times New Roman"/>
        </w:rPr>
      </w:pPr>
      <w:r>
        <w:rPr>
          <w:rFonts w:hint="default" w:ascii="Times New Roman" w:hAnsi="Times New Roman" w:cs="Times New Roman"/>
        </w:rPr>
        <w:t>需役地或供役地权利人姓名或名称、身份证明类型或身份证明号码发生变化的；</w:t>
      </w:r>
    </w:p>
    <w:p w14:paraId="51A2DB12">
      <w:pPr>
        <w:pStyle w:val="227"/>
        <w:numPr>
          <w:ilvl w:val="0"/>
          <w:numId w:val="257"/>
        </w:numPr>
        <w:ind w:left="845" w:leftChars="0" w:right="157" w:hanging="425" w:firstLineChars="0"/>
        <w:rPr>
          <w:rFonts w:hint="eastAsia" w:ascii="Times New Roman" w:hAnsi="Times New Roman" w:cs="Times New Roman"/>
        </w:rPr>
      </w:pPr>
      <w:r>
        <w:rPr>
          <w:rFonts w:hint="default" w:ascii="Times New Roman" w:hAnsi="Times New Roman" w:cs="Times New Roman"/>
        </w:rPr>
        <w:t>需役地或供役地自然状况发生变化；</w:t>
      </w:r>
    </w:p>
    <w:p w14:paraId="0CB5DA1F">
      <w:pPr>
        <w:pStyle w:val="227"/>
        <w:numPr>
          <w:ilvl w:val="0"/>
          <w:numId w:val="257"/>
        </w:numPr>
        <w:ind w:left="845" w:leftChars="0" w:right="157" w:hanging="425" w:firstLineChars="0"/>
        <w:rPr>
          <w:rFonts w:hint="eastAsia" w:ascii="Times New Roman" w:hAnsi="Times New Roman" w:cs="Times New Roman"/>
        </w:rPr>
      </w:pPr>
      <w:r>
        <w:rPr>
          <w:rFonts w:hint="default" w:ascii="Times New Roman" w:hAnsi="Times New Roman" w:cs="Times New Roman"/>
        </w:rPr>
        <w:t>供役地分割转让办理登记，转让部分涉及地役权的；</w:t>
      </w:r>
    </w:p>
    <w:p w14:paraId="2708A90D">
      <w:pPr>
        <w:pStyle w:val="227"/>
        <w:numPr>
          <w:ilvl w:val="0"/>
          <w:numId w:val="257"/>
        </w:numPr>
        <w:ind w:left="845" w:leftChars="0" w:right="157" w:hanging="425" w:firstLineChars="0"/>
        <w:rPr>
          <w:rFonts w:hint="eastAsia" w:ascii="Times New Roman" w:hAnsi="Times New Roman" w:cs="Times New Roman"/>
        </w:rPr>
      </w:pPr>
      <w:r>
        <w:rPr>
          <w:rFonts w:hint="default" w:ascii="Times New Roman" w:hAnsi="Times New Roman" w:cs="Times New Roman"/>
        </w:rPr>
        <w:t>地役权内容变更的；</w:t>
      </w:r>
    </w:p>
    <w:p w14:paraId="51F65979">
      <w:pPr>
        <w:pStyle w:val="227"/>
        <w:numPr>
          <w:ilvl w:val="0"/>
          <w:numId w:val="257"/>
        </w:numPr>
        <w:ind w:left="845" w:leftChars="0" w:right="157" w:hanging="425" w:firstLineChars="0"/>
        <w:rPr>
          <w:rFonts w:hint="eastAsia" w:ascii="Times New Roman" w:hAnsi="Times New Roman" w:cs="Times New Roman"/>
        </w:rPr>
      </w:pPr>
      <w:r>
        <w:rPr>
          <w:rFonts w:hint="default" w:ascii="Times New Roman" w:hAnsi="Times New Roman" w:cs="Times New Roman"/>
        </w:rPr>
        <w:t>共同共有转为按份共有或按份共有转为共同共有的；</w:t>
      </w:r>
    </w:p>
    <w:p w14:paraId="11EABE63">
      <w:pPr>
        <w:pStyle w:val="227"/>
        <w:numPr>
          <w:ilvl w:val="0"/>
          <w:numId w:val="257"/>
        </w:numPr>
        <w:ind w:left="845" w:leftChars="0" w:right="157" w:hanging="425" w:firstLineChars="0"/>
        <w:rPr>
          <w:rFonts w:hint="eastAsia" w:ascii="Times New Roman" w:hAnsi="Times New Roman" w:cs="Times New Roman"/>
        </w:rPr>
      </w:pPr>
      <w:r>
        <w:rPr>
          <w:rFonts w:hint="default" w:ascii="Times New Roman" w:hAnsi="Times New Roman" w:cs="Times New Roman"/>
        </w:rPr>
        <w:t>法律、法规规定的其他情形。</w:t>
      </w:r>
    </w:p>
    <w:p w14:paraId="2A6780E8">
      <w:pPr>
        <w:pStyle w:val="145"/>
        <w:bidi w:val="0"/>
        <w:ind w:left="0" w:leftChars="0" w:firstLine="0" w:firstLineChars="0"/>
        <w:rPr>
          <w:rFonts w:hint="eastAsia"/>
        </w:rPr>
      </w:pPr>
      <w:r>
        <w:rPr>
          <w:rFonts w:hint="eastAsia"/>
        </w:rPr>
        <w:t>申请主体</w:t>
      </w:r>
    </w:p>
    <w:p w14:paraId="421DE584">
      <w:pPr>
        <w:bidi w:val="0"/>
        <w:rPr>
          <w:rFonts w:hint="eastAsia"/>
        </w:rPr>
      </w:pPr>
      <w:r>
        <w:rPr>
          <w:rFonts w:hint="default" w:ascii="宋体" w:hAnsi="Times New Roman" w:eastAsia="宋体"/>
          <w:szCs w:val="20"/>
        </w:rPr>
        <w:t>地役权变更登记的申请</w:t>
      </w:r>
      <w:r>
        <w:rPr>
          <w:rFonts w:hint="eastAsia" w:ascii="宋体"/>
          <w:szCs w:val="20"/>
          <w:lang w:val="en-US" w:eastAsia="zh-CN"/>
        </w:rPr>
        <w:t>人</w:t>
      </w:r>
      <w:r>
        <w:rPr>
          <w:rFonts w:hint="default" w:ascii="宋体" w:hAnsi="Times New Roman" w:eastAsia="宋体"/>
          <w:szCs w:val="20"/>
        </w:rPr>
        <w:t>应为需役地权利人和供役地权利人。</w:t>
      </w:r>
    </w:p>
    <w:p w14:paraId="19710222">
      <w:pPr>
        <w:bidi w:val="0"/>
        <w:rPr>
          <w:rFonts w:hint="eastAsia"/>
        </w:rPr>
      </w:pPr>
      <w:r>
        <w:rPr>
          <w:rFonts w:hint="default" w:ascii="宋体" w:hAnsi="Times New Roman" w:eastAsia="宋体"/>
          <w:szCs w:val="20"/>
        </w:rPr>
        <w:t>需役地或供役地权利人姓名或名称、身份证明类型或身份证明号码发生变化</w:t>
      </w:r>
      <w:r>
        <w:rPr>
          <w:rFonts w:hint="eastAsia"/>
        </w:rPr>
        <w:t>或</w:t>
      </w:r>
      <w:r>
        <w:rPr>
          <w:rFonts w:hint="default" w:ascii="宋体" w:hAnsi="Times New Roman" w:eastAsia="宋体"/>
          <w:szCs w:val="20"/>
        </w:rPr>
        <w:t>共有人的</w:t>
      </w:r>
      <w:r>
        <w:rPr>
          <w:rFonts w:hint="eastAsia"/>
        </w:rPr>
        <w:t>姓名或名称</w:t>
      </w:r>
      <w:r>
        <w:rPr>
          <w:rFonts w:hint="default" w:ascii="宋体" w:hAnsi="Times New Roman" w:eastAsia="宋体"/>
          <w:szCs w:val="20"/>
        </w:rPr>
        <w:t>发生变化的，可由发生变化的权利人申请。</w:t>
      </w:r>
    </w:p>
    <w:p w14:paraId="15BFBF46">
      <w:pPr>
        <w:pStyle w:val="145"/>
        <w:bidi w:val="0"/>
        <w:ind w:left="0" w:leftChars="0" w:firstLine="0" w:firstLineChars="0"/>
        <w:rPr>
          <w:rFonts w:hint="eastAsia"/>
        </w:rPr>
      </w:pPr>
      <w:r>
        <w:rPr>
          <w:rFonts w:hint="eastAsia"/>
        </w:rPr>
        <w:t>申请材料</w:t>
      </w:r>
    </w:p>
    <w:p w14:paraId="50AD5079">
      <w:pPr>
        <w:bidi w:val="0"/>
        <w:rPr>
          <w:rFonts w:hint="eastAsia"/>
        </w:rPr>
      </w:pPr>
      <w:r>
        <w:rPr>
          <w:rFonts w:hint="default" w:ascii="宋体" w:hAnsi="Times New Roman" w:eastAsia="宋体"/>
          <w:szCs w:val="20"/>
        </w:rPr>
        <w:t>申请地役权变更登记，提交的材料包括：</w:t>
      </w:r>
    </w:p>
    <w:p w14:paraId="723EA323">
      <w:pPr>
        <w:pStyle w:val="227"/>
        <w:numPr>
          <w:ilvl w:val="0"/>
          <w:numId w:val="258"/>
        </w:numPr>
        <w:ind w:left="845" w:leftChars="0" w:right="157" w:hanging="425" w:firstLineChars="0"/>
        <w:rPr>
          <w:rFonts w:hint="eastAsia" w:ascii="Times New Roman" w:hAnsi="Times New Roman" w:cs="Times New Roman"/>
        </w:rPr>
      </w:pPr>
      <w:r>
        <w:rPr>
          <w:rFonts w:hint="default" w:ascii="Times New Roman" w:hAnsi="Times New Roman" w:cs="Times New Roman"/>
        </w:rPr>
        <w:t>不动产登记申请书；</w:t>
      </w:r>
    </w:p>
    <w:p w14:paraId="4F3FE28B">
      <w:pPr>
        <w:pStyle w:val="227"/>
        <w:numPr>
          <w:ilvl w:val="0"/>
          <w:numId w:val="258"/>
        </w:numPr>
        <w:ind w:left="845" w:leftChars="0" w:right="157" w:hanging="425" w:firstLineChars="0"/>
        <w:rPr>
          <w:rFonts w:hint="eastAsia" w:ascii="Times New Roman" w:hAnsi="Times New Roman" w:cs="Times New Roman"/>
        </w:rPr>
      </w:pPr>
      <w:r>
        <w:rPr>
          <w:rFonts w:hint="default" w:ascii="Times New Roman" w:hAnsi="Times New Roman" w:cs="Times New Roman"/>
        </w:rPr>
        <w:t>申请人身份证明；</w:t>
      </w:r>
    </w:p>
    <w:p w14:paraId="67D9106B">
      <w:pPr>
        <w:pStyle w:val="227"/>
        <w:numPr>
          <w:ilvl w:val="0"/>
          <w:numId w:val="258"/>
        </w:numPr>
        <w:ind w:left="845" w:leftChars="0" w:right="157" w:hanging="425" w:firstLineChars="0"/>
        <w:rPr>
          <w:rFonts w:hint="eastAsia" w:ascii="Times New Roman" w:hAnsi="Times New Roman" w:cs="Times New Roman"/>
        </w:rPr>
      </w:pPr>
      <w:r>
        <w:rPr>
          <w:rFonts w:hint="default" w:ascii="Times New Roman" w:hAnsi="Times New Roman" w:cs="Times New Roman"/>
        </w:rPr>
        <w:t>不动产登记证明；</w:t>
      </w:r>
    </w:p>
    <w:p w14:paraId="4A894A5A">
      <w:pPr>
        <w:pStyle w:val="227"/>
        <w:numPr>
          <w:ilvl w:val="0"/>
          <w:numId w:val="258"/>
        </w:numPr>
        <w:ind w:left="845" w:leftChars="0" w:right="157" w:hanging="425" w:firstLineChars="0"/>
        <w:rPr>
          <w:rFonts w:hint="eastAsia" w:ascii="Times New Roman" w:hAnsi="Times New Roman" w:cs="Times New Roman"/>
        </w:rPr>
      </w:pPr>
      <w:r>
        <w:rPr>
          <w:rFonts w:hint="default" w:ascii="Times New Roman" w:hAnsi="Times New Roman" w:cs="Times New Roman"/>
        </w:rPr>
        <w:t>需役地、供役地不动产权证书；</w:t>
      </w:r>
    </w:p>
    <w:p w14:paraId="7A151158">
      <w:pPr>
        <w:pStyle w:val="227"/>
        <w:numPr>
          <w:ilvl w:val="0"/>
          <w:numId w:val="0"/>
        </w:numPr>
        <w:ind w:left="840" w:leftChars="400" w:right="158" w:rightChars="75" w:firstLine="0" w:firstLineChars="0"/>
        <w:rPr>
          <w:rFonts w:hint="eastAsia" w:ascii="Times New Roman" w:hAnsi="Times New Roman" w:cs="Times New Roman"/>
        </w:rPr>
      </w:pPr>
      <w:r>
        <w:rPr>
          <w:rFonts w:hint="default" w:ascii="Times New Roman" w:hAnsi="Times New Roman" w:cs="Times New Roman"/>
        </w:rPr>
        <w:t>因地役权人姓名或名称变更申请地役权变更登记的，申请人可不提交供役地不动产权证书；</w:t>
      </w:r>
    </w:p>
    <w:p w14:paraId="7DB2E865">
      <w:pPr>
        <w:pStyle w:val="227"/>
        <w:numPr>
          <w:ilvl w:val="0"/>
          <w:numId w:val="258"/>
        </w:numPr>
        <w:ind w:left="845" w:leftChars="0" w:right="157" w:hanging="425" w:firstLineChars="0"/>
        <w:rPr>
          <w:rFonts w:hint="eastAsia" w:ascii="Times New Roman" w:hAnsi="Times New Roman" w:cs="Times New Roman"/>
        </w:rPr>
      </w:pPr>
      <w:r>
        <w:rPr>
          <w:rFonts w:hint="default" w:ascii="Times New Roman" w:hAnsi="Times New Roman" w:cs="Times New Roman"/>
        </w:rPr>
        <w:t xml:space="preserve">地役权变更的材料，包括： </w:t>
      </w:r>
    </w:p>
    <w:p w14:paraId="53C30C40">
      <w:pPr>
        <w:pStyle w:val="208"/>
        <w:numPr>
          <w:ilvl w:val="1"/>
          <w:numId w:val="259"/>
        </w:numPr>
        <w:rPr>
          <w:rFonts w:hint="eastAsia" w:hAnsi="Times New Roman" w:cs="Times New Roman"/>
          <w:kern w:val="0"/>
          <w:szCs w:val="20"/>
        </w:rPr>
      </w:pPr>
      <w:r>
        <w:rPr>
          <w:rFonts w:hint="default" w:hAnsi="Times New Roman" w:cs="Times New Roman"/>
          <w:kern w:val="0"/>
          <w:szCs w:val="20"/>
        </w:rPr>
        <w:t>权利人姓名或名称、身份证明类型或身份证明号码发生变化的，提交能够</w:t>
      </w:r>
      <w:r>
        <w:rPr>
          <w:rFonts w:hint="eastAsia" w:hAnsi="Times New Roman" w:cs="Times New Roman"/>
          <w:kern w:val="0"/>
          <w:szCs w:val="20"/>
        </w:rPr>
        <w:t>证明</w:t>
      </w:r>
      <w:r>
        <w:rPr>
          <w:rFonts w:hint="default" w:hAnsi="Times New Roman" w:cs="Times New Roman"/>
          <w:kern w:val="0"/>
          <w:szCs w:val="20"/>
        </w:rPr>
        <w:t>其身份变更的材料；</w:t>
      </w:r>
    </w:p>
    <w:p w14:paraId="111ED1EC">
      <w:pPr>
        <w:pStyle w:val="208"/>
        <w:numPr>
          <w:ilvl w:val="1"/>
          <w:numId w:val="259"/>
        </w:numPr>
        <w:rPr>
          <w:rFonts w:hint="eastAsia" w:hAnsi="Times New Roman" w:cs="Times New Roman"/>
          <w:kern w:val="0"/>
          <w:szCs w:val="20"/>
        </w:rPr>
      </w:pPr>
      <w:r>
        <w:rPr>
          <w:rFonts w:hint="default" w:hAnsi="Times New Roman" w:cs="Times New Roman"/>
          <w:kern w:val="0"/>
          <w:szCs w:val="20"/>
        </w:rPr>
        <w:t>需役地或供役地的面积发生变化的，提交相关协议；</w:t>
      </w:r>
      <w:r>
        <w:rPr>
          <w:rFonts w:hint="eastAsia" w:hAnsi="Times New Roman" w:cs="Times New Roman"/>
          <w:kern w:val="0"/>
          <w:szCs w:val="20"/>
        </w:rPr>
        <w:t xml:space="preserve"> </w:t>
      </w:r>
    </w:p>
    <w:p w14:paraId="3A28A663">
      <w:pPr>
        <w:pStyle w:val="208"/>
        <w:numPr>
          <w:ilvl w:val="1"/>
          <w:numId w:val="259"/>
        </w:numPr>
        <w:rPr>
          <w:rFonts w:hint="eastAsia" w:hAnsi="Times New Roman" w:cs="Times New Roman"/>
          <w:kern w:val="0"/>
          <w:szCs w:val="20"/>
        </w:rPr>
      </w:pPr>
      <w:r>
        <w:rPr>
          <w:rFonts w:hint="eastAsia" w:hAnsi="Times New Roman" w:cs="Times New Roman"/>
          <w:kern w:val="0"/>
          <w:szCs w:val="20"/>
        </w:rPr>
        <w:t>共同共有转为按份共有或按份共有转为共同共有的，提交共有性质变更协议；</w:t>
      </w:r>
    </w:p>
    <w:p w14:paraId="2AC30426">
      <w:pPr>
        <w:pStyle w:val="208"/>
        <w:numPr>
          <w:ilvl w:val="1"/>
          <w:numId w:val="259"/>
        </w:numPr>
        <w:rPr>
          <w:rFonts w:hint="eastAsia" w:hAnsi="Times New Roman" w:cs="Times New Roman"/>
          <w:kern w:val="0"/>
          <w:szCs w:val="20"/>
        </w:rPr>
      </w:pPr>
      <w:r>
        <w:rPr>
          <w:rFonts w:hint="eastAsia" w:hAnsi="Times New Roman" w:cs="Times New Roman"/>
          <w:kern w:val="0"/>
          <w:szCs w:val="20"/>
        </w:rPr>
        <w:t>地役权内容发生变化的，提交地役权内容变更的协议；</w:t>
      </w:r>
    </w:p>
    <w:p w14:paraId="2C69883B">
      <w:pPr>
        <w:pStyle w:val="227"/>
        <w:numPr>
          <w:ilvl w:val="0"/>
          <w:numId w:val="258"/>
        </w:numPr>
        <w:ind w:left="845" w:leftChars="0" w:right="157" w:hanging="425" w:firstLineChars="0"/>
        <w:rPr>
          <w:rFonts w:hint="eastAsia" w:ascii="Times New Roman" w:hAnsi="Times New Roman" w:cs="Times New Roman"/>
        </w:rPr>
      </w:pPr>
      <w:r>
        <w:rPr>
          <w:rFonts w:hint="eastAsia" w:ascii="Times New Roman" w:hAnsi="Times New Roman" w:cs="Times New Roman"/>
        </w:rPr>
        <w:t>因地役权内容变更申请变更登记，对抵押权人、居住权人、预告登记权利人或其他地役权人产生不利影响的，还应提交抵押权人、居住权人、预告登记权利人或其他地役权人同意变更的书面材料，有异议登记的，提交申请人签署的知悉存在异议登记并自担风险的书面承诺</w:t>
      </w:r>
      <w:r>
        <w:rPr>
          <w:rFonts w:hint="eastAsia" w:cs="Times New Roman"/>
          <w:lang w:eastAsia="zh-CN"/>
        </w:rPr>
        <w:t>。</w:t>
      </w:r>
    </w:p>
    <w:p w14:paraId="5041471A">
      <w:pPr>
        <w:pStyle w:val="145"/>
        <w:bidi w:val="0"/>
        <w:ind w:left="0" w:leftChars="0" w:firstLine="0" w:firstLineChars="0"/>
        <w:rPr>
          <w:rFonts w:hint="eastAsia"/>
        </w:rPr>
      </w:pPr>
      <w:r>
        <w:rPr>
          <w:rFonts w:hint="eastAsia"/>
        </w:rPr>
        <w:t>审查要点</w:t>
      </w:r>
    </w:p>
    <w:p w14:paraId="1AD2ACA0">
      <w:pPr>
        <w:bidi w:val="0"/>
        <w:rPr>
          <w:rFonts w:hint="eastAsia"/>
        </w:rPr>
      </w:pPr>
      <w:r>
        <w:rPr>
          <w:rFonts w:hint="eastAsia"/>
        </w:rPr>
        <w:t>不动产登记经办机构在审核过程中应注意以下要点：</w:t>
      </w:r>
    </w:p>
    <w:p w14:paraId="1DA3EE17">
      <w:pPr>
        <w:pStyle w:val="227"/>
        <w:numPr>
          <w:ilvl w:val="0"/>
          <w:numId w:val="260"/>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申请人符合本规范25.2.2的规定且为不动产登记簿记载的权利人；</w:t>
      </w:r>
    </w:p>
    <w:p w14:paraId="7D5940A1">
      <w:pPr>
        <w:pStyle w:val="227"/>
        <w:numPr>
          <w:ilvl w:val="0"/>
          <w:numId w:val="260"/>
        </w:numPr>
        <w:ind w:left="845" w:leftChars="0" w:right="157" w:hanging="425" w:firstLineChars="0"/>
        <w:rPr>
          <w:rFonts w:hint="eastAsia" w:ascii="Times New Roman" w:hAnsi="Times New Roman" w:cs="Times New Roman"/>
        </w:rPr>
      </w:pPr>
      <w:r>
        <w:rPr>
          <w:rFonts w:hint="eastAsia" w:ascii="Times New Roman" w:hAnsi="Times New Roman" w:cs="Times New Roman"/>
        </w:rPr>
        <w:t>申请变更登记的地役权在不动产登记簿记载范围内；</w:t>
      </w:r>
    </w:p>
    <w:p w14:paraId="64EF9612">
      <w:pPr>
        <w:pStyle w:val="227"/>
        <w:numPr>
          <w:ilvl w:val="0"/>
          <w:numId w:val="260"/>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申请材料齐全并符合法定形式；</w:t>
      </w:r>
    </w:p>
    <w:p w14:paraId="5AAF82FC">
      <w:pPr>
        <w:pStyle w:val="227"/>
        <w:numPr>
          <w:ilvl w:val="0"/>
          <w:numId w:val="260"/>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申请登记事项与变更登记文件记载的变更事实一致；</w:t>
      </w:r>
    </w:p>
    <w:p w14:paraId="30B9D8FE">
      <w:pPr>
        <w:pStyle w:val="227"/>
        <w:numPr>
          <w:ilvl w:val="0"/>
          <w:numId w:val="260"/>
        </w:numPr>
        <w:ind w:left="845" w:leftChars="0" w:right="157" w:hanging="425" w:firstLineChars="0"/>
        <w:rPr>
          <w:rFonts w:hint="eastAsia" w:ascii="Times New Roman" w:hAnsi="Times New Roman" w:cs="Times New Roman"/>
        </w:rPr>
      </w:pPr>
      <w:r>
        <w:rPr>
          <w:rFonts w:hint="eastAsia" w:ascii="Times New Roman" w:hAnsi="Times New Roman" w:cs="Times New Roman"/>
        </w:rPr>
        <w:t>地役权期限变更的，变更后期限不超过土地使用权等用益物权的剩余期限；</w:t>
      </w:r>
    </w:p>
    <w:p w14:paraId="4D78D347">
      <w:pPr>
        <w:pStyle w:val="227"/>
        <w:numPr>
          <w:ilvl w:val="0"/>
          <w:numId w:val="260"/>
        </w:numPr>
        <w:ind w:left="845" w:leftChars="0" w:right="157" w:hanging="425" w:firstLineChars="0"/>
        <w:rPr>
          <w:rFonts w:hint="eastAsia" w:ascii="Times New Roman" w:hAnsi="Times New Roman" w:cs="Times New Roman"/>
        </w:rPr>
      </w:pPr>
      <w:r>
        <w:rPr>
          <w:rFonts w:hint="eastAsia" w:ascii="Times New Roman" w:hAnsi="Times New Roman" w:cs="Times New Roman"/>
        </w:rPr>
        <w:t>本规范第8章要求的其他审查事项。</w:t>
      </w:r>
    </w:p>
    <w:p w14:paraId="4B55BCA8">
      <w:pPr>
        <w:bidi w:val="0"/>
        <w:rPr>
          <w:rFonts w:hint="eastAsia"/>
        </w:rPr>
      </w:pPr>
      <w:r>
        <w:rPr>
          <w:rFonts w:hint="eastAsia"/>
        </w:rPr>
        <w:t>符合登记条件的，将登记事项分别记载于需役地和供役地的不动产登记簿，向地役权人核发不动产登记证明。</w:t>
      </w:r>
    </w:p>
    <w:p w14:paraId="6C6A1FDD">
      <w:pPr>
        <w:pStyle w:val="112"/>
        <w:bidi w:val="0"/>
        <w:ind w:left="0" w:leftChars="0" w:firstLine="0" w:firstLineChars="0"/>
        <w:rPr>
          <w:rFonts w:hint="eastAsia"/>
        </w:rPr>
      </w:pPr>
      <w:bookmarkStart w:id="744" w:name="_Toc4803"/>
      <w:bookmarkStart w:id="745" w:name="_Toc22212"/>
      <w:bookmarkStart w:id="746" w:name="_Toc16174"/>
      <w:bookmarkStart w:id="747" w:name="_Toc1077735633"/>
      <w:bookmarkStart w:id="748" w:name="_Toc448911525"/>
      <w:bookmarkStart w:id="749" w:name="_Toc1538582182"/>
      <w:bookmarkStart w:id="750" w:name="_Toc22118"/>
      <w:r>
        <w:rPr>
          <w:rFonts w:hint="eastAsia"/>
        </w:rPr>
        <w:t>转移登记</w:t>
      </w:r>
      <w:bookmarkEnd w:id="744"/>
      <w:bookmarkEnd w:id="745"/>
      <w:bookmarkEnd w:id="746"/>
      <w:bookmarkEnd w:id="747"/>
      <w:bookmarkEnd w:id="748"/>
      <w:bookmarkEnd w:id="749"/>
      <w:bookmarkEnd w:id="750"/>
    </w:p>
    <w:p w14:paraId="2B3FC412">
      <w:pPr>
        <w:pStyle w:val="145"/>
        <w:bidi w:val="0"/>
        <w:ind w:left="0" w:leftChars="0" w:firstLine="0" w:firstLineChars="0"/>
        <w:rPr>
          <w:rFonts w:hint="eastAsia"/>
        </w:rPr>
      </w:pPr>
      <w:r>
        <w:rPr>
          <w:rFonts w:hint="eastAsia"/>
        </w:rPr>
        <w:t>适用</w:t>
      </w:r>
    </w:p>
    <w:p w14:paraId="15BB93DA">
      <w:pPr>
        <w:bidi w:val="0"/>
        <w:rPr>
          <w:rFonts w:hint="eastAsia"/>
        </w:rPr>
      </w:pPr>
      <w:r>
        <w:rPr>
          <w:rFonts w:hint="eastAsia"/>
        </w:rPr>
        <w:t>已经登记的地役权不得单独转让。因土地承包经营权、建设用地使用权等转让发生转移的，当事人应一并申请地役权转移登记。</w:t>
      </w:r>
    </w:p>
    <w:p w14:paraId="35B32087">
      <w:pPr>
        <w:pStyle w:val="145"/>
        <w:bidi w:val="0"/>
        <w:ind w:left="0" w:leftChars="0" w:firstLine="0" w:firstLineChars="0"/>
        <w:rPr>
          <w:rFonts w:hint="eastAsia"/>
        </w:rPr>
      </w:pPr>
      <w:r>
        <w:rPr>
          <w:rFonts w:hint="eastAsia"/>
        </w:rPr>
        <w:t>申请主体</w:t>
      </w:r>
    </w:p>
    <w:p w14:paraId="67ED6A69">
      <w:pPr>
        <w:bidi w:val="0"/>
        <w:rPr>
          <w:rFonts w:hint="eastAsia"/>
        </w:rPr>
      </w:pPr>
      <w:r>
        <w:rPr>
          <w:rFonts w:hint="eastAsia"/>
        </w:rPr>
        <w:t>地役权转移登记应由双方共同申请，符合6.1条第2、3、4项规定情形的，可单方申请。</w:t>
      </w:r>
    </w:p>
    <w:p w14:paraId="25DC7BEB">
      <w:pPr>
        <w:pStyle w:val="145"/>
        <w:bidi w:val="0"/>
        <w:ind w:left="0" w:leftChars="0" w:firstLine="0" w:firstLineChars="0"/>
        <w:rPr>
          <w:rFonts w:hint="eastAsia"/>
        </w:rPr>
      </w:pPr>
      <w:r>
        <w:rPr>
          <w:rFonts w:hint="eastAsia"/>
        </w:rPr>
        <w:t>申请材料</w:t>
      </w:r>
    </w:p>
    <w:p w14:paraId="30195878">
      <w:pPr>
        <w:bidi w:val="0"/>
        <w:rPr>
          <w:rFonts w:hint="eastAsia"/>
        </w:rPr>
      </w:pPr>
      <w:r>
        <w:rPr>
          <w:rFonts w:hint="eastAsia"/>
        </w:rPr>
        <w:t>地役权转移登记与不动产转移登记合并办理，提交的材料包括：</w:t>
      </w:r>
    </w:p>
    <w:p w14:paraId="03F4493B">
      <w:pPr>
        <w:pStyle w:val="227"/>
        <w:numPr>
          <w:ilvl w:val="0"/>
          <w:numId w:val="261"/>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不动产登记申请书；</w:t>
      </w:r>
    </w:p>
    <w:p w14:paraId="69C0BB24">
      <w:pPr>
        <w:pStyle w:val="227"/>
        <w:numPr>
          <w:ilvl w:val="0"/>
          <w:numId w:val="261"/>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申请人身份证明；</w:t>
      </w:r>
    </w:p>
    <w:p w14:paraId="6F482070">
      <w:pPr>
        <w:pStyle w:val="227"/>
        <w:numPr>
          <w:ilvl w:val="0"/>
          <w:numId w:val="261"/>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不动产登记证明；</w:t>
      </w:r>
    </w:p>
    <w:p w14:paraId="0ABDD232">
      <w:pPr>
        <w:pStyle w:val="227"/>
        <w:numPr>
          <w:ilvl w:val="0"/>
          <w:numId w:val="261"/>
        </w:numPr>
        <w:ind w:left="845" w:leftChars="0" w:right="157" w:hanging="425" w:firstLineChars="0"/>
        <w:rPr>
          <w:rFonts w:hint="eastAsia" w:ascii="Times New Roman" w:hAnsi="Times New Roman" w:cs="Times New Roman"/>
        </w:rPr>
      </w:pPr>
      <w:r>
        <w:rPr>
          <w:rFonts w:hint="eastAsia" w:ascii="Times New Roman" w:hAnsi="Times New Roman" w:cs="Times New Roman"/>
        </w:rPr>
        <w:t>地役权转移合同。</w:t>
      </w:r>
    </w:p>
    <w:p w14:paraId="6086A0C5">
      <w:pPr>
        <w:pStyle w:val="145"/>
        <w:bidi w:val="0"/>
        <w:ind w:left="0" w:leftChars="0" w:firstLine="0" w:firstLineChars="0"/>
        <w:rPr>
          <w:rFonts w:hint="eastAsia"/>
        </w:rPr>
      </w:pPr>
      <w:r>
        <w:rPr>
          <w:rFonts w:hint="eastAsia"/>
        </w:rPr>
        <w:t>审查要点</w:t>
      </w:r>
    </w:p>
    <w:p w14:paraId="61310010">
      <w:pPr>
        <w:bidi w:val="0"/>
        <w:rPr>
          <w:rFonts w:hint="eastAsia"/>
        </w:rPr>
      </w:pPr>
      <w:r>
        <w:rPr>
          <w:rFonts w:hint="eastAsia"/>
        </w:rPr>
        <w:t>不动产登记经办机构在审核过程中应注意以下要点：</w:t>
      </w:r>
    </w:p>
    <w:p w14:paraId="057ADD77">
      <w:pPr>
        <w:pStyle w:val="227"/>
        <w:numPr>
          <w:ilvl w:val="0"/>
          <w:numId w:val="262"/>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申请人符合本规范25.3.2的要求，且一方为不动产登记簿记载的地役权人；</w:t>
      </w:r>
    </w:p>
    <w:p w14:paraId="188BC5BE">
      <w:pPr>
        <w:pStyle w:val="227"/>
        <w:numPr>
          <w:ilvl w:val="0"/>
          <w:numId w:val="262"/>
        </w:numPr>
        <w:ind w:left="845" w:leftChars="0" w:right="157" w:hanging="425" w:firstLineChars="0"/>
        <w:rPr>
          <w:rFonts w:hint="eastAsia" w:ascii="Times New Roman" w:hAnsi="Times New Roman" w:cs="Times New Roman"/>
        </w:rPr>
      </w:pPr>
      <w:r>
        <w:rPr>
          <w:rFonts w:hint="eastAsia" w:ascii="Times New Roman" w:hAnsi="Times New Roman" w:cs="Times New Roman"/>
        </w:rPr>
        <w:t>申请转移登记的地役权在不动产登记簿记载范围内；</w:t>
      </w:r>
    </w:p>
    <w:p w14:paraId="1A4AE078">
      <w:pPr>
        <w:pStyle w:val="227"/>
        <w:numPr>
          <w:ilvl w:val="0"/>
          <w:numId w:val="262"/>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申请材料齐全并符合法定形式；</w:t>
      </w:r>
    </w:p>
    <w:p w14:paraId="33F5376F">
      <w:pPr>
        <w:pStyle w:val="227"/>
        <w:numPr>
          <w:ilvl w:val="0"/>
          <w:numId w:val="262"/>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593CBB94">
      <w:pPr>
        <w:pStyle w:val="227"/>
        <w:numPr>
          <w:ilvl w:val="0"/>
          <w:numId w:val="262"/>
        </w:numPr>
        <w:ind w:left="845" w:leftChars="0" w:right="157" w:hanging="425" w:firstLineChars="0"/>
        <w:rPr>
          <w:rFonts w:hint="eastAsia" w:ascii="Times New Roman" w:hAnsi="Times New Roman" w:cs="Times New Roman"/>
        </w:rPr>
      </w:pPr>
      <w:r>
        <w:rPr>
          <w:rFonts w:hint="eastAsia" w:ascii="Times New Roman" w:hAnsi="Times New Roman" w:cs="Times New Roman"/>
        </w:rPr>
        <w:t>地役权不得单独转让；</w:t>
      </w:r>
    </w:p>
    <w:p w14:paraId="278DC22C">
      <w:pPr>
        <w:pStyle w:val="227"/>
        <w:numPr>
          <w:ilvl w:val="0"/>
          <w:numId w:val="262"/>
        </w:numPr>
        <w:ind w:left="845" w:leftChars="0" w:right="157" w:hanging="425" w:firstLineChars="0"/>
        <w:rPr>
          <w:rFonts w:hint="eastAsia" w:ascii="Times New Roman" w:hAnsi="Times New Roman" w:cs="Times New Roman"/>
        </w:rPr>
      </w:pPr>
      <w:r>
        <w:rPr>
          <w:rFonts w:hint="eastAsia" w:ascii="Times New Roman" w:hAnsi="Times New Roman" w:cs="Times New Roman"/>
        </w:rPr>
        <w:t>按本规范第8章的要求的其他审查事项。</w:t>
      </w:r>
    </w:p>
    <w:p w14:paraId="4C33B48D">
      <w:pPr>
        <w:bidi w:val="0"/>
        <w:rPr>
          <w:rFonts w:hint="eastAsia"/>
        </w:rPr>
      </w:pPr>
      <w:r>
        <w:rPr>
          <w:rFonts w:hint="eastAsia"/>
        </w:rPr>
        <w:t>符合登记条件的，在土地承包经营权、建设用地使用权等转移登记核准登簿时一并将地役权转移登记事项分别记载于</w:t>
      </w:r>
      <w:r>
        <w:rPr>
          <w:rFonts w:hint="default"/>
        </w:rPr>
        <w:t>需役地和供役地</w:t>
      </w:r>
      <w:r>
        <w:rPr>
          <w:rFonts w:hint="eastAsia"/>
        </w:rPr>
        <w:t>不动产登记簿，并向地役权人核发不动产登记证明。</w:t>
      </w:r>
    </w:p>
    <w:p w14:paraId="7ED637D0">
      <w:pPr>
        <w:pStyle w:val="112"/>
        <w:bidi w:val="0"/>
        <w:ind w:left="0" w:leftChars="0" w:firstLine="0" w:firstLineChars="0"/>
        <w:rPr>
          <w:rFonts w:hint="eastAsia"/>
        </w:rPr>
      </w:pPr>
      <w:bookmarkStart w:id="751" w:name="_Toc448911526"/>
      <w:bookmarkStart w:id="752" w:name="_Toc1816"/>
      <w:bookmarkStart w:id="753" w:name="_Toc4963"/>
      <w:bookmarkStart w:id="754" w:name="_Toc870353795"/>
      <w:bookmarkStart w:id="755" w:name="_Toc1512150358"/>
      <w:bookmarkStart w:id="756" w:name="_Toc26491"/>
      <w:bookmarkStart w:id="757" w:name="_Toc9458"/>
      <w:r>
        <w:rPr>
          <w:rFonts w:hint="eastAsia"/>
        </w:rPr>
        <w:t>注销登记</w:t>
      </w:r>
      <w:bookmarkEnd w:id="751"/>
      <w:bookmarkEnd w:id="752"/>
      <w:bookmarkEnd w:id="753"/>
      <w:bookmarkEnd w:id="754"/>
      <w:bookmarkEnd w:id="755"/>
      <w:bookmarkEnd w:id="756"/>
      <w:bookmarkEnd w:id="757"/>
    </w:p>
    <w:p w14:paraId="38E611EC">
      <w:pPr>
        <w:pStyle w:val="145"/>
        <w:bidi w:val="0"/>
        <w:ind w:left="0" w:leftChars="0" w:firstLine="0" w:firstLineChars="0"/>
        <w:rPr>
          <w:rFonts w:hint="eastAsia"/>
        </w:rPr>
      </w:pPr>
      <w:r>
        <w:rPr>
          <w:rFonts w:hint="eastAsia"/>
        </w:rPr>
        <w:t>适用</w:t>
      </w:r>
    </w:p>
    <w:p w14:paraId="593CD5B8">
      <w:pPr>
        <w:bidi w:val="0"/>
        <w:rPr>
          <w:rFonts w:hint="eastAsia"/>
        </w:rPr>
      </w:pPr>
      <w:r>
        <w:rPr>
          <w:rFonts w:hint="eastAsia"/>
        </w:rPr>
        <w:t>已经登记的地役权，有下列情形之一的，当事人可申请地役权注销登记：</w:t>
      </w:r>
    </w:p>
    <w:p w14:paraId="2B2B33E7">
      <w:pPr>
        <w:pStyle w:val="227"/>
        <w:numPr>
          <w:ilvl w:val="0"/>
          <w:numId w:val="263"/>
        </w:numPr>
        <w:ind w:left="845" w:leftChars="0" w:right="157" w:hanging="425" w:firstLineChars="0"/>
        <w:rPr>
          <w:rFonts w:hint="eastAsia" w:ascii="Times New Roman" w:hAnsi="Times New Roman" w:cs="Times New Roman"/>
        </w:rPr>
      </w:pPr>
      <w:r>
        <w:rPr>
          <w:rFonts w:hint="eastAsia" w:ascii="Times New Roman" w:hAnsi="Times New Roman" w:cs="Times New Roman"/>
        </w:rPr>
        <w:t>供役地或需役地权利消灭的；</w:t>
      </w:r>
    </w:p>
    <w:p w14:paraId="0E4A8C6B">
      <w:pPr>
        <w:pStyle w:val="227"/>
        <w:numPr>
          <w:ilvl w:val="0"/>
          <w:numId w:val="263"/>
        </w:numPr>
        <w:ind w:left="845" w:leftChars="0" w:right="157" w:hanging="425" w:firstLineChars="0"/>
        <w:rPr>
          <w:rFonts w:hint="eastAsia" w:ascii="Times New Roman" w:hAnsi="Times New Roman" w:cs="Times New Roman"/>
        </w:rPr>
      </w:pPr>
      <w:r>
        <w:rPr>
          <w:rFonts w:hint="eastAsia" w:ascii="Times New Roman" w:hAnsi="Times New Roman" w:cs="Times New Roman"/>
        </w:rPr>
        <w:t>地役权期限届满的；</w:t>
      </w:r>
    </w:p>
    <w:p w14:paraId="4C2919BC">
      <w:pPr>
        <w:pStyle w:val="227"/>
        <w:numPr>
          <w:ilvl w:val="0"/>
          <w:numId w:val="263"/>
        </w:numPr>
        <w:ind w:left="845" w:leftChars="0" w:right="157" w:hanging="425" w:firstLineChars="0"/>
        <w:rPr>
          <w:rFonts w:hint="eastAsia" w:ascii="Times New Roman" w:hAnsi="Times New Roman" w:cs="Times New Roman"/>
        </w:rPr>
      </w:pPr>
      <w:r>
        <w:rPr>
          <w:rFonts w:hint="eastAsia" w:ascii="Times New Roman" w:hAnsi="Times New Roman" w:cs="Times New Roman"/>
        </w:rPr>
        <w:t>地役权人放弃地役权的；</w:t>
      </w:r>
    </w:p>
    <w:p w14:paraId="2CAA3D4A">
      <w:pPr>
        <w:pStyle w:val="227"/>
        <w:numPr>
          <w:ilvl w:val="0"/>
          <w:numId w:val="263"/>
        </w:numPr>
        <w:ind w:left="845" w:leftChars="0" w:right="157" w:hanging="425" w:firstLineChars="0"/>
        <w:rPr>
          <w:rFonts w:hint="eastAsia" w:ascii="Times New Roman" w:hAnsi="Times New Roman" w:cs="Times New Roman"/>
        </w:rPr>
      </w:pPr>
      <w:r>
        <w:rPr>
          <w:rFonts w:hint="eastAsia" w:ascii="Times New Roman" w:hAnsi="Times New Roman" w:cs="Times New Roman"/>
        </w:rPr>
        <w:t>地役权合同解除的；</w:t>
      </w:r>
    </w:p>
    <w:p w14:paraId="20F1E12B">
      <w:pPr>
        <w:pStyle w:val="227"/>
        <w:numPr>
          <w:ilvl w:val="0"/>
          <w:numId w:val="263"/>
        </w:numPr>
        <w:ind w:left="845" w:leftChars="0" w:right="157" w:hanging="425" w:firstLineChars="0"/>
        <w:rPr>
          <w:rFonts w:hint="eastAsia" w:ascii="Times New Roman" w:hAnsi="Times New Roman" w:cs="Times New Roman"/>
        </w:rPr>
      </w:pPr>
      <w:r>
        <w:rPr>
          <w:rFonts w:hint="eastAsia" w:ascii="Times New Roman" w:hAnsi="Times New Roman" w:cs="Times New Roman"/>
        </w:rPr>
        <w:t>供役地、需役地权利归于同一人的；</w:t>
      </w:r>
    </w:p>
    <w:p w14:paraId="0A3140AB">
      <w:pPr>
        <w:pStyle w:val="227"/>
        <w:numPr>
          <w:ilvl w:val="0"/>
          <w:numId w:val="263"/>
        </w:numPr>
        <w:ind w:left="845" w:leftChars="0" w:right="157" w:hanging="425" w:firstLineChars="0"/>
        <w:rPr>
          <w:rFonts w:hint="eastAsia" w:ascii="Times New Roman" w:hAnsi="Times New Roman" w:cs="Times New Roman"/>
        </w:rPr>
      </w:pPr>
      <w:r>
        <w:rPr>
          <w:rFonts w:hint="eastAsia" w:ascii="Times New Roman" w:hAnsi="Times New Roman" w:cs="Times New Roman"/>
        </w:rPr>
        <w:t>人民法院、仲裁机构的生效法律文书等导致地役权消灭的；</w:t>
      </w:r>
    </w:p>
    <w:p w14:paraId="21A869F1">
      <w:pPr>
        <w:pStyle w:val="227"/>
        <w:numPr>
          <w:ilvl w:val="0"/>
          <w:numId w:val="263"/>
        </w:numPr>
        <w:ind w:left="845" w:leftChars="0" w:right="157" w:hanging="425" w:firstLineChars="0"/>
        <w:rPr>
          <w:rFonts w:hint="eastAsia" w:ascii="Times New Roman" w:hAnsi="Times New Roman" w:cs="Times New Roman"/>
        </w:rPr>
      </w:pPr>
      <w:r>
        <w:rPr>
          <w:rFonts w:hint="eastAsia" w:ascii="Times New Roman" w:hAnsi="Times New Roman" w:cs="Times New Roman"/>
        </w:rPr>
        <w:t>地役权消灭的其他情形。</w:t>
      </w:r>
    </w:p>
    <w:p w14:paraId="0F6A6981">
      <w:pPr>
        <w:pStyle w:val="145"/>
        <w:bidi w:val="0"/>
        <w:ind w:left="0" w:leftChars="0" w:firstLine="0" w:firstLineChars="0"/>
        <w:rPr>
          <w:rFonts w:hint="eastAsia"/>
        </w:rPr>
      </w:pPr>
      <w:r>
        <w:rPr>
          <w:rFonts w:hint="eastAsia"/>
        </w:rPr>
        <w:t>申请主体</w:t>
      </w:r>
    </w:p>
    <w:p w14:paraId="697B525D">
      <w:pPr>
        <w:bidi w:val="0"/>
        <w:rPr>
          <w:rFonts w:hint="eastAsia"/>
        </w:rPr>
      </w:pPr>
      <w:r>
        <w:rPr>
          <w:rFonts w:hint="eastAsia"/>
        </w:rPr>
        <w:t>供役地或需役地权利消灭、地役权期限届满或</w:t>
      </w:r>
      <w:r>
        <w:rPr>
          <w:rFonts w:hint="default"/>
        </w:rPr>
        <w:t>因人民法院、仲裁机构的生效法律文书导致地役权消灭的</w:t>
      </w:r>
      <w:r>
        <w:rPr>
          <w:rFonts w:hint="eastAsia"/>
        </w:rPr>
        <w:t>，</w:t>
      </w:r>
      <w:r>
        <w:rPr>
          <w:rFonts w:hint="default"/>
        </w:rPr>
        <w:t>可由</w:t>
      </w:r>
      <w:r>
        <w:rPr>
          <w:rFonts w:hint="eastAsia"/>
        </w:rPr>
        <w:t>需役地权利</w:t>
      </w:r>
      <w:r>
        <w:rPr>
          <w:rFonts w:hint="default"/>
        </w:rPr>
        <w:t>人或</w:t>
      </w:r>
      <w:r>
        <w:rPr>
          <w:rFonts w:hint="eastAsia"/>
        </w:rPr>
        <w:t>供役地权利人</w:t>
      </w:r>
      <w:r>
        <w:rPr>
          <w:rFonts w:hint="default"/>
        </w:rPr>
        <w:t>单方申请；</w:t>
      </w:r>
    </w:p>
    <w:p w14:paraId="2455FF05">
      <w:pPr>
        <w:bidi w:val="0"/>
        <w:rPr>
          <w:rFonts w:hint="eastAsia"/>
        </w:rPr>
      </w:pPr>
      <w:r>
        <w:rPr>
          <w:rFonts w:hint="eastAsia"/>
        </w:rPr>
        <w:t>地役权人放弃地役权的</w:t>
      </w:r>
      <w:r>
        <w:rPr>
          <w:rFonts w:hint="default"/>
        </w:rPr>
        <w:t>，由地役权人单方申请；</w:t>
      </w:r>
    </w:p>
    <w:p w14:paraId="31C0DE57">
      <w:pPr>
        <w:bidi w:val="0"/>
        <w:rPr>
          <w:rFonts w:hint="eastAsia"/>
        </w:rPr>
      </w:pPr>
      <w:r>
        <w:rPr>
          <w:rFonts w:hint="eastAsia"/>
        </w:rPr>
        <w:t>供役地、需役地权利归于同一人的，由不动产权利人在申请办理转移登记的同时一并申请。</w:t>
      </w:r>
    </w:p>
    <w:p w14:paraId="0EF15160">
      <w:pPr>
        <w:bidi w:val="0"/>
        <w:rPr>
          <w:rFonts w:hint="eastAsia"/>
        </w:rPr>
      </w:pPr>
      <w:r>
        <w:rPr>
          <w:rFonts w:hint="eastAsia"/>
        </w:rPr>
        <w:t>解除地役权合同的，由解除居住权合同的当事人双方共同申请。</w:t>
      </w:r>
    </w:p>
    <w:p w14:paraId="3BBDAF3C">
      <w:pPr>
        <w:pStyle w:val="145"/>
        <w:bidi w:val="0"/>
        <w:ind w:left="0" w:leftChars="0" w:firstLine="0" w:firstLineChars="0"/>
        <w:rPr>
          <w:rFonts w:hint="eastAsia"/>
        </w:rPr>
      </w:pPr>
      <w:r>
        <w:rPr>
          <w:rFonts w:hint="eastAsia"/>
        </w:rPr>
        <w:t>申请材料</w:t>
      </w:r>
    </w:p>
    <w:p w14:paraId="7FF1EAB2">
      <w:pPr>
        <w:bidi w:val="0"/>
        <w:rPr>
          <w:rFonts w:hint="eastAsia"/>
        </w:rPr>
      </w:pPr>
      <w:r>
        <w:rPr>
          <w:rFonts w:hint="eastAsia"/>
        </w:rPr>
        <w:t>申请地役权注销登记，提交的材料包括：</w:t>
      </w:r>
    </w:p>
    <w:p w14:paraId="4DA25EF8">
      <w:pPr>
        <w:pStyle w:val="227"/>
        <w:numPr>
          <w:ilvl w:val="0"/>
          <w:numId w:val="264"/>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不动产登记申请书；</w:t>
      </w:r>
    </w:p>
    <w:p w14:paraId="657F84E9">
      <w:pPr>
        <w:pStyle w:val="227"/>
        <w:numPr>
          <w:ilvl w:val="0"/>
          <w:numId w:val="264"/>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申请人身份证明；</w:t>
      </w:r>
    </w:p>
    <w:p w14:paraId="79B4914C">
      <w:pPr>
        <w:pStyle w:val="227"/>
        <w:numPr>
          <w:ilvl w:val="0"/>
          <w:numId w:val="264"/>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不动产登记证明；</w:t>
      </w:r>
    </w:p>
    <w:p w14:paraId="711D9422">
      <w:pPr>
        <w:pStyle w:val="227"/>
        <w:numPr>
          <w:ilvl w:val="0"/>
          <w:numId w:val="264"/>
        </w:numPr>
        <w:ind w:left="845" w:leftChars="0" w:right="157" w:hanging="425" w:firstLineChars="0"/>
        <w:rPr>
          <w:rFonts w:hint="eastAsia"/>
        </w:rPr>
      </w:pPr>
      <w:r>
        <w:rPr>
          <w:rFonts w:hint="eastAsia" w:ascii="Times New Roman" w:hAnsi="Times New Roman" w:cs="Times New Roman"/>
        </w:rPr>
        <w:t>地役权消灭的材料，包括</w:t>
      </w:r>
      <w:r>
        <w:rPr>
          <w:rFonts w:hint="eastAsia"/>
        </w:rPr>
        <w:t>：</w:t>
      </w:r>
    </w:p>
    <w:p w14:paraId="6A5BA98C">
      <w:pPr>
        <w:pStyle w:val="208"/>
        <w:numPr>
          <w:ilvl w:val="1"/>
          <w:numId w:val="265"/>
        </w:numPr>
        <w:rPr>
          <w:rFonts w:hint="eastAsia" w:hAnsi="Times New Roman" w:cs="Times New Roman"/>
          <w:kern w:val="0"/>
          <w:szCs w:val="20"/>
        </w:rPr>
      </w:pPr>
      <w:r>
        <w:rPr>
          <w:rFonts w:hint="eastAsia" w:hAnsi="Times New Roman" w:cs="Times New Roman"/>
          <w:kern w:val="0"/>
          <w:szCs w:val="20"/>
        </w:rPr>
        <w:t>供役地或需役地权利消灭的，提交供役地或需役地权利消灭的材料；</w:t>
      </w:r>
    </w:p>
    <w:p w14:paraId="2E791006">
      <w:pPr>
        <w:pStyle w:val="208"/>
        <w:numPr>
          <w:ilvl w:val="1"/>
          <w:numId w:val="265"/>
        </w:numPr>
        <w:rPr>
          <w:rFonts w:hint="eastAsia" w:hAnsi="Times New Roman" w:cs="Times New Roman"/>
          <w:kern w:val="0"/>
          <w:szCs w:val="20"/>
        </w:rPr>
      </w:pPr>
      <w:r>
        <w:rPr>
          <w:rFonts w:hint="eastAsia" w:hAnsi="Times New Roman" w:cs="Times New Roman"/>
          <w:kern w:val="0"/>
          <w:szCs w:val="20"/>
        </w:rPr>
        <w:t>地役权人放弃地役权的，提交地役权人放弃地役权的材料；</w:t>
      </w:r>
    </w:p>
    <w:p w14:paraId="6B7266AE">
      <w:pPr>
        <w:pStyle w:val="208"/>
        <w:numPr>
          <w:ilvl w:val="1"/>
          <w:numId w:val="265"/>
        </w:numPr>
        <w:rPr>
          <w:rFonts w:hint="eastAsia" w:hAnsi="Times New Roman" w:cs="Times New Roman"/>
          <w:kern w:val="0"/>
          <w:szCs w:val="20"/>
        </w:rPr>
      </w:pPr>
      <w:r>
        <w:rPr>
          <w:rFonts w:hint="eastAsia" w:hAnsi="Times New Roman" w:cs="Times New Roman"/>
          <w:kern w:val="0"/>
          <w:szCs w:val="20"/>
        </w:rPr>
        <w:t>地役权合同解除的，提交地役权合同解除的材料；</w:t>
      </w:r>
    </w:p>
    <w:p w14:paraId="6B9E5C43">
      <w:pPr>
        <w:pStyle w:val="208"/>
        <w:numPr>
          <w:ilvl w:val="1"/>
          <w:numId w:val="265"/>
        </w:numPr>
        <w:rPr>
          <w:rFonts w:hint="eastAsia" w:hAnsi="Times New Roman" w:cs="Times New Roman"/>
          <w:kern w:val="0"/>
          <w:szCs w:val="20"/>
        </w:rPr>
      </w:pPr>
      <w:r>
        <w:rPr>
          <w:rFonts w:hint="eastAsia" w:hAnsi="Times New Roman" w:cs="Times New Roman"/>
          <w:kern w:val="0"/>
          <w:szCs w:val="20"/>
        </w:rPr>
        <w:t>人民法院、仲裁机构仲裁机构效法律文书等导致地役权消灭的，提交人民法院、仲裁机构的生效法律文书等材料。</w:t>
      </w:r>
    </w:p>
    <w:p w14:paraId="48ED8CBA">
      <w:pPr>
        <w:pStyle w:val="145"/>
        <w:bidi w:val="0"/>
        <w:ind w:left="0" w:leftChars="0" w:firstLine="0" w:firstLineChars="0"/>
        <w:rPr>
          <w:rFonts w:hint="eastAsia"/>
        </w:rPr>
      </w:pPr>
      <w:r>
        <w:rPr>
          <w:rFonts w:hint="eastAsia"/>
        </w:rPr>
        <w:t>审查要点</w:t>
      </w:r>
    </w:p>
    <w:p w14:paraId="2F98B742">
      <w:pPr>
        <w:bidi w:val="0"/>
        <w:rPr>
          <w:rFonts w:hint="eastAsia"/>
        </w:rPr>
      </w:pPr>
      <w:r>
        <w:rPr>
          <w:rFonts w:hint="eastAsia"/>
        </w:rPr>
        <w:t>不动产登记经办机构在审核过程中应注意以下要点：</w:t>
      </w:r>
    </w:p>
    <w:p w14:paraId="305F20E9">
      <w:pPr>
        <w:pStyle w:val="227"/>
        <w:numPr>
          <w:ilvl w:val="0"/>
          <w:numId w:val="266"/>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申请人符合本规范25.4.2的要求；</w:t>
      </w:r>
    </w:p>
    <w:p w14:paraId="44EBD039">
      <w:pPr>
        <w:pStyle w:val="227"/>
        <w:numPr>
          <w:ilvl w:val="0"/>
          <w:numId w:val="266"/>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申请注销登记的地役权在不动产登记簿记载范围内；</w:t>
      </w:r>
    </w:p>
    <w:p w14:paraId="30D12CE2">
      <w:pPr>
        <w:pStyle w:val="227"/>
        <w:numPr>
          <w:ilvl w:val="0"/>
          <w:numId w:val="266"/>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申请材料齐全并符合法定形式；</w:t>
      </w:r>
    </w:p>
    <w:p w14:paraId="2C986B70">
      <w:pPr>
        <w:pStyle w:val="227"/>
        <w:numPr>
          <w:ilvl w:val="0"/>
          <w:numId w:val="266"/>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3FD0C8C6">
      <w:pPr>
        <w:pStyle w:val="227"/>
        <w:numPr>
          <w:ilvl w:val="0"/>
          <w:numId w:val="266"/>
        </w:numPr>
        <w:ind w:left="845" w:leftChars="0" w:right="157" w:hanging="425" w:firstLineChars="0"/>
        <w:rPr>
          <w:rFonts w:hint="eastAsia" w:ascii="Times New Roman" w:hAnsi="Times New Roman" w:cs="Times New Roman"/>
        </w:rPr>
      </w:pPr>
      <w:r>
        <w:rPr>
          <w:rFonts w:hint="eastAsia" w:ascii="Times New Roman" w:hAnsi="Times New Roman" w:cs="Times New Roman"/>
        </w:rPr>
        <w:t>本规范第8章要求的其他审查事项。</w:t>
      </w:r>
    </w:p>
    <w:p w14:paraId="18E9ED41">
      <w:pPr>
        <w:bidi w:val="0"/>
        <w:rPr>
          <w:rFonts w:hint="eastAsia"/>
        </w:rPr>
      </w:pPr>
      <w:r>
        <w:rPr>
          <w:rFonts w:hint="eastAsia"/>
        </w:rPr>
        <w:t>符合登记条件的，将登记事项分别记载于需役地和供役地不动产登记簿，向申请人出具核准注销通知书。</w:t>
      </w:r>
    </w:p>
    <w:p w14:paraId="4DDBE380">
      <w:pPr>
        <w:pStyle w:val="129"/>
        <w:bidi w:val="0"/>
        <w:ind w:left="0" w:leftChars="0" w:firstLine="0" w:firstLineChars="0"/>
        <w:rPr>
          <w:rFonts w:hint="eastAsia"/>
        </w:rPr>
      </w:pPr>
      <w:bookmarkStart w:id="758" w:name="_Toc1250248923"/>
      <w:bookmarkStart w:id="759" w:name="_Toc3428"/>
      <w:bookmarkStart w:id="760" w:name="_Toc110745635"/>
      <w:bookmarkStart w:id="761" w:name="_Toc5293"/>
      <w:bookmarkStart w:id="762" w:name="_Toc23606"/>
      <w:bookmarkStart w:id="763" w:name="_Toc2230"/>
      <w:r>
        <w:rPr>
          <w:rFonts w:hint="eastAsia"/>
        </w:rPr>
        <w:t>抵押权登记</w:t>
      </w:r>
      <w:bookmarkEnd w:id="758"/>
      <w:bookmarkEnd w:id="759"/>
      <w:bookmarkEnd w:id="760"/>
      <w:bookmarkEnd w:id="761"/>
      <w:bookmarkEnd w:id="762"/>
      <w:bookmarkEnd w:id="763"/>
    </w:p>
    <w:p w14:paraId="7BA824C2">
      <w:pPr>
        <w:pStyle w:val="112"/>
        <w:bidi w:val="0"/>
        <w:ind w:left="0" w:leftChars="0" w:firstLine="0" w:firstLineChars="0"/>
        <w:rPr>
          <w:rFonts w:hint="eastAsia"/>
        </w:rPr>
      </w:pPr>
      <w:bookmarkStart w:id="764" w:name="_Toc26175"/>
      <w:bookmarkStart w:id="765" w:name="_Toc8077"/>
      <w:bookmarkStart w:id="766" w:name="_Toc1441725400"/>
      <w:bookmarkStart w:id="767" w:name="_Toc22481"/>
      <w:bookmarkStart w:id="768" w:name="_Toc448911528"/>
      <w:bookmarkStart w:id="769" w:name="_Toc856204375"/>
      <w:bookmarkStart w:id="770" w:name="_Toc21925"/>
      <w:r>
        <w:rPr>
          <w:rFonts w:hint="eastAsia"/>
        </w:rPr>
        <w:t>首次登记</w:t>
      </w:r>
      <w:bookmarkEnd w:id="764"/>
      <w:bookmarkEnd w:id="765"/>
      <w:bookmarkEnd w:id="766"/>
      <w:bookmarkEnd w:id="767"/>
      <w:bookmarkEnd w:id="768"/>
      <w:bookmarkEnd w:id="769"/>
      <w:bookmarkEnd w:id="770"/>
    </w:p>
    <w:p w14:paraId="79DEF3CB">
      <w:pPr>
        <w:pStyle w:val="145"/>
        <w:bidi w:val="0"/>
        <w:ind w:left="0" w:leftChars="0" w:firstLine="0" w:firstLineChars="0"/>
        <w:rPr>
          <w:rFonts w:hint="eastAsia"/>
        </w:rPr>
      </w:pPr>
      <w:r>
        <w:rPr>
          <w:rFonts w:hint="eastAsia"/>
        </w:rPr>
        <w:t>适用</w:t>
      </w:r>
    </w:p>
    <w:p w14:paraId="5690091E">
      <w:pPr>
        <w:bidi w:val="0"/>
        <w:rPr>
          <w:rFonts w:hint="eastAsia"/>
        </w:rPr>
      </w:pPr>
      <w:r>
        <w:rPr>
          <w:rFonts w:hint="eastAsia"/>
        </w:rPr>
        <w:t>为保障债权人的债权实现，依法设立不动产抵押权的，当事人可申请不动产抵押权首次登记：</w:t>
      </w:r>
    </w:p>
    <w:p w14:paraId="475278F6">
      <w:pPr>
        <w:pStyle w:val="227"/>
        <w:numPr>
          <w:ilvl w:val="0"/>
          <w:numId w:val="267"/>
        </w:numPr>
        <w:ind w:left="845" w:leftChars="0" w:right="157" w:hanging="425" w:firstLineChars="0"/>
        <w:rPr>
          <w:rFonts w:hint="eastAsia" w:ascii="Times New Roman" w:hAnsi="Times New Roman" w:cs="Times New Roman"/>
        </w:rPr>
      </w:pPr>
      <w:r>
        <w:rPr>
          <w:rFonts w:hint="eastAsia" w:ascii="Times New Roman" w:hAnsi="Times New Roman" w:cs="Times New Roman"/>
        </w:rPr>
        <w:t>为担保债务的履行，债务人或第三人不转移不动产的占有，将该不动产抵押给债权人的，当事人可申请一般抵押权首次登记；</w:t>
      </w:r>
    </w:p>
    <w:p w14:paraId="62B46279">
      <w:pPr>
        <w:pStyle w:val="227"/>
        <w:numPr>
          <w:ilvl w:val="0"/>
          <w:numId w:val="267"/>
        </w:numPr>
        <w:ind w:left="845" w:leftChars="0" w:right="157" w:hanging="425" w:firstLineChars="0"/>
        <w:rPr>
          <w:rFonts w:hint="eastAsia" w:ascii="Times New Roman" w:hAnsi="Times New Roman" w:cs="Times New Roman"/>
        </w:rPr>
      </w:pPr>
      <w:r>
        <w:rPr>
          <w:rFonts w:hint="eastAsia" w:ascii="Times New Roman" w:hAnsi="Times New Roman" w:cs="Times New Roman"/>
        </w:rPr>
        <w:t>为担保债务的履行，债务人或第三人对一定期间内将要连续发生的债权以不动产提供担保的，当事人可申请最高额抵押权首次登记；</w:t>
      </w:r>
    </w:p>
    <w:p w14:paraId="4EB32213">
      <w:pPr>
        <w:pStyle w:val="227"/>
        <w:numPr>
          <w:ilvl w:val="0"/>
          <w:numId w:val="267"/>
        </w:numPr>
        <w:ind w:left="845" w:leftChars="0" w:right="157" w:hanging="425" w:firstLineChars="0"/>
        <w:rPr>
          <w:rFonts w:hint="eastAsia" w:ascii="Times New Roman" w:hAnsi="Times New Roman" w:cs="Times New Roman"/>
        </w:rPr>
      </w:pPr>
      <w:r>
        <w:rPr>
          <w:rFonts w:hint="eastAsia" w:ascii="Times New Roman" w:hAnsi="Times New Roman" w:cs="Times New Roman"/>
        </w:rPr>
        <w:t>以正在建造的建筑物设定抵押的，当事人可申请建设用地使用权及在建建筑物抵押权首次登记。</w:t>
      </w:r>
    </w:p>
    <w:p w14:paraId="49DF07B4">
      <w:pPr>
        <w:pStyle w:val="227"/>
        <w:numPr>
          <w:ilvl w:val="0"/>
          <w:numId w:val="0"/>
        </w:numPr>
        <w:ind w:left="840" w:leftChars="400" w:right="158" w:rightChars="75" w:firstLine="0" w:firstLineChars="0"/>
        <w:rPr>
          <w:rFonts w:hint="eastAsia" w:ascii="Times New Roman" w:hAnsi="Times New Roman" w:cs="Times New Roman"/>
        </w:rPr>
      </w:pPr>
      <w:r>
        <w:rPr>
          <w:rFonts w:hint="eastAsia" w:ascii="Times New Roman" w:hAnsi="Times New Roman" w:cs="Times New Roman"/>
        </w:rPr>
        <w:t>以建设用地使用权、海域使用权抵押的，该土地、海域上的建筑物、构筑物一并抵押；以建筑物、构筑物抵押的，该建筑物、构筑物占用范围内的建设用地使用权、海域使用权一并抵押。建设用地上已经建造建筑物、构筑物但未办理首次登记或不具备办理在建建筑物抵押登记条件的，当事人可以以建设用地使用权进行抵押。</w:t>
      </w:r>
    </w:p>
    <w:p w14:paraId="77877486">
      <w:pPr>
        <w:pStyle w:val="227"/>
        <w:numPr>
          <w:ilvl w:val="0"/>
          <w:numId w:val="0"/>
        </w:numPr>
        <w:ind w:left="840" w:leftChars="400" w:right="158" w:rightChars="75" w:firstLine="0" w:firstLineChars="0"/>
        <w:rPr>
          <w:rFonts w:hint="eastAsia" w:ascii="Times New Roman" w:hAnsi="Times New Roman" w:cs="Times New Roman"/>
        </w:rPr>
      </w:pPr>
      <w:r>
        <w:rPr>
          <w:rFonts w:hint="eastAsia" w:ascii="Times New Roman" w:hAnsi="Times New Roman" w:cs="Times New Roman"/>
        </w:rPr>
        <w:t>已取得商品房预售许可的商品房项目，以建设用地使用权抵押的，办理抵押登记时须明确已办理商品房预售许可的房屋占用范围内的土地使用权不在抵押范围内。</w:t>
      </w:r>
    </w:p>
    <w:p w14:paraId="3F950169">
      <w:pPr>
        <w:pStyle w:val="145"/>
        <w:bidi w:val="0"/>
        <w:ind w:left="0" w:leftChars="0" w:firstLine="0" w:firstLineChars="0"/>
        <w:rPr>
          <w:rFonts w:hint="eastAsia"/>
        </w:rPr>
      </w:pPr>
      <w:r>
        <w:rPr>
          <w:rFonts w:hint="eastAsia"/>
        </w:rPr>
        <w:t>抵押财产范围</w:t>
      </w:r>
    </w:p>
    <w:p w14:paraId="72F94592">
      <w:pPr>
        <w:bidi w:val="0"/>
        <w:rPr>
          <w:rFonts w:hint="eastAsia"/>
        </w:rPr>
      </w:pPr>
      <w:r>
        <w:rPr>
          <w:rFonts w:hint="eastAsia"/>
        </w:rPr>
        <w:t>权利人以有权处分的下列列财产进行抵押的，可申请办理不动产抵押权登记：</w:t>
      </w:r>
    </w:p>
    <w:p w14:paraId="411F266C">
      <w:pPr>
        <w:pStyle w:val="227"/>
        <w:numPr>
          <w:ilvl w:val="0"/>
          <w:numId w:val="268"/>
        </w:numPr>
        <w:ind w:left="845" w:leftChars="0" w:right="157" w:hanging="425" w:firstLineChars="0"/>
        <w:rPr>
          <w:rFonts w:hint="eastAsia" w:ascii="Times New Roman" w:hAnsi="Times New Roman" w:cs="Times New Roman"/>
        </w:rPr>
      </w:pPr>
      <w:r>
        <w:rPr>
          <w:rFonts w:hint="eastAsia" w:ascii="Times New Roman" w:hAnsi="Times New Roman" w:cs="Times New Roman"/>
        </w:rPr>
        <w:t>建筑物和构筑物等定着物；</w:t>
      </w:r>
    </w:p>
    <w:p w14:paraId="08118044">
      <w:pPr>
        <w:pStyle w:val="227"/>
        <w:numPr>
          <w:ilvl w:val="0"/>
          <w:numId w:val="268"/>
        </w:numPr>
        <w:ind w:left="845" w:leftChars="0" w:right="157" w:hanging="425" w:firstLineChars="0"/>
        <w:rPr>
          <w:rFonts w:hint="eastAsia" w:ascii="Times New Roman" w:hAnsi="Times New Roman" w:cs="Times New Roman"/>
        </w:rPr>
      </w:pPr>
      <w:r>
        <w:rPr>
          <w:rFonts w:hint="eastAsia" w:ascii="Times New Roman" w:hAnsi="Times New Roman" w:cs="Times New Roman"/>
        </w:rPr>
        <w:t>建设用地使用权；</w:t>
      </w:r>
    </w:p>
    <w:p w14:paraId="4E9D7D7F">
      <w:pPr>
        <w:pStyle w:val="227"/>
        <w:numPr>
          <w:ilvl w:val="0"/>
          <w:numId w:val="268"/>
        </w:numPr>
        <w:ind w:left="845" w:leftChars="0" w:right="157" w:hanging="425" w:firstLineChars="0"/>
        <w:rPr>
          <w:rFonts w:hint="eastAsia" w:ascii="Times New Roman" w:hAnsi="Times New Roman" w:cs="Times New Roman"/>
        </w:rPr>
      </w:pPr>
      <w:r>
        <w:rPr>
          <w:rFonts w:hint="eastAsia" w:ascii="Times New Roman" w:hAnsi="Times New Roman" w:cs="Times New Roman"/>
        </w:rPr>
        <w:t>通过出让等方式取得的集体经营性建设用地可以抵押，但法律、行政法规另有规定或土地所有权人、土地使用权人签订的书面合同另有约定的除外；</w:t>
      </w:r>
    </w:p>
    <w:p w14:paraId="32C7D624">
      <w:pPr>
        <w:pStyle w:val="227"/>
        <w:numPr>
          <w:ilvl w:val="0"/>
          <w:numId w:val="0"/>
        </w:numPr>
        <w:ind w:left="840" w:leftChars="400" w:right="158" w:rightChars="75" w:firstLine="0" w:firstLineChars="0"/>
        <w:rPr>
          <w:rFonts w:hint="eastAsia" w:ascii="Times New Roman" w:hAnsi="Times New Roman" w:cs="Times New Roman"/>
        </w:rPr>
      </w:pPr>
      <w:r>
        <w:rPr>
          <w:rFonts w:hint="eastAsia" w:ascii="Times New Roman" w:hAnsi="Times New Roman" w:cs="Times New Roman"/>
        </w:rPr>
        <w:t>乡镇、村企业的集体建设用地使用权不得单独抵押，以乡镇、村企业的厂房等建筑物抵押的，其占用范围内的集体建设用地使用权一并抵押；</w:t>
      </w:r>
    </w:p>
    <w:p w14:paraId="401BC097">
      <w:pPr>
        <w:pStyle w:val="227"/>
        <w:numPr>
          <w:ilvl w:val="0"/>
          <w:numId w:val="268"/>
        </w:numPr>
        <w:ind w:left="845" w:leftChars="0" w:right="157" w:hanging="425" w:firstLineChars="0"/>
        <w:rPr>
          <w:rFonts w:hint="eastAsia" w:ascii="Times New Roman" w:hAnsi="Times New Roman" w:cs="Times New Roman"/>
        </w:rPr>
      </w:pPr>
      <w:r>
        <w:rPr>
          <w:rFonts w:hint="eastAsia" w:ascii="Times New Roman" w:hAnsi="Times New Roman" w:cs="Times New Roman"/>
        </w:rPr>
        <w:t>划拨取得的无地上物的国有建设用地使用权不得单独抵押；</w:t>
      </w:r>
    </w:p>
    <w:p w14:paraId="0EC948C3">
      <w:pPr>
        <w:pStyle w:val="227"/>
        <w:numPr>
          <w:ilvl w:val="0"/>
          <w:numId w:val="268"/>
        </w:numPr>
        <w:ind w:left="845" w:leftChars="0" w:right="157" w:hanging="425" w:firstLineChars="0"/>
        <w:rPr>
          <w:rFonts w:hint="eastAsia" w:ascii="Times New Roman" w:hAnsi="Times New Roman" w:cs="Times New Roman"/>
        </w:rPr>
      </w:pPr>
      <w:r>
        <w:rPr>
          <w:rFonts w:hint="eastAsia" w:ascii="Times New Roman" w:hAnsi="Times New Roman" w:cs="Times New Roman"/>
        </w:rPr>
        <w:t>海域使用权；</w:t>
      </w:r>
    </w:p>
    <w:p w14:paraId="7E42FD44">
      <w:pPr>
        <w:pStyle w:val="227"/>
        <w:numPr>
          <w:ilvl w:val="0"/>
          <w:numId w:val="268"/>
        </w:numPr>
        <w:ind w:left="845" w:leftChars="0" w:right="157" w:hanging="425" w:firstLineChars="0"/>
        <w:rPr>
          <w:rFonts w:hint="eastAsia" w:ascii="Times New Roman" w:hAnsi="Times New Roman" w:cs="Times New Roman"/>
        </w:rPr>
      </w:pPr>
      <w:r>
        <w:rPr>
          <w:rFonts w:hint="eastAsia" w:ascii="Times New Roman" w:hAnsi="Times New Roman" w:cs="Times New Roman"/>
        </w:rPr>
        <w:t>土地经营权；</w:t>
      </w:r>
    </w:p>
    <w:p w14:paraId="0D93B644">
      <w:pPr>
        <w:pStyle w:val="227"/>
        <w:numPr>
          <w:ilvl w:val="0"/>
          <w:numId w:val="268"/>
        </w:numPr>
        <w:ind w:left="845" w:leftChars="0" w:right="157" w:hanging="425" w:firstLineChars="0"/>
        <w:rPr>
          <w:rFonts w:hint="eastAsia" w:ascii="Times New Roman" w:hAnsi="Times New Roman" w:cs="Times New Roman"/>
        </w:rPr>
      </w:pPr>
      <w:r>
        <w:rPr>
          <w:rFonts w:hint="eastAsia" w:ascii="Times New Roman" w:hAnsi="Times New Roman" w:cs="Times New Roman"/>
        </w:rPr>
        <w:t>正在建造的建筑物；</w:t>
      </w:r>
    </w:p>
    <w:p w14:paraId="28B2D2E3">
      <w:pPr>
        <w:pStyle w:val="227"/>
        <w:numPr>
          <w:ilvl w:val="0"/>
          <w:numId w:val="268"/>
        </w:numPr>
        <w:ind w:left="845" w:leftChars="0" w:right="157" w:hanging="425" w:firstLineChars="0"/>
        <w:rPr>
          <w:rFonts w:hint="eastAsia" w:ascii="Times New Roman" w:hAnsi="Times New Roman" w:cs="Times New Roman"/>
        </w:rPr>
      </w:pPr>
      <w:r>
        <w:rPr>
          <w:rFonts w:hint="eastAsia" w:ascii="Times New Roman" w:hAnsi="Times New Roman" w:cs="Times New Roman"/>
        </w:rPr>
        <w:t>法律、行政法规未禁止抵押的其他不动产。</w:t>
      </w:r>
    </w:p>
    <w:p w14:paraId="39C5E868">
      <w:pPr>
        <w:pStyle w:val="145"/>
        <w:bidi w:val="0"/>
        <w:ind w:left="0" w:leftChars="0" w:firstLine="0" w:firstLineChars="0"/>
        <w:rPr>
          <w:rFonts w:hint="eastAsia"/>
        </w:rPr>
      </w:pPr>
      <w:r>
        <w:rPr>
          <w:rFonts w:hint="eastAsia"/>
        </w:rPr>
        <w:t>不得办理抵押登记的财产范围</w:t>
      </w:r>
    </w:p>
    <w:p w14:paraId="474A8AD2">
      <w:pPr>
        <w:bidi w:val="0"/>
        <w:rPr>
          <w:rFonts w:hint="eastAsia"/>
        </w:rPr>
      </w:pPr>
      <w:r>
        <w:rPr>
          <w:rFonts w:hint="eastAsia"/>
        </w:rPr>
        <w:t>对于法律禁止抵押的下列财产，不动产登记经办机构不得办理不动产抵押登记：</w:t>
      </w:r>
    </w:p>
    <w:p w14:paraId="7127B9D3">
      <w:pPr>
        <w:pStyle w:val="227"/>
        <w:numPr>
          <w:ilvl w:val="0"/>
          <w:numId w:val="269"/>
        </w:numPr>
        <w:ind w:left="845" w:leftChars="0" w:right="157" w:hanging="425" w:firstLineChars="0"/>
        <w:rPr>
          <w:rFonts w:hint="eastAsia" w:ascii="Times New Roman" w:hAnsi="Times New Roman" w:cs="Times New Roman"/>
        </w:rPr>
      </w:pPr>
      <w:r>
        <w:rPr>
          <w:rFonts w:hint="eastAsia" w:ascii="Times New Roman" w:hAnsi="Times New Roman" w:cs="Times New Roman"/>
        </w:rPr>
        <w:t>土地所有权；</w:t>
      </w:r>
    </w:p>
    <w:p w14:paraId="465E7BE6">
      <w:pPr>
        <w:pStyle w:val="227"/>
        <w:numPr>
          <w:ilvl w:val="0"/>
          <w:numId w:val="269"/>
        </w:numPr>
        <w:ind w:left="845" w:leftChars="0" w:right="157" w:hanging="425" w:firstLineChars="0"/>
        <w:rPr>
          <w:rFonts w:hint="eastAsia" w:ascii="Times New Roman" w:hAnsi="Times New Roman" w:cs="Times New Roman"/>
        </w:rPr>
      </w:pPr>
      <w:r>
        <w:rPr>
          <w:rFonts w:hint="eastAsia" w:ascii="Times New Roman" w:hAnsi="Times New Roman" w:cs="Times New Roman"/>
        </w:rPr>
        <w:t>宅基地、自留地、自留山等集体所有的土地使用权，但是法律规定可抵押的除外；</w:t>
      </w:r>
    </w:p>
    <w:p w14:paraId="2A1DB4DE">
      <w:pPr>
        <w:pStyle w:val="227"/>
        <w:numPr>
          <w:ilvl w:val="0"/>
          <w:numId w:val="269"/>
        </w:numPr>
        <w:ind w:left="845" w:leftChars="0" w:right="157" w:hanging="425" w:firstLineChars="0"/>
        <w:rPr>
          <w:rFonts w:hint="eastAsia" w:ascii="Times New Roman" w:hAnsi="Times New Roman" w:cs="Times New Roman"/>
        </w:rPr>
      </w:pPr>
      <w:r>
        <w:rPr>
          <w:rFonts w:hint="eastAsia" w:ascii="Times New Roman" w:hAnsi="Times New Roman" w:cs="Times New Roman"/>
        </w:rPr>
        <w:t>学校、幼儿园、医疗机构、养老机构等以公益为目的成立的非营利法人的教育设施、医疗卫生设施、养老设施和其他社会公益设施；</w:t>
      </w:r>
    </w:p>
    <w:p w14:paraId="0EA292E9">
      <w:pPr>
        <w:pStyle w:val="227"/>
        <w:numPr>
          <w:ilvl w:val="0"/>
          <w:numId w:val="269"/>
        </w:numPr>
        <w:ind w:left="845" w:leftChars="0" w:right="157" w:hanging="425" w:firstLineChars="0"/>
        <w:rPr>
          <w:rFonts w:hint="eastAsia" w:ascii="Times New Roman" w:hAnsi="Times New Roman" w:cs="Times New Roman"/>
        </w:rPr>
      </w:pPr>
      <w:r>
        <w:rPr>
          <w:rFonts w:hint="eastAsia" w:ascii="Times New Roman" w:hAnsi="Times New Roman" w:cs="Times New Roman"/>
        </w:rPr>
        <w:t>所有权、使用权不明或有争议的不动产；</w:t>
      </w:r>
    </w:p>
    <w:p w14:paraId="6279BD9E">
      <w:pPr>
        <w:pStyle w:val="227"/>
        <w:numPr>
          <w:ilvl w:val="0"/>
          <w:numId w:val="269"/>
        </w:numPr>
        <w:ind w:left="845" w:leftChars="0" w:right="157" w:hanging="425" w:firstLineChars="0"/>
        <w:rPr>
          <w:rFonts w:hint="eastAsia" w:ascii="Times New Roman" w:hAnsi="Times New Roman" w:cs="Times New Roman"/>
        </w:rPr>
      </w:pPr>
      <w:r>
        <w:rPr>
          <w:rFonts w:hint="eastAsia" w:ascii="Times New Roman" w:hAnsi="Times New Roman" w:cs="Times New Roman"/>
        </w:rPr>
        <w:t>依法被查封的不动产；</w:t>
      </w:r>
    </w:p>
    <w:p w14:paraId="0E017ECE">
      <w:pPr>
        <w:pStyle w:val="227"/>
        <w:numPr>
          <w:ilvl w:val="0"/>
          <w:numId w:val="269"/>
        </w:numPr>
        <w:ind w:left="845" w:leftChars="0" w:right="157" w:hanging="425" w:firstLineChars="0"/>
        <w:rPr>
          <w:rFonts w:hint="eastAsia" w:ascii="Times New Roman" w:hAnsi="Times New Roman" w:cs="Times New Roman"/>
        </w:rPr>
      </w:pPr>
      <w:r>
        <w:rPr>
          <w:rFonts w:hint="eastAsia" w:ascii="Times New Roman" w:hAnsi="Times New Roman" w:cs="Times New Roman"/>
        </w:rPr>
        <w:t>法律、行政法规规定不得抵押的其他不动产。</w:t>
      </w:r>
    </w:p>
    <w:p w14:paraId="2B8D5EE2">
      <w:pPr>
        <w:pStyle w:val="145"/>
        <w:bidi w:val="0"/>
        <w:ind w:left="0" w:leftChars="0" w:firstLine="0" w:firstLineChars="0"/>
        <w:rPr>
          <w:rFonts w:hint="eastAsia"/>
        </w:rPr>
      </w:pPr>
      <w:r>
        <w:rPr>
          <w:rFonts w:hint="eastAsia"/>
        </w:rPr>
        <w:t>申请主体</w:t>
      </w:r>
    </w:p>
    <w:p w14:paraId="74016C6F">
      <w:pPr>
        <w:bidi w:val="0"/>
        <w:rPr>
          <w:rFonts w:hint="eastAsia"/>
        </w:rPr>
      </w:pPr>
      <w:r>
        <w:rPr>
          <w:rFonts w:hint="eastAsia"/>
        </w:rPr>
        <w:t>抵押权首次登记应由抵押人和抵押权人共同申请。</w:t>
      </w:r>
    </w:p>
    <w:p w14:paraId="54005EED">
      <w:pPr>
        <w:pStyle w:val="145"/>
        <w:bidi w:val="0"/>
        <w:ind w:left="0" w:leftChars="0" w:firstLine="0" w:firstLineChars="0"/>
        <w:rPr>
          <w:rFonts w:hint="eastAsia"/>
        </w:rPr>
      </w:pPr>
      <w:r>
        <w:rPr>
          <w:rFonts w:hint="eastAsia"/>
        </w:rPr>
        <w:t>申请材料</w:t>
      </w:r>
    </w:p>
    <w:p w14:paraId="3F2C7AD2">
      <w:pPr>
        <w:bidi w:val="0"/>
        <w:rPr>
          <w:rFonts w:hint="eastAsia"/>
        </w:rPr>
      </w:pPr>
      <w:r>
        <w:rPr>
          <w:rFonts w:hint="eastAsia"/>
        </w:rPr>
        <w:t>申请抵押权首次登记，提交的材料包括：</w:t>
      </w:r>
    </w:p>
    <w:p w14:paraId="1350CD6D">
      <w:pPr>
        <w:pStyle w:val="227"/>
        <w:numPr>
          <w:ilvl w:val="0"/>
          <w:numId w:val="270"/>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不动产登记申请书；</w:t>
      </w:r>
    </w:p>
    <w:p w14:paraId="6CFAAD8C">
      <w:pPr>
        <w:pStyle w:val="227"/>
        <w:numPr>
          <w:ilvl w:val="0"/>
          <w:numId w:val="270"/>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申请人身份证明；</w:t>
      </w:r>
    </w:p>
    <w:p w14:paraId="3D9A958D">
      <w:pPr>
        <w:pStyle w:val="227"/>
        <w:numPr>
          <w:ilvl w:val="0"/>
          <w:numId w:val="270"/>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不动产权证书；</w:t>
      </w:r>
    </w:p>
    <w:p w14:paraId="74AC4404">
      <w:pPr>
        <w:pStyle w:val="227"/>
        <w:numPr>
          <w:ilvl w:val="0"/>
          <w:numId w:val="270"/>
        </w:numPr>
        <w:ind w:left="845" w:leftChars="0" w:right="157" w:hanging="425" w:firstLineChars="0"/>
        <w:rPr>
          <w:rFonts w:hint="eastAsia" w:ascii="Times New Roman" w:hAnsi="Times New Roman" w:cs="Times New Roman"/>
        </w:rPr>
      </w:pPr>
      <w:r>
        <w:rPr>
          <w:rFonts w:hint="eastAsia" w:ascii="Times New Roman" w:hAnsi="Times New Roman" w:cs="Times New Roman"/>
        </w:rPr>
        <w:t>主债权合同和抵押合同，主债权合同中包含抵押条款的或最高额抵押合同中明确了一定期间内将要连续发生债权等内容的，可不提交单独的抵押合同或主债权合同书；</w:t>
      </w:r>
    </w:p>
    <w:p w14:paraId="74623F35">
      <w:pPr>
        <w:pStyle w:val="227"/>
        <w:numPr>
          <w:ilvl w:val="0"/>
          <w:numId w:val="0"/>
        </w:numPr>
        <w:ind w:left="840" w:leftChars="400" w:right="158" w:rightChars="75" w:firstLine="0" w:firstLineChars="0"/>
        <w:rPr>
          <w:rFonts w:hint="eastAsia" w:ascii="Times New Roman" w:hAnsi="Times New Roman" w:cs="Times New Roman"/>
        </w:rPr>
      </w:pPr>
      <w:r>
        <w:rPr>
          <w:rFonts w:hint="eastAsia" w:ascii="Times New Roman" w:hAnsi="Times New Roman" w:cs="Times New Roman"/>
        </w:rPr>
        <w:t>主债权合同和抵押合同可由双方确认的体现出债权债务关系以及抵押条款的申请材料代替；</w:t>
      </w:r>
    </w:p>
    <w:p w14:paraId="5AC2FCCC">
      <w:pPr>
        <w:pStyle w:val="227"/>
        <w:numPr>
          <w:ilvl w:val="0"/>
          <w:numId w:val="270"/>
        </w:numPr>
        <w:ind w:left="845" w:leftChars="0" w:right="157" w:hanging="425" w:firstLineChars="0"/>
        <w:rPr>
          <w:rFonts w:hint="eastAsia" w:ascii="Times New Roman" w:hAnsi="Times New Roman" w:cs="Times New Roman"/>
        </w:rPr>
      </w:pPr>
      <w:r>
        <w:rPr>
          <w:rFonts w:hint="eastAsia" w:ascii="Times New Roman" w:hAnsi="Times New Roman" w:cs="Times New Roman"/>
        </w:rPr>
        <w:t>属于下列情形的还应提交以下材料：</w:t>
      </w:r>
    </w:p>
    <w:p w14:paraId="0FA91C5D">
      <w:pPr>
        <w:pStyle w:val="208"/>
        <w:numPr>
          <w:ilvl w:val="1"/>
          <w:numId w:val="271"/>
        </w:numPr>
        <w:rPr>
          <w:rFonts w:hint="eastAsia" w:hAnsi="Times New Roman" w:cs="Times New Roman"/>
          <w:kern w:val="0"/>
          <w:szCs w:val="20"/>
        </w:rPr>
      </w:pPr>
      <w:r>
        <w:rPr>
          <w:rFonts w:hint="eastAsia" w:hAnsi="Times New Roman" w:cs="Times New Roman"/>
          <w:kern w:val="0"/>
          <w:szCs w:val="20"/>
        </w:rPr>
        <w:t>同意将最高额抵押权设立前已经存在的债权转入最高额抵押担保的债权范围的，提交已存在债权的合同以及当事人同意将该债权纳入最高额抵押权担保范围的书面材料；</w:t>
      </w:r>
    </w:p>
    <w:p w14:paraId="62FCB954">
      <w:pPr>
        <w:pStyle w:val="208"/>
        <w:numPr>
          <w:ilvl w:val="1"/>
          <w:numId w:val="271"/>
        </w:numPr>
        <w:rPr>
          <w:rFonts w:hint="eastAsia" w:hAnsi="Times New Roman" w:cs="Times New Roman"/>
          <w:kern w:val="0"/>
          <w:szCs w:val="20"/>
        </w:rPr>
      </w:pPr>
      <w:r>
        <w:rPr>
          <w:rFonts w:hint="eastAsia" w:hAnsi="Times New Roman" w:cs="Times New Roman"/>
          <w:kern w:val="0"/>
          <w:szCs w:val="20"/>
        </w:rPr>
        <w:t>在建建筑物抵押的，提交建设工程规划许可证及附件、附图，以及标准地名证明文件并按本规范5.4.1规定提交不动产地籍调查成果；</w:t>
      </w:r>
    </w:p>
    <w:p w14:paraId="09758E5B">
      <w:pPr>
        <w:pStyle w:val="208"/>
        <w:numPr>
          <w:ilvl w:val="1"/>
          <w:numId w:val="271"/>
        </w:numPr>
        <w:rPr>
          <w:rFonts w:hint="eastAsia" w:hAnsi="Times New Roman" w:cs="Times New Roman"/>
          <w:kern w:val="0"/>
          <w:szCs w:val="20"/>
        </w:rPr>
      </w:pPr>
      <w:r>
        <w:rPr>
          <w:rFonts w:hint="eastAsia" w:hAnsi="Times New Roman" w:cs="Times New Roman"/>
          <w:kern w:val="0"/>
          <w:szCs w:val="20"/>
        </w:rPr>
        <w:t>以划拨土地使用权及其地上物抵押的，提交抵押权实现时优先缴纳出让金的确认文件；</w:t>
      </w:r>
    </w:p>
    <w:p w14:paraId="19D0A9FF">
      <w:pPr>
        <w:pStyle w:val="227"/>
        <w:numPr>
          <w:ilvl w:val="0"/>
          <w:numId w:val="270"/>
        </w:numPr>
        <w:ind w:left="845" w:leftChars="0" w:right="157" w:hanging="425" w:firstLineChars="0"/>
        <w:rPr>
          <w:rFonts w:hint="eastAsia" w:ascii="Times New Roman" w:hAnsi="Times New Roman" w:cs="Times New Roman"/>
        </w:rPr>
      </w:pPr>
      <w:r>
        <w:rPr>
          <w:rFonts w:hint="eastAsia" w:ascii="Times New Roman" w:hAnsi="Times New Roman" w:cs="Times New Roman"/>
        </w:rPr>
        <w:t>通过流转取得的土地经营权抵押的，提交承包方同意的书面材料；通过流转取得的耕地、水域、滩涂上的土地经营权抵押的，还应提交发包方备案材料；</w:t>
      </w:r>
    </w:p>
    <w:p w14:paraId="5370BB07">
      <w:pPr>
        <w:pStyle w:val="227"/>
        <w:numPr>
          <w:ilvl w:val="0"/>
          <w:numId w:val="270"/>
        </w:numPr>
        <w:ind w:left="845" w:leftChars="0" w:right="157" w:hanging="425" w:firstLineChars="0"/>
        <w:rPr>
          <w:rFonts w:hint="eastAsia" w:ascii="Times New Roman" w:hAnsi="Times New Roman" w:cs="Times New Roman"/>
        </w:rPr>
      </w:pPr>
      <w:r>
        <w:rPr>
          <w:rFonts w:hint="eastAsia" w:ascii="Times New Roman" w:hAnsi="Times New Roman" w:cs="Times New Roman"/>
        </w:rPr>
        <w:t>有异议登记的，提交受让方签署的知悉存在异议登记并自担风险的书面承诺。</w:t>
      </w:r>
    </w:p>
    <w:p w14:paraId="520C6E42">
      <w:pPr>
        <w:pStyle w:val="145"/>
        <w:bidi w:val="0"/>
        <w:ind w:left="0" w:leftChars="0" w:firstLine="0" w:firstLineChars="0"/>
        <w:rPr>
          <w:rFonts w:hint="eastAsia"/>
        </w:rPr>
      </w:pPr>
      <w:r>
        <w:rPr>
          <w:rFonts w:hint="eastAsia"/>
        </w:rPr>
        <w:t>审查要点</w:t>
      </w:r>
    </w:p>
    <w:p w14:paraId="492C0789">
      <w:pPr>
        <w:bidi w:val="0"/>
        <w:rPr>
          <w:rFonts w:hint="eastAsia"/>
        </w:rPr>
      </w:pPr>
      <w:r>
        <w:rPr>
          <w:rFonts w:hint="eastAsia"/>
        </w:rPr>
        <w:t>不动产登记经办机构在审核过程中应注意以下要点：</w:t>
      </w:r>
    </w:p>
    <w:p w14:paraId="4A9FD67C">
      <w:pPr>
        <w:pStyle w:val="227"/>
        <w:numPr>
          <w:ilvl w:val="0"/>
          <w:numId w:val="272"/>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申请人符合本规范26.1.4的要求，抵押人为不动产登记簿记载的权利人，在建建筑物抵押的，抵押人还应是建设工程规划许可证载明的建设单位，抵押权人为主合同和抵押合同记载的债权人和抵押权人；</w:t>
      </w:r>
    </w:p>
    <w:p w14:paraId="263E4DE2">
      <w:pPr>
        <w:pStyle w:val="227"/>
        <w:numPr>
          <w:ilvl w:val="0"/>
          <w:numId w:val="272"/>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申请登记的相关不动产权利在不动产登记簿记载范围内，申请在建建筑物抵押权登记的，在建建筑物占用的土地使用权在不动产登记簿记载范围内，属商品房项目的应已办理预售登记；</w:t>
      </w:r>
    </w:p>
    <w:p w14:paraId="22FD28D0">
      <w:pPr>
        <w:pStyle w:val="227"/>
        <w:numPr>
          <w:ilvl w:val="0"/>
          <w:numId w:val="272"/>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申请材料齐全并符合法定形式；</w:t>
      </w:r>
    </w:p>
    <w:p w14:paraId="7A3AE20F">
      <w:pPr>
        <w:pStyle w:val="227"/>
        <w:numPr>
          <w:ilvl w:val="0"/>
          <w:numId w:val="272"/>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申请登记事项与申请材料记载一致，抵押合同上记载的抵押人、抵押权人、被担保主债权的数额、担保范围、债务履行期限、抵押不动产明确；最高额抵押权登记的，最高债权额、债权确定期间明确；</w:t>
      </w:r>
    </w:p>
    <w:p w14:paraId="01358BF3">
      <w:pPr>
        <w:pStyle w:val="227"/>
        <w:numPr>
          <w:ilvl w:val="0"/>
          <w:numId w:val="272"/>
        </w:numPr>
        <w:ind w:left="845" w:leftChars="0" w:right="157" w:hanging="425" w:firstLineChars="0"/>
        <w:rPr>
          <w:rFonts w:hint="eastAsia" w:ascii="Times New Roman" w:hAnsi="Times New Roman" w:cs="Times New Roman"/>
        </w:rPr>
      </w:pPr>
      <w:r>
        <w:rPr>
          <w:rFonts w:hint="eastAsia" w:ascii="Times New Roman" w:hAnsi="Times New Roman" w:cs="Times New Roman"/>
        </w:rPr>
        <w:t>在建建筑物抵押的，不动产坐落、规划用途等与建设工程规划许可证、地名证明文件、地籍调查成果相符；地籍调查成果已入地籍库，抵押建筑面积已测算到具体不动产单元；</w:t>
      </w:r>
    </w:p>
    <w:p w14:paraId="160EC7EB">
      <w:pPr>
        <w:pStyle w:val="227"/>
        <w:numPr>
          <w:ilvl w:val="0"/>
          <w:numId w:val="272"/>
        </w:numPr>
        <w:ind w:left="845" w:leftChars="0" w:right="157" w:hanging="425" w:firstLineChars="0"/>
        <w:rPr>
          <w:rFonts w:hint="eastAsia" w:ascii="Times New Roman" w:hAnsi="Times New Roman" w:cs="Times New Roman"/>
        </w:rPr>
      </w:pPr>
      <w:r>
        <w:rPr>
          <w:rFonts w:hint="eastAsia" w:ascii="Times New Roman" w:hAnsi="Times New Roman" w:cs="Times New Roman"/>
        </w:rPr>
        <w:t>以商品房在建建筑物抵押的，抵押财产不能为已签订商品房销售合同的房屋及占用范围内的土地使用权；</w:t>
      </w:r>
    </w:p>
    <w:p w14:paraId="0ED1E1F6">
      <w:pPr>
        <w:pStyle w:val="227"/>
        <w:numPr>
          <w:ilvl w:val="0"/>
          <w:numId w:val="27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抵押财产不属于法律、行政法规禁止抵押的不动产； </w:t>
      </w:r>
    </w:p>
    <w:p w14:paraId="02583D71">
      <w:pPr>
        <w:pStyle w:val="227"/>
        <w:numPr>
          <w:ilvl w:val="0"/>
          <w:numId w:val="272"/>
        </w:numPr>
        <w:ind w:left="845" w:leftChars="0" w:right="157" w:hanging="425" w:firstLineChars="0"/>
        <w:rPr>
          <w:rFonts w:hint="eastAsia" w:ascii="Times New Roman" w:hAnsi="Times New Roman" w:cs="Times New Roman"/>
        </w:rPr>
      </w:pPr>
      <w:r>
        <w:rPr>
          <w:rFonts w:hint="eastAsia" w:ascii="Times New Roman" w:hAnsi="Times New Roman" w:cs="Times New Roman"/>
        </w:rPr>
        <w:t>无查封登记、无他人预告登记记载；</w:t>
      </w:r>
    </w:p>
    <w:p w14:paraId="08221ADA">
      <w:pPr>
        <w:pStyle w:val="227"/>
        <w:numPr>
          <w:ilvl w:val="0"/>
          <w:numId w:val="272"/>
        </w:numPr>
        <w:ind w:left="845" w:leftChars="0" w:right="157" w:hanging="425" w:firstLineChars="0"/>
        <w:rPr>
          <w:rFonts w:hint="eastAsia" w:ascii="Times New Roman" w:hAnsi="Times New Roman" w:cs="Times New Roman"/>
        </w:rPr>
      </w:pPr>
      <w:r>
        <w:rPr>
          <w:rFonts w:hint="eastAsia" w:ascii="Times New Roman" w:hAnsi="Times New Roman" w:cs="Times New Roman"/>
        </w:rPr>
        <w:t>属于在建建筑物抵押的，已按规定进行实地查看；</w:t>
      </w:r>
    </w:p>
    <w:p w14:paraId="76E8FA08">
      <w:pPr>
        <w:pStyle w:val="227"/>
        <w:numPr>
          <w:ilvl w:val="0"/>
          <w:numId w:val="272"/>
        </w:numPr>
        <w:ind w:left="845" w:leftChars="0" w:right="157" w:hanging="425" w:firstLineChars="0"/>
        <w:rPr>
          <w:rFonts w:hint="eastAsia" w:ascii="Times New Roman" w:hAnsi="Times New Roman" w:cs="Times New Roman"/>
        </w:rPr>
      </w:pPr>
      <w:r>
        <w:rPr>
          <w:rFonts w:hint="eastAsia" w:ascii="Times New Roman" w:hAnsi="Times New Roman" w:cs="Times New Roman"/>
        </w:rPr>
        <w:t>同一不动产上设有多个抵押权的，应按受理时间的先后顺序依次办理登记，当事人另有约定的除外；</w:t>
      </w:r>
    </w:p>
    <w:p w14:paraId="1DF3B074">
      <w:pPr>
        <w:pStyle w:val="227"/>
        <w:numPr>
          <w:ilvl w:val="0"/>
          <w:numId w:val="272"/>
        </w:numPr>
        <w:ind w:left="845" w:leftChars="0" w:right="157" w:hanging="425" w:firstLineChars="0"/>
        <w:rPr>
          <w:rFonts w:hint="eastAsia" w:ascii="Times New Roman" w:hAnsi="Times New Roman" w:cs="Times New Roman"/>
        </w:rPr>
      </w:pPr>
      <w:r>
        <w:rPr>
          <w:rFonts w:hint="eastAsia" w:ascii="Times New Roman" w:hAnsi="Times New Roman" w:cs="Times New Roman"/>
        </w:rPr>
        <w:t>本规范第8章要求的其他审查事项。</w:t>
      </w:r>
    </w:p>
    <w:p w14:paraId="26330F4F">
      <w:pPr>
        <w:bidi w:val="0"/>
        <w:rPr>
          <w:rFonts w:hint="eastAsia"/>
        </w:rPr>
      </w:pPr>
      <w:r>
        <w:rPr>
          <w:rFonts w:hint="eastAsia"/>
        </w:rPr>
        <w:t>符合登记条件的，将登记事项记载于不动产登记簿，向抵押权人核发不动产登记证明。</w:t>
      </w:r>
    </w:p>
    <w:p w14:paraId="388AA3BA">
      <w:pPr>
        <w:pStyle w:val="112"/>
        <w:bidi w:val="0"/>
        <w:ind w:left="0" w:leftChars="0" w:firstLine="0" w:firstLineChars="0"/>
        <w:rPr>
          <w:rFonts w:hint="eastAsia"/>
        </w:rPr>
      </w:pPr>
      <w:bookmarkStart w:id="771" w:name="_Toc4629"/>
      <w:bookmarkStart w:id="772" w:name="_Toc11335"/>
      <w:bookmarkStart w:id="773" w:name="_Toc5227"/>
      <w:bookmarkStart w:id="774" w:name="_Toc448911529"/>
      <w:bookmarkStart w:id="775" w:name="_Toc1755672605"/>
      <w:bookmarkStart w:id="776" w:name="_Toc523431822"/>
      <w:bookmarkStart w:id="777" w:name="_Toc4821"/>
      <w:r>
        <w:rPr>
          <w:rFonts w:hint="eastAsia"/>
        </w:rPr>
        <w:t>变更登记</w:t>
      </w:r>
      <w:bookmarkEnd w:id="771"/>
      <w:bookmarkEnd w:id="772"/>
      <w:bookmarkEnd w:id="773"/>
      <w:bookmarkEnd w:id="774"/>
      <w:bookmarkEnd w:id="775"/>
      <w:bookmarkEnd w:id="776"/>
      <w:bookmarkEnd w:id="777"/>
    </w:p>
    <w:p w14:paraId="0B6B8C35">
      <w:pPr>
        <w:pStyle w:val="145"/>
        <w:bidi w:val="0"/>
        <w:ind w:left="0" w:leftChars="0" w:firstLine="0" w:firstLineChars="0"/>
        <w:rPr>
          <w:rFonts w:hint="eastAsia"/>
        </w:rPr>
      </w:pPr>
      <w:r>
        <w:rPr>
          <w:rFonts w:hint="eastAsia"/>
        </w:rPr>
        <w:t>适用</w:t>
      </w:r>
    </w:p>
    <w:p w14:paraId="63555488">
      <w:pPr>
        <w:bidi w:val="0"/>
        <w:rPr>
          <w:rFonts w:hint="eastAsia"/>
        </w:rPr>
      </w:pPr>
      <w:r>
        <w:rPr>
          <w:rFonts w:hint="eastAsia"/>
        </w:rPr>
        <w:t>已经登记的抵押权，因下列情形发生变更的，当事人可申请抵押权变更登记：</w:t>
      </w:r>
    </w:p>
    <w:p w14:paraId="5D7F6BE4">
      <w:pPr>
        <w:pStyle w:val="227"/>
        <w:numPr>
          <w:ilvl w:val="0"/>
          <w:numId w:val="273"/>
        </w:numPr>
        <w:ind w:left="845" w:leftChars="0" w:right="157" w:hanging="425" w:firstLineChars="0"/>
        <w:rPr>
          <w:rFonts w:hint="eastAsia" w:ascii="Times New Roman" w:hAnsi="Times New Roman" w:cs="Times New Roman"/>
        </w:rPr>
      </w:pPr>
      <w:r>
        <w:rPr>
          <w:rFonts w:hint="eastAsia" w:ascii="Times New Roman" w:hAnsi="Times New Roman" w:cs="Times New Roman"/>
        </w:rPr>
        <w:t>抵押人、抵押权人姓名或名称、身份证明类型或身份证明号码发生变化的；</w:t>
      </w:r>
    </w:p>
    <w:p w14:paraId="761D8189">
      <w:pPr>
        <w:pStyle w:val="227"/>
        <w:numPr>
          <w:ilvl w:val="0"/>
          <w:numId w:val="273"/>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不动产发生转移导致抵押人发生变化的；</w:t>
      </w:r>
    </w:p>
    <w:p w14:paraId="4A4716AA">
      <w:pPr>
        <w:pStyle w:val="227"/>
        <w:numPr>
          <w:ilvl w:val="0"/>
          <w:numId w:val="273"/>
        </w:numPr>
        <w:ind w:left="845" w:leftChars="0" w:right="157" w:hanging="425" w:firstLineChars="0"/>
        <w:rPr>
          <w:rFonts w:hint="eastAsia" w:ascii="Times New Roman" w:hAnsi="Times New Roman" w:cs="Times New Roman"/>
        </w:rPr>
      </w:pPr>
      <w:r>
        <w:rPr>
          <w:rFonts w:hint="eastAsia" w:ascii="Times New Roman" w:hAnsi="Times New Roman" w:cs="Times New Roman"/>
        </w:rPr>
        <w:t>被担保的主债权数额、债务履行期限、担保范围等发生变化的；</w:t>
      </w:r>
    </w:p>
    <w:p w14:paraId="229F994C">
      <w:pPr>
        <w:pStyle w:val="227"/>
        <w:numPr>
          <w:ilvl w:val="0"/>
          <w:numId w:val="273"/>
        </w:numPr>
        <w:ind w:left="845" w:leftChars="0" w:right="157" w:hanging="425" w:firstLineChars="0"/>
        <w:rPr>
          <w:rFonts w:hint="eastAsia" w:ascii="Times New Roman" w:hAnsi="Times New Roman" w:cs="Times New Roman"/>
        </w:rPr>
      </w:pPr>
      <w:r>
        <w:rPr>
          <w:rFonts w:hint="eastAsia" w:ascii="Times New Roman" w:hAnsi="Times New Roman" w:cs="Times New Roman"/>
        </w:rPr>
        <w:t>最高债权额或债权确定期间发生变化的；</w:t>
      </w:r>
    </w:p>
    <w:p w14:paraId="55AD7718">
      <w:pPr>
        <w:pStyle w:val="227"/>
        <w:numPr>
          <w:ilvl w:val="0"/>
          <w:numId w:val="273"/>
        </w:numPr>
        <w:ind w:left="845" w:leftChars="0" w:right="157" w:hanging="425" w:firstLineChars="0"/>
        <w:rPr>
          <w:rFonts w:hint="eastAsia" w:ascii="Times New Roman" w:hAnsi="Times New Roman" w:cs="Times New Roman"/>
        </w:rPr>
      </w:pPr>
      <w:r>
        <w:rPr>
          <w:rFonts w:hint="eastAsia" w:ascii="Times New Roman" w:hAnsi="Times New Roman" w:cs="Times New Roman"/>
        </w:rPr>
        <w:t>最高额抵押担保的债权确定的；</w:t>
      </w:r>
    </w:p>
    <w:p w14:paraId="5D3A0797">
      <w:pPr>
        <w:pStyle w:val="227"/>
        <w:numPr>
          <w:ilvl w:val="0"/>
          <w:numId w:val="273"/>
        </w:numPr>
        <w:ind w:left="845" w:leftChars="0" w:right="157" w:hanging="425" w:firstLineChars="0"/>
        <w:rPr>
          <w:rFonts w:hint="eastAsia" w:ascii="Times New Roman" w:hAnsi="Times New Roman" w:cs="Times New Roman"/>
        </w:rPr>
      </w:pPr>
      <w:r>
        <w:rPr>
          <w:rFonts w:hint="eastAsia" w:ascii="Times New Roman" w:hAnsi="Times New Roman" w:cs="Times New Roman"/>
        </w:rPr>
        <w:t>禁止或限制转让抵押不动产的约定发生变化的；</w:t>
      </w:r>
    </w:p>
    <w:p w14:paraId="3EF32D43">
      <w:pPr>
        <w:pStyle w:val="227"/>
        <w:numPr>
          <w:ilvl w:val="0"/>
          <w:numId w:val="273"/>
        </w:numPr>
        <w:ind w:left="845" w:leftChars="0" w:right="157" w:hanging="425" w:firstLineChars="0"/>
        <w:rPr>
          <w:rFonts w:hint="eastAsia" w:ascii="Times New Roman" w:hAnsi="Times New Roman" w:cs="Times New Roman"/>
        </w:rPr>
      </w:pPr>
      <w:r>
        <w:rPr>
          <w:rFonts w:hint="eastAsia" w:ascii="Times New Roman" w:hAnsi="Times New Roman" w:cs="Times New Roman"/>
        </w:rPr>
        <w:t>法律、法规规定的其他情形。</w:t>
      </w:r>
    </w:p>
    <w:p w14:paraId="72449D67">
      <w:pPr>
        <w:pStyle w:val="145"/>
        <w:bidi w:val="0"/>
        <w:ind w:left="0" w:leftChars="0" w:firstLine="0" w:firstLineChars="0"/>
        <w:rPr>
          <w:rFonts w:hint="eastAsia"/>
        </w:rPr>
      </w:pPr>
      <w:r>
        <w:rPr>
          <w:rFonts w:hint="eastAsia"/>
        </w:rPr>
        <w:t>申请主体</w:t>
      </w:r>
    </w:p>
    <w:p w14:paraId="2130EFCF">
      <w:pPr>
        <w:bidi w:val="0"/>
        <w:rPr>
          <w:rFonts w:hint="eastAsia"/>
        </w:rPr>
      </w:pPr>
      <w:r>
        <w:rPr>
          <w:rFonts w:hint="eastAsia"/>
        </w:rPr>
        <w:t>申请抵押权变更登记，应由抵押人和抵押权人共同申请。</w:t>
      </w:r>
    </w:p>
    <w:p w14:paraId="5344DA81">
      <w:pPr>
        <w:bidi w:val="0"/>
        <w:rPr>
          <w:rFonts w:hint="eastAsia"/>
        </w:rPr>
      </w:pPr>
      <w:r>
        <w:rPr>
          <w:rFonts w:hint="eastAsia"/>
        </w:rPr>
        <w:t>因抵押人或抵押权人姓名或名称、身份证明类型或身份证明号码发生变化的，可由发生变化的当事人单方申请。</w:t>
      </w:r>
    </w:p>
    <w:p w14:paraId="32A07354">
      <w:pPr>
        <w:pStyle w:val="145"/>
        <w:bidi w:val="0"/>
        <w:ind w:left="0" w:leftChars="0" w:firstLine="0" w:firstLineChars="0"/>
        <w:rPr>
          <w:rFonts w:hint="eastAsia"/>
        </w:rPr>
      </w:pPr>
      <w:r>
        <w:rPr>
          <w:rFonts w:hint="eastAsia"/>
        </w:rPr>
        <w:t>申请材料</w:t>
      </w:r>
    </w:p>
    <w:p w14:paraId="62835ADD">
      <w:pPr>
        <w:bidi w:val="0"/>
        <w:rPr>
          <w:rFonts w:hint="eastAsia"/>
        </w:rPr>
      </w:pPr>
      <w:r>
        <w:rPr>
          <w:rFonts w:hint="eastAsia"/>
        </w:rPr>
        <w:t>申请抵押权变更登记，提交的材料包括：</w:t>
      </w:r>
    </w:p>
    <w:p w14:paraId="5E3F14EB">
      <w:pPr>
        <w:pStyle w:val="227"/>
        <w:numPr>
          <w:ilvl w:val="0"/>
          <w:numId w:val="274"/>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不动产登记申请书；</w:t>
      </w:r>
    </w:p>
    <w:p w14:paraId="4FBF57F7">
      <w:pPr>
        <w:pStyle w:val="227"/>
        <w:numPr>
          <w:ilvl w:val="0"/>
          <w:numId w:val="274"/>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申请人身份证明；</w:t>
      </w:r>
    </w:p>
    <w:p w14:paraId="058B4435">
      <w:pPr>
        <w:pStyle w:val="227"/>
        <w:numPr>
          <w:ilvl w:val="0"/>
          <w:numId w:val="274"/>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不动产登记证明，抵押人单方申请的除外；</w:t>
      </w:r>
    </w:p>
    <w:p w14:paraId="2F2F9BD1">
      <w:pPr>
        <w:pStyle w:val="227"/>
        <w:numPr>
          <w:ilvl w:val="0"/>
          <w:numId w:val="274"/>
        </w:numPr>
        <w:ind w:left="845" w:leftChars="0" w:right="157" w:hanging="425" w:firstLineChars="0"/>
        <w:rPr>
          <w:rFonts w:hint="eastAsia" w:ascii="Times New Roman" w:hAnsi="Times New Roman" w:cs="Times New Roman"/>
        </w:rPr>
      </w:pPr>
      <w:r>
        <w:rPr>
          <w:rFonts w:hint="eastAsia" w:ascii="Times New Roman" w:hAnsi="Times New Roman" w:cs="Times New Roman"/>
        </w:rPr>
        <w:t>抵押权变更的材料，包括：</w:t>
      </w:r>
    </w:p>
    <w:p w14:paraId="579D7E43">
      <w:pPr>
        <w:pStyle w:val="208"/>
        <w:numPr>
          <w:ilvl w:val="1"/>
          <w:numId w:val="275"/>
        </w:numPr>
        <w:rPr>
          <w:rFonts w:hint="eastAsia" w:hAnsi="Times New Roman" w:cs="Times New Roman"/>
          <w:kern w:val="0"/>
          <w:szCs w:val="20"/>
        </w:rPr>
      </w:pPr>
      <w:r>
        <w:rPr>
          <w:rFonts w:hint="eastAsia" w:hAnsi="Times New Roman" w:cs="Times New Roman"/>
          <w:kern w:val="0"/>
          <w:szCs w:val="20"/>
        </w:rPr>
        <w:t>抵押权人或抵押人姓名或名称、身份证明类型或身份证明号码变更的，提交能够证明其身份变更的材料；</w:t>
      </w:r>
    </w:p>
    <w:p w14:paraId="5D0E2F4B">
      <w:pPr>
        <w:pStyle w:val="208"/>
        <w:numPr>
          <w:ilvl w:val="1"/>
          <w:numId w:val="275"/>
        </w:numPr>
        <w:rPr>
          <w:rFonts w:hint="eastAsia" w:hAnsi="Times New Roman" w:cs="Times New Roman"/>
          <w:kern w:val="0"/>
          <w:szCs w:val="20"/>
        </w:rPr>
      </w:pPr>
      <w:r>
        <w:rPr>
          <w:rFonts w:hint="eastAsia" w:hAnsi="Times New Roman" w:cs="Times New Roman"/>
          <w:kern w:val="0"/>
          <w:szCs w:val="20"/>
        </w:rPr>
        <w:t>担保范围、被担保债权数额、债务履行期限、最高债权额、债权确定期间等发生变化的，提交抵押人与抵押权人约定相关变更内容的协议；</w:t>
      </w:r>
    </w:p>
    <w:p w14:paraId="240B794B">
      <w:pPr>
        <w:pStyle w:val="208"/>
        <w:numPr>
          <w:ilvl w:val="1"/>
          <w:numId w:val="275"/>
        </w:numPr>
        <w:rPr>
          <w:rFonts w:hint="eastAsia" w:hAnsi="Times New Roman" w:cs="Times New Roman"/>
          <w:kern w:val="0"/>
          <w:szCs w:val="20"/>
        </w:rPr>
      </w:pPr>
      <w:r>
        <w:rPr>
          <w:rFonts w:hint="eastAsia" w:hAnsi="Times New Roman" w:cs="Times New Roman"/>
          <w:kern w:val="0"/>
          <w:szCs w:val="20"/>
        </w:rPr>
        <w:t>最高额抵押担保的债权确定的，提交最高额抵押权担保的债权已确定的材料；</w:t>
      </w:r>
    </w:p>
    <w:p w14:paraId="3848A0CB">
      <w:pPr>
        <w:pStyle w:val="208"/>
        <w:numPr>
          <w:ilvl w:val="1"/>
          <w:numId w:val="275"/>
        </w:numPr>
        <w:rPr>
          <w:rFonts w:hint="eastAsia"/>
        </w:rPr>
      </w:pPr>
      <w:r>
        <w:rPr>
          <w:rFonts w:hint="eastAsia" w:hAnsi="Times New Roman" w:cs="Times New Roman"/>
          <w:kern w:val="0"/>
          <w:szCs w:val="20"/>
        </w:rPr>
        <w:t>禁止或限制转让抵押不动产的约定发生变化的，提交变更的材料；</w:t>
      </w:r>
      <w:r>
        <w:rPr>
          <w:rFonts w:hint="eastAsia"/>
        </w:rPr>
        <w:t xml:space="preserve"> </w:t>
      </w:r>
    </w:p>
    <w:p w14:paraId="05D970FB">
      <w:pPr>
        <w:pStyle w:val="227"/>
        <w:numPr>
          <w:ilvl w:val="0"/>
          <w:numId w:val="274"/>
        </w:numPr>
        <w:ind w:left="845" w:leftChars="0" w:right="157" w:hanging="425" w:firstLineChars="0"/>
        <w:rPr>
          <w:rFonts w:hint="eastAsia" w:ascii="Times New Roman" w:hAnsi="Times New Roman" w:cs="Times New Roman"/>
        </w:rPr>
      </w:pPr>
      <w:r>
        <w:rPr>
          <w:rFonts w:hint="eastAsia" w:ascii="Times New Roman" w:hAnsi="Times New Roman" w:cs="Times New Roman"/>
        </w:rPr>
        <w:t>因被担保债权数额、最高债权额、担保范围、债务履行期限等发生变更等，对地役权人、居住权人、预告登记权利人或其他抵押权人产生不利影响的，还应提交地役权人、居住权人、预告登记权利人或其他抵押权人的书面同意文件，有异议登记的，提交申请人签署的知悉存在异议登记并自担风险的书面承诺。</w:t>
      </w:r>
    </w:p>
    <w:p w14:paraId="4158F8CD">
      <w:pPr>
        <w:pStyle w:val="145"/>
        <w:bidi w:val="0"/>
        <w:ind w:left="0" w:leftChars="0" w:firstLine="0" w:firstLineChars="0"/>
        <w:rPr>
          <w:rFonts w:hint="eastAsia"/>
        </w:rPr>
      </w:pPr>
      <w:r>
        <w:rPr>
          <w:rFonts w:hint="eastAsia"/>
        </w:rPr>
        <w:t>审查要点</w:t>
      </w:r>
    </w:p>
    <w:p w14:paraId="73FDEDCA">
      <w:pPr>
        <w:bidi w:val="0"/>
        <w:rPr>
          <w:rFonts w:hint="eastAsia"/>
        </w:rPr>
      </w:pPr>
      <w:r>
        <w:rPr>
          <w:rFonts w:hint="eastAsia"/>
        </w:rPr>
        <w:t>不动产登记经办机构在审核过程中应注意以下要点：</w:t>
      </w:r>
    </w:p>
    <w:p w14:paraId="1DD949C2">
      <w:pPr>
        <w:pStyle w:val="227"/>
        <w:numPr>
          <w:ilvl w:val="0"/>
          <w:numId w:val="276"/>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申请人符合本规范26.2.2的要求；</w:t>
      </w:r>
    </w:p>
    <w:p w14:paraId="0E0A5E85">
      <w:pPr>
        <w:pStyle w:val="227"/>
        <w:numPr>
          <w:ilvl w:val="0"/>
          <w:numId w:val="276"/>
        </w:numPr>
        <w:ind w:left="845" w:leftChars="0" w:right="157" w:hanging="425" w:firstLineChars="0"/>
        <w:rPr>
          <w:rFonts w:hint="eastAsia" w:ascii="Times New Roman" w:hAnsi="Times New Roman" w:cs="Times New Roman"/>
        </w:rPr>
      </w:pPr>
      <w:r>
        <w:rPr>
          <w:rFonts w:hint="eastAsia" w:ascii="Times New Roman" w:hAnsi="Times New Roman" w:cs="Times New Roman"/>
        </w:rPr>
        <w:t>申请变更登记的抵押权在不动产登记簿记载范围内；</w:t>
      </w:r>
    </w:p>
    <w:p w14:paraId="7973E1C9">
      <w:pPr>
        <w:pStyle w:val="227"/>
        <w:numPr>
          <w:ilvl w:val="0"/>
          <w:numId w:val="276"/>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申请材料齐全并符合法定形式；</w:t>
      </w:r>
    </w:p>
    <w:p w14:paraId="216D95A5">
      <w:pPr>
        <w:pStyle w:val="227"/>
        <w:numPr>
          <w:ilvl w:val="0"/>
          <w:numId w:val="276"/>
        </w:numPr>
        <w:ind w:left="845" w:leftChars="0" w:right="157" w:hanging="425" w:firstLineChars="0"/>
        <w:rPr>
          <w:rFonts w:hint="eastAsia" w:ascii="Times New Roman" w:hAnsi="Times New Roman" w:cs="Times New Roman"/>
        </w:rPr>
      </w:pPr>
      <w:r>
        <w:rPr>
          <w:rFonts w:hint="eastAsia" w:ascii="Times New Roman" w:hAnsi="Times New Roman" w:cs="Times New Roman"/>
        </w:rPr>
        <w:t>申请变更的事项与申请文件记载的变更事实一致；</w:t>
      </w:r>
    </w:p>
    <w:p w14:paraId="0306B3EB">
      <w:pPr>
        <w:pStyle w:val="227"/>
        <w:numPr>
          <w:ilvl w:val="0"/>
          <w:numId w:val="276"/>
        </w:numPr>
        <w:ind w:left="845" w:leftChars="0" w:right="157" w:hanging="425" w:firstLineChars="0"/>
        <w:rPr>
          <w:rFonts w:hint="eastAsia" w:ascii="Times New Roman" w:hAnsi="Times New Roman" w:cs="Times New Roman"/>
        </w:rPr>
      </w:pPr>
      <w:r>
        <w:rPr>
          <w:rFonts w:hint="eastAsia" w:ascii="Times New Roman" w:hAnsi="Times New Roman" w:cs="Times New Roman"/>
        </w:rPr>
        <w:t>本规范第8章要求的其他审查事项。</w:t>
      </w:r>
    </w:p>
    <w:p w14:paraId="3349E50F">
      <w:pPr>
        <w:bidi w:val="0"/>
        <w:rPr>
          <w:rFonts w:hint="eastAsia"/>
        </w:rPr>
      </w:pPr>
      <w:r>
        <w:rPr>
          <w:rFonts w:hint="eastAsia"/>
        </w:rPr>
        <w:t>符合登记条件的，将登记事项记载于不动产登记簿，向抵押权人核发不动产登记证明。</w:t>
      </w:r>
    </w:p>
    <w:p w14:paraId="73EDF3D0">
      <w:pPr>
        <w:pStyle w:val="112"/>
        <w:bidi w:val="0"/>
        <w:ind w:left="0" w:leftChars="0" w:firstLine="0" w:firstLineChars="0"/>
        <w:rPr>
          <w:rFonts w:hint="eastAsia"/>
        </w:rPr>
      </w:pPr>
      <w:bookmarkStart w:id="778" w:name="_Toc1575"/>
      <w:bookmarkStart w:id="779" w:name="_Toc846479570"/>
      <w:bookmarkStart w:id="780" w:name="_Toc276164368"/>
      <w:bookmarkStart w:id="781" w:name="_Toc30638"/>
      <w:bookmarkStart w:id="782" w:name="_Toc6911"/>
      <w:bookmarkStart w:id="783" w:name="_Toc448911530"/>
      <w:bookmarkStart w:id="784" w:name="_Toc2362"/>
      <w:r>
        <w:rPr>
          <w:rFonts w:hint="eastAsia"/>
        </w:rPr>
        <w:t>转移登记</w:t>
      </w:r>
      <w:bookmarkEnd w:id="778"/>
      <w:bookmarkEnd w:id="779"/>
      <w:bookmarkEnd w:id="780"/>
      <w:bookmarkEnd w:id="781"/>
      <w:bookmarkEnd w:id="782"/>
      <w:bookmarkEnd w:id="783"/>
      <w:bookmarkEnd w:id="784"/>
    </w:p>
    <w:p w14:paraId="0E9A1E5C">
      <w:pPr>
        <w:pStyle w:val="145"/>
        <w:bidi w:val="0"/>
        <w:ind w:left="0" w:leftChars="0" w:firstLine="0" w:firstLineChars="0"/>
        <w:rPr>
          <w:rFonts w:hint="eastAsia"/>
        </w:rPr>
      </w:pPr>
      <w:r>
        <w:rPr>
          <w:rFonts w:hint="eastAsia"/>
        </w:rPr>
        <w:t>适用</w:t>
      </w:r>
    </w:p>
    <w:p w14:paraId="3E3E97CA">
      <w:pPr>
        <w:bidi w:val="0"/>
        <w:rPr>
          <w:rFonts w:hint="eastAsia"/>
        </w:rPr>
      </w:pPr>
      <w:r>
        <w:rPr>
          <w:rFonts w:hint="eastAsia"/>
        </w:rPr>
        <w:t>因主债权转让导致抵押权转让的，当事人可申请抵押权转移登记。</w:t>
      </w:r>
    </w:p>
    <w:p w14:paraId="00E56AE0">
      <w:pPr>
        <w:bidi w:val="0"/>
        <w:rPr>
          <w:rFonts w:hint="eastAsia"/>
        </w:rPr>
      </w:pPr>
      <w:r>
        <w:rPr>
          <w:rFonts w:hint="eastAsia"/>
        </w:rPr>
        <w:t>最高额抵押权担保的债权确定前，债权人转让部分债权的，除当事人另有约定外，不得办理最高额抵押权转移登记。债权人转让部分债权，当事人约定最高额抵押权随同部分债权的转让而转移的，应分别申请下列登记：</w:t>
      </w:r>
    </w:p>
    <w:p w14:paraId="045B5844">
      <w:pPr>
        <w:pStyle w:val="227"/>
        <w:numPr>
          <w:ilvl w:val="0"/>
          <w:numId w:val="277"/>
        </w:numPr>
        <w:ind w:left="845" w:leftChars="0" w:right="157" w:hanging="425" w:firstLineChars="0"/>
        <w:rPr>
          <w:rFonts w:hint="eastAsia" w:ascii="Times New Roman" w:hAnsi="Times New Roman" w:cs="Times New Roman"/>
        </w:rPr>
      </w:pPr>
      <w:r>
        <w:rPr>
          <w:rFonts w:hint="eastAsia" w:ascii="Times New Roman" w:hAnsi="Times New Roman" w:cs="Times New Roman"/>
        </w:rPr>
        <w:t>当事人约定原抵押权人与受让人共同享有最高额抵押权的，应申请最高额抵押权转移登记；</w:t>
      </w:r>
    </w:p>
    <w:p w14:paraId="2F5ACD0F">
      <w:pPr>
        <w:pStyle w:val="227"/>
        <w:numPr>
          <w:ilvl w:val="0"/>
          <w:numId w:val="277"/>
        </w:numPr>
        <w:ind w:left="845" w:leftChars="0" w:right="157" w:hanging="425" w:firstLineChars="0"/>
        <w:rPr>
          <w:rFonts w:hint="eastAsia" w:ascii="Times New Roman" w:hAnsi="Times New Roman" w:cs="Times New Roman"/>
        </w:rPr>
      </w:pPr>
      <w:r>
        <w:rPr>
          <w:rFonts w:hint="eastAsia" w:ascii="Times New Roman" w:hAnsi="Times New Roman" w:cs="Times New Roman"/>
        </w:rPr>
        <w:t>当事人约定受让人享有一般抵押权、原抵押权人就扣减已转移的债权数额后继续享有最高额抵押权的，应一并申请一般抵押权转移登记和最高额抵押权变更登记；</w:t>
      </w:r>
    </w:p>
    <w:p w14:paraId="49E6007C">
      <w:pPr>
        <w:pStyle w:val="227"/>
        <w:numPr>
          <w:ilvl w:val="0"/>
          <w:numId w:val="277"/>
        </w:numPr>
        <w:ind w:left="845" w:leftChars="0" w:right="157" w:hanging="425" w:firstLineChars="0"/>
        <w:rPr>
          <w:rFonts w:hint="eastAsia" w:ascii="Times New Roman" w:hAnsi="Times New Roman" w:cs="Times New Roman"/>
        </w:rPr>
      </w:pPr>
      <w:r>
        <w:rPr>
          <w:rFonts w:hint="eastAsia" w:ascii="Times New Roman" w:hAnsi="Times New Roman" w:cs="Times New Roman"/>
        </w:rPr>
        <w:t>当事人约定原抵押权人不再享有最高额抵押权的，应一并申请最高额抵押权确定的变更登记和一般抵押权转移登记。</w:t>
      </w:r>
    </w:p>
    <w:p w14:paraId="3091325D">
      <w:pPr>
        <w:pStyle w:val="145"/>
        <w:bidi w:val="0"/>
        <w:ind w:left="0" w:leftChars="0" w:firstLine="0" w:firstLineChars="0"/>
        <w:rPr>
          <w:rFonts w:hint="eastAsia"/>
        </w:rPr>
      </w:pPr>
      <w:r>
        <w:rPr>
          <w:rFonts w:hint="eastAsia"/>
        </w:rPr>
        <w:t>申请主体</w:t>
      </w:r>
    </w:p>
    <w:p w14:paraId="5A999D64">
      <w:pPr>
        <w:bidi w:val="0"/>
        <w:rPr>
          <w:rFonts w:hint="eastAsia"/>
        </w:rPr>
      </w:pPr>
      <w:r>
        <w:rPr>
          <w:rFonts w:hint="eastAsia"/>
        </w:rPr>
        <w:t>抵押权转移登记应由不动产登记簿记载的抵押权人和债权受让人共同申请。符合6.1第2、3、4条规定情形的，可单方申请。</w:t>
      </w:r>
    </w:p>
    <w:p w14:paraId="00AFC06D">
      <w:pPr>
        <w:pStyle w:val="145"/>
        <w:bidi w:val="0"/>
        <w:ind w:left="0" w:leftChars="0" w:firstLine="0" w:firstLineChars="0"/>
        <w:rPr>
          <w:rFonts w:hint="eastAsia"/>
        </w:rPr>
      </w:pPr>
      <w:r>
        <w:rPr>
          <w:rFonts w:hint="eastAsia"/>
        </w:rPr>
        <w:t>申请材料</w:t>
      </w:r>
    </w:p>
    <w:p w14:paraId="787CDC2E">
      <w:pPr>
        <w:bidi w:val="0"/>
        <w:rPr>
          <w:rFonts w:hint="eastAsia"/>
        </w:rPr>
      </w:pPr>
      <w:r>
        <w:rPr>
          <w:rFonts w:hint="eastAsia"/>
        </w:rPr>
        <w:t>申请抵押权转移登记，提交的材料包括：</w:t>
      </w:r>
    </w:p>
    <w:p w14:paraId="0B9D3728">
      <w:pPr>
        <w:pStyle w:val="227"/>
        <w:numPr>
          <w:ilvl w:val="0"/>
          <w:numId w:val="278"/>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不动产登记申请书；</w:t>
      </w:r>
    </w:p>
    <w:p w14:paraId="402F8C43">
      <w:pPr>
        <w:pStyle w:val="227"/>
        <w:numPr>
          <w:ilvl w:val="0"/>
          <w:numId w:val="278"/>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申请人身份证明；</w:t>
      </w:r>
    </w:p>
    <w:p w14:paraId="515FD14D">
      <w:pPr>
        <w:pStyle w:val="227"/>
        <w:numPr>
          <w:ilvl w:val="0"/>
          <w:numId w:val="278"/>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不动产登记证明；</w:t>
      </w:r>
    </w:p>
    <w:p w14:paraId="3B299179">
      <w:pPr>
        <w:pStyle w:val="227"/>
        <w:numPr>
          <w:ilvl w:val="0"/>
          <w:numId w:val="278"/>
        </w:numPr>
        <w:ind w:left="845" w:leftChars="0" w:right="157" w:hanging="425" w:firstLineChars="0"/>
        <w:rPr>
          <w:rFonts w:hint="eastAsia" w:ascii="Times New Roman" w:hAnsi="Times New Roman" w:cs="Times New Roman"/>
        </w:rPr>
      </w:pPr>
      <w:r>
        <w:rPr>
          <w:rFonts w:hint="eastAsia" w:ascii="Times New Roman" w:hAnsi="Times New Roman" w:cs="Times New Roman"/>
        </w:rPr>
        <w:t>抵押权转移的材料，包括：</w:t>
      </w:r>
    </w:p>
    <w:p w14:paraId="57DC6B67">
      <w:pPr>
        <w:pStyle w:val="208"/>
        <w:numPr>
          <w:ilvl w:val="1"/>
          <w:numId w:val="279"/>
        </w:numPr>
        <w:rPr>
          <w:rFonts w:hint="eastAsia" w:hAnsi="Times New Roman" w:cs="Times New Roman"/>
          <w:kern w:val="0"/>
          <w:szCs w:val="20"/>
        </w:rPr>
      </w:pPr>
      <w:r>
        <w:rPr>
          <w:rFonts w:hint="eastAsia" w:hAnsi="Times New Roman" w:cs="Times New Roman"/>
          <w:kern w:val="0"/>
          <w:szCs w:val="20"/>
        </w:rPr>
        <w:t>申请一般抵押权转移登记的，还应提交被担保主债权的转让协议；</w:t>
      </w:r>
    </w:p>
    <w:p w14:paraId="33C81A93">
      <w:pPr>
        <w:pStyle w:val="208"/>
        <w:numPr>
          <w:ilvl w:val="1"/>
          <w:numId w:val="279"/>
        </w:numPr>
        <w:rPr>
          <w:rFonts w:hint="eastAsia" w:hAnsi="Times New Roman" w:cs="Times New Roman"/>
          <w:kern w:val="0"/>
          <w:szCs w:val="20"/>
        </w:rPr>
      </w:pPr>
      <w:r>
        <w:rPr>
          <w:rFonts w:hint="eastAsia" w:hAnsi="Times New Roman" w:cs="Times New Roman"/>
          <w:kern w:val="0"/>
          <w:szCs w:val="20"/>
        </w:rPr>
        <w:t>申请最高额抵押权转移登记的，还应提交部分债权转移的材料、当事人约定最高额抵押权随同部分债权的转让而转移的材料；</w:t>
      </w:r>
    </w:p>
    <w:p w14:paraId="20FC0135">
      <w:pPr>
        <w:pStyle w:val="227"/>
        <w:numPr>
          <w:ilvl w:val="0"/>
          <w:numId w:val="278"/>
        </w:numPr>
        <w:ind w:left="845" w:leftChars="0" w:right="157" w:hanging="425" w:firstLineChars="0"/>
        <w:rPr>
          <w:rFonts w:hint="eastAsia" w:ascii="Times New Roman" w:hAnsi="Times New Roman" w:cs="Times New Roman"/>
          <w:lang w:val="en-US" w:eastAsia="zh-CN"/>
        </w:rPr>
      </w:pPr>
      <w:r>
        <w:rPr>
          <w:rFonts w:hint="eastAsia" w:ascii="Times New Roman" w:hAnsi="Times New Roman" w:cs="Times New Roman"/>
          <w:lang w:val="en-US" w:eastAsia="zh-CN"/>
        </w:rPr>
        <w:t>有异议登记的，提交受让方签署的知悉存在异议登记并自担风险的书面承诺。</w:t>
      </w:r>
    </w:p>
    <w:p w14:paraId="2716EE7C">
      <w:pPr>
        <w:pStyle w:val="145"/>
        <w:bidi w:val="0"/>
        <w:ind w:left="0" w:leftChars="0" w:firstLine="0" w:firstLineChars="0"/>
        <w:rPr>
          <w:rFonts w:hint="eastAsia"/>
        </w:rPr>
      </w:pPr>
      <w:r>
        <w:rPr>
          <w:rFonts w:hint="eastAsia"/>
        </w:rPr>
        <w:t>审查要点</w:t>
      </w:r>
    </w:p>
    <w:p w14:paraId="4FE1A814">
      <w:pPr>
        <w:bidi w:val="0"/>
        <w:rPr>
          <w:rFonts w:hint="eastAsia"/>
        </w:rPr>
      </w:pPr>
      <w:r>
        <w:rPr>
          <w:rFonts w:hint="eastAsia"/>
        </w:rPr>
        <w:t>不动产登记经办机构在审核过程中应注意以下要点：</w:t>
      </w:r>
    </w:p>
    <w:p w14:paraId="33D8843F">
      <w:pPr>
        <w:pStyle w:val="227"/>
        <w:numPr>
          <w:ilvl w:val="0"/>
          <w:numId w:val="280"/>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申请人符合本规范26.3.2的要求；</w:t>
      </w:r>
    </w:p>
    <w:p w14:paraId="7140AC3A">
      <w:pPr>
        <w:pStyle w:val="227"/>
        <w:numPr>
          <w:ilvl w:val="0"/>
          <w:numId w:val="280"/>
        </w:numPr>
        <w:ind w:left="845" w:leftChars="0" w:right="157" w:hanging="425" w:firstLineChars="0"/>
        <w:rPr>
          <w:rFonts w:hint="eastAsia" w:ascii="Times New Roman" w:hAnsi="Times New Roman" w:cs="Times New Roman"/>
        </w:rPr>
      </w:pPr>
      <w:r>
        <w:rPr>
          <w:rFonts w:hint="eastAsia" w:ascii="Times New Roman" w:hAnsi="Times New Roman" w:cs="Times New Roman"/>
        </w:rPr>
        <w:t>申请转移登记的抵押权在不动产登记簿记载范围内；</w:t>
      </w:r>
    </w:p>
    <w:p w14:paraId="6662FCA6">
      <w:pPr>
        <w:pStyle w:val="227"/>
        <w:numPr>
          <w:ilvl w:val="0"/>
          <w:numId w:val="280"/>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申请材料齐全并符合法定形式；</w:t>
      </w:r>
    </w:p>
    <w:p w14:paraId="333FBD42">
      <w:pPr>
        <w:pStyle w:val="227"/>
        <w:numPr>
          <w:ilvl w:val="0"/>
          <w:numId w:val="280"/>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申请登记事项与申请材料记载一致； </w:t>
      </w:r>
    </w:p>
    <w:p w14:paraId="6E248F0E">
      <w:pPr>
        <w:pStyle w:val="227"/>
        <w:numPr>
          <w:ilvl w:val="0"/>
          <w:numId w:val="280"/>
        </w:numPr>
        <w:ind w:left="845" w:leftChars="0" w:right="157" w:hanging="425" w:firstLineChars="0"/>
        <w:rPr>
          <w:rFonts w:hint="eastAsia" w:ascii="Times New Roman" w:hAnsi="Times New Roman" w:cs="Times New Roman"/>
        </w:rPr>
      </w:pPr>
      <w:r>
        <w:rPr>
          <w:rFonts w:hint="eastAsia" w:ascii="Times New Roman" w:hAnsi="Times New Roman" w:cs="Times New Roman"/>
        </w:rPr>
        <w:t>本规范第8章要求的其他审查事项。</w:t>
      </w:r>
    </w:p>
    <w:p w14:paraId="12109E14">
      <w:pPr>
        <w:bidi w:val="0"/>
        <w:rPr>
          <w:rFonts w:hint="eastAsia"/>
        </w:rPr>
      </w:pPr>
      <w:r>
        <w:rPr>
          <w:rFonts w:hint="eastAsia"/>
        </w:rPr>
        <w:t>符合登记条件的，将登记事项记载于不动产登记簿，向抵押权人核发不动产登记证明。</w:t>
      </w:r>
    </w:p>
    <w:p w14:paraId="27317363">
      <w:pPr>
        <w:pStyle w:val="112"/>
        <w:bidi w:val="0"/>
        <w:ind w:left="0" w:leftChars="0" w:firstLine="0" w:firstLineChars="0"/>
        <w:rPr>
          <w:rFonts w:hint="eastAsia"/>
        </w:rPr>
      </w:pPr>
      <w:bookmarkStart w:id="785" w:name="_Toc448911531"/>
      <w:bookmarkStart w:id="786" w:name="_Toc269478358"/>
      <w:bookmarkStart w:id="787" w:name="_Toc50144873"/>
      <w:bookmarkStart w:id="788" w:name="_Toc13026"/>
      <w:bookmarkStart w:id="789" w:name="_Toc1214"/>
      <w:bookmarkStart w:id="790" w:name="_Toc16702"/>
      <w:bookmarkStart w:id="791" w:name="_Toc3671"/>
      <w:r>
        <w:rPr>
          <w:rFonts w:hint="eastAsia"/>
        </w:rPr>
        <w:t>注销登记</w:t>
      </w:r>
      <w:bookmarkEnd w:id="785"/>
      <w:bookmarkEnd w:id="786"/>
      <w:bookmarkEnd w:id="787"/>
      <w:bookmarkEnd w:id="788"/>
      <w:bookmarkEnd w:id="789"/>
      <w:bookmarkEnd w:id="790"/>
      <w:bookmarkEnd w:id="791"/>
    </w:p>
    <w:p w14:paraId="44286C5F">
      <w:pPr>
        <w:pStyle w:val="145"/>
        <w:bidi w:val="0"/>
        <w:ind w:left="0" w:leftChars="0" w:firstLine="0" w:firstLineChars="0"/>
        <w:rPr>
          <w:rFonts w:hint="eastAsia"/>
        </w:rPr>
      </w:pPr>
      <w:r>
        <w:rPr>
          <w:rFonts w:hint="eastAsia"/>
        </w:rPr>
        <w:t>适用</w:t>
      </w:r>
    </w:p>
    <w:p w14:paraId="6D0B5DFB">
      <w:pPr>
        <w:bidi w:val="0"/>
        <w:rPr>
          <w:rFonts w:hint="eastAsia"/>
        </w:rPr>
      </w:pPr>
      <w:r>
        <w:rPr>
          <w:rFonts w:hint="eastAsia"/>
        </w:rPr>
        <w:t>已经登记的抵押权，发生下列情形之一的，当事人可申请抵押权注销登记：</w:t>
      </w:r>
    </w:p>
    <w:p w14:paraId="2716A6E1">
      <w:pPr>
        <w:pStyle w:val="227"/>
        <w:numPr>
          <w:ilvl w:val="0"/>
          <w:numId w:val="281"/>
        </w:numPr>
        <w:ind w:left="845" w:leftChars="0" w:right="157" w:hanging="425" w:firstLineChars="0"/>
        <w:rPr>
          <w:rFonts w:hint="eastAsia" w:ascii="Times New Roman" w:hAnsi="Times New Roman" w:cs="Times New Roman"/>
        </w:rPr>
      </w:pPr>
      <w:r>
        <w:rPr>
          <w:rFonts w:hint="eastAsia" w:ascii="Times New Roman" w:hAnsi="Times New Roman" w:cs="Times New Roman"/>
        </w:rPr>
        <w:t>抵押的不动产权利消灭的；</w:t>
      </w:r>
    </w:p>
    <w:p w14:paraId="4FF6770D">
      <w:pPr>
        <w:pStyle w:val="227"/>
        <w:numPr>
          <w:ilvl w:val="0"/>
          <w:numId w:val="281"/>
        </w:numPr>
        <w:ind w:left="845" w:leftChars="0" w:right="157" w:hanging="425" w:firstLineChars="0"/>
        <w:rPr>
          <w:rFonts w:hint="eastAsia" w:ascii="Times New Roman" w:hAnsi="Times New Roman" w:cs="Times New Roman"/>
        </w:rPr>
      </w:pPr>
      <w:r>
        <w:rPr>
          <w:rFonts w:hint="eastAsia" w:ascii="Times New Roman" w:hAnsi="Times New Roman" w:cs="Times New Roman"/>
        </w:rPr>
        <w:t>主债权消灭的；</w:t>
      </w:r>
    </w:p>
    <w:p w14:paraId="3FE3060B">
      <w:pPr>
        <w:pStyle w:val="227"/>
        <w:numPr>
          <w:ilvl w:val="0"/>
          <w:numId w:val="281"/>
        </w:numPr>
        <w:ind w:left="845" w:leftChars="0" w:right="157" w:hanging="425" w:firstLineChars="0"/>
        <w:rPr>
          <w:rFonts w:hint="eastAsia" w:ascii="Times New Roman" w:hAnsi="Times New Roman" w:cs="Times New Roman"/>
        </w:rPr>
      </w:pPr>
      <w:r>
        <w:rPr>
          <w:rFonts w:hint="eastAsia" w:ascii="Times New Roman" w:hAnsi="Times New Roman" w:cs="Times New Roman"/>
        </w:rPr>
        <w:t>抵押权已经实现的；</w:t>
      </w:r>
    </w:p>
    <w:p w14:paraId="6C9EEABA">
      <w:pPr>
        <w:pStyle w:val="227"/>
        <w:numPr>
          <w:ilvl w:val="0"/>
          <w:numId w:val="281"/>
        </w:numPr>
        <w:ind w:left="845" w:leftChars="0" w:right="157" w:hanging="425" w:firstLineChars="0"/>
        <w:rPr>
          <w:rFonts w:hint="eastAsia" w:ascii="Times New Roman" w:hAnsi="Times New Roman" w:cs="Times New Roman"/>
        </w:rPr>
      </w:pPr>
      <w:r>
        <w:rPr>
          <w:rFonts w:hint="eastAsia" w:ascii="Times New Roman" w:hAnsi="Times New Roman" w:cs="Times New Roman"/>
        </w:rPr>
        <w:t>抵押权人放弃抵押权的；</w:t>
      </w:r>
    </w:p>
    <w:p w14:paraId="44728AFF">
      <w:pPr>
        <w:pStyle w:val="227"/>
        <w:numPr>
          <w:ilvl w:val="0"/>
          <w:numId w:val="281"/>
        </w:numPr>
        <w:ind w:left="845" w:leftChars="0" w:right="157" w:hanging="425" w:firstLineChars="0"/>
        <w:rPr>
          <w:rFonts w:hint="eastAsia" w:ascii="Times New Roman" w:hAnsi="Times New Roman" w:cs="Times New Roman"/>
        </w:rPr>
      </w:pPr>
      <w:r>
        <w:rPr>
          <w:rFonts w:hint="eastAsia" w:ascii="Times New Roman" w:hAnsi="Times New Roman" w:cs="Times New Roman"/>
        </w:rPr>
        <w:t>因人民法院、仲裁机构的生效法律文书致使抵押权消灭的；</w:t>
      </w:r>
    </w:p>
    <w:p w14:paraId="17F588F7">
      <w:pPr>
        <w:pStyle w:val="227"/>
        <w:numPr>
          <w:ilvl w:val="0"/>
          <w:numId w:val="281"/>
        </w:numPr>
        <w:ind w:left="845" w:leftChars="0" w:right="157" w:hanging="425" w:firstLineChars="0"/>
        <w:rPr>
          <w:rFonts w:hint="eastAsia" w:ascii="Times New Roman" w:hAnsi="Times New Roman" w:cs="Times New Roman"/>
        </w:rPr>
      </w:pPr>
      <w:r>
        <w:rPr>
          <w:rFonts w:hint="eastAsia" w:ascii="Times New Roman" w:hAnsi="Times New Roman" w:cs="Times New Roman"/>
        </w:rPr>
        <w:t>法律、法规规定抵押权消灭的其他情形。</w:t>
      </w:r>
    </w:p>
    <w:p w14:paraId="235670BC">
      <w:pPr>
        <w:pStyle w:val="145"/>
        <w:bidi w:val="0"/>
        <w:ind w:left="0" w:leftChars="0" w:firstLine="0" w:firstLineChars="0"/>
        <w:rPr>
          <w:rFonts w:hint="eastAsia"/>
        </w:rPr>
      </w:pPr>
      <w:r>
        <w:rPr>
          <w:rFonts w:hint="eastAsia"/>
        </w:rPr>
        <w:t>申请主体</w:t>
      </w:r>
    </w:p>
    <w:p w14:paraId="39CA0081">
      <w:pPr>
        <w:bidi w:val="0"/>
        <w:rPr>
          <w:rFonts w:hint="eastAsia"/>
        </w:rPr>
      </w:pPr>
      <w:r>
        <w:rPr>
          <w:rFonts w:hint="eastAsia"/>
        </w:rPr>
        <w:t>不动产登记簿记载的抵押权人与抵押人可共同申请抵押权的注销登记，抵押权人可单方申请抵押权的注销登记。</w:t>
      </w:r>
    </w:p>
    <w:p w14:paraId="47324F8B">
      <w:pPr>
        <w:bidi w:val="0"/>
        <w:rPr>
          <w:rFonts w:hint="eastAsia"/>
        </w:rPr>
      </w:pPr>
      <w:r>
        <w:rPr>
          <w:rFonts w:hint="eastAsia"/>
        </w:rPr>
        <w:t>人民法院、仲裁机构生效法律文书确认抵押权消灭的，抵押人可单方申请抵押权的注销登记。</w:t>
      </w:r>
    </w:p>
    <w:p w14:paraId="360E5B6B">
      <w:pPr>
        <w:pStyle w:val="145"/>
        <w:bidi w:val="0"/>
        <w:ind w:left="0" w:leftChars="0" w:firstLine="0" w:firstLineChars="0"/>
        <w:rPr>
          <w:rFonts w:hint="eastAsia"/>
        </w:rPr>
      </w:pPr>
      <w:r>
        <w:rPr>
          <w:rFonts w:hint="eastAsia"/>
        </w:rPr>
        <w:t>申请材料</w:t>
      </w:r>
    </w:p>
    <w:p w14:paraId="301DA266">
      <w:pPr>
        <w:bidi w:val="0"/>
        <w:rPr>
          <w:rFonts w:hint="eastAsia"/>
        </w:rPr>
      </w:pPr>
      <w:r>
        <w:rPr>
          <w:rFonts w:hint="eastAsia"/>
        </w:rPr>
        <w:t>申请抵押权注销登记，提交的材料包括：</w:t>
      </w:r>
    </w:p>
    <w:p w14:paraId="33C29915">
      <w:pPr>
        <w:pStyle w:val="227"/>
        <w:numPr>
          <w:ilvl w:val="0"/>
          <w:numId w:val="282"/>
        </w:numPr>
        <w:ind w:left="845" w:leftChars="0" w:right="157" w:hanging="425" w:firstLineChars="0"/>
        <w:rPr>
          <w:rFonts w:hint="eastAsia" w:ascii="Times New Roman" w:hAnsi="Times New Roman" w:cs="Times New Roman"/>
        </w:rPr>
      </w:pPr>
      <w:r>
        <w:rPr>
          <w:rFonts w:hint="eastAsia" w:ascii="Times New Roman" w:hAnsi="Times New Roman" w:cs="Times New Roman"/>
        </w:rPr>
        <w:t>不动产登记申请书；</w:t>
      </w:r>
    </w:p>
    <w:p w14:paraId="4697D155">
      <w:pPr>
        <w:pStyle w:val="227"/>
        <w:numPr>
          <w:ilvl w:val="0"/>
          <w:numId w:val="282"/>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申请人身份证明；</w:t>
      </w:r>
    </w:p>
    <w:p w14:paraId="757D538A">
      <w:pPr>
        <w:pStyle w:val="227"/>
        <w:numPr>
          <w:ilvl w:val="0"/>
          <w:numId w:val="282"/>
        </w:numPr>
        <w:ind w:left="845" w:leftChars="0" w:right="157" w:hanging="425" w:firstLineChars="0"/>
        <w:rPr>
          <w:rFonts w:hint="eastAsia" w:ascii="Times New Roman" w:hAnsi="Times New Roman" w:cs="Times New Roman"/>
        </w:rPr>
      </w:pPr>
      <w:r>
        <w:rPr>
          <w:rFonts w:hint="eastAsia" w:ascii="Times New Roman" w:hAnsi="Times New Roman" w:cs="Times New Roman"/>
        </w:rPr>
        <w:t xml:space="preserve">不动产登记证明； </w:t>
      </w:r>
    </w:p>
    <w:p w14:paraId="55DEFEA4">
      <w:pPr>
        <w:pStyle w:val="227"/>
        <w:numPr>
          <w:ilvl w:val="0"/>
          <w:numId w:val="282"/>
        </w:numPr>
        <w:ind w:left="845" w:leftChars="0" w:right="157" w:hanging="425" w:firstLineChars="0"/>
        <w:rPr>
          <w:rFonts w:hint="eastAsia" w:ascii="Times New Roman" w:hAnsi="Times New Roman" w:cs="Times New Roman"/>
        </w:rPr>
      </w:pPr>
      <w:r>
        <w:rPr>
          <w:rFonts w:hint="eastAsia" w:ascii="Times New Roman" w:hAnsi="Times New Roman" w:cs="Times New Roman"/>
        </w:rPr>
        <w:t>抵押权消灭的材料或抵押权人放弃抵押权的材料；</w:t>
      </w:r>
    </w:p>
    <w:p w14:paraId="4845AD25">
      <w:pPr>
        <w:pStyle w:val="227"/>
        <w:numPr>
          <w:ilvl w:val="0"/>
          <w:numId w:val="282"/>
        </w:numPr>
        <w:ind w:left="845" w:leftChars="0" w:right="157" w:hanging="425" w:firstLineChars="0"/>
        <w:rPr>
          <w:rFonts w:hint="eastAsia" w:ascii="Times New Roman" w:hAnsi="Times New Roman" w:cs="Times New Roman"/>
        </w:rPr>
      </w:pPr>
      <w:r>
        <w:rPr>
          <w:rFonts w:hint="eastAsia" w:ascii="Times New Roman" w:hAnsi="Times New Roman" w:cs="Times New Roman"/>
        </w:rPr>
        <w:t>人民法院、仲裁机构生效法律文书确认抵押权消灭的，提交相关法律文书；</w:t>
      </w:r>
    </w:p>
    <w:p w14:paraId="354C2113">
      <w:pPr>
        <w:pStyle w:val="227"/>
        <w:numPr>
          <w:ilvl w:val="0"/>
          <w:numId w:val="282"/>
        </w:numPr>
        <w:ind w:left="845" w:leftChars="0" w:right="157" w:hanging="425" w:firstLineChars="0"/>
        <w:rPr>
          <w:rFonts w:hint="eastAsia" w:ascii="Times New Roman" w:hAnsi="Times New Roman" w:cs="Times New Roman"/>
        </w:rPr>
      </w:pPr>
      <w:r>
        <w:rPr>
          <w:rFonts w:hint="eastAsia" w:ascii="Times New Roman" w:hAnsi="Times New Roman" w:cs="Times New Roman"/>
        </w:rPr>
        <w:t>法律、法规规定的其他材料。</w:t>
      </w:r>
    </w:p>
    <w:p w14:paraId="61A0D997">
      <w:pPr>
        <w:pStyle w:val="145"/>
        <w:bidi w:val="0"/>
        <w:ind w:left="0" w:leftChars="0" w:firstLine="0" w:firstLineChars="0"/>
        <w:rPr>
          <w:rFonts w:hint="eastAsia"/>
        </w:rPr>
      </w:pPr>
      <w:r>
        <w:rPr>
          <w:rFonts w:hint="eastAsia"/>
        </w:rPr>
        <w:t>审查要点</w:t>
      </w:r>
    </w:p>
    <w:p w14:paraId="4B9D6A16">
      <w:pPr>
        <w:bidi w:val="0"/>
        <w:rPr>
          <w:rFonts w:hint="eastAsia"/>
        </w:rPr>
      </w:pPr>
      <w:r>
        <w:rPr>
          <w:rFonts w:hint="eastAsia"/>
        </w:rPr>
        <w:t>不动产登记经办机构在审核过程中应注意以下要点：</w:t>
      </w:r>
    </w:p>
    <w:p w14:paraId="245D7961">
      <w:pPr>
        <w:pStyle w:val="227"/>
        <w:numPr>
          <w:ilvl w:val="0"/>
          <w:numId w:val="283"/>
        </w:numPr>
        <w:ind w:left="845" w:leftChars="0" w:right="157" w:hanging="425" w:firstLineChars="0"/>
        <w:rPr>
          <w:rFonts w:hint="eastAsia" w:ascii="Times New Roman" w:hAnsi="Times New Roman" w:cs="Times New Roman"/>
        </w:rPr>
      </w:pPr>
      <w:r>
        <w:rPr>
          <w:rFonts w:hint="eastAsia" w:ascii="Times New Roman" w:hAnsi="Times New Roman" w:cs="Times New Roman"/>
        </w:rPr>
        <w:t>申请人符合本规范26.4.2的要求；</w:t>
      </w:r>
    </w:p>
    <w:p w14:paraId="2BCB1CA4">
      <w:pPr>
        <w:pStyle w:val="227"/>
        <w:numPr>
          <w:ilvl w:val="0"/>
          <w:numId w:val="283"/>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申请注销登记的抵押权在不动产登记簿记载范围内；</w:t>
      </w:r>
    </w:p>
    <w:p w14:paraId="3448D2DC">
      <w:pPr>
        <w:pStyle w:val="227"/>
        <w:numPr>
          <w:ilvl w:val="0"/>
          <w:numId w:val="283"/>
        </w:numPr>
        <w:ind w:left="845" w:leftChars="0" w:right="157" w:hanging="425" w:firstLineChars="0"/>
        <w:rPr>
          <w:rFonts w:hint="eastAsia" w:ascii="Times New Roman" w:hAnsi="Times New Roman" w:cs="Times New Roman"/>
        </w:rPr>
      </w:pPr>
      <w:r>
        <w:rPr>
          <w:rFonts w:hint="eastAsia" w:ascii="Times New Roman" w:hAnsi="Times New Roman" w:cs="Times New Roman"/>
        </w:rPr>
        <w:t>申请材料齐全并符合法定形式；</w:t>
      </w:r>
    </w:p>
    <w:p w14:paraId="5993E5C4">
      <w:pPr>
        <w:pStyle w:val="227"/>
        <w:numPr>
          <w:ilvl w:val="0"/>
          <w:numId w:val="283"/>
        </w:numPr>
        <w:ind w:left="845" w:leftChars="0" w:right="157" w:hanging="425" w:firstLineChars="0"/>
        <w:rPr>
          <w:rFonts w:hint="eastAsia" w:ascii="Times New Roman" w:hAnsi="Times New Roman" w:cs="Times New Roman"/>
        </w:rPr>
      </w:pPr>
      <w:r>
        <w:rPr>
          <w:rFonts w:hint="eastAsia" w:ascii="Times New Roman" w:hAnsi="Times New Roman" w:cs="Times New Roman"/>
        </w:rPr>
        <w:t>申请登记事项与申请材料记载一致；</w:t>
      </w:r>
    </w:p>
    <w:p w14:paraId="2A0C3717">
      <w:pPr>
        <w:pStyle w:val="227"/>
        <w:numPr>
          <w:ilvl w:val="0"/>
          <w:numId w:val="283"/>
        </w:numPr>
        <w:ind w:left="845" w:leftChars="0" w:right="157" w:hanging="425" w:firstLineChars="0"/>
        <w:rPr>
          <w:rFonts w:hint="eastAsia" w:ascii="Times New Roman" w:hAnsi="Times New Roman" w:cs="Times New Roman"/>
        </w:rPr>
      </w:pPr>
      <w:r>
        <w:rPr>
          <w:rFonts w:hint="eastAsia" w:ascii="Times New Roman" w:hAnsi="Times New Roman" w:cs="Times New Roman"/>
        </w:rPr>
        <w:t>本规范第8章要求的其他审查事项。</w:t>
      </w:r>
    </w:p>
    <w:p w14:paraId="728BE044">
      <w:pPr>
        <w:bidi w:val="0"/>
        <w:rPr>
          <w:rFonts w:hint="eastAsia"/>
        </w:rPr>
      </w:pPr>
      <w:r>
        <w:rPr>
          <w:rFonts w:hint="eastAsia"/>
        </w:rPr>
        <w:t>符合登记条件的，将登记事项记载于不动产登记簿，向申请人出具核准注销通知书。</w:t>
      </w:r>
    </w:p>
    <w:p w14:paraId="7FFC8CD7">
      <w:pPr>
        <w:pStyle w:val="112"/>
        <w:bidi w:val="0"/>
        <w:ind w:left="0" w:leftChars="0" w:firstLine="0" w:firstLineChars="0"/>
        <w:rPr>
          <w:rFonts w:hint="eastAsia"/>
        </w:rPr>
      </w:pPr>
      <w:bookmarkStart w:id="792" w:name="_Toc1487963807"/>
      <w:bookmarkStart w:id="793" w:name="_Toc3597"/>
      <w:bookmarkStart w:id="794" w:name="_Toc5233"/>
      <w:bookmarkStart w:id="795" w:name="_Toc30529"/>
      <w:bookmarkStart w:id="796" w:name="_Toc2098191988"/>
      <w:bookmarkStart w:id="797" w:name="_Toc12175"/>
      <w:r>
        <w:rPr>
          <w:rFonts w:hint="eastAsia"/>
        </w:rPr>
        <w:t>其他规定</w:t>
      </w:r>
      <w:bookmarkEnd w:id="792"/>
      <w:bookmarkEnd w:id="793"/>
      <w:bookmarkEnd w:id="794"/>
      <w:bookmarkEnd w:id="795"/>
      <w:bookmarkEnd w:id="796"/>
      <w:bookmarkEnd w:id="797"/>
    </w:p>
    <w:p w14:paraId="78CDE14A">
      <w:pPr>
        <w:bidi w:val="0"/>
        <w:rPr>
          <w:rFonts w:hint="eastAsia"/>
        </w:rPr>
      </w:pPr>
      <w:r>
        <w:rPr>
          <w:rFonts w:hint="eastAsia"/>
        </w:rPr>
        <w:t>属于在建建筑物及其占用范围内的土地使用权抵押的，在不动产登记簿和不动产登记证明的“附记”栏注记“××在建建筑物及其占用范围内的土地使用权抵押”；属于在建建筑物连同整宗土地使用权抵押的，在不动产登记簿和不动产登记证明的“附记”栏注记“××在建建筑物连同土地使用权抵押”；土地使用权抵押但不包括部分建筑物占用范围内的土地使用权的，在不动产登记簿和不动产登记证明的“附记”栏据实记载。</w:t>
      </w:r>
    </w:p>
    <w:p w14:paraId="47E8D1BF">
      <w:pPr>
        <w:pStyle w:val="129"/>
        <w:bidi w:val="0"/>
        <w:ind w:left="0" w:leftChars="0" w:firstLine="0" w:firstLineChars="0"/>
      </w:pPr>
      <w:bookmarkStart w:id="798" w:name="_Toc15856"/>
      <w:r>
        <w:t>预告登记</w:t>
      </w:r>
      <w:bookmarkEnd w:id="588"/>
      <w:bookmarkEnd w:id="589"/>
      <w:bookmarkEnd w:id="590"/>
      <w:bookmarkEnd w:id="798"/>
    </w:p>
    <w:p w14:paraId="675B32E3">
      <w:pPr>
        <w:pStyle w:val="112"/>
        <w:bidi w:val="0"/>
        <w:ind w:left="0" w:leftChars="0" w:firstLine="0" w:firstLineChars="0"/>
        <w:rPr>
          <w:rFonts w:hint="eastAsia"/>
        </w:rPr>
      </w:pPr>
      <w:bookmarkStart w:id="799" w:name="_Toc1773950074"/>
      <w:bookmarkStart w:id="800" w:name="_Toc2047888310"/>
      <w:bookmarkStart w:id="801" w:name="_Toc29090"/>
      <w:r>
        <w:rPr>
          <w:rFonts w:hint="eastAsia"/>
        </w:rPr>
        <w:t>商品房预售登记</w:t>
      </w:r>
      <w:bookmarkEnd w:id="799"/>
      <w:bookmarkEnd w:id="800"/>
      <w:bookmarkEnd w:id="801"/>
    </w:p>
    <w:p w14:paraId="26617B7C">
      <w:r>
        <w:rPr>
          <w:rFonts w:hint="eastAsia"/>
          <w:lang w:val="en-US" w:eastAsia="zh-CN"/>
        </w:rPr>
        <w:t>房地产开发企业销售期房，在</w:t>
      </w:r>
      <w:r>
        <w:rPr>
          <w:rFonts w:hint="eastAsia"/>
        </w:rPr>
        <w:t>办理商品房销售许可</w:t>
      </w:r>
      <w:r>
        <w:rPr>
          <w:rFonts w:hint="eastAsia"/>
          <w:lang w:val="en-US" w:eastAsia="zh-CN"/>
        </w:rPr>
        <w:t>前</w:t>
      </w:r>
      <w:r>
        <w:rPr>
          <w:rFonts w:hint="eastAsia"/>
        </w:rPr>
        <w:t>，</w:t>
      </w:r>
      <w:r>
        <w:rPr>
          <w:rFonts w:hint="eastAsia"/>
          <w:lang w:val="en-US" w:eastAsia="zh-CN"/>
        </w:rPr>
        <w:t>测绘</w:t>
      </w:r>
      <w:r>
        <w:rPr>
          <w:rFonts w:hint="eastAsia"/>
        </w:rPr>
        <w:t>部门通过测</w:t>
      </w:r>
      <w:r>
        <w:rPr>
          <w:rFonts w:hint="eastAsia"/>
          <w:lang w:val="en-US" w:eastAsia="zh-CN"/>
        </w:rPr>
        <w:t>绘</w:t>
      </w:r>
      <w:r>
        <w:rPr>
          <w:rFonts w:hint="eastAsia"/>
        </w:rPr>
        <w:t>成果共享系统将房产测绘数据</w:t>
      </w:r>
      <w:r>
        <w:rPr>
          <w:rFonts w:hint="eastAsia"/>
          <w:lang w:val="en-US" w:eastAsia="zh-CN"/>
        </w:rPr>
        <w:t>提交，经住建和自然资源管理部门审核后传入地籍管理</w:t>
      </w:r>
      <w:r>
        <w:rPr>
          <w:rFonts w:hint="eastAsia"/>
        </w:rPr>
        <w:t>系统，</w:t>
      </w:r>
      <w:r>
        <w:rPr>
          <w:rFonts w:hint="eastAsia"/>
          <w:lang w:val="en-US" w:eastAsia="zh-CN"/>
        </w:rPr>
        <w:t>在地籍管理</w:t>
      </w:r>
      <w:r>
        <w:rPr>
          <w:rFonts w:hint="eastAsia"/>
        </w:rPr>
        <w:t>系统将房屋与宗地进行关联形成不动产单元表。在申请办理商品房销售许可的同时申请办理预售登记</w:t>
      </w:r>
      <w:r>
        <w:rPr>
          <w:rFonts w:hint="eastAsia"/>
          <w:lang w:eastAsia="zh-CN"/>
        </w:rPr>
        <w:t>，</w:t>
      </w:r>
      <w:r>
        <w:rPr>
          <w:rFonts w:hint="eastAsia"/>
        </w:rPr>
        <w:t>不动产登记经办机构应将相关事项记载于不动产登记簿。</w:t>
      </w:r>
      <w:r>
        <w:rPr>
          <w:rFonts w:hint="eastAsia"/>
          <w:lang w:val="en-US" w:eastAsia="zh-CN"/>
        </w:rPr>
        <w:t>国有土地使用权已设定抵押权登记的，提交抵押权人书面同意办理预售登记的材料（抵押权人同意办理预售登记的证明</w:t>
      </w:r>
      <w:r>
        <w:rPr>
          <w:rFonts w:hint="eastAsia"/>
        </w:rPr>
        <w:t>样式见附录</w:t>
      </w:r>
      <w:r>
        <w:rPr>
          <w:rFonts w:hint="default"/>
        </w:rPr>
        <w:t>A</w:t>
      </w:r>
      <w:r>
        <w:rPr>
          <w:rFonts w:hint="eastAsia"/>
          <w:lang w:val="en-US" w:eastAsia="zh-CN"/>
        </w:rPr>
        <w:t>.</w:t>
      </w:r>
      <w:r>
        <w:rPr>
          <w:rFonts w:hint="eastAsia"/>
          <w:lang w:eastAsia="zh-CN"/>
        </w:rPr>
        <w:t>1</w:t>
      </w:r>
      <w:r>
        <w:rPr>
          <w:rFonts w:hint="eastAsia"/>
          <w:lang w:val="en-US" w:eastAsia="zh-CN"/>
        </w:rPr>
        <w:t>8）。</w:t>
      </w:r>
    </w:p>
    <w:p w14:paraId="65C152B4">
      <w:pPr>
        <w:pStyle w:val="112"/>
        <w:bidi w:val="0"/>
        <w:ind w:left="0" w:leftChars="0" w:firstLine="0" w:firstLineChars="0"/>
      </w:pPr>
      <w:bookmarkStart w:id="802" w:name="_Toc448911533"/>
      <w:bookmarkStart w:id="803" w:name="_Toc23354"/>
      <w:bookmarkStart w:id="804" w:name="_Toc18408"/>
      <w:bookmarkStart w:id="805" w:name="_Toc183847108"/>
      <w:bookmarkStart w:id="806" w:name="_Toc535336632"/>
      <w:r>
        <w:t>预告登记的设立</w:t>
      </w:r>
      <w:bookmarkEnd w:id="802"/>
      <w:bookmarkEnd w:id="803"/>
      <w:bookmarkEnd w:id="804"/>
      <w:bookmarkEnd w:id="805"/>
      <w:bookmarkEnd w:id="806"/>
    </w:p>
    <w:p w14:paraId="4650A102">
      <w:pPr>
        <w:pStyle w:val="145"/>
        <w:bidi w:val="0"/>
        <w:ind w:left="0" w:leftChars="0" w:firstLine="0" w:firstLineChars="0"/>
      </w:pPr>
      <w:r>
        <w:t>适用</w:t>
      </w:r>
    </w:p>
    <w:p w14:paraId="2231A78D">
      <w:r>
        <w:t>有下列情形之一的，当事人</w:t>
      </w:r>
      <w:r>
        <w:rPr>
          <w:rFonts w:hint="eastAsia"/>
        </w:rPr>
        <w:t>可</w:t>
      </w:r>
      <w:r>
        <w:t>按约定申请不动产预告登记：</w:t>
      </w:r>
    </w:p>
    <w:p w14:paraId="3878BADA">
      <w:pPr>
        <w:pStyle w:val="227"/>
        <w:numPr>
          <w:ilvl w:val="0"/>
          <w:numId w:val="284"/>
        </w:numPr>
        <w:ind w:left="850" w:right="157" w:hanging="425"/>
        <w:rPr>
          <w:rFonts w:hint="eastAsia" w:hAnsi="Times New Roman"/>
          <w:lang w:bidi="ar"/>
        </w:rPr>
      </w:pPr>
      <w:r>
        <w:rPr>
          <w:rFonts w:hint="eastAsia" w:hAnsi="Times New Roman"/>
          <w:lang w:bidi="ar"/>
        </w:rPr>
        <w:t>预购商品房等不动产的；</w:t>
      </w:r>
    </w:p>
    <w:p w14:paraId="6FE74BC8">
      <w:pPr>
        <w:pStyle w:val="227"/>
        <w:numPr>
          <w:ilvl w:val="0"/>
          <w:numId w:val="284"/>
        </w:numPr>
        <w:ind w:left="850" w:right="157" w:hanging="425"/>
        <w:rPr>
          <w:rFonts w:hint="eastAsia" w:hAnsi="Times New Roman"/>
          <w:lang w:bidi="ar"/>
        </w:rPr>
      </w:pPr>
      <w:r>
        <w:rPr>
          <w:rFonts w:hint="eastAsia" w:hAnsi="Times New Roman"/>
          <w:lang w:bidi="ar"/>
        </w:rPr>
        <w:t xml:space="preserve">以预购商品房等不动产设定抵押权的； </w:t>
      </w:r>
    </w:p>
    <w:p w14:paraId="7E887220">
      <w:pPr>
        <w:pStyle w:val="227"/>
        <w:numPr>
          <w:ilvl w:val="0"/>
          <w:numId w:val="284"/>
        </w:numPr>
        <w:ind w:left="850" w:right="157" w:hanging="425"/>
        <w:rPr>
          <w:rFonts w:hint="eastAsia" w:hAnsi="Times New Roman"/>
          <w:lang w:bidi="ar"/>
        </w:rPr>
      </w:pPr>
      <w:r>
        <w:rPr>
          <w:rFonts w:hint="eastAsia" w:hAnsi="Times New Roman"/>
          <w:lang w:bidi="ar"/>
        </w:rPr>
        <w:t>不动产转让、抵押的；</w:t>
      </w:r>
    </w:p>
    <w:p w14:paraId="7ED05872">
      <w:pPr>
        <w:pStyle w:val="227"/>
        <w:numPr>
          <w:ilvl w:val="0"/>
          <w:numId w:val="284"/>
        </w:numPr>
        <w:ind w:left="850" w:right="157" w:hanging="425"/>
        <w:rPr>
          <w:rFonts w:hint="eastAsia" w:hAnsi="Times New Roman"/>
          <w:lang w:bidi="ar"/>
        </w:rPr>
      </w:pPr>
      <w:r>
        <w:rPr>
          <w:rFonts w:hint="eastAsia" w:hAnsi="Times New Roman"/>
          <w:lang w:bidi="ar"/>
        </w:rPr>
        <w:t>签订其他不动产物权的协议的；</w:t>
      </w:r>
    </w:p>
    <w:p w14:paraId="1CB2CA46">
      <w:pPr>
        <w:pStyle w:val="227"/>
        <w:numPr>
          <w:ilvl w:val="0"/>
          <w:numId w:val="284"/>
        </w:numPr>
        <w:ind w:left="850" w:right="157" w:hanging="425"/>
        <w:rPr>
          <w:rFonts w:hint="eastAsia" w:hAnsi="Times New Roman"/>
          <w:lang w:bidi="ar"/>
        </w:rPr>
      </w:pPr>
      <w:r>
        <w:rPr>
          <w:rFonts w:hint="eastAsia" w:hAnsi="Times New Roman"/>
          <w:lang w:bidi="ar"/>
        </w:rPr>
        <w:t>法律、法规规定的其他情形。</w:t>
      </w:r>
    </w:p>
    <w:p w14:paraId="3B1C07DD">
      <w:pPr>
        <w:pStyle w:val="145"/>
        <w:bidi w:val="0"/>
        <w:ind w:left="0" w:leftChars="0" w:firstLine="0" w:firstLineChars="0"/>
      </w:pPr>
      <w:r>
        <w:t>申请主体</w:t>
      </w:r>
    </w:p>
    <w:p w14:paraId="13529335">
      <w:pPr>
        <w:rPr>
          <w:rFonts w:hint="eastAsia"/>
        </w:rPr>
      </w:pPr>
      <w:r>
        <w:rPr>
          <w:rFonts w:hint="eastAsia"/>
        </w:rPr>
        <w:t>预告登记的申请人应为买卖房屋或其他不动产物权协议的双方当事人。</w:t>
      </w:r>
    </w:p>
    <w:p w14:paraId="74A265CE">
      <w:r>
        <w:rPr>
          <w:rFonts w:hint="eastAsia"/>
        </w:rPr>
        <w:t>预购商品房的预售人和预购人订立商品房买卖合同后，预售人未按约定与预购人申请预告登记时，预购人可单方申请预告登记。</w:t>
      </w:r>
    </w:p>
    <w:p w14:paraId="1DBA05AA">
      <w:pPr>
        <w:pStyle w:val="145"/>
        <w:bidi w:val="0"/>
        <w:ind w:left="0" w:leftChars="0" w:firstLine="0" w:firstLineChars="0"/>
      </w:pPr>
      <w:r>
        <w:t>申请材料</w:t>
      </w:r>
    </w:p>
    <w:p w14:paraId="0D742F1B">
      <w:r>
        <w:t>申请预告登记，提交的材料包括：</w:t>
      </w:r>
    </w:p>
    <w:p w14:paraId="2F339188">
      <w:pPr>
        <w:pStyle w:val="227"/>
        <w:numPr>
          <w:ilvl w:val="0"/>
          <w:numId w:val="285"/>
        </w:numPr>
        <w:ind w:left="850" w:right="157" w:hanging="425"/>
        <w:rPr>
          <w:rFonts w:hint="eastAsia" w:hAnsi="Times New Roman"/>
          <w:lang w:bidi="ar"/>
        </w:rPr>
      </w:pPr>
      <w:r>
        <w:rPr>
          <w:rFonts w:hint="eastAsia" w:hAnsi="Times New Roman"/>
          <w:lang w:bidi="ar"/>
        </w:rPr>
        <w:t>不动产登记申请书；</w:t>
      </w:r>
    </w:p>
    <w:p w14:paraId="011D0A10">
      <w:pPr>
        <w:pStyle w:val="227"/>
        <w:numPr>
          <w:ilvl w:val="0"/>
          <w:numId w:val="285"/>
        </w:numPr>
        <w:ind w:left="850" w:right="157" w:hanging="425"/>
        <w:rPr>
          <w:rFonts w:hint="eastAsia" w:hAnsi="Times New Roman"/>
          <w:lang w:bidi="ar"/>
        </w:rPr>
      </w:pPr>
      <w:r>
        <w:rPr>
          <w:rFonts w:hint="eastAsia" w:hAnsi="Times New Roman"/>
          <w:lang w:bidi="ar"/>
        </w:rPr>
        <w:t>申请人身份证明；</w:t>
      </w:r>
    </w:p>
    <w:p w14:paraId="75168C16">
      <w:pPr>
        <w:pStyle w:val="227"/>
        <w:numPr>
          <w:ilvl w:val="0"/>
          <w:numId w:val="285"/>
        </w:numPr>
        <w:ind w:left="850" w:right="157" w:hanging="425"/>
        <w:rPr>
          <w:rFonts w:hint="eastAsia" w:hAnsi="Times New Roman"/>
          <w:lang w:bidi="ar"/>
        </w:rPr>
      </w:pPr>
      <w:r>
        <w:rPr>
          <w:rFonts w:hint="eastAsia" w:hAnsi="Times New Roman"/>
          <w:lang w:bidi="ar"/>
        </w:rPr>
        <w:t>属于下列情形的，还应提交下列材料：</w:t>
      </w:r>
    </w:p>
    <w:p w14:paraId="4C6AD8F1">
      <w:pPr>
        <w:pStyle w:val="208"/>
        <w:numPr>
          <w:ilvl w:val="1"/>
          <w:numId w:val="286"/>
        </w:numPr>
        <w:rPr>
          <w:rFonts w:hAnsi="Times New Roman" w:cs="Times New Roman"/>
        </w:rPr>
      </w:pPr>
      <w:r>
        <w:rPr>
          <w:rFonts w:hAnsi="Times New Roman" w:cs="Times New Roman"/>
        </w:rPr>
        <w:t>预购商品房的，提交</w:t>
      </w:r>
      <w:r>
        <w:rPr>
          <w:rFonts w:hint="eastAsia" w:hAnsi="Times New Roman" w:cs="Times New Roman"/>
        </w:rPr>
        <w:t>商品房买卖合同以及完税结果材料；</w:t>
      </w:r>
    </w:p>
    <w:p w14:paraId="131CC5D3">
      <w:pPr>
        <w:pStyle w:val="208"/>
        <w:numPr>
          <w:ilvl w:val="1"/>
          <w:numId w:val="286"/>
        </w:numPr>
        <w:rPr>
          <w:rFonts w:hAnsi="Times New Roman" w:cs="Times New Roman"/>
        </w:rPr>
      </w:pPr>
      <w:r>
        <w:rPr>
          <w:rFonts w:hAnsi="Times New Roman" w:cs="Times New Roman"/>
        </w:rPr>
        <w:t>以预购商品房等不动产设定抵押权的，提交不动产登记证明以及不动产抵押合同、主债权合同；</w:t>
      </w:r>
    </w:p>
    <w:p w14:paraId="210A3ECB">
      <w:pPr>
        <w:pStyle w:val="208"/>
        <w:numPr>
          <w:ilvl w:val="1"/>
          <w:numId w:val="286"/>
        </w:numPr>
        <w:rPr>
          <w:rFonts w:hAnsi="Times New Roman" w:cs="Times New Roman"/>
        </w:rPr>
      </w:pPr>
      <w:r>
        <w:rPr>
          <w:rFonts w:hAnsi="Times New Roman" w:cs="Times New Roman"/>
        </w:rPr>
        <w:t>不动产转</w:t>
      </w:r>
      <w:r>
        <w:rPr>
          <w:rFonts w:hint="eastAsia" w:cs="Times New Roman"/>
          <w:lang w:val="en-US" w:eastAsia="zh-CN"/>
        </w:rPr>
        <w:t>让</w:t>
      </w:r>
      <w:r>
        <w:rPr>
          <w:rFonts w:hAnsi="Times New Roman" w:cs="Times New Roman"/>
        </w:rPr>
        <w:t>的，提交不动产权证书、不动产转让合同；</w:t>
      </w:r>
    </w:p>
    <w:p w14:paraId="764F1211">
      <w:pPr>
        <w:pStyle w:val="208"/>
        <w:numPr>
          <w:ilvl w:val="1"/>
          <w:numId w:val="286"/>
        </w:numPr>
        <w:rPr>
          <w:rFonts w:hAnsi="Times New Roman" w:cs="Times New Roman"/>
        </w:rPr>
      </w:pPr>
      <w:r>
        <w:rPr>
          <w:rFonts w:hAnsi="Times New Roman" w:cs="Times New Roman"/>
        </w:rPr>
        <w:t>不动产抵押的，提交不动产权证书、不动产抵押合同和主债权合同</w:t>
      </w:r>
      <w:r>
        <w:rPr>
          <w:rFonts w:hint="eastAsia" w:hAnsi="Times New Roman" w:cs="Times New Roman"/>
        </w:rPr>
        <w:t>；</w:t>
      </w:r>
    </w:p>
    <w:p w14:paraId="7D7B455D">
      <w:pPr>
        <w:pStyle w:val="208"/>
        <w:numPr>
          <w:ilvl w:val="1"/>
          <w:numId w:val="286"/>
        </w:numPr>
        <w:rPr>
          <w:rFonts w:hAnsi="Times New Roman" w:cs="Times New Roman"/>
        </w:rPr>
      </w:pPr>
      <w:r>
        <w:rPr>
          <w:rFonts w:hint="eastAsia" w:hAnsi="Times New Roman" w:cs="Times New Roman"/>
        </w:rPr>
        <w:t>签订其他不动产物权的协议的，提交不动产权证书及相关协议；</w:t>
      </w:r>
    </w:p>
    <w:p w14:paraId="4309D8AF">
      <w:pPr>
        <w:pStyle w:val="227"/>
        <w:numPr>
          <w:ilvl w:val="0"/>
          <w:numId w:val="285"/>
        </w:numPr>
        <w:ind w:left="850" w:right="157" w:hanging="425"/>
        <w:rPr>
          <w:rFonts w:hint="eastAsia" w:hAnsi="Times New Roman"/>
          <w:lang w:bidi="ar"/>
        </w:rPr>
      </w:pPr>
      <w:r>
        <w:rPr>
          <w:rFonts w:hint="eastAsia" w:hAnsi="Times New Roman"/>
          <w:lang w:bidi="ar"/>
        </w:rPr>
        <w:t>预购人单方申请的，还应提交约定办理预告登记的材料；</w:t>
      </w:r>
    </w:p>
    <w:p w14:paraId="5E1347D5">
      <w:pPr>
        <w:pStyle w:val="227"/>
        <w:numPr>
          <w:ilvl w:val="0"/>
          <w:numId w:val="285"/>
        </w:numPr>
        <w:ind w:left="850" w:right="157" w:hanging="425"/>
        <w:rPr>
          <w:rFonts w:hint="eastAsia" w:hAnsi="Times New Roman"/>
          <w:lang w:bidi="ar"/>
        </w:rPr>
      </w:pPr>
      <w:r>
        <w:rPr>
          <w:rFonts w:hint="eastAsia" w:hAnsi="Times New Roman"/>
          <w:lang w:bidi="ar"/>
        </w:rPr>
        <w:t>有异议登记的，应提交受让方签署的知悉存在异议登记并自担风险的书面承诺；因不动产转</w:t>
      </w:r>
      <w:r>
        <w:rPr>
          <w:rFonts w:hint="eastAsia"/>
          <w:lang w:val="en-US" w:eastAsia="zh-CN" w:bidi="ar"/>
        </w:rPr>
        <w:t>让</w:t>
      </w:r>
      <w:r>
        <w:rPr>
          <w:rFonts w:hint="eastAsia" w:hAnsi="Times New Roman"/>
          <w:lang w:bidi="ar"/>
        </w:rPr>
        <w:t>等申请预告登记，有抵押权的按本规范8.2.</w:t>
      </w:r>
      <w:r>
        <w:rPr>
          <w:rFonts w:hint="eastAsia" w:hAnsi="Times New Roman"/>
          <w:lang w:val="en-US" w:eastAsia="zh-CN" w:bidi="ar"/>
        </w:rPr>
        <w:t>4</w:t>
      </w:r>
      <w:r>
        <w:rPr>
          <w:rFonts w:hint="eastAsia" w:hAnsi="Times New Roman"/>
          <w:lang w:bidi="ar"/>
        </w:rPr>
        <w:t>规定提交相关材料</w:t>
      </w:r>
      <w:r>
        <w:rPr>
          <w:rFonts w:hint="eastAsia"/>
          <w:lang w:eastAsia="zh-CN" w:bidi="ar"/>
        </w:rPr>
        <w:t>。</w:t>
      </w:r>
    </w:p>
    <w:p w14:paraId="3A46ECFB">
      <w:pPr>
        <w:pStyle w:val="145"/>
        <w:bidi w:val="0"/>
        <w:ind w:left="0" w:leftChars="0" w:firstLine="0" w:firstLineChars="0"/>
      </w:pPr>
      <w:r>
        <w:t>审查要点</w:t>
      </w:r>
    </w:p>
    <w:p w14:paraId="3D069906">
      <w:r>
        <w:rPr>
          <w:rFonts w:hint="eastAsia"/>
        </w:rPr>
        <w:t>不动产登记经办机构在审核过程中应注意以下要点：</w:t>
      </w:r>
    </w:p>
    <w:p w14:paraId="06A3468E">
      <w:pPr>
        <w:pStyle w:val="227"/>
        <w:numPr>
          <w:ilvl w:val="0"/>
          <w:numId w:val="287"/>
        </w:numPr>
        <w:ind w:left="850" w:right="157" w:hanging="425"/>
        <w:rPr>
          <w:rFonts w:hint="eastAsia" w:hAnsi="Times New Roman"/>
          <w:lang w:bidi="ar"/>
        </w:rPr>
      </w:pPr>
      <w:r>
        <w:rPr>
          <w:rFonts w:hint="eastAsia" w:hAnsi="Times New Roman"/>
          <w:lang w:bidi="ar"/>
        </w:rPr>
        <w:t>申请人符合本规范27.</w:t>
      </w:r>
      <w:r>
        <w:rPr>
          <w:rFonts w:hint="eastAsia"/>
          <w:lang w:val="en-US" w:eastAsia="zh-CN" w:bidi="ar"/>
        </w:rPr>
        <w:t>2</w:t>
      </w:r>
      <w:r>
        <w:rPr>
          <w:rFonts w:hint="eastAsia" w:hAnsi="Times New Roman"/>
          <w:lang w:bidi="ar"/>
        </w:rPr>
        <w:t>.2的要求；</w:t>
      </w:r>
    </w:p>
    <w:p w14:paraId="489727BB">
      <w:pPr>
        <w:pStyle w:val="227"/>
        <w:numPr>
          <w:ilvl w:val="0"/>
          <w:numId w:val="287"/>
        </w:numPr>
        <w:ind w:left="850" w:right="157" w:hanging="425"/>
        <w:rPr>
          <w:rFonts w:hint="eastAsia" w:hAnsi="Times New Roman"/>
          <w:lang w:bidi="ar"/>
        </w:rPr>
      </w:pPr>
      <w:r>
        <w:rPr>
          <w:rFonts w:hint="eastAsia" w:hAnsi="Times New Roman"/>
          <w:lang w:bidi="ar"/>
        </w:rPr>
        <w:t>申请预购商品房预告登记的，已办理预售登记；申请预购商品房抵押权预告登记的，已办理预购商品房预告登记；不动产转移、抵押等申请预告登记的，不动产权利在不动产登记簿记载范围内；</w:t>
      </w:r>
    </w:p>
    <w:p w14:paraId="5210D2B0">
      <w:pPr>
        <w:pStyle w:val="227"/>
        <w:numPr>
          <w:ilvl w:val="0"/>
          <w:numId w:val="287"/>
        </w:numPr>
        <w:ind w:left="850" w:right="157" w:hanging="425"/>
        <w:rPr>
          <w:rFonts w:hint="eastAsia" w:hAnsi="Times New Roman"/>
          <w:lang w:bidi="ar"/>
        </w:rPr>
      </w:pPr>
      <w:r>
        <w:rPr>
          <w:rFonts w:hint="eastAsia" w:hAnsi="Times New Roman"/>
          <w:lang w:bidi="ar"/>
        </w:rPr>
        <w:t>申请材料齐全并符合法定形式；</w:t>
      </w:r>
    </w:p>
    <w:p w14:paraId="72F8F84A">
      <w:pPr>
        <w:pStyle w:val="227"/>
        <w:numPr>
          <w:ilvl w:val="0"/>
          <w:numId w:val="287"/>
        </w:numPr>
        <w:ind w:left="850" w:right="157" w:hanging="425"/>
        <w:rPr>
          <w:rFonts w:hint="eastAsia" w:hAnsi="Times New Roman"/>
          <w:lang w:bidi="ar"/>
        </w:rPr>
      </w:pPr>
      <w:r>
        <w:rPr>
          <w:rFonts w:hint="eastAsia" w:hAnsi="Times New Roman"/>
          <w:lang w:bidi="ar"/>
        </w:rPr>
        <w:t>申请登记事项与</w:t>
      </w:r>
      <w:r>
        <w:rPr>
          <w:rFonts w:hint="eastAsia"/>
          <w:lang w:val="en-US" w:eastAsia="zh-CN" w:bidi="ar"/>
        </w:rPr>
        <w:t>申请</w:t>
      </w:r>
      <w:r>
        <w:rPr>
          <w:rFonts w:hint="eastAsia" w:hAnsi="Times New Roman"/>
          <w:lang w:bidi="ar"/>
        </w:rPr>
        <w:t xml:space="preserve">材料记载一致； </w:t>
      </w:r>
    </w:p>
    <w:p w14:paraId="74555AD7">
      <w:pPr>
        <w:pStyle w:val="227"/>
        <w:numPr>
          <w:ilvl w:val="0"/>
          <w:numId w:val="287"/>
        </w:numPr>
        <w:ind w:left="850" w:right="157" w:hanging="425"/>
        <w:rPr>
          <w:rFonts w:hint="eastAsia" w:hAnsi="Times New Roman"/>
          <w:lang w:bidi="ar"/>
        </w:rPr>
      </w:pPr>
      <w:r>
        <w:rPr>
          <w:rFonts w:hint="eastAsia" w:hAnsi="Times New Roman"/>
          <w:lang w:bidi="ar"/>
        </w:rPr>
        <w:t>无查封登记记载；无他人预告登记记载，但已办理抵押权预告登记再次办理抵押权预告登记的除外；</w:t>
      </w:r>
    </w:p>
    <w:p w14:paraId="13E60818">
      <w:pPr>
        <w:pStyle w:val="227"/>
        <w:numPr>
          <w:ilvl w:val="0"/>
          <w:numId w:val="287"/>
        </w:numPr>
        <w:ind w:left="850" w:right="157" w:hanging="425"/>
        <w:rPr>
          <w:rFonts w:hint="eastAsia" w:hAnsi="Times New Roman"/>
          <w:lang w:bidi="ar"/>
        </w:rPr>
      </w:pPr>
      <w:r>
        <w:rPr>
          <w:rFonts w:hint="eastAsia" w:hAnsi="Times New Roman"/>
          <w:lang w:bidi="ar"/>
        </w:rPr>
        <w:t>不动产抵押或以预购商品房抵押申请预告登记的，无法律、法规规定的不得抵押情形；</w:t>
      </w:r>
    </w:p>
    <w:p w14:paraId="06D94D88">
      <w:pPr>
        <w:pStyle w:val="227"/>
        <w:numPr>
          <w:ilvl w:val="0"/>
          <w:numId w:val="287"/>
        </w:numPr>
        <w:ind w:left="850" w:right="157" w:hanging="425"/>
        <w:rPr>
          <w:rFonts w:hint="eastAsia" w:hAnsi="Times New Roman"/>
          <w:lang w:bidi="ar"/>
        </w:rPr>
      </w:pPr>
      <w:r>
        <w:rPr>
          <w:rFonts w:hint="eastAsia" w:hAnsi="Times New Roman"/>
          <w:lang w:bidi="ar"/>
        </w:rPr>
        <w:t>申请预告登记的商品房已经办理在建建筑物或建设用地使用权抵押登记的，抵押权已注销；</w:t>
      </w:r>
    </w:p>
    <w:p w14:paraId="3502864F">
      <w:pPr>
        <w:pStyle w:val="227"/>
        <w:numPr>
          <w:ilvl w:val="0"/>
          <w:numId w:val="287"/>
        </w:numPr>
        <w:ind w:left="850" w:right="157" w:hanging="425"/>
        <w:rPr>
          <w:rFonts w:hint="eastAsia" w:hAnsi="Times New Roman"/>
          <w:lang w:bidi="ar"/>
        </w:rPr>
      </w:pPr>
      <w:r>
        <w:rPr>
          <w:rFonts w:hint="eastAsia" w:hAnsi="Times New Roman"/>
          <w:lang w:bidi="ar"/>
        </w:rPr>
        <w:t>本规范</w:t>
      </w:r>
      <w:r>
        <w:rPr>
          <w:rFonts w:hint="eastAsia" w:hAnsi="Times New Roman"/>
          <w:lang w:val="en-US" w:eastAsia="zh-CN" w:bidi="ar"/>
        </w:rPr>
        <w:t>第8</w:t>
      </w:r>
      <w:r>
        <w:rPr>
          <w:rFonts w:hint="eastAsia" w:hAnsi="Times New Roman"/>
          <w:lang w:bidi="ar"/>
        </w:rPr>
        <w:t>章要求的其他审查事项。</w:t>
      </w:r>
    </w:p>
    <w:p w14:paraId="7F42F038">
      <w:r>
        <w:rPr>
          <w:rFonts w:hint="eastAsia"/>
        </w:rPr>
        <w:t>符合登记条件的，将登记事项记载于不动产登记簿，向</w:t>
      </w:r>
      <w:r>
        <w:rPr>
          <w:rFonts w:hint="eastAsia"/>
          <w:lang w:val="en-US" w:eastAsia="zh-CN"/>
        </w:rPr>
        <w:t>预告登记权利</w:t>
      </w:r>
      <w:r>
        <w:rPr>
          <w:rFonts w:hint="eastAsia"/>
        </w:rPr>
        <w:t>人核发不动产登记证明。</w:t>
      </w:r>
    </w:p>
    <w:p w14:paraId="195C97E4">
      <w:pPr>
        <w:pStyle w:val="112"/>
        <w:bidi w:val="0"/>
        <w:ind w:left="0" w:leftChars="0" w:firstLine="0" w:firstLineChars="0"/>
      </w:pPr>
      <w:bookmarkStart w:id="807" w:name="_Toc1365224064"/>
      <w:bookmarkStart w:id="808" w:name="_Toc18672"/>
      <w:bookmarkStart w:id="809" w:name="_Toc73979677"/>
      <w:bookmarkStart w:id="810" w:name="_Toc448911534"/>
      <w:bookmarkStart w:id="811" w:name="_Toc27867"/>
      <w:r>
        <w:t>预告登记的变更</w:t>
      </w:r>
      <w:bookmarkEnd w:id="807"/>
      <w:bookmarkEnd w:id="808"/>
      <w:bookmarkEnd w:id="809"/>
      <w:bookmarkEnd w:id="810"/>
      <w:bookmarkEnd w:id="811"/>
    </w:p>
    <w:p w14:paraId="420A5B46">
      <w:pPr>
        <w:pStyle w:val="145"/>
        <w:bidi w:val="0"/>
        <w:ind w:left="0" w:leftChars="0" w:firstLine="0" w:firstLineChars="0"/>
      </w:pPr>
      <w:r>
        <w:t>适用</w:t>
      </w:r>
    </w:p>
    <w:p w14:paraId="5EB60316">
      <w:r>
        <w:t>有下列情形之一的</w:t>
      </w:r>
      <w:r>
        <w:rPr>
          <w:rFonts w:hint="eastAsia"/>
        </w:rPr>
        <w:t>，</w:t>
      </w:r>
      <w:r>
        <w:t>当事人可申请预告登记的变更</w:t>
      </w:r>
      <w:r>
        <w:rPr>
          <w:rFonts w:hint="eastAsia"/>
        </w:rPr>
        <w:t>：</w:t>
      </w:r>
    </w:p>
    <w:p w14:paraId="2BD6FAA8">
      <w:pPr>
        <w:pStyle w:val="227"/>
        <w:numPr>
          <w:ilvl w:val="0"/>
          <w:numId w:val="288"/>
        </w:numPr>
        <w:ind w:left="850" w:right="157" w:hanging="425"/>
        <w:rPr>
          <w:rFonts w:hint="eastAsia" w:hAnsi="Times New Roman"/>
          <w:lang w:bidi="ar"/>
        </w:rPr>
      </w:pPr>
      <w:r>
        <w:rPr>
          <w:rFonts w:hint="eastAsia" w:hAnsi="Times New Roman"/>
          <w:lang w:bidi="ar"/>
        </w:rPr>
        <w:t>当事人姓名</w:t>
      </w:r>
      <w:r>
        <w:rPr>
          <w:rFonts w:hint="eastAsia"/>
          <w:lang w:val="en-US" w:eastAsia="zh-CN" w:bidi="ar"/>
        </w:rPr>
        <w:t>或</w:t>
      </w:r>
      <w:r>
        <w:rPr>
          <w:rFonts w:hint="eastAsia" w:hAnsi="Times New Roman"/>
          <w:lang w:bidi="ar"/>
        </w:rPr>
        <w:t>名称、身份证明类型或身份证明号码等发生变更的；</w:t>
      </w:r>
    </w:p>
    <w:p w14:paraId="642CEB23">
      <w:pPr>
        <w:pStyle w:val="227"/>
        <w:numPr>
          <w:ilvl w:val="0"/>
          <w:numId w:val="288"/>
        </w:numPr>
        <w:ind w:left="850" w:right="157" w:hanging="425"/>
        <w:rPr>
          <w:rFonts w:hint="eastAsia" w:hAnsi="Times New Roman"/>
          <w:lang w:bidi="ar"/>
        </w:rPr>
      </w:pPr>
      <w:r>
        <w:rPr>
          <w:rFonts w:hint="eastAsia" w:hAnsi="Times New Roman"/>
          <w:lang w:bidi="ar"/>
        </w:rPr>
        <w:t>坐落变更的；</w:t>
      </w:r>
    </w:p>
    <w:p w14:paraId="226BC012">
      <w:pPr>
        <w:pStyle w:val="227"/>
        <w:numPr>
          <w:ilvl w:val="0"/>
          <w:numId w:val="288"/>
        </w:numPr>
        <w:ind w:left="850" w:right="157" w:hanging="425"/>
        <w:rPr>
          <w:rFonts w:hint="eastAsia" w:hAnsi="Times New Roman"/>
          <w:lang w:bidi="ar"/>
        </w:rPr>
      </w:pPr>
      <w:r>
        <w:rPr>
          <w:rFonts w:hint="eastAsia" w:hAnsi="Times New Roman"/>
          <w:lang w:bidi="ar"/>
        </w:rPr>
        <w:t>配偶之间不动产登记权利人变</w:t>
      </w:r>
      <w:r>
        <w:rPr>
          <w:rFonts w:hint="eastAsia"/>
          <w:lang w:val="en-US" w:eastAsia="zh-CN" w:bidi="ar"/>
        </w:rPr>
        <w:t>更</w:t>
      </w:r>
      <w:r>
        <w:rPr>
          <w:rFonts w:hint="eastAsia" w:hAnsi="Times New Roman"/>
          <w:lang w:bidi="ar"/>
        </w:rPr>
        <w:t>的；</w:t>
      </w:r>
    </w:p>
    <w:p w14:paraId="2B39DC72">
      <w:pPr>
        <w:pStyle w:val="227"/>
        <w:numPr>
          <w:ilvl w:val="0"/>
          <w:numId w:val="288"/>
        </w:numPr>
        <w:ind w:left="850" w:right="157" w:hanging="425"/>
        <w:rPr>
          <w:rFonts w:hint="eastAsia" w:hAnsi="Times New Roman"/>
          <w:lang w:bidi="ar"/>
        </w:rPr>
      </w:pPr>
      <w:r>
        <w:rPr>
          <w:rFonts w:hint="eastAsia" w:hAnsi="Times New Roman"/>
          <w:lang w:bidi="ar"/>
        </w:rPr>
        <w:t>抵押权预告登记合同约定内容变更的。</w:t>
      </w:r>
    </w:p>
    <w:p w14:paraId="1DA1580C">
      <w:pPr>
        <w:pStyle w:val="145"/>
        <w:bidi w:val="0"/>
        <w:ind w:left="0" w:leftChars="0" w:firstLine="0" w:firstLineChars="0"/>
      </w:pPr>
      <w:r>
        <w:t>申请主体</w:t>
      </w:r>
    </w:p>
    <w:p w14:paraId="70B9E5CE">
      <w:r>
        <w:t>预告登记</w:t>
      </w:r>
      <w:r>
        <w:rPr>
          <w:rFonts w:hint="eastAsia"/>
          <w:lang w:val="en-US" w:eastAsia="zh-CN"/>
        </w:rPr>
        <w:t>的</w:t>
      </w:r>
      <w:r>
        <w:t>变更</w:t>
      </w:r>
      <w:r>
        <w:rPr>
          <w:rFonts w:hint="eastAsia"/>
        </w:rPr>
        <w:t>可</w:t>
      </w:r>
      <w:r>
        <w:t>由不动产登记簿记载的</w:t>
      </w:r>
      <w:r>
        <w:rPr>
          <w:rFonts w:hint="eastAsia"/>
          <w:lang w:val="en-US" w:eastAsia="zh-CN"/>
        </w:rPr>
        <w:t>权利</w:t>
      </w:r>
      <w:r>
        <w:t>人单方申请。</w:t>
      </w:r>
    </w:p>
    <w:p w14:paraId="2F426954">
      <w:pPr>
        <w:bidi w:val="0"/>
        <w:rPr>
          <w:rFonts w:hint="eastAsia"/>
        </w:rPr>
      </w:pPr>
      <w:r>
        <w:rPr>
          <w:rFonts w:hint="eastAsia"/>
        </w:rPr>
        <w:t>配偶之间不动产登记权利人变更的，由不动产登记簿记载的预告登记权利人和其配偶申请。</w:t>
      </w:r>
    </w:p>
    <w:p w14:paraId="26BFAC61">
      <w:pPr>
        <w:bidi w:val="0"/>
      </w:pPr>
      <w:r>
        <w:rPr>
          <w:rFonts w:hint="eastAsia"/>
        </w:rPr>
        <w:t>抵押权预告登记合同约定内容变更的，应由抵押人和抵押权预告登记权利人共同申请。</w:t>
      </w:r>
    </w:p>
    <w:p w14:paraId="669114B0">
      <w:pPr>
        <w:pStyle w:val="145"/>
        <w:bidi w:val="0"/>
        <w:ind w:left="0" w:leftChars="0" w:firstLine="0" w:firstLineChars="0"/>
      </w:pPr>
      <w:r>
        <w:t>申请材料</w:t>
      </w:r>
    </w:p>
    <w:p w14:paraId="1163AE23">
      <w:r>
        <w:t>申请预告登记的变更，申请人提交的材料包括：</w:t>
      </w:r>
    </w:p>
    <w:p w14:paraId="573BABFD">
      <w:pPr>
        <w:pStyle w:val="227"/>
        <w:numPr>
          <w:ilvl w:val="0"/>
          <w:numId w:val="289"/>
        </w:numPr>
        <w:ind w:left="850" w:right="157" w:hanging="425"/>
        <w:rPr>
          <w:rFonts w:hint="eastAsia" w:hAnsi="Times New Roman"/>
          <w:lang w:bidi="ar"/>
        </w:rPr>
      </w:pPr>
      <w:r>
        <w:rPr>
          <w:rFonts w:hint="eastAsia" w:hAnsi="Times New Roman"/>
          <w:lang w:bidi="ar"/>
        </w:rPr>
        <w:t>不动产登记申请书；</w:t>
      </w:r>
    </w:p>
    <w:p w14:paraId="011DB5DB">
      <w:pPr>
        <w:pStyle w:val="227"/>
        <w:numPr>
          <w:ilvl w:val="0"/>
          <w:numId w:val="289"/>
        </w:numPr>
        <w:ind w:left="850" w:right="157" w:hanging="425"/>
        <w:rPr>
          <w:rFonts w:hint="eastAsia" w:hAnsi="Times New Roman"/>
          <w:lang w:bidi="ar"/>
        </w:rPr>
      </w:pPr>
      <w:r>
        <w:rPr>
          <w:rFonts w:hint="eastAsia" w:hAnsi="Times New Roman"/>
          <w:lang w:bidi="ar"/>
        </w:rPr>
        <w:t>申请人身份证明；</w:t>
      </w:r>
    </w:p>
    <w:p w14:paraId="451D2A34">
      <w:pPr>
        <w:pStyle w:val="227"/>
        <w:numPr>
          <w:ilvl w:val="0"/>
          <w:numId w:val="289"/>
        </w:numPr>
        <w:ind w:left="850" w:right="157" w:hanging="425"/>
        <w:rPr>
          <w:rFonts w:hint="eastAsia" w:hAnsi="Times New Roman"/>
          <w:lang w:bidi="ar"/>
        </w:rPr>
      </w:pPr>
      <w:r>
        <w:rPr>
          <w:rFonts w:hint="eastAsia" w:hAnsi="Times New Roman"/>
          <w:lang w:bidi="ar"/>
        </w:rPr>
        <w:t>预告登记的不动产登记证明；</w:t>
      </w:r>
    </w:p>
    <w:p w14:paraId="03B17B14">
      <w:pPr>
        <w:pStyle w:val="227"/>
        <w:numPr>
          <w:ilvl w:val="0"/>
          <w:numId w:val="289"/>
        </w:numPr>
        <w:ind w:left="850" w:right="157" w:hanging="425"/>
        <w:rPr>
          <w:rFonts w:hint="eastAsia" w:hAnsi="Times New Roman"/>
          <w:lang w:bidi="ar"/>
        </w:rPr>
      </w:pPr>
      <w:r>
        <w:rPr>
          <w:rFonts w:hint="eastAsia" w:hAnsi="Times New Roman"/>
          <w:lang w:bidi="ar"/>
        </w:rPr>
        <w:t>预告登记内容发生变更的材料，包括：</w:t>
      </w:r>
    </w:p>
    <w:p w14:paraId="74C35FA9">
      <w:pPr>
        <w:pStyle w:val="208"/>
        <w:numPr>
          <w:ilvl w:val="1"/>
          <w:numId w:val="290"/>
        </w:numPr>
        <w:rPr>
          <w:rFonts w:hAnsi="Times New Roman" w:cs="Times New Roman"/>
        </w:rPr>
      </w:pPr>
      <w:r>
        <w:rPr>
          <w:rFonts w:hAnsi="Times New Roman" w:cs="Times New Roman"/>
        </w:rPr>
        <w:t>权利人姓名</w:t>
      </w:r>
      <w:r>
        <w:rPr>
          <w:rFonts w:hint="eastAsia" w:hAnsi="Times New Roman" w:cs="Times New Roman"/>
        </w:rPr>
        <w:t>或</w:t>
      </w:r>
      <w:r>
        <w:rPr>
          <w:rFonts w:hAnsi="Times New Roman" w:cs="Times New Roman"/>
        </w:rPr>
        <w:t>名称、身份证明类型</w:t>
      </w:r>
      <w:r>
        <w:rPr>
          <w:rFonts w:hint="eastAsia" w:hAnsi="Times New Roman" w:cs="Times New Roman"/>
        </w:rPr>
        <w:t>或</w:t>
      </w:r>
      <w:r>
        <w:rPr>
          <w:rFonts w:hAnsi="Times New Roman" w:cs="Times New Roman"/>
        </w:rPr>
        <w:t>身份证明号码发生变化的，提交</w:t>
      </w:r>
      <w:r>
        <w:rPr>
          <w:rFonts w:hint="eastAsia" w:hAnsi="Times New Roman" w:cs="Times New Roman"/>
        </w:rPr>
        <w:t>公安部门等</w:t>
      </w:r>
      <w:r>
        <w:rPr>
          <w:rFonts w:hAnsi="Times New Roman" w:cs="Times New Roman"/>
        </w:rPr>
        <w:t>有权部门出具</w:t>
      </w:r>
      <w:r>
        <w:rPr>
          <w:rFonts w:hint="eastAsia" w:hAnsi="Times New Roman" w:cs="Times New Roman"/>
        </w:rPr>
        <w:t>的姓名变更证明等</w:t>
      </w:r>
      <w:r>
        <w:rPr>
          <w:rFonts w:hAnsi="Times New Roman" w:cs="Times New Roman"/>
        </w:rPr>
        <w:t>能够证实其身份变更的材料：</w:t>
      </w:r>
    </w:p>
    <w:p w14:paraId="5DF831B8">
      <w:pPr>
        <w:pStyle w:val="208"/>
        <w:numPr>
          <w:ilvl w:val="1"/>
          <w:numId w:val="290"/>
        </w:numPr>
        <w:rPr>
          <w:rFonts w:hAnsi="Times New Roman" w:cs="Times New Roman"/>
        </w:rPr>
      </w:pPr>
      <w:r>
        <w:rPr>
          <w:rFonts w:hint="eastAsia" w:hAnsi="Times New Roman" w:cs="Times New Roman"/>
        </w:rPr>
        <w:t>坐落发生变化的，提交房地产坐落的街道、门牌号等名称发生改变的证明文件；</w:t>
      </w:r>
    </w:p>
    <w:p w14:paraId="2DDA193C">
      <w:pPr>
        <w:pStyle w:val="208"/>
        <w:numPr>
          <w:ilvl w:val="1"/>
          <w:numId w:val="290"/>
        </w:numPr>
        <w:rPr>
          <w:rFonts w:hAnsi="Times New Roman" w:cs="Times New Roman"/>
        </w:rPr>
      </w:pPr>
      <w:r>
        <w:rPr>
          <w:rFonts w:hAnsi="Times New Roman" w:cs="Times New Roman"/>
        </w:rPr>
        <w:t>配偶之间</w:t>
      </w:r>
      <w:r>
        <w:rPr>
          <w:rFonts w:hint="eastAsia" w:cs="Times New Roman"/>
          <w:lang w:val="en-US" w:eastAsia="zh-CN"/>
        </w:rPr>
        <w:t>不动产</w:t>
      </w:r>
      <w:r>
        <w:rPr>
          <w:rFonts w:hAnsi="Times New Roman" w:cs="Times New Roman"/>
        </w:rPr>
        <w:t>登记权利人</w:t>
      </w:r>
      <w:r>
        <w:rPr>
          <w:rFonts w:hint="eastAsia" w:cs="Times New Roman"/>
          <w:lang w:val="en-US" w:eastAsia="zh-CN"/>
        </w:rPr>
        <w:t>变更</w:t>
      </w:r>
      <w:r>
        <w:rPr>
          <w:rFonts w:hAnsi="Times New Roman" w:cs="Times New Roman"/>
        </w:rPr>
        <w:t>的</w:t>
      </w:r>
      <w:r>
        <w:rPr>
          <w:rFonts w:hint="eastAsia" w:hAnsi="Times New Roman" w:cs="Times New Roman"/>
        </w:rPr>
        <w:t>，提交</w:t>
      </w:r>
      <w:r>
        <w:rPr>
          <w:rFonts w:hAnsi="Times New Roman" w:cs="Times New Roman"/>
        </w:rPr>
        <w:t>婚姻关系证明文件</w:t>
      </w:r>
      <w:r>
        <w:rPr>
          <w:rFonts w:hint="eastAsia" w:cs="Times New Roman"/>
          <w:lang w:val="en-US" w:eastAsia="zh-CN"/>
        </w:rPr>
        <w:t>和</w:t>
      </w:r>
      <w:r>
        <w:rPr>
          <w:rFonts w:hAnsi="Times New Roman" w:cs="Times New Roman"/>
        </w:rPr>
        <w:t>配偶之间变更</w:t>
      </w:r>
      <w:r>
        <w:rPr>
          <w:rFonts w:hint="eastAsia" w:hAnsi="Times New Roman" w:cs="Times New Roman"/>
        </w:rPr>
        <w:t>不动产</w:t>
      </w:r>
      <w:r>
        <w:rPr>
          <w:rFonts w:hAnsi="Times New Roman" w:cs="Times New Roman"/>
        </w:rPr>
        <w:t>权利的协议；</w:t>
      </w:r>
    </w:p>
    <w:p w14:paraId="5AE1AFF0">
      <w:pPr>
        <w:pStyle w:val="208"/>
        <w:numPr>
          <w:ilvl w:val="1"/>
          <w:numId w:val="290"/>
        </w:numPr>
      </w:pPr>
      <w:r>
        <w:rPr>
          <w:rFonts w:hint="eastAsia" w:hAnsi="Times New Roman" w:cs="Times New Roman"/>
        </w:rPr>
        <w:t>抵押权预告登记合同约定内容变更的，提交证明合同约定内容变更的材料；</w:t>
      </w:r>
      <w:r>
        <w:rPr>
          <w:rFonts w:hint="eastAsia"/>
        </w:rPr>
        <w:t xml:space="preserve"> </w:t>
      </w:r>
    </w:p>
    <w:p w14:paraId="088A37AD">
      <w:pPr>
        <w:pStyle w:val="227"/>
        <w:numPr>
          <w:ilvl w:val="0"/>
          <w:numId w:val="289"/>
        </w:numPr>
        <w:ind w:left="850" w:right="157" w:hanging="425"/>
        <w:rPr>
          <w:rFonts w:hint="eastAsia" w:hAnsi="Times New Roman"/>
          <w:lang w:bidi="ar"/>
        </w:rPr>
      </w:pPr>
      <w:r>
        <w:rPr>
          <w:rFonts w:hint="eastAsia" w:hAnsi="Times New Roman"/>
          <w:lang w:bidi="ar"/>
        </w:rPr>
        <w:t>配偶之间不动产登记权利人变更或抵押权预告登记合同约定内容变更可能产生不利影响，有异议登记的，提交申请人签署的知悉存在异议登记并自担风险的书面承诺；</w:t>
      </w:r>
    </w:p>
    <w:p w14:paraId="0B07BBAF">
      <w:pPr>
        <w:pStyle w:val="227"/>
        <w:numPr>
          <w:ilvl w:val="0"/>
          <w:numId w:val="289"/>
        </w:numPr>
        <w:ind w:left="850" w:right="157" w:hanging="425"/>
        <w:rPr>
          <w:rFonts w:hint="eastAsia" w:hAnsi="Times New Roman"/>
          <w:lang w:bidi="ar"/>
        </w:rPr>
      </w:pPr>
      <w:r>
        <w:rPr>
          <w:rFonts w:hint="eastAsia" w:hAnsi="Times New Roman"/>
          <w:lang w:bidi="ar"/>
        </w:rPr>
        <w:t>抵押权预告登记合同约定内容变更，对地役权人、居住权人或其他抵押权预告登记权利人产生不利影响的，还应提交地役权人、居住权人或其他抵押权预告登记权利人的书面同意文件。</w:t>
      </w:r>
    </w:p>
    <w:p w14:paraId="1607ED96">
      <w:pPr>
        <w:pStyle w:val="145"/>
        <w:bidi w:val="0"/>
        <w:ind w:left="0" w:leftChars="0" w:firstLine="0" w:firstLineChars="0"/>
      </w:pPr>
      <w:r>
        <w:t>审查要点</w:t>
      </w:r>
    </w:p>
    <w:p w14:paraId="68E7EE53">
      <w:r>
        <w:rPr>
          <w:rFonts w:hint="default"/>
        </w:rPr>
        <w:t>不动产登记经办机构在审核过程中应注意以下要点：</w:t>
      </w:r>
    </w:p>
    <w:p w14:paraId="5F58C325">
      <w:pPr>
        <w:pStyle w:val="227"/>
        <w:numPr>
          <w:ilvl w:val="0"/>
          <w:numId w:val="291"/>
        </w:numPr>
        <w:ind w:left="850" w:right="157" w:hanging="425"/>
        <w:rPr>
          <w:rFonts w:hint="eastAsia" w:hAnsi="Times New Roman"/>
          <w:lang w:bidi="ar"/>
        </w:rPr>
      </w:pPr>
      <w:r>
        <w:rPr>
          <w:rFonts w:hint="default"/>
          <w:lang w:bidi="ar"/>
        </w:rPr>
        <w:t>申请人符合</w:t>
      </w:r>
      <w:r>
        <w:rPr>
          <w:rFonts w:hint="eastAsia" w:hAnsi="Times New Roman"/>
          <w:lang w:bidi="ar"/>
        </w:rPr>
        <w:t>本规范</w:t>
      </w:r>
      <w:r>
        <w:rPr>
          <w:rFonts w:hint="default"/>
          <w:lang w:bidi="ar"/>
        </w:rPr>
        <w:t>27.</w:t>
      </w:r>
      <w:r>
        <w:rPr>
          <w:rFonts w:hint="eastAsia"/>
          <w:lang w:eastAsia="zh-CN" w:bidi="ar"/>
        </w:rPr>
        <w:t>3</w:t>
      </w:r>
      <w:r>
        <w:rPr>
          <w:rFonts w:hint="default"/>
          <w:lang w:bidi="ar"/>
        </w:rPr>
        <w:t>.2的</w:t>
      </w:r>
      <w:r>
        <w:rPr>
          <w:rFonts w:hint="default"/>
          <w:lang w:val="en-US" w:eastAsia="zh-CN" w:bidi="ar"/>
        </w:rPr>
        <w:t>要求</w:t>
      </w:r>
      <w:r>
        <w:rPr>
          <w:rFonts w:hint="eastAsia" w:hAnsi="Times New Roman"/>
          <w:lang w:bidi="ar"/>
        </w:rPr>
        <w:t>；</w:t>
      </w:r>
    </w:p>
    <w:p w14:paraId="7DD52FB4">
      <w:pPr>
        <w:pStyle w:val="227"/>
        <w:numPr>
          <w:ilvl w:val="0"/>
          <w:numId w:val="291"/>
        </w:numPr>
        <w:ind w:left="850" w:right="157" w:hanging="425"/>
        <w:rPr>
          <w:rFonts w:hint="eastAsia" w:hAnsi="Times New Roman"/>
          <w:lang w:bidi="ar"/>
        </w:rPr>
      </w:pPr>
      <w:r>
        <w:rPr>
          <w:rFonts w:hint="default"/>
          <w:lang w:bidi="ar"/>
        </w:rPr>
        <w:t>申请变更登记</w:t>
      </w:r>
      <w:r>
        <w:rPr>
          <w:rFonts w:hint="eastAsia" w:hAnsi="Times New Roman"/>
          <w:lang w:bidi="ar"/>
        </w:rPr>
        <w:t>的</w:t>
      </w:r>
      <w:r>
        <w:rPr>
          <w:rFonts w:hint="default"/>
          <w:lang w:bidi="ar"/>
        </w:rPr>
        <w:t>预告登记事项在不动产登记簿记载范围内；</w:t>
      </w:r>
    </w:p>
    <w:p w14:paraId="63E04303">
      <w:pPr>
        <w:pStyle w:val="227"/>
        <w:numPr>
          <w:ilvl w:val="0"/>
          <w:numId w:val="291"/>
        </w:numPr>
        <w:ind w:left="850" w:right="157" w:hanging="425"/>
        <w:rPr>
          <w:rFonts w:hint="eastAsia" w:hAnsi="Times New Roman"/>
          <w:lang w:bidi="ar"/>
        </w:rPr>
      </w:pPr>
      <w:r>
        <w:rPr>
          <w:rFonts w:hint="default"/>
          <w:lang w:bidi="ar"/>
        </w:rPr>
        <w:t>申请材料齐全并</w:t>
      </w:r>
      <w:r>
        <w:rPr>
          <w:rFonts w:hint="eastAsia" w:hAnsi="Times New Roman"/>
          <w:lang w:bidi="ar"/>
        </w:rPr>
        <w:t>符合法定形式；</w:t>
      </w:r>
    </w:p>
    <w:p w14:paraId="5EF253DD">
      <w:pPr>
        <w:pStyle w:val="227"/>
        <w:numPr>
          <w:ilvl w:val="0"/>
          <w:numId w:val="291"/>
        </w:numPr>
        <w:ind w:left="850" w:right="157" w:hanging="425"/>
        <w:rPr>
          <w:rFonts w:hint="eastAsia" w:hAnsi="Times New Roman"/>
          <w:lang w:bidi="ar"/>
        </w:rPr>
      </w:pPr>
      <w:r>
        <w:rPr>
          <w:rFonts w:hint="eastAsia" w:hAnsi="Times New Roman"/>
          <w:lang w:bidi="ar"/>
        </w:rPr>
        <w:t>申请登记事项与变更材料记载的变更内容一致；</w:t>
      </w:r>
    </w:p>
    <w:p w14:paraId="3C881054">
      <w:pPr>
        <w:pStyle w:val="227"/>
        <w:numPr>
          <w:ilvl w:val="0"/>
          <w:numId w:val="291"/>
        </w:numPr>
        <w:ind w:left="850" w:right="157" w:hanging="425"/>
        <w:rPr>
          <w:rFonts w:hint="eastAsia" w:hAnsi="Times New Roman"/>
          <w:lang w:bidi="ar"/>
        </w:rPr>
      </w:pPr>
      <w:r>
        <w:rPr>
          <w:rFonts w:hint="eastAsia" w:hAnsi="Times New Roman"/>
          <w:lang w:bidi="ar"/>
        </w:rPr>
        <w:t>本规范</w:t>
      </w:r>
      <w:r>
        <w:rPr>
          <w:rFonts w:hint="eastAsia" w:hAnsi="Times New Roman"/>
          <w:lang w:val="en-US" w:eastAsia="zh-CN" w:bidi="ar"/>
        </w:rPr>
        <w:t>第8</w:t>
      </w:r>
      <w:r>
        <w:rPr>
          <w:rFonts w:hint="eastAsia" w:hAnsi="Times New Roman"/>
          <w:lang w:bidi="ar"/>
        </w:rPr>
        <w:t>章要求的其他审查事项。</w:t>
      </w:r>
    </w:p>
    <w:p w14:paraId="38D52D2C">
      <w:r>
        <w:rPr>
          <w:rFonts w:hint="eastAsia"/>
        </w:rPr>
        <w:t>符合登记条件的，将登记事项记载不动产登记簿，向</w:t>
      </w:r>
      <w:r>
        <w:rPr>
          <w:rFonts w:hint="eastAsia"/>
          <w:lang w:val="en-US" w:eastAsia="zh-CN"/>
        </w:rPr>
        <w:t>预告登记权利</w:t>
      </w:r>
      <w:r>
        <w:rPr>
          <w:rFonts w:hint="eastAsia"/>
        </w:rPr>
        <w:t>人核发不动产登记证明。</w:t>
      </w:r>
    </w:p>
    <w:p w14:paraId="40CA59FA">
      <w:pPr>
        <w:pStyle w:val="112"/>
        <w:bidi w:val="0"/>
        <w:ind w:left="0" w:leftChars="0" w:firstLine="0" w:firstLineChars="0"/>
      </w:pPr>
      <w:bookmarkStart w:id="812" w:name="_Toc2052929728"/>
      <w:bookmarkStart w:id="813" w:name="_Toc13210"/>
      <w:bookmarkStart w:id="814" w:name="_Toc1540641798"/>
      <w:bookmarkStart w:id="815" w:name="_Toc448911535"/>
      <w:bookmarkStart w:id="816" w:name="_Toc30569"/>
      <w:r>
        <w:t>预告登记的转移</w:t>
      </w:r>
      <w:bookmarkEnd w:id="812"/>
      <w:bookmarkEnd w:id="813"/>
      <w:bookmarkEnd w:id="814"/>
      <w:bookmarkEnd w:id="815"/>
      <w:bookmarkEnd w:id="816"/>
    </w:p>
    <w:p w14:paraId="4B1A22CE">
      <w:pPr>
        <w:pStyle w:val="145"/>
        <w:bidi w:val="0"/>
        <w:ind w:left="0" w:leftChars="0" w:firstLine="0" w:firstLineChars="0"/>
      </w:pPr>
      <w:r>
        <w:t>适用</w:t>
      </w:r>
    </w:p>
    <w:p w14:paraId="273BBA0C">
      <w:r>
        <w:t>有下列情形之一的，当事人可申请预告登记的转移：</w:t>
      </w:r>
    </w:p>
    <w:p w14:paraId="3C542241">
      <w:pPr>
        <w:pStyle w:val="227"/>
        <w:numPr>
          <w:ilvl w:val="0"/>
          <w:numId w:val="292"/>
        </w:numPr>
        <w:ind w:left="850" w:right="157" w:hanging="425"/>
        <w:rPr>
          <w:rFonts w:hint="default"/>
          <w:lang w:bidi="ar"/>
        </w:rPr>
      </w:pPr>
      <w:r>
        <w:rPr>
          <w:rFonts w:hint="default"/>
          <w:lang w:bidi="ar"/>
        </w:rPr>
        <w:t>因继承、受遗赠导致不动产预告登记转移的；</w:t>
      </w:r>
    </w:p>
    <w:p w14:paraId="788486DE">
      <w:pPr>
        <w:pStyle w:val="227"/>
        <w:numPr>
          <w:ilvl w:val="0"/>
          <w:numId w:val="292"/>
        </w:numPr>
        <w:ind w:left="850" w:right="157" w:hanging="425"/>
        <w:rPr>
          <w:rFonts w:hint="default"/>
          <w:lang w:bidi="ar"/>
        </w:rPr>
      </w:pPr>
      <w:r>
        <w:rPr>
          <w:rFonts w:hint="default"/>
          <w:lang w:bidi="ar"/>
        </w:rPr>
        <w:t>因主债权转移导致预购商品房抵押</w:t>
      </w:r>
      <w:r>
        <w:rPr>
          <w:rFonts w:hint="eastAsia"/>
          <w:lang w:val="en-US" w:eastAsia="zh-CN" w:bidi="ar"/>
        </w:rPr>
        <w:t>权</w:t>
      </w:r>
      <w:r>
        <w:rPr>
          <w:rFonts w:hint="default"/>
          <w:lang w:bidi="ar"/>
        </w:rPr>
        <w:t>预告登记转移的；</w:t>
      </w:r>
    </w:p>
    <w:p w14:paraId="5CE65BC7">
      <w:pPr>
        <w:pStyle w:val="227"/>
        <w:numPr>
          <w:ilvl w:val="0"/>
          <w:numId w:val="292"/>
        </w:numPr>
        <w:ind w:left="850" w:right="157" w:hanging="425"/>
        <w:rPr>
          <w:rFonts w:hint="default"/>
          <w:lang w:bidi="ar"/>
        </w:rPr>
      </w:pPr>
      <w:r>
        <w:rPr>
          <w:rFonts w:hint="default"/>
          <w:lang w:bidi="ar"/>
        </w:rPr>
        <w:t>因主债权转移导致不动产抵押</w:t>
      </w:r>
      <w:r>
        <w:rPr>
          <w:rFonts w:hint="eastAsia"/>
          <w:lang w:val="en-US" w:eastAsia="zh-CN" w:bidi="ar"/>
        </w:rPr>
        <w:t>权</w:t>
      </w:r>
      <w:r>
        <w:rPr>
          <w:rFonts w:hint="default"/>
          <w:lang w:bidi="ar"/>
        </w:rPr>
        <w:t>预告登记转移的；</w:t>
      </w:r>
    </w:p>
    <w:p w14:paraId="281436AA">
      <w:pPr>
        <w:pStyle w:val="227"/>
        <w:numPr>
          <w:ilvl w:val="0"/>
          <w:numId w:val="292"/>
        </w:numPr>
        <w:ind w:left="850" w:right="157" w:hanging="425"/>
        <w:rPr>
          <w:rFonts w:hint="default"/>
          <w:lang w:bidi="ar"/>
        </w:rPr>
      </w:pPr>
      <w:r>
        <w:rPr>
          <w:rFonts w:hint="default"/>
          <w:lang w:bidi="ar"/>
        </w:rPr>
        <w:t>因人民法院、</w:t>
      </w:r>
      <w:r>
        <w:rPr>
          <w:rFonts w:hint="eastAsia"/>
          <w:lang w:bidi="ar"/>
        </w:rPr>
        <w:t>仲裁机构</w:t>
      </w:r>
      <w:r>
        <w:rPr>
          <w:rFonts w:hint="default"/>
          <w:lang w:bidi="ar"/>
        </w:rPr>
        <w:t>生效法律文书导致不动产预告登记转移的；</w:t>
      </w:r>
    </w:p>
    <w:p w14:paraId="0EF39BBC">
      <w:pPr>
        <w:pStyle w:val="227"/>
        <w:numPr>
          <w:ilvl w:val="0"/>
          <w:numId w:val="292"/>
        </w:numPr>
        <w:ind w:left="850" w:right="157" w:hanging="425"/>
        <w:rPr>
          <w:rFonts w:hint="default"/>
          <w:lang w:bidi="ar"/>
        </w:rPr>
      </w:pPr>
      <w:r>
        <w:rPr>
          <w:rFonts w:hint="default"/>
          <w:lang w:bidi="ar"/>
        </w:rPr>
        <w:t>法律、法规规定的其他情形。</w:t>
      </w:r>
    </w:p>
    <w:p w14:paraId="74D34E87">
      <w:pPr>
        <w:pStyle w:val="145"/>
        <w:bidi w:val="0"/>
        <w:ind w:left="0" w:leftChars="0" w:firstLine="0" w:firstLineChars="0"/>
      </w:pPr>
      <w:r>
        <w:t>申请主体</w:t>
      </w:r>
    </w:p>
    <w:p w14:paraId="6440504D">
      <w:r>
        <w:t>预告登记转移的申请人由不动产登记簿记载的预告登记权利人和该预告登记转移的受让人共同申请。因继承、受遗赠、人民法院、</w:t>
      </w:r>
      <w:r>
        <w:rPr>
          <w:rFonts w:hint="eastAsia"/>
        </w:rPr>
        <w:t>仲裁机构</w:t>
      </w:r>
      <w:r>
        <w:t>生效法律文书导致不动产预告登记转移的</w:t>
      </w:r>
      <w:r>
        <w:rPr>
          <w:rFonts w:hint="eastAsia"/>
        </w:rPr>
        <w:t>可</w:t>
      </w:r>
      <w:r>
        <w:t>单方申请。</w:t>
      </w:r>
    </w:p>
    <w:p w14:paraId="62AF2B91">
      <w:pPr>
        <w:pStyle w:val="145"/>
        <w:bidi w:val="0"/>
        <w:ind w:left="0" w:leftChars="0" w:firstLine="0" w:firstLineChars="0"/>
      </w:pPr>
      <w:r>
        <w:t>申请材料</w:t>
      </w:r>
    </w:p>
    <w:p w14:paraId="627E2746">
      <w:r>
        <w:t>申请预告登记的转移，提交的材料包括：</w:t>
      </w:r>
    </w:p>
    <w:p w14:paraId="358860D1">
      <w:pPr>
        <w:pStyle w:val="227"/>
        <w:numPr>
          <w:ilvl w:val="0"/>
          <w:numId w:val="293"/>
        </w:numPr>
        <w:ind w:left="850" w:right="157" w:hanging="425"/>
        <w:rPr>
          <w:rFonts w:hint="default"/>
          <w:lang w:bidi="ar"/>
        </w:rPr>
      </w:pPr>
      <w:r>
        <w:rPr>
          <w:rFonts w:hint="default"/>
          <w:lang w:bidi="ar"/>
        </w:rPr>
        <w:t>不动产登记申请书；</w:t>
      </w:r>
    </w:p>
    <w:p w14:paraId="5EC16227">
      <w:pPr>
        <w:pStyle w:val="227"/>
        <w:numPr>
          <w:ilvl w:val="0"/>
          <w:numId w:val="293"/>
        </w:numPr>
        <w:ind w:left="850" w:right="157" w:hanging="425"/>
        <w:rPr>
          <w:rFonts w:hint="default"/>
          <w:lang w:bidi="ar"/>
        </w:rPr>
      </w:pPr>
      <w:r>
        <w:rPr>
          <w:rFonts w:hint="default"/>
          <w:lang w:bidi="ar"/>
        </w:rPr>
        <w:t>申请人身份证明；</w:t>
      </w:r>
    </w:p>
    <w:p w14:paraId="00A6F1E6">
      <w:pPr>
        <w:pStyle w:val="227"/>
        <w:numPr>
          <w:ilvl w:val="0"/>
          <w:numId w:val="293"/>
        </w:numPr>
        <w:ind w:left="850" w:right="157" w:hanging="425"/>
        <w:rPr>
          <w:rFonts w:hint="default"/>
          <w:lang w:bidi="ar"/>
        </w:rPr>
      </w:pPr>
      <w:r>
        <w:rPr>
          <w:rFonts w:hint="eastAsia"/>
          <w:lang w:bidi="ar"/>
        </w:rPr>
        <w:t>预告登记</w:t>
      </w:r>
      <w:r>
        <w:rPr>
          <w:rFonts w:hint="default"/>
          <w:lang w:bidi="ar"/>
        </w:rPr>
        <w:t>的</w:t>
      </w:r>
      <w:r>
        <w:rPr>
          <w:rFonts w:hint="eastAsia"/>
          <w:lang w:bidi="ar"/>
        </w:rPr>
        <w:t>不动产登记证明；</w:t>
      </w:r>
    </w:p>
    <w:p w14:paraId="2A0BAD7E">
      <w:pPr>
        <w:pStyle w:val="227"/>
        <w:numPr>
          <w:ilvl w:val="0"/>
          <w:numId w:val="293"/>
        </w:numPr>
        <w:ind w:left="850" w:right="157" w:hanging="425"/>
        <w:rPr>
          <w:rFonts w:hint="default"/>
          <w:lang w:bidi="ar"/>
        </w:rPr>
      </w:pPr>
      <w:r>
        <w:rPr>
          <w:rFonts w:hint="default"/>
          <w:lang w:bidi="ar"/>
        </w:rPr>
        <w:t>按不同情形，提交下列材料：</w:t>
      </w:r>
    </w:p>
    <w:p w14:paraId="70A7BF34">
      <w:pPr>
        <w:pStyle w:val="208"/>
        <w:numPr>
          <w:ilvl w:val="1"/>
          <w:numId w:val="294"/>
        </w:numPr>
        <w:rPr>
          <w:rFonts w:hAnsi="Times New Roman" w:cs="Times New Roman"/>
        </w:rPr>
      </w:pPr>
      <w:r>
        <w:rPr>
          <w:rFonts w:hAnsi="Times New Roman" w:cs="Times New Roman"/>
        </w:rPr>
        <w:t>继承、受遗赠的，按本规范</w:t>
      </w:r>
      <w:r>
        <w:rPr>
          <w:rFonts w:hint="eastAsia" w:hAnsi="Times New Roman" w:cs="Times New Roman"/>
          <w:lang w:eastAsia="zh-CN"/>
        </w:rPr>
        <w:t>5</w:t>
      </w:r>
      <w:r>
        <w:rPr>
          <w:rFonts w:hint="eastAsia" w:hAnsi="Times New Roman" w:cs="Times New Roman"/>
        </w:rPr>
        <w:t>.8.8</w:t>
      </w:r>
      <w:r>
        <w:rPr>
          <w:rFonts w:hAnsi="Times New Roman" w:cs="Times New Roman"/>
        </w:rPr>
        <w:t>的规定提交材料；</w:t>
      </w:r>
    </w:p>
    <w:p w14:paraId="35F1C69E">
      <w:pPr>
        <w:pStyle w:val="208"/>
        <w:numPr>
          <w:ilvl w:val="1"/>
          <w:numId w:val="294"/>
        </w:numPr>
        <w:rPr>
          <w:rFonts w:hAnsi="Times New Roman" w:cs="Times New Roman"/>
        </w:rPr>
      </w:pPr>
      <w:r>
        <w:rPr>
          <w:rFonts w:hAnsi="Times New Roman" w:cs="Times New Roman"/>
        </w:rPr>
        <w:t>主债权转让的合同；</w:t>
      </w:r>
    </w:p>
    <w:p w14:paraId="700A490D">
      <w:pPr>
        <w:pStyle w:val="208"/>
        <w:numPr>
          <w:ilvl w:val="1"/>
          <w:numId w:val="294"/>
        </w:numPr>
        <w:rPr>
          <w:rFonts w:hAnsi="Times New Roman" w:cs="Times New Roman"/>
        </w:rPr>
      </w:pPr>
      <w:r>
        <w:rPr>
          <w:rFonts w:hAnsi="Times New Roman" w:cs="Times New Roman"/>
        </w:rPr>
        <w:t>人民法院、</w:t>
      </w:r>
      <w:r>
        <w:rPr>
          <w:rFonts w:hint="eastAsia" w:hAnsi="Times New Roman" w:cs="Times New Roman"/>
        </w:rPr>
        <w:t>仲裁机构</w:t>
      </w:r>
      <w:r>
        <w:rPr>
          <w:rFonts w:hAnsi="Times New Roman" w:cs="Times New Roman"/>
        </w:rPr>
        <w:t>生效的法律文书</w:t>
      </w:r>
      <w:r>
        <w:rPr>
          <w:rFonts w:hint="eastAsia" w:hAnsi="Times New Roman" w:cs="Times New Roman"/>
        </w:rPr>
        <w:t>；</w:t>
      </w:r>
    </w:p>
    <w:p w14:paraId="36D4CD1E">
      <w:pPr>
        <w:pStyle w:val="227"/>
        <w:numPr>
          <w:ilvl w:val="0"/>
          <w:numId w:val="293"/>
        </w:numPr>
        <w:ind w:left="850" w:right="157" w:hanging="425"/>
        <w:rPr>
          <w:rFonts w:hint="default"/>
          <w:lang w:bidi="ar"/>
        </w:rPr>
      </w:pPr>
      <w:r>
        <w:rPr>
          <w:rFonts w:hint="eastAsia"/>
          <w:lang w:bidi="ar"/>
        </w:rPr>
        <w:t>有异议登记的，提交受让方签署的知悉存在异议登记并自担风险的书面承诺</w:t>
      </w:r>
      <w:r>
        <w:rPr>
          <w:rFonts w:hint="eastAsia"/>
          <w:lang w:eastAsia="zh-CN" w:bidi="ar"/>
        </w:rPr>
        <w:t>。</w:t>
      </w:r>
    </w:p>
    <w:p w14:paraId="4288D393">
      <w:pPr>
        <w:pStyle w:val="145"/>
        <w:bidi w:val="0"/>
        <w:ind w:left="0" w:leftChars="0" w:firstLine="0" w:firstLineChars="0"/>
      </w:pPr>
      <w:r>
        <w:t>审查要点</w:t>
      </w:r>
    </w:p>
    <w:p w14:paraId="020F3D08">
      <w:r>
        <w:rPr>
          <w:rFonts w:hint="eastAsia"/>
        </w:rPr>
        <w:t>不动产登记经办机构在审核过程中应注意以下要点：</w:t>
      </w:r>
    </w:p>
    <w:p w14:paraId="6F892E9A">
      <w:pPr>
        <w:pStyle w:val="227"/>
        <w:numPr>
          <w:ilvl w:val="0"/>
          <w:numId w:val="295"/>
        </w:numPr>
        <w:ind w:left="850" w:right="157" w:hanging="425"/>
        <w:rPr>
          <w:rFonts w:hint="default"/>
          <w:lang w:bidi="ar"/>
        </w:rPr>
      </w:pPr>
      <w:r>
        <w:rPr>
          <w:rFonts w:hint="eastAsia"/>
          <w:lang w:bidi="ar"/>
        </w:rPr>
        <w:t>申请人符合本规范27</w:t>
      </w:r>
      <w:r>
        <w:rPr>
          <w:rFonts w:hint="default"/>
          <w:lang w:bidi="ar"/>
        </w:rPr>
        <w:t>.</w:t>
      </w:r>
      <w:r>
        <w:rPr>
          <w:rFonts w:hint="eastAsia"/>
          <w:lang w:val="en-US" w:eastAsia="zh-CN" w:bidi="ar"/>
        </w:rPr>
        <w:t>4</w:t>
      </w:r>
      <w:r>
        <w:rPr>
          <w:rFonts w:hint="default"/>
          <w:lang w:bidi="ar"/>
        </w:rPr>
        <w:t>.2</w:t>
      </w:r>
      <w:r>
        <w:rPr>
          <w:rFonts w:hint="eastAsia"/>
          <w:lang w:bidi="ar"/>
        </w:rPr>
        <w:t>的</w:t>
      </w:r>
      <w:r>
        <w:rPr>
          <w:rFonts w:hint="eastAsia"/>
          <w:lang w:val="en-US" w:eastAsia="zh-CN" w:bidi="ar"/>
        </w:rPr>
        <w:t>要求</w:t>
      </w:r>
      <w:r>
        <w:rPr>
          <w:rFonts w:hint="eastAsia"/>
          <w:lang w:bidi="ar"/>
        </w:rPr>
        <w:t>；</w:t>
      </w:r>
    </w:p>
    <w:p w14:paraId="39561679">
      <w:pPr>
        <w:pStyle w:val="227"/>
        <w:numPr>
          <w:ilvl w:val="0"/>
          <w:numId w:val="295"/>
        </w:numPr>
        <w:ind w:left="850" w:right="157" w:hanging="425"/>
        <w:rPr>
          <w:rFonts w:hint="eastAsia"/>
          <w:lang w:bidi="ar"/>
        </w:rPr>
      </w:pPr>
      <w:r>
        <w:rPr>
          <w:rFonts w:hint="eastAsia"/>
          <w:lang w:bidi="ar"/>
        </w:rPr>
        <w:t>申请</w:t>
      </w:r>
      <w:r>
        <w:rPr>
          <w:rFonts w:hint="default"/>
          <w:lang w:bidi="ar"/>
        </w:rPr>
        <w:t>转移登记的预告登记事项</w:t>
      </w:r>
      <w:r>
        <w:rPr>
          <w:rFonts w:hint="eastAsia"/>
          <w:lang w:bidi="ar"/>
        </w:rPr>
        <w:t>在不动产登记簿记载范围内</w:t>
      </w:r>
      <w:r>
        <w:rPr>
          <w:rFonts w:hint="default"/>
          <w:lang w:bidi="ar"/>
        </w:rPr>
        <w:t>；</w:t>
      </w:r>
    </w:p>
    <w:p w14:paraId="11B1E28A">
      <w:pPr>
        <w:pStyle w:val="227"/>
        <w:numPr>
          <w:ilvl w:val="0"/>
          <w:numId w:val="295"/>
        </w:numPr>
        <w:ind w:left="850" w:right="157" w:hanging="425"/>
        <w:rPr>
          <w:rFonts w:hint="default"/>
          <w:lang w:bidi="ar"/>
        </w:rPr>
      </w:pPr>
      <w:r>
        <w:rPr>
          <w:rFonts w:hint="eastAsia"/>
          <w:lang w:bidi="ar"/>
        </w:rPr>
        <w:t>申请材料齐全并符合法定形式；</w:t>
      </w:r>
    </w:p>
    <w:p w14:paraId="3B36FF57">
      <w:pPr>
        <w:pStyle w:val="227"/>
        <w:numPr>
          <w:ilvl w:val="0"/>
          <w:numId w:val="295"/>
        </w:numPr>
        <w:ind w:left="850" w:right="157" w:hanging="425"/>
        <w:rPr>
          <w:rFonts w:hint="default"/>
          <w:lang w:bidi="ar"/>
        </w:rPr>
      </w:pPr>
      <w:r>
        <w:rPr>
          <w:rFonts w:hint="eastAsia"/>
          <w:lang w:bidi="ar"/>
        </w:rPr>
        <w:t>申请登记事项与申请材料记载一致；</w:t>
      </w:r>
    </w:p>
    <w:p w14:paraId="1F7B2EEB">
      <w:pPr>
        <w:pStyle w:val="227"/>
        <w:numPr>
          <w:ilvl w:val="0"/>
          <w:numId w:val="295"/>
        </w:numPr>
        <w:ind w:left="850" w:right="157" w:hanging="425"/>
        <w:rPr>
          <w:rFonts w:hint="default"/>
          <w:lang w:bidi="ar"/>
        </w:rPr>
      </w:pPr>
      <w:r>
        <w:rPr>
          <w:rFonts w:hint="eastAsia"/>
          <w:lang w:bidi="ar"/>
        </w:rPr>
        <w:t xml:space="preserve">无查封登记记载，但抵押权转移的除外； </w:t>
      </w:r>
    </w:p>
    <w:p w14:paraId="064F9AE1">
      <w:pPr>
        <w:pStyle w:val="227"/>
        <w:numPr>
          <w:ilvl w:val="0"/>
          <w:numId w:val="295"/>
        </w:numPr>
        <w:ind w:left="850" w:right="157" w:hanging="425"/>
        <w:rPr>
          <w:rFonts w:hint="default"/>
          <w:lang w:bidi="ar"/>
        </w:rPr>
      </w:pPr>
      <w:r>
        <w:rPr>
          <w:rFonts w:hint="eastAsia"/>
          <w:lang w:bidi="ar"/>
        </w:rPr>
        <w:t>本规范</w:t>
      </w:r>
      <w:r>
        <w:rPr>
          <w:rFonts w:hint="eastAsia"/>
          <w:lang w:val="en-US" w:eastAsia="zh-CN" w:bidi="ar"/>
        </w:rPr>
        <w:t>第8</w:t>
      </w:r>
      <w:r>
        <w:rPr>
          <w:rFonts w:hint="eastAsia"/>
          <w:lang w:bidi="ar"/>
        </w:rPr>
        <w:t>章要求的其他审查事项。</w:t>
      </w:r>
    </w:p>
    <w:p w14:paraId="5533CE74">
      <w:r>
        <w:rPr>
          <w:rFonts w:hint="eastAsia"/>
        </w:rPr>
        <w:t>符合登记条件的，将登记事项记载于不动产登记簿，向</w:t>
      </w:r>
      <w:r>
        <w:rPr>
          <w:rFonts w:hint="eastAsia"/>
          <w:lang w:val="en-US" w:eastAsia="zh-CN"/>
        </w:rPr>
        <w:t>预告登记权利人</w:t>
      </w:r>
      <w:r>
        <w:rPr>
          <w:rFonts w:hint="eastAsia"/>
        </w:rPr>
        <w:t>核发不动产登记证明。</w:t>
      </w:r>
    </w:p>
    <w:p w14:paraId="4E57CB1E">
      <w:pPr>
        <w:pStyle w:val="112"/>
        <w:bidi w:val="0"/>
        <w:ind w:left="0" w:leftChars="0" w:firstLine="0" w:firstLineChars="0"/>
      </w:pPr>
      <w:bookmarkStart w:id="817" w:name="_Toc20232"/>
      <w:bookmarkStart w:id="818" w:name="_Toc766158584"/>
      <w:bookmarkStart w:id="819" w:name="_Toc1864501761"/>
      <w:bookmarkStart w:id="820" w:name="_Toc448911536"/>
      <w:bookmarkStart w:id="821" w:name="_Toc22880"/>
      <w:r>
        <w:t>预告登记的注销</w:t>
      </w:r>
      <w:bookmarkEnd w:id="817"/>
      <w:bookmarkEnd w:id="818"/>
      <w:bookmarkEnd w:id="819"/>
      <w:bookmarkEnd w:id="820"/>
      <w:bookmarkEnd w:id="821"/>
    </w:p>
    <w:p w14:paraId="30F334A8">
      <w:pPr>
        <w:pStyle w:val="145"/>
        <w:bidi w:val="0"/>
        <w:ind w:left="0" w:leftChars="0" w:firstLine="0" w:firstLineChars="0"/>
      </w:pPr>
      <w:r>
        <w:t>适用</w:t>
      </w:r>
    </w:p>
    <w:p w14:paraId="06C775DE">
      <w:r>
        <w:t>有下列情形之一的，当事人可申请注销预告登记：</w:t>
      </w:r>
    </w:p>
    <w:p w14:paraId="2F294F9A">
      <w:pPr>
        <w:pStyle w:val="227"/>
        <w:numPr>
          <w:ilvl w:val="0"/>
          <w:numId w:val="296"/>
        </w:numPr>
        <w:ind w:left="850" w:right="157" w:hanging="425"/>
        <w:rPr>
          <w:rFonts w:hint="eastAsia"/>
          <w:lang w:bidi="ar"/>
        </w:rPr>
      </w:pPr>
      <w:r>
        <w:rPr>
          <w:rFonts w:hint="eastAsia"/>
          <w:lang w:bidi="ar"/>
        </w:rPr>
        <w:t>买卖不动产物权的协议被认定无效、被撤销、被解除等导致债权消灭的；</w:t>
      </w:r>
    </w:p>
    <w:p w14:paraId="76BC53F8">
      <w:pPr>
        <w:pStyle w:val="227"/>
        <w:numPr>
          <w:ilvl w:val="0"/>
          <w:numId w:val="296"/>
        </w:numPr>
        <w:ind w:left="850" w:right="157" w:hanging="425"/>
        <w:rPr>
          <w:rFonts w:hint="eastAsia"/>
          <w:lang w:bidi="ar"/>
        </w:rPr>
      </w:pPr>
      <w:r>
        <w:rPr>
          <w:rFonts w:hint="eastAsia"/>
          <w:lang w:bidi="ar"/>
        </w:rPr>
        <w:t>预告登记的权利人放弃预告登记的；</w:t>
      </w:r>
    </w:p>
    <w:p w14:paraId="6872B763">
      <w:pPr>
        <w:pStyle w:val="227"/>
        <w:numPr>
          <w:ilvl w:val="0"/>
          <w:numId w:val="296"/>
        </w:numPr>
        <w:ind w:left="850" w:right="157" w:hanging="425"/>
        <w:rPr>
          <w:rFonts w:hint="eastAsia"/>
          <w:lang w:bidi="ar"/>
        </w:rPr>
      </w:pPr>
      <w:r>
        <w:rPr>
          <w:rFonts w:hint="eastAsia"/>
          <w:lang w:bidi="ar"/>
        </w:rPr>
        <w:t>法律、法规规定的其他情形。</w:t>
      </w:r>
    </w:p>
    <w:p w14:paraId="2E7D0740">
      <w:pPr>
        <w:pStyle w:val="145"/>
        <w:bidi w:val="0"/>
        <w:ind w:left="0" w:leftChars="0" w:firstLine="0" w:firstLineChars="0"/>
      </w:pPr>
      <w:r>
        <w:t>申请主体</w:t>
      </w:r>
    </w:p>
    <w:p w14:paraId="3787604E">
      <w:pPr>
        <w:rPr>
          <w:rFonts w:hint="eastAsia"/>
        </w:rPr>
      </w:pPr>
      <w:r>
        <w:rPr>
          <w:rFonts w:hint="eastAsia"/>
        </w:rPr>
        <w:t>申请人为不动产登记簿记载的预告登记权利人或生效法律文书记载的当事人。</w:t>
      </w:r>
    </w:p>
    <w:p w14:paraId="5DC7FD94">
      <w:r>
        <w:rPr>
          <w:rFonts w:hint="eastAsia"/>
        </w:rPr>
        <w:t>预告当事人协议注销预告登记的，申请人应为买卖房屋或其他不动产物权的协议的双方当事人</w:t>
      </w:r>
      <w:r>
        <w:t>。</w:t>
      </w:r>
    </w:p>
    <w:p w14:paraId="123670A6">
      <w:pPr>
        <w:pStyle w:val="145"/>
        <w:bidi w:val="0"/>
        <w:ind w:left="0" w:leftChars="0" w:firstLine="0" w:firstLineChars="0"/>
      </w:pPr>
      <w:r>
        <w:t>申请材料</w:t>
      </w:r>
    </w:p>
    <w:p w14:paraId="6BFC0735">
      <w:r>
        <w:t>申请注销预告登记，提交的材料包括：</w:t>
      </w:r>
    </w:p>
    <w:p w14:paraId="2A136E32">
      <w:pPr>
        <w:pStyle w:val="227"/>
        <w:numPr>
          <w:ilvl w:val="0"/>
          <w:numId w:val="297"/>
        </w:numPr>
        <w:ind w:left="850" w:right="157" w:hanging="425"/>
        <w:rPr>
          <w:rFonts w:hint="eastAsia"/>
          <w:lang w:bidi="ar"/>
        </w:rPr>
      </w:pPr>
      <w:r>
        <w:rPr>
          <w:rFonts w:hint="eastAsia"/>
          <w:lang w:bidi="ar"/>
        </w:rPr>
        <w:t>不动产登记申请书；</w:t>
      </w:r>
    </w:p>
    <w:p w14:paraId="6DAA7E3B">
      <w:pPr>
        <w:pStyle w:val="227"/>
        <w:numPr>
          <w:ilvl w:val="0"/>
          <w:numId w:val="297"/>
        </w:numPr>
        <w:ind w:left="850" w:right="157" w:hanging="425"/>
        <w:rPr>
          <w:rFonts w:hint="eastAsia"/>
          <w:lang w:bidi="ar"/>
        </w:rPr>
      </w:pPr>
      <w:r>
        <w:rPr>
          <w:rFonts w:hint="eastAsia"/>
          <w:lang w:bidi="ar"/>
        </w:rPr>
        <w:t>申请人身份证明；</w:t>
      </w:r>
    </w:p>
    <w:p w14:paraId="5BDEE5BD">
      <w:pPr>
        <w:pStyle w:val="227"/>
        <w:numPr>
          <w:ilvl w:val="0"/>
          <w:numId w:val="297"/>
        </w:numPr>
        <w:ind w:left="850" w:right="157" w:hanging="425"/>
        <w:rPr>
          <w:rFonts w:hint="eastAsia"/>
          <w:lang w:bidi="ar"/>
        </w:rPr>
      </w:pPr>
      <w:r>
        <w:rPr>
          <w:rFonts w:hint="eastAsia"/>
          <w:lang w:bidi="ar"/>
        </w:rPr>
        <w:t>不动产登记证明；</w:t>
      </w:r>
    </w:p>
    <w:p w14:paraId="77198F78">
      <w:pPr>
        <w:pStyle w:val="227"/>
        <w:numPr>
          <w:ilvl w:val="0"/>
          <w:numId w:val="297"/>
        </w:numPr>
        <w:ind w:left="850" w:right="157" w:hanging="425"/>
        <w:rPr>
          <w:rFonts w:hint="eastAsia"/>
          <w:lang w:bidi="ar"/>
        </w:rPr>
      </w:pPr>
      <w:r>
        <w:rPr>
          <w:rFonts w:hint="eastAsia"/>
          <w:lang w:bidi="ar"/>
        </w:rPr>
        <w:t>债权消灭或权利人放弃预告登记的材料。</w:t>
      </w:r>
    </w:p>
    <w:p w14:paraId="39639AC2">
      <w:pPr>
        <w:pStyle w:val="145"/>
        <w:bidi w:val="0"/>
        <w:ind w:left="0" w:leftChars="0" w:firstLine="0" w:firstLineChars="0"/>
      </w:pPr>
      <w:r>
        <w:t>审查要点</w:t>
      </w:r>
    </w:p>
    <w:p w14:paraId="06E4D481">
      <w:r>
        <w:rPr>
          <w:rFonts w:hint="eastAsia"/>
        </w:rPr>
        <w:t>不动产登记经办机构在审核过程中应注意以下要点：</w:t>
      </w:r>
    </w:p>
    <w:p w14:paraId="0EA3FB82">
      <w:pPr>
        <w:pStyle w:val="227"/>
        <w:numPr>
          <w:ilvl w:val="0"/>
          <w:numId w:val="298"/>
        </w:numPr>
        <w:ind w:left="850" w:right="157" w:hanging="425"/>
        <w:rPr>
          <w:rFonts w:hint="eastAsia"/>
          <w:lang w:bidi="ar"/>
        </w:rPr>
      </w:pPr>
      <w:r>
        <w:rPr>
          <w:rFonts w:hint="eastAsia"/>
          <w:lang w:bidi="ar"/>
        </w:rPr>
        <w:t>申请人符合本规范27.</w:t>
      </w:r>
      <w:r>
        <w:rPr>
          <w:rFonts w:hint="eastAsia"/>
          <w:lang w:val="en-US" w:eastAsia="zh-CN" w:bidi="ar"/>
        </w:rPr>
        <w:t>5</w:t>
      </w:r>
      <w:r>
        <w:rPr>
          <w:rFonts w:hint="eastAsia"/>
          <w:lang w:bidi="ar"/>
        </w:rPr>
        <w:t>.2的</w:t>
      </w:r>
      <w:r>
        <w:rPr>
          <w:rFonts w:hint="eastAsia"/>
          <w:lang w:val="en-US" w:eastAsia="zh-CN" w:bidi="ar"/>
        </w:rPr>
        <w:t>要求</w:t>
      </w:r>
      <w:r>
        <w:rPr>
          <w:rFonts w:hint="eastAsia"/>
          <w:lang w:bidi="ar"/>
        </w:rPr>
        <w:t>；</w:t>
      </w:r>
    </w:p>
    <w:p w14:paraId="54DD58FB">
      <w:pPr>
        <w:pStyle w:val="227"/>
        <w:numPr>
          <w:ilvl w:val="0"/>
          <w:numId w:val="298"/>
        </w:numPr>
        <w:ind w:left="850" w:right="157" w:hanging="425"/>
        <w:rPr>
          <w:rFonts w:hint="eastAsia"/>
          <w:lang w:bidi="ar"/>
        </w:rPr>
      </w:pPr>
      <w:r>
        <w:rPr>
          <w:rFonts w:hint="eastAsia"/>
          <w:lang w:bidi="ar"/>
        </w:rPr>
        <w:t>申请注销登记的预告登记事项在不动产登记簿记载范围内；</w:t>
      </w:r>
    </w:p>
    <w:p w14:paraId="3136456E">
      <w:pPr>
        <w:pStyle w:val="227"/>
        <w:numPr>
          <w:ilvl w:val="0"/>
          <w:numId w:val="298"/>
        </w:numPr>
        <w:ind w:left="850" w:right="157" w:hanging="425"/>
        <w:rPr>
          <w:rFonts w:hint="eastAsia"/>
          <w:lang w:bidi="ar"/>
        </w:rPr>
      </w:pPr>
      <w:r>
        <w:rPr>
          <w:rFonts w:hint="eastAsia"/>
          <w:lang w:bidi="ar"/>
        </w:rPr>
        <w:t>申请材料齐全并符合法定形式；</w:t>
      </w:r>
    </w:p>
    <w:p w14:paraId="67536E47">
      <w:pPr>
        <w:pStyle w:val="227"/>
        <w:numPr>
          <w:ilvl w:val="0"/>
          <w:numId w:val="298"/>
        </w:numPr>
        <w:ind w:left="850" w:right="157" w:hanging="425"/>
        <w:rPr>
          <w:rFonts w:hint="eastAsia"/>
          <w:lang w:bidi="ar"/>
        </w:rPr>
      </w:pPr>
      <w:r>
        <w:rPr>
          <w:rFonts w:hint="eastAsia"/>
          <w:lang w:bidi="ar"/>
        </w:rPr>
        <w:t>申请登记事项与申请材料记载一致；</w:t>
      </w:r>
    </w:p>
    <w:p w14:paraId="0BB24B01">
      <w:pPr>
        <w:pStyle w:val="227"/>
        <w:numPr>
          <w:ilvl w:val="0"/>
          <w:numId w:val="298"/>
        </w:numPr>
        <w:ind w:left="850" w:right="157" w:hanging="425"/>
        <w:rPr>
          <w:rFonts w:hint="eastAsia"/>
          <w:lang w:val="en-US" w:eastAsia="zh-CN" w:bidi="ar"/>
        </w:rPr>
      </w:pPr>
      <w:r>
        <w:rPr>
          <w:rFonts w:hint="eastAsia"/>
          <w:lang w:val="en-US" w:eastAsia="zh-CN" w:bidi="ar"/>
        </w:rPr>
        <w:t>无预查封登记记载，但申请注销抵押权预告登记的除外；</w:t>
      </w:r>
    </w:p>
    <w:p w14:paraId="5D057DBD">
      <w:pPr>
        <w:pStyle w:val="227"/>
        <w:numPr>
          <w:ilvl w:val="0"/>
          <w:numId w:val="298"/>
        </w:numPr>
        <w:ind w:left="850" w:right="157" w:hanging="425"/>
        <w:rPr>
          <w:rFonts w:hint="eastAsia"/>
          <w:lang w:val="en-US" w:eastAsia="zh-CN" w:bidi="ar"/>
        </w:rPr>
      </w:pPr>
      <w:r>
        <w:rPr>
          <w:rFonts w:hint="eastAsia"/>
          <w:lang w:val="en-US" w:eastAsia="zh-CN" w:bidi="ar"/>
        </w:rPr>
        <w:t>申请注销预购商品房预告登记的，无预购商品房抵押权预告登记记载；</w:t>
      </w:r>
    </w:p>
    <w:p w14:paraId="23F12393">
      <w:pPr>
        <w:pStyle w:val="227"/>
        <w:numPr>
          <w:ilvl w:val="0"/>
          <w:numId w:val="298"/>
        </w:numPr>
        <w:ind w:left="850" w:right="157" w:hanging="425"/>
        <w:rPr>
          <w:rFonts w:hint="eastAsia"/>
          <w:lang w:val="en-US" w:eastAsia="zh-CN" w:bidi="ar"/>
        </w:rPr>
      </w:pPr>
      <w:r>
        <w:rPr>
          <w:rFonts w:hint="eastAsia"/>
          <w:lang w:val="en-US" w:eastAsia="zh-CN" w:bidi="ar"/>
        </w:rPr>
        <w:t>本规范第8章要求的其他审查事项</w:t>
      </w:r>
    </w:p>
    <w:p w14:paraId="10EF677E">
      <w:r>
        <w:rPr>
          <w:rFonts w:hint="eastAsia"/>
        </w:rPr>
        <w:t>符合登记条件的，将登记事项记载于不动产登记簿</w:t>
      </w:r>
      <w:r>
        <w:rPr>
          <w:rFonts w:hint="eastAsia"/>
          <w:lang w:eastAsia="zh-CN"/>
        </w:rPr>
        <w:t>，</w:t>
      </w:r>
      <w:r>
        <w:rPr>
          <w:rFonts w:hint="eastAsia"/>
        </w:rPr>
        <w:t>向申请人出具核准注销通知书。</w:t>
      </w:r>
    </w:p>
    <w:p w14:paraId="4BBCF851">
      <w:pPr>
        <w:pStyle w:val="129"/>
        <w:bidi w:val="0"/>
        <w:ind w:left="0" w:leftChars="0" w:firstLine="0" w:firstLineChars="0"/>
      </w:pPr>
      <w:bookmarkStart w:id="822" w:name="_Toc32617"/>
      <w:bookmarkStart w:id="823" w:name="_Toc518144862"/>
      <w:bookmarkStart w:id="824" w:name="_Toc448911537"/>
      <w:bookmarkStart w:id="825" w:name="_Toc2036321700"/>
      <w:bookmarkStart w:id="826" w:name="_Toc11973"/>
      <w:r>
        <w:t>更正登记</w:t>
      </w:r>
      <w:bookmarkEnd w:id="822"/>
      <w:bookmarkEnd w:id="823"/>
      <w:bookmarkEnd w:id="824"/>
      <w:bookmarkEnd w:id="825"/>
      <w:bookmarkEnd w:id="826"/>
    </w:p>
    <w:p w14:paraId="08EFAB5F">
      <w:pPr>
        <w:pStyle w:val="112"/>
        <w:bidi w:val="0"/>
        <w:ind w:left="0" w:leftChars="0" w:firstLine="0" w:firstLineChars="0"/>
      </w:pPr>
      <w:bookmarkStart w:id="827" w:name="_Toc30309"/>
      <w:bookmarkStart w:id="828" w:name="_Toc448911538"/>
      <w:bookmarkStart w:id="829" w:name="_Toc1343658744"/>
      <w:bookmarkStart w:id="830" w:name="_Toc2024217738"/>
      <w:bookmarkStart w:id="831" w:name="_Toc31786"/>
      <w:r>
        <w:t>依申请更正登记</w:t>
      </w:r>
      <w:bookmarkEnd w:id="827"/>
      <w:bookmarkEnd w:id="828"/>
      <w:bookmarkEnd w:id="829"/>
      <w:bookmarkEnd w:id="830"/>
      <w:bookmarkEnd w:id="831"/>
    </w:p>
    <w:p w14:paraId="7C754345">
      <w:pPr>
        <w:pStyle w:val="145"/>
        <w:bidi w:val="0"/>
        <w:ind w:left="0" w:leftChars="0" w:firstLine="0" w:firstLineChars="0"/>
      </w:pPr>
      <w:r>
        <w:t>适用</w:t>
      </w:r>
    </w:p>
    <w:p w14:paraId="33441B0C">
      <w:r>
        <w:t>权利人、利害关系人认为不动产登记簿记载的事项有错误，</w:t>
      </w:r>
      <w:r>
        <w:rPr>
          <w:rFonts w:hint="eastAsia"/>
        </w:rPr>
        <w:t>可</w:t>
      </w:r>
      <w:r>
        <w:t>申请更正登记。</w:t>
      </w:r>
    </w:p>
    <w:p w14:paraId="0EBC283B">
      <w:pPr>
        <w:pStyle w:val="145"/>
        <w:bidi w:val="0"/>
        <w:ind w:left="0" w:leftChars="0" w:firstLine="0" w:firstLineChars="0"/>
      </w:pPr>
      <w:r>
        <w:t>申请主体</w:t>
      </w:r>
    </w:p>
    <w:p w14:paraId="67482A85">
      <w:r>
        <w:t>依申请更正登记的申请人</w:t>
      </w:r>
      <w:r>
        <w:rPr>
          <w:rFonts w:hint="eastAsia"/>
        </w:rPr>
        <w:t>应</w:t>
      </w:r>
      <w:r>
        <w:rPr>
          <w:rFonts w:hint="eastAsia"/>
          <w:lang w:val="en-US" w:eastAsia="zh-CN"/>
        </w:rPr>
        <w:t>为</w:t>
      </w:r>
      <w:r>
        <w:t>不动产权利人或利害关系人。利害关系人</w:t>
      </w:r>
      <w:r>
        <w:rPr>
          <w:rFonts w:hint="eastAsia"/>
        </w:rPr>
        <w:t>应</w:t>
      </w:r>
      <w:r>
        <w:t>与申请更正的不动产登记簿记载的事项存在利害关系。</w:t>
      </w:r>
    </w:p>
    <w:p w14:paraId="5412BF4C">
      <w:pPr>
        <w:pStyle w:val="145"/>
        <w:bidi w:val="0"/>
        <w:ind w:left="0" w:leftChars="0" w:firstLine="0" w:firstLineChars="0"/>
      </w:pPr>
      <w:r>
        <w:t>申请材料</w:t>
      </w:r>
    </w:p>
    <w:p w14:paraId="3E07AD2F">
      <w:r>
        <w:t>申请更正登记</w:t>
      </w:r>
      <w:r>
        <w:rPr>
          <w:rFonts w:hint="eastAsia"/>
          <w:lang w:eastAsia="zh-CN"/>
        </w:rPr>
        <w:t>，</w:t>
      </w:r>
      <w:r>
        <w:t>提交的材料包括：</w:t>
      </w:r>
    </w:p>
    <w:p w14:paraId="552F6B19">
      <w:pPr>
        <w:pStyle w:val="227"/>
        <w:numPr>
          <w:ilvl w:val="0"/>
          <w:numId w:val="299"/>
        </w:numPr>
        <w:ind w:left="850" w:right="157" w:hanging="425"/>
        <w:rPr>
          <w:rFonts w:hint="eastAsia"/>
          <w:lang w:bidi="ar"/>
        </w:rPr>
      </w:pPr>
      <w:r>
        <w:rPr>
          <w:rFonts w:hint="eastAsia"/>
          <w:lang w:bidi="ar"/>
        </w:rPr>
        <w:t>不动产登记申请书；</w:t>
      </w:r>
    </w:p>
    <w:p w14:paraId="6B4E2CEA">
      <w:pPr>
        <w:pStyle w:val="227"/>
        <w:numPr>
          <w:ilvl w:val="0"/>
          <w:numId w:val="299"/>
        </w:numPr>
        <w:ind w:left="850" w:right="157" w:hanging="425"/>
        <w:rPr>
          <w:rFonts w:hint="eastAsia"/>
          <w:lang w:bidi="ar"/>
        </w:rPr>
      </w:pPr>
      <w:r>
        <w:rPr>
          <w:rFonts w:hint="eastAsia"/>
          <w:lang w:bidi="ar"/>
        </w:rPr>
        <w:t>申请人身份证明；</w:t>
      </w:r>
    </w:p>
    <w:p w14:paraId="32DD710E">
      <w:pPr>
        <w:pStyle w:val="227"/>
        <w:numPr>
          <w:ilvl w:val="0"/>
          <w:numId w:val="299"/>
        </w:numPr>
        <w:ind w:left="850" w:right="157" w:hanging="425"/>
        <w:rPr>
          <w:rFonts w:hint="eastAsia"/>
          <w:lang w:bidi="ar"/>
        </w:rPr>
      </w:pPr>
      <w:r>
        <w:rPr>
          <w:rFonts w:hint="eastAsia"/>
          <w:lang w:bidi="ar"/>
        </w:rPr>
        <w:t>证明不动产登记簿记载事项错误的材料，但不动产登记机构书面通知相关权利人申请更正登记的除外；</w:t>
      </w:r>
    </w:p>
    <w:p w14:paraId="7947F162">
      <w:pPr>
        <w:pStyle w:val="227"/>
        <w:numPr>
          <w:ilvl w:val="0"/>
          <w:numId w:val="299"/>
        </w:numPr>
        <w:ind w:left="850" w:right="157" w:hanging="425"/>
        <w:rPr>
          <w:rFonts w:hint="eastAsia"/>
          <w:lang w:bidi="ar"/>
        </w:rPr>
      </w:pPr>
      <w:r>
        <w:rPr>
          <w:rFonts w:hint="eastAsia"/>
          <w:lang w:bidi="ar"/>
        </w:rPr>
        <w:t>申请人为权利人的，提交不动产权证书或不动产登记证明；</w:t>
      </w:r>
    </w:p>
    <w:p w14:paraId="4B28EB59">
      <w:pPr>
        <w:pStyle w:val="227"/>
        <w:numPr>
          <w:ilvl w:val="0"/>
          <w:numId w:val="299"/>
        </w:numPr>
        <w:ind w:left="850" w:right="157" w:hanging="425"/>
        <w:rPr>
          <w:rFonts w:hint="eastAsia"/>
          <w:lang w:bidi="ar"/>
        </w:rPr>
      </w:pPr>
      <w:r>
        <w:rPr>
          <w:rFonts w:hint="eastAsia"/>
          <w:lang w:bidi="ar"/>
        </w:rPr>
        <w:t>申请人为利害关系人的，提交证明与不动产登记簿记载的事项存在利害关系的材料，权利人同意更正的，提交权利人同意更正的书面材料。</w:t>
      </w:r>
    </w:p>
    <w:p w14:paraId="00256587">
      <w:pPr>
        <w:pStyle w:val="145"/>
        <w:bidi w:val="0"/>
        <w:ind w:left="0" w:leftChars="0" w:firstLine="0" w:firstLineChars="0"/>
      </w:pPr>
      <w:r>
        <w:t>审查要点</w:t>
      </w:r>
    </w:p>
    <w:p w14:paraId="509095E6">
      <w:r>
        <w:rPr>
          <w:rFonts w:hint="eastAsia"/>
        </w:rPr>
        <w:t>不动产登记经办机构在审核过程中应注意以下要点：</w:t>
      </w:r>
    </w:p>
    <w:p w14:paraId="30E41B77">
      <w:pPr>
        <w:pStyle w:val="227"/>
        <w:numPr>
          <w:ilvl w:val="0"/>
          <w:numId w:val="300"/>
        </w:numPr>
        <w:ind w:left="850" w:right="157" w:hanging="425"/>
        <w:rPr>
          <w:rFonts w:hint="eastAsia"/>
          <w:lang w:bidi="ar"/>
        </w:rPr>
      </w:pPr>
      <w:r>
        <w:rPr>
          <w:rFonts w:hint="eastAsia"/>
          <w:lang w:bidi="ar"/>
        </w:rPr>
        <w:t>申请人符合本规范28.1.2的要求，利害关系人申请更正的，利害关系材料能够证明申请人与申请更正的事项有利害关系；</w:t>
      </w:r>
    </w:p>
    <w:p w14:paraId="7FB45D3A">
      <w:pPr>
        <w:pStyle w:val="227"/>
        <w:numPr>
          <w:ilvl w:val="0"/>
          <w:numId w:val="300"/>
        </w:numPr>
        <w:ind w:left="850" w:right="157" w:hanging="425"/>
        <w:rPr>
          <w:rFonts w:hint="eastAsia"/>
          <w:lang w:bidi="ar"/>
        </w:rPr>
      </w:pPr>
      <w:r>
        <w:rPr>
          <w:rFonts w:hint="eastAsia"/>
          <w:lang w:bidi="ar"/>
        </w:rPr>
        <w:t>申请更正的登记事项在不动产登记簿记载范围内；</w:t>
      </w:r>
    </w:p>
    <w:p w14:paraId="471D0095">
      <w:pPr>
        <w:pStyle w:val="227"/>
        <w:numPr>
          <w:ilvl w:val="0"/>
          <w:numId w:val="300"/>
        </w:numPr>
        <w:ind w:left="850" w:right="157" w:hanging="425"/>
        <w:rPr>
          <w:rFonts w:hint="eastAsia"/>
          <w:lang w:bidi="ar"/>
        </w:rPr>
      </w:pPr>
      <w:r>
        <w:rPr>
          <w:rFonts w:hint="eastAsia"/>
          <w:lang w:bidi="ar"/>
        </w:rPr>
        <w:t>申请材料齐全并符合法定形式；</w:t>
      </w:r>
    </w:p>
    <w:p w14:paraId="53C68183">
      <w:pPr>
        <w:pStyle w:val="227"/>
        <w:numPr>
          <w:ilvl w:val="0"/>
          <w:numId w:val="300"/>
        </w:numPr>
        <w:ind w:left="850" w:right="157" w:hanging="425"/>
        <w:rPr>
          <w:rFonts w:hint="eastAsia"/>
          <w:lang w:bidi="ar"/>
        </w:rPr>
      </w:pPr>
      <w:r>
        <w:rPr>
          <w:rFonts w:hint="eastAsia"/>
          <w:lang w:bidi="ar"/>
        </w:rPr>
        <w:t>申请更正事项与申请材料记载一致；</w:t>
      </w:r>
    </w:p>
    <w:p w14:paraId="039FC204">
      <w:pPr>
        <w:pStyle w:val="227"/>
        <w:numPr>
          <w:ilvl w:val="0"/>
          <w:numId w:val="300"/>
        </w:numPr>
        <w:ind w:left="850" w:right="157" w:hanging="425"/>
        <w:rPr>
          <w:rFonts w:hint="eastAsia"/>
          <w:lang w:bidi="ar"/>
        </w:rPr>
      </w:pPr>
      <w:r>
        <w:rPr>
          <w:rFonts w:hint="eastAsia"/>
          <w:lang w:bidi="ar"/>
        </w:rPr>
        <w:t>错误登记后未办理涉及不动产权利处分的登记、预告登记或查封登记，但因权利人姓名或名称、身份证明类型及号码、不动产坐落等错误申请更正登记的除外；</w:t>
      </w:r>
    </w:p>
    <w:p w14:paraId="5609111F">
      <w:pPr>
        <w:pStyle w:val="227"/>
        <w:numPr>
          <w:ilvl w:val="0"/>
          <w:numId w:val="300"/>
        </w:numPr>
        <w:ind w:left="850" w:right="157" w:hanging="425"/>
        <w:rPr>
          <w:rFonts w:hint="eastAsia"/>
          <w:lang w:bidi="ar"/>
        </w:rPr>
      </w:pPr>
      <w:r>
        <w:rPr>
          <w:rFonts w:hint="eastAsia"/>
          <w:lang w:bidi="ar"/>
        </w:rPr>
        <w:t>涉及房、地用途更正登记的，对申请人提交的证明不动产登记簿记载事项错误的材料，应由不动产登记经办机构向规划、土地主管部门核实，核实时间不超过30日，核实时间不计算在办理时限范围内；</w:t>
      </w:r>
    </w:p>
    <w:p w14:paraId="5FFDF427">
      <w:pPr>
        <w:pStyle w:val="227"/>
        <w:numPr>
          <w:ilvl w:val="0"/>
          <w:numId w:val="300"/>
        </w:numPr>
        <w:ind w:left="850" w:right="157" w:hanging="425"/>
        <w:rPr>
          <w:rFonts w:hint="eastAsia"/>
          <w:lang w:bidi="ar"/>
        </w:rPr>
      </w:pPr>
      <w:r>
        <w:rPr>
          <w:rFonts w:hint="eastAsia"/>
          <w:lang w:bidi="ar"/>
        </w:rPr>
        <w:t>本规范第8章要求的其他审查事项。</w:t>
      </w:r>
    </w:p>
    <w:p w14:paraId="37A11D27">
      <w:pPr>
        <w:pStyle w:val="145"/>
        <w:bidi w:val="0"/>
        <w:ind w:left="0" w:leftChars="0" w:firstLine="0" w:firstLineChars="0"/>
      </w:pPr>
      <w:r>
        <w:rPr>
          <w:rFonts w:hint="eastAsia"/>
        </w:rPr>
        <w:t>办理程序</w:t>
      </w:r>
    </w:p>
    <w:p w14:paraId="674AACC1">
      <w:pPr>
        <w:bidi w:val="0"/>
        <w:rPr>
          <w:rFonts w:hint="eastAsia"/>
        </w:rPr>
      </w:pPr>
      <w:r>
        <w:rPr>
          <w:rFonts w:hint="eastAsia"/>
        </w:rPr>
        <w:t>权利人申请更正，符合登记条件的，将登记事项记载于不动产登记簿，向权利人核发不动产权证书或不动产登记证明。</w:t>
      </w:r>
    </w:p>
    <w:p w14:paraId="3930199D">
      <w:pPr>
        <w:bidi w:val="0"/>
        <w:rPr>
          <w:rFonts w:hint="eastAsia"/>
        </w:rPr>
      </w:pPr>
      <w:r>
        <w:rPr>
          <w:rFonts w:hint="eastAsia"/>
        </w:rPr>
        <w:t>利害关系人申请更正，权利人同意更正并符合登记条件的，将登记事项记载于不动产登记簿，并书面通知权利人（样式见附录A.5.8 不动产更正登记告知书）。</w:t>
      </w:r>
    </w:p>
    <w:p w14:paraId="045BCFA3">
      <w:pPr>
        <w:bidi w:val="0"/>
        <w:rPr>
          <w:rFonts w:hint="eastAsia"/>
        </w:rPr>
      </w:pPr>
      <w:r>
        <w:rPr>
          <w:rFonts w:hint="eastAsia"/>
        </w:rPr>
        <w:t>利害关系人申请更正，未提交权利人同意更正的书面材料的，不动产登记经办机构受理更正登记后，应将需要更正的内容书面通知权利人（样式见附录A.5.9 不动产更正登记通知书）。权利人可自收到通知之日起30日内向不动产登记经办机构提出异议。逾期不提出异议或异议不成立的，不动产登记经办机构将更正事项记载于不动产登记簿，并书面通知权利人。</w:t>
      </w:r>
    </w:p>
    <w:p w14:paraId="5D9B6EB5">
      <w:pPr>
        <w:bidi w:val="0"/>
        <w:rPr>
          <w:rFonts w:hint="eastAsia"/>
          <w:lang w:eastAsia="zh-CN"/>
        </w:rPr>
      </w:pPr>
      <w:r>
        <w:rPr>
          <w:rFonts w:hint="eastAsia"/>
        </w:rPr>
        <w:t>依人民法院等有权机关嘱托办理更正登记的，参照第一款规定程序办理。</w:t>
      </w:r>
    </w:p>
    <w:p w14:paraId="424EC2BD">
      <w:pPr>
        <w:pStyle w:val="112"/>
        <w:bidi w:val="0"/>
        <w:ind w:left="0" w:leftChars="0" w:firstLine="0" w:firstLineChars="0"/>
      </w:pPr>
      <w:bookmarkStart w:id="832" w:name="_Toc767895439"/>
      <w:bookmarkStart w:id="833" w:name="_Toc27976"/>
      <w:bookmarkStart w:id="834" w:name="_Toc448911539"/>
      <w:bookmarkStart w:id="835" w:name="_Toc1996656671"/>
      <w:bookmarkStart w:id="836" w:name="_Toc11501"/>
      <w:r>
        <w:t>依职权更正登记</w:t>
      </w:r>
      <w:bookmarkEnd w:id="832"/>
      <w:bookmarkEnd w:id="833"/>
      <w:bookmarkEnd w:id="834"/>
      <w:bookmarkEnd w:id="835"/>
      <w:bookmarkEnd w:id="836"/>
    </w:p>
    <w:p w14:paraId="41334783">
      <w:pPr>
        <w:pStyle w:val="145"/>
        <w:bidi w:val="0"/>
        <w:ind w:left="0" w:leftChars="0" w:firstLine="0" w:firstLineChars="0"/>
      </w:pPr>
      <w:r>
        <w:t>适用</w:t>
      </w:r>
    </w:p>
    <w:p w14:paraId="3CFFB02D">
      <w:r>
        <w:t>不动产登记经办机构发现</w:t>
      </w:r>
      <w:r>
        <w:rPr>
          <w:rFonts w:hint="eastAsia"/>
        </w:rPr>
        <w:t>不动产登记簿</w:t>
      </w:r>
      <w:r>
        <w:t>记载的</w:t>
      </w:r>
      <w:r>
        <w:rPr>
          <w:rFonts w:hint="eastAsia"/>
        </w:rPr>
        <w:t>内容</w:t>
      </w:r>
      <w:r>
        <w:t>有错误的，</w:t>
      </w:r>
      <w:r>
        <w:rPr>
          <w:rFonts w:hint="eastAsia"/>
        </w:rPr>
        <w:t>可依职权</w:t>
      </w:r>
      <w:r>
        <w:t>办理更正登记</w:t>
      </w:r>
      <w:r>
        <w:rPr>
          <w:rFonts w:hint="eastAsia"/>
        </w:rPr>
        <w:t>。</w:t>
      </w:r>
    </w:p>
    <w:p w14:paraId="15C6C4CA">
      <w:pPr>
        <w:pStyle w:val="145"/>
        <w:bidi w:val="0"/>
        <w:ind w:left="0" w:leftChars="0" w:firstLine="0" w:firstLineChars="0"/>
      </w:pPr>
      <w:r>
        <w:t>登记材料</w:t>
      </w:r>
    </w:p>
    <w:p w14:paraId="44B9E6EB">
      <w:r>
        <w:t>不动产登记经办机构依职权更正登记</w:t>
      </w:r>
      <w:r>
        <w:rPr>
          <w:rFonts w:hint="eastAsia"/>
        </w:rPr>
        <w:t>应</w:t>
      </w:r>
      <w:r>
        <w:t>具备下列材料：</w:t>
      </w:r>
    </w:p>
    <w:p w14:paraId="48802CEA">
      <w:pPr>
        <w:pStyle w:val="227"/>
        <w:numPr>
          <w:ilvl w:val="0"/>
          <w:numId w:val="301"/>
        </w:numPr>
        <w:ind w:left="850" w:right="157" w:hanging="425"/>
        <w:rPr>
          <w:rFonts w:hint="eastAsia"/>
          <w:lang w:bidi="ar"/>
        </w:rPr>
      </w:pPr>
      <w:r>
        <w:rPr>
          <w:rFonts w:hint="eastAsia"/>
          <w:lang w:bidi="ar"/>
        </w:rPr>
        <w:t>证</w:t>
      </w:r>
      <w:r>
        <w:rPr>
          <w:rFonts w:hint="eastAsia"/>
          <w:lang w:val="en-US" w:eastAsia="zh-CN" w:bidi="ar"/>
        </w:rPr>
        <w:t>明</w:t>
      </w:r>
      <w:r>
        <w:rPr>
          <w:rFonts w:hint="eastAsia"/>
          <w:lang w:bidi="ar"/>
        </w:rPr>
        <w:t>不动产登记簿记载事项错误的材料；</w:t>
      </w:r>
    </w:p>
    <w:p w14:paraId="0B8A2D3A">
      <w:pPr>
        <w:pStyle w:val="227"/>
        <w:numPr>
          <w:ilvl w:val="0"/>
          <w:numId w:val="301"/>
        </w:numPr>
        <w:ind w:left="850" w:right="157" w:hanging="425"/>
        <w:rPr>
          <w:rFonts w:hint="eastAsia"/>
          <w:lang w:bidi="ar"/>
        </w:rPr>
      </w:pPr>
      <w:r>
        <w:rPr>
          <w:rFonts w:hint="eastAsia"/>
          <w:lang w:bidi="ar"/>
        </w:rPr>
        <w:t>通知权利人在规定期限内申请更正的材料和送达凭证；</w:t>
      </w:r>
    </w:p>
    <w:p w14:paraId="786D80DC">
      <w:pPr>
        <w:pStyle w:val="227"/>
        <w:numPr>
          <w:ilvl w:val="0"/>
          <w:numId w:val="301"/>
        </w:numPr>
        <w:ind w:left="850" w:right="157" w:hanging="425"/>
        <w:rPr>
          <w:rFonts w:hint="eastAsia"/>
          <w:lang w:bidi="ar"/>
        </w:rPr>
      </w:pPr>
      <w:r>
        <w:rPr>
          <w:rFonts w:hint="eastAsia"/>
          <w:lang w:bidi="ar"/>
        </w:rPr>
        <w:t>门户网站及不动产所在地等指定场所公告15个工作日的材料</w:t>
      </w:r>
      <w:r>
        <w:rPr>
          <w:rFonts w:hint="eastAsia"/>
          <w:lang w:eastAsia="zh-CN" w:bidi="ar"/>
        </w:rPr>
        <w:t>。</w:t>
      </w:r>
    </w:p>
    <w:p w14:paraId="31AE576D">
      <w:pPr>
        <w:pStyle w:val="145"/>
        <w:bidi w:val="0"/>
        <w:ind w:left="0" w:leftChars="0" w:firstLine="0" w:firstLineChars="0"/>
      </w:pPr>
      <w:r>
        <w:t>审查要点</w:t>
      </w:r>
    </w:p>
    <w:p w14:paraId="3003A63D">
      <w:r>
        <w:rPr>
          <w:rFonts w:hint="eastAsia"/>
        </w:rPr>
        <w:t>不动产登记经办机构启动更正登记程序后，应该按以下要点进行审核：</w:t>
      </w:r>
    </w:p>
    <w:p w14:paraId="54928FD9">
      <w:pPr>
        <w:pStyle w:val="227"/>
        <w:numPr>
          <w:ilvl w:val="0"/>
          <w:numId w:val="302"/>
        </w:numPr>
        <w:ind w:left="850" w:right="157" w:hanging="425"/>
        <w:rPr>
          <w:rFonts w:hint="eastAsia"/>
          <w:lang w:bidi="ar"/>
        </w:rPr>
      </w:pPr>
      <w:r>
        <w:rPr>
          <w:rFonts w:hint="eastAsia"/>
          <w:lang w:bidi="ar"/>
        </w:rPr>
        <w:t>查阅不动产登记资料，审查登记材料能证</w:t>
      </w:r>
      <w:r>
        <w:rPr>
          <w:rFonts w:hint="eastAsia"/>
          <w:lang w:val="en-US" w:eastAsia="zh-CN" w:bidi="ar"/>
        </w:rPr>
        <w:t>明</w:t>
      </w:r>
      <w:r>
        <w:rPr>
          <w:rFonts w:hint="eastAsia"/>
          <w:lang w:bidi="ar"/>
        </w:rPr>
        <w:t>不动产登记簿记载错误；</w:t>
      </w:r>
    </w:p>
    <w:p w14:paraId="6177EE1A">
      <w:pPr>
        <w:pStyle w:val="227"/>
        <w:numPr>
          <w:ilvl w:val="0"/>
          <w:numId w:val="302"/>
        </w:numPr>
        <w:ind w:left="850" w:right="157" w:hanging="425"/>
        <w:rPr>
          <w:rFonts w:hint="eastAsia"/>
          <w:lang w:bidi="ar"/>
        </w:rPr>
      </w:pPr>
      <w:r>
        <w:rPr>
          <w:rFonts w:hint="eastAsia"/>
          <w:lang w:bidi="ar"/>
        </w:rPr>
        <w:t>错误登记后未办理涉及不动产权利处分的登记、预告登记或查封登记，但因权利人姓名或名称、身份证明类型及号码、不动产坐落等错误申请更正登记的除外；</w:t>
      </w:r>
    </w:p>
    <w:p w14:paraId="04F5E601">
      <w:pPr>
        <w:pStyle w:val="227"/>
        <w:numPr>
          <w:ilvl w:val="0"/>
          <w:numId w:val="302"/>
        </w:numPr>
        <w:ind w:left="850" w:right="157" w:hanging="425"/>
        <w:rPr>
          <w:rFonts w:hint="eastAsia"/>
          <w:lang w:bidi="ar"/>
        </w:rPr>
      </w:pPr>
      <w:r>
        <w:rPr>
          <w:rFonts w:hint="eastAsia"/>
          <w:lang w:bidi="ar"/>
        </w:rPr>
        <w:t>不动产登记经办机构已书面通知相关权利人在规定期限内申请更正登记，书面通知的送达对象、期限等符合规定；</w:t>
      </w:r>
    </w:p>
    <w:p w14:paraId="2A240162">
      <w:pPr>
        <w:pStyle w:val="227"/>
        <w:numPr>
          <w:ilvl w:val="0"/>
          <w:numId w:val="302"/>
        </w:numPr>
        <w:ind w:left="850" w:right="157" w:hanging="425"/>
        <w:rPr>
          <w:rFonts w:hint="eastAsia"/>
          <w:lang w:bidi="ar"/>
        </w:rPr>
      </w:pPr>
      <w:r>
        <w:rPr>
          <w:rFonts w:hint="eastAsia"/>
          <w:lang w:bidi="ar"/>
        </w:rPr>
        <w:t>更正登记事项已按</w:t>
      </w:r>
      <w:r>
        <w:rPr>
          <w:rFonts w:hint="eastAsia"/>
          <w:lang w:val="en-US" w:eastAsia="zh-CN" w:bidi="ar"/>
        </w:rPr>
        <w:t>8.7.2</w:t>
      </w:r>
      <w:r>
        <w:rPr>
          <w:rFonts w:hint="eastAsia"/>
          <w:lang w:bidi="ar"/>
        </w:rPr>
        <w:t>规定进行公告，公告无异议，或异议不成立；</w:t>
      </w:r>
    </w:p>
    <w:p w14:paraId="6BA73091">
      <w:pPr>
        <w:pStyle w:val="227"/>
        <w:numPr>
          <w:ilvl w:val="0"/>
          <w:numId w:val="302"/>
        </w:numPr>
        <w:ind w:left="850" w:right="157" w:hanging="425"/>
        <w:rPr>
          <w:rFonts w:hint="eastAsia"/>
          <w:lang w:bidi="ar"/>
        </w:rPr>
      </w:pPr>
      <w:r>
        <w:rPr>
          <w:rFonts w:hint="eastAsia"/>
          <w:lang w:bidi="ar"/>
        </w:rPr>
        <w:t>本规范</w:t>
      </w:r>
      <w:r>
        <w:rPr>
          <w:rFonts w:hint="eastAsia"/>
          <w:lang w:val="en-US" w:eastAsia="zh-CN" w:bidi="ar"/>
        </w:rPr>
        <w:t>第8</w:t>
      </w:r>
      <w:r>
        <w:rPr>
          <w:rFonts w:hint="eastAsia"/>
          <w:lang w:bidi="ar"/>
        </w:rPr>
        <w:t>章要求的其他审查事项。</w:t>
      </w:r>
    </w:p>
    <w:p w14:paraId="1BF7C689">
      <w:pPr>
        <w:pStyle w:val="145"/>
        <w:bidi w:val="0"/>
        <w:ind w:left="0" w:leftChars="0" w:firstLine="0" w:firstLineChars="0"/>
      </w:pPr>
      <w:r>
        <w:rPr>
          <w:rFonts w:hint="eastAsia"/>
        </w:rPr>
        <w:t>办理程序</w:t>
      </w:r>
    </w:p>
    <w:p w14:paraId="704677D8">
      <w:pPr>
        <w:rPr>
          <w:rFonts w:hint="eastAsia"/>
        </w:rPr>
      </w:pPr>
      <w:r>
        <w:rPr>
          <w:rFonts w:hint="eastAsia"/>
        </w:rPr>
        <w:t>不动产登记经办机构发现不动产登记簿记载的内容有错误的，不动产登记经办机构应书面通知当事人申请办理更正登记。不动产权利人可自收到通知之日起30日内向不动产登记经办机构申请更正登记。逾期不申请的，不动产登记经办机构应在不动产登记机构门户网站及不动产所在地等指定场所公告15个工作日，公告期满无异议或异议不成立的，将更正事项记载于不动产登记簿，并书面通知不动产权利人。</w:t>
      </w:r>
    </w:p>
    <w:p w14:paraId="33C070FB">
      <w:pPr>
        <w:pStyle w:val="112"/>
        <w:bidi w:val="0"/>
        <w:ind w:left="0" w:leftChars="0" w:firstLine="0" w:firstLineChars="0"/>
      </w:pPr>
      <w:bookmarkStart w:id="837" w:name="_Toc25098"/>
      <w:bookmarkStart w:id="838" w:name="_Toc1049229439"/>
      <w:bookmarkStart w:id="839" w:name="_Toc298973752"/>
      <w:bookmarkStart w:id="840" w:name="_Toc2752"/>
      <w:bookmarkStart w:id="841" w:name="_Toc448911540"/>
      <w:r>
        <w:rPr>
          <w:rFonts w:hint="eastAsia"/>
        </w:rPr>
        <w:t>其他</w:t>
      </w:r>
      <w:r>
        <w:t>规定</w:t>
      </w:r>
      <w:bookmarkEnd w:id="837"/>
      <w:bookmarkEnd w:id="838"/>
      <w:bookmarkEnd w:id="839"/>
      <w:bookmarkEnd w:id="840"/>
    </w:p>
    <w:p w14:paraId="055672DB">
      <w:pPr>
        <w:bidi w:val="0"/>
      </w:pPr>
      <w:r>
        <w:rPr>
          <w:rFonts w:hint="eastAsia"/>
        </w:rPr>
        <w:t>不动产登记经办机构受理更正登记申请、接受嘱托或依职权启动更正登记程序后，应中止办理正在审核中的该不动产共有性质变化、配偶之间变更不动产登记权利人等变更登记、转移登记、预告登记以及抵押权、地役权、土地经营权、居住权登记，并书面通知申请人。同时暂不受理新的相关登记申请。</w:t>
      </w:r>
    </w:p>
    <w:p w14:paraId="1F59343F">
      <w:pPr>
        <w:pStyle w:val="129"/>
        <w:bidi w:val="0"/>
        <w:ind w:left="0" w:leftChars="0" w:firstLine="0" w:firstLineChars="0"/>
      </w:pPr>
      <w:bookmarkStart w:id="842" w:name="_Toc28846"/>
      <w:bookmarkStart w:id="843" w:name="_Toc829475212"/>
      <w:bookmarkStart w:id="844" w:name="_Toc743233017"/>
      <w:bookmarkStart w:id="845" w:name="_Toc12328"/>
      <w:r>
        <w:t>异议登记</w:t>
      </w:r>
      <w:bookmarkEnd w:id="841"/>
      <w:bookmarkEnd w:id="842"/>
      <w:bookmarkEnd w:id="843"/>
      <w:bookmarkEnd w:id="844"/>
      <w:bookmarkEnd w:id="845"/>
    </w:p>
    <w:p w14:paraId="0D4A4213">
      <w:pPr>
        <w:pStyle w:val="112"/>
        <w:bidi w:val="0"/>
        <w:ind w:left="0" w:leftChars="0" w:firstLine="0" w:firstLineChars="0"/>
      </w:pPr>
      <w:bookmarkStart w:id="846" w:name="_Toc1425191733"/>
      <w:bookmarkStart w:id="847" w:name="_Toc21107"/>
      <w:bookmarkStart w:id="848" w:name="_Toc448911541"/>
      <w:bookmarkStart w:id="849" w:name="_Toc977196816"/>
      <w:bookmarkStart w:id="850" w:name="_Toc5562"/>
      <w:r>
        <w:t>异议登记</w:t>
      </w:r>
      <w:bookmarkEnd w:id="846"/>
      <w:bookmarkEnd w:id="847"/>
      <w:bookmarkEnd w:id="848"/>
      <w:bookmarkEnd w:id="849"/>
      <w:bookmarkEnd w:id="850"/>
    </w:p>
    <w:p w14:paraId="6BEFE930">
      <w:pPr>
        <w:pStyle w:val="145"/>
        <w:bidi w:val="0"/>
        <w:ind w:left="0" w:leftChars="0" w:firstLine="0" w:firstLineChars="0"/>
      </w:pPr>
      <w:r>
        <w:t>适用</w:t>
      </w:r>
    </w:p>
    <w:p w14:paraId="5D5287FE">
      <w:r>
        <w:rPr>
          <w:rFonts w:hint="eastAsia"/>
        </w:rPr>
        <w:t>利害关系人认为不动产登记簿记载的权利归属等事项有错误，可申请异议登记</w:t>
      </w:r>
      <w:r>
        <w:t>。</w:t>
      </w:r>
    </w:p>
    <w:p w14:paraId="088C6B91">
      <w:pPr>
        <w:pStyle w:val="145"/>
        <w:bidi w:val="0"/>
        <w:ind w:left="0" w:leftChars="0" w:firstLine="0" w:firstLineChars="0"/>
      </w:pPr>
      <w:r>
        <w:t>申请主体</w:t>
      </w:r>
    </w:p>
    <w:p w14:paraId="209BA455">
      <w:r>
        <w:rPr>
          <w:rFonts w:hint="eastAsia"/>
        </w:rPr>
        <w:t>异议登记申请人应为不动产权利的利害关系</w:t>
      </w:r>
      <w:r>
        <w:rPr>
          <w:rFonts w:hint="eastAsia"/>
          <w:lang w:val="en-US" w:eastAsia="zh-CN"/>
        </w:rPr>
        <w:t>人</w:t>
      </w:r>
      <w:r>
        <w:t>。</w:t>
      </w:r>
    </w:p>
    <w:p w14:paraId="5B2B4005">
      <w:pPr>
        <w:pStyle w:val="145"/>
        <w:bidi w:val="0"/>
        <w:ind w:left="0" w:leftChars="0" w:firstLine="0" w:firstLineChars="0"/>
      </w:pPr>
      <w:r>
        <w:t>申请材料</w:t>
      </w:r>
    </w:p>
    <w:p w14:paraId="73D5BAA2">
      <w:r>
        <w:t>申请异议登记</w:t>
      </w:r>
      <w:r>
        <w:rPr>
          <w:rFonts w:hint="eastAsia"/>
          <w:lang w:eastAsia="zh-CN"/>
        </w:rPr>
        <w:t>，</w:t>
      </w:r>
      <w:r>
        <w:t>提交</w:t>
      </w:r>
      <w:r>
        <w:rPr>
          <w:rFonts w:hint="eastAsia"/>
          <w:lang w:val="en-US" w:eastAsia="zh-CN"/>
        </w:rPr>
        <w:t>的</w:t>
      </w:r>
      <w:r>
        <w:t>材料</w:t>
      </w:r>
      <w:r>
        <w:rPr>
          <w:rFonts w:hint="eastAsia"/>
          <w:lang w:val="en-US" w:eastAsia="zh-CN"/>
        </w:rPr>
        <w:t>包括</w:t>
      </w:r>
      <w:r>
        <w:t>：</w:t>
      </w:r>
    </w:p>
    <w:p w14:paraId="6D59DFC4">
      <w:pPr>
        <w:pStyle w:val="227"/>
        <w:numPr>
          <w:ilvl w:val="0"/>
          <w:numId w:val="303"/>
        </w:numPr>
        <w:ind w:left="850" w:right="157" w:hanging="425"/>
        <w:rPr>
          <w:rFonts w:hint="eastAsia"/>
          <w:lang w:eastAsia="zh-CN" w:bidi="ar"/>
        </w:rPr>
      </w:pPr>
      <w:r>
        <w:rPr>
          <w:rFonts w:hint="eastAsia"/>
          <w:lang w:eastAsia="zh-CN" w:bidi="ar"/>
        </w:rPr>
        <w:t>不动产登记申请书；</w:t>
      </w:r>
    </w:p>
    <w:p w14:paraId="69E1403D">
      <w:pPr>
        <w:pStyle w:val="227"/>
        <w:numPr>
          <w:ilvl w:val="0"/>
          <w:numId w:val="303"/>
        </w:numPr>
        <w:ind w:left="850" w:right="157" w:hanging="425"/>
        <w:rPr>
          <w:rFonts w:hint="eastAsia"/>
          <w:lang w:eastAsia="zh-CN" w:bidi="ar"/>
        </w:rPr>
      </w:pPr>
      <w:r>
        <w:rPr>
          <w:rFonts w:hint="eastAsia"/>
          <w:lang w:eastAsia="zh-CN" w:bidi="ar"/>
        </w:rPr>
        <w:t>申请人身份证明；</w:t>
      </w:r>
    </w:p>
    <w:p w14:paraId="157D4AA7">
      <w:pPr>
        <w:pStyle w:val="227"/>
        <w:numPr>
          <w:ilvl w:val="0"/>
          <w:numId w:val="303"/>
        </w:numPr>
        <w:ind w:left="850" w:right="157" w:hanging="425"/>
        <w:rPr>
          <w:rFonts w:hint="eastAsia"/>
          <w:lang w:eastAsia="zh-CN" w:bidi="ar"/>
        </w:rPr>
      </w:pPr>
      <w:r>
        <w:rPr>
          <w:rFonts w:hint="eastAsia"/>
          <w:lang w:eastAsia="zh-CN" w:bidi="ar"/>
        </w:rPr>
        <w:t>证</w:t>
      </w:r>
      <w:r>
        <w:rPr>
          <w:rFonts w:hint="eastAsia"/>
          <w:lang w:val="en-US" w:eastAsia="zh-CN" w:bidi="ar"/>
        </w:rPr>
        <w:t>明</w:t>
      </w:r>
      <w:r>
        <w:rPr>
          <w:rFonts w:hint="eastAsia"/>
          <w:lang w:eastAsia="zh-CN" w:bidi="ar"/>
        </w:rPr>
        <w:t>对登记的不动产权利有利害关系的材料；</w:t>
      </w:r>
    </w:p>
    <w:p w14:paraId="295E231F">
      <w:pPr>
        <w:pStyle w:val="227"/>
        <w:numPr>
          <w:ilvl w:val="0"/>
          <w:numId w:val="303"/>
        </w:numPr>
        <w:ind w:left="850" w:right="157" w:hanging="425"/>
        <w:rPr>
          <w:rFonts w:hint="eastAsia"/>
          <w:lang w:eastAsia="zh-CN" w:bidi="ar"/>
        </w:rPr>
      </w:pPr>
      <w:r>
        <w:rPr>
          <w:rFonts w:hint="eastAsia"/>
          <w:lang w:eastAsia="zh-CN" w:bidi="ar"/>
        </w:rPr>
        <w:t>证</w:t>
      </w:r>
      <w:r>
        <w:rPr>
          <w:rFonts w:hint="eastAsia"/>
          <w:lang w:val="en-US" w:eastAsia="zh-CN" w:bidi="ar"/>
        </w:rPr>
        <w:t>明</w:t>
      </w:r>
      <w:r>
        <w:rPr>
          <w:rFonts w:hint="eastAsia"/>
          <w:lang w:eastAsia="zh-CN" w:bidi="ar"/>
        </w:rPr>
        <w:t xml:space="preserve">不动产登记簿记载的事项错误的材料。 </w:t>
      </w:r>
    </w:p>
    <w:p w14:paraId="5B6AE0CF">
      <w:pPr>
        <w:pStyle w:val="145"/>
        <w:bidi w:val="0"/>
        <w:ind w:left="0" w:leftChars="0" w:firstLine="0" w:firstLineChars="0"/>
      </w:pPr>
      <w:r>
        <w:t>审查要点</w:t>
      </w:r>
    </w:p>
    <w:p w14:paraId="016D72F8">
      <w:r>
        <w:rPr>
          <w:rFonts w:hint="eastAsia"/>
        </w:rPr>
        <w:t>不动产登记经办机构在审核过程中应注意以下要点：</w:t>
      </w:r>
    </w:p>
    <w:p w14:paraId="641771C2">
      <w:pPr>
        <w:pStyle w:val="227"/>
        <w:numPr>
          <w:ilvl w:val="0"/>
          <w:numId w:val="304"/>
        </w:numPr>
        <w:ind w:left="850" w:right="157" w:hanging="425"/>
        <w:rPr>
          <w:rFonts w:hint="eastAsia"/>
          <w:lang w:eastAsia="zh-CN" w:bidi="ar"/>
        </w:rPr>
      </w:pPr>
      <w:r>
        <w:rPr>
          <w:rFonts w:hint="eastAsia"/>
          <w:lang w:eastAsia="zh-CN" w:bidi="ar"/>
        </w:rPr>
        <w:t>申请人为不动产权利的利害关系人，利害关系材料能够证明申请人与不动产权利有利害关系，被申请异议的权利人是不动产登记簿记载的权利人；</w:t>
      </w:r>
    </w:p>
    <w:p w14:paraId="3DA8FA29">
      <w:pPr>
        <w:pStyle w:val="227"/>
        <w:numPr>
          <w:ilvl w:val="0"/>
          <w:numId w:val="304"/>
        </w:numPr>
        <w:ind w:left="850" w:right="157" w:hanging="425"/>
        <w:rPr>
          <w:rFonts w:hint="eastAsia"/>
          <w:lang w:eastAsia="zh-CN" w:bidi="ar"/>
        </w:rPr>
      </w:pPr>
      <w:r>
        <w:rPr>
          <w:rFonts w:hint="eastAsia"/>
          <w:lang w:eastAsia="zh-CN" w:bidi="ar"/>
        </w:rPr>
        <w:t>申请异议的不动产权利或登记事项在不动产登记簿记载范围内；</w:t>
      </w:r>
    </w:p>
    <w:p w14:paraId="4890C43B">
      <w:pPr>
        <w:pStyle w:val="227"/>
        <w:numPr>
          <w:ilvl w:val="0"/>
          <w:numId w:val="304"/>
        </w:numPr>
        <w:ind w:left="850" w:right="157" w:hanging="425"/>
        <w:rPr>
          <w:rFonts w:hint="eastAsia"/>
          <w:lang w:eastAsia="zh-CN" w:bidi="ar"/>
        </w:rPr>
      </w:pPr>
      <w:r>
        <w:rPr>
          <w:rFonts w:hint="eastAsia"/>
          <w:lang w:eastAsia="zh-CN" w:bidi="ar"/>
        </w:rPr>
        <w:t>申请材料齐全并符合法定形式；</w:t>
      </w:r>
    </w:p>
    <w:p w14:paraId="525920AB">
      <w:pPr>
        <w:pStyle w:val="227"/>
        <w:numPr>
          <w:ilvl w:val="0"/>
          <w:numId w:val="304"/>
        </w:numPr>
        <w:ind w:left="850" w:right="157" w:hanging="425"/>
        <w:rPr>
          <w:rFonts w:hint="eastAsia"/>
          <w:lang w:eastAsia="zh-CN" w:bidi="ar"/>
        </w:rPr>
      </w:pPr>
      <w:r>
        <w:rPr>
          <w:rFonts w:hint="eastAsia"/>
          <w:lang w:eastAsia="zh-CN" w:bidi="ar"/>
        </w:rPr>
        <w:t xml:space="preserve">同一申请人未就同一异议事项提出过异议登记申请； </w:t>
      </w:r>
    </w:p>
    <w:p w14:paraId="1DE52A7A">
      <w:pPr>
        <w:pStyle w:val="227"/>
        <w:numPr>
          <w:ilvl w:val="0"/>
          <w:numId w:val="304"/>
        </w:numPr>
        <w:ind w:left="850" w:right="157" w:hanging="425"/>
        <w:rPr>
          <w:rFonts w:hint="eastAsia"/>
          <w:lang w:eastAsia="zh-CN" w:bidi="ar"/>
        </w:rPr>
      </w:pPr>
      <w:r>
        <w:rPr>
          <w:rFonts w:hint="eastAsia"/>
          <w:lang w:eastAsia="zh-CN" w:bidi="ar"/>
        </w:rPr>
        <w:t>不动产设有抵押权、地役权、居住权或存在预告登记、查封登记的，不影响办理该不动产的异议登记；</w:t>
      </w:r>
    </w:p>
    <w:p w14:paraId="115D8C51">
      <w:pPr>
        <w:pStyle w:val="227"/>
        <w:numPr>
          <w:ilvl w:val="0"/>
          <w:numId w:val="304"/>
        </w:numPr>
        <w:ind w:left="850" w:right="157" w:hanging="425"/>
        <w:rPr>
          <w:rFonts w:hint="eastAsia"/>
          <w:lang w:eastAsia="zh-CN" w:bidi="ar"/>
        </w:rPr>
      </w:pPr>
      <w:r>
        <w:rPr>
          <w:rFonts w:hint="eastAsia"/>
          <w:lang w:eastAsia="zh-CN" w:bidi="ar"/>
        </w:rPr>
        <w:t>本规范</w:t>
      </w:r>
      <w:r>
        <w:rPr>
          <w:rFonts w:hint="eastAsia"/>
          <w:lang w:val="en-US" w:eastAsia="zh-CN" w:bidi="ar"/>
        </w:rPr>
        <w:t>第8</w:t>
      </w:r>
      <w:r>
        <w:rPr>
          <w:rFonts w:hint="eastAsia"/>
          <w:lang w:eastAsia="zh-CN" w:bidi="ar"/>
        </w:rPr>
        <w:t>章要求的其他审查事项。</w:t>
      </w:r>
    </w:p>
    <w:p w14:paraId="216C55B4">
      <w:r>
        <w:rPr>
          <w:rFonts w:hint="eastAsia"/>
        </w:rPr>
        <w:t>符合登记条件的，不动产登记经办机构应即时将异议申请人姓名或名称、异议事项、异议依据记载于不动产登记簿，向申请人核发不动产登记证明。不动产登记经办机构应在不动产登记证明附记栏记载“申请人在异议登记之日起十五日内未向不动产登记经办机构提交诉讼受理等相关凭证的，异议登记失效”。</w:t>
      </w:r>
    </w:p>
    <w:p w14:paraId="235F79DC">
      <w:pPr>
        <w:pStyle w:val="145"/>
        <w:bidi w:val="0"/>
        <w:ind w:left="0" w:leftChars="0" w:firstLine="0" w:firstLineChars="0"/>
      </w:pPr>
      <w:bookmarkStart w:id="851" w:name="_Toc448911542"/>
      <w:r>
        <w:rPr>
          <w:rFonts w:hint="default"/>
        </w:rPr>
        <w:t>异议登记申请人自异议登记之日起十五日内，提交人民法院受理通知书、仲裁机构受理通知书等提起诉讼、申请仲裁的证明材料的</w:t>
      </w:r>
      <w:r>
        <w:t>，</w:t>
      </w:r>
      <w:r>
        <w:rPr>
          <w:rFonts w:hint="default"/>
        </w:rPr>
        <w:t>不动产登记经办机构应将相关事项记载于不动产登记簿并换发</w:t>
      </w:r>
      <w:r>
        <w:t>不动产登记证明</w:t>
      </w:r>
      <w:r>
        <w:rPr>
          <w:rFonts w:hint="default"/>
        </w:rPr>
        <w:t>，异议登记继续有效。</w:t>
      </w:r>
    </w:p>
    <w:p w14:paraId="64D16DC0">
      <w:pPr>
        <w:pStyle w:val="112"/>
        <w:bidi w:val="0"/>
        <w:ind w:left="0" w:leftChars="0" w:firstLine="0" w:firstLineChars="0"/>
      </w:pPr>
      <w:bookmarkStart w:id="852" w:name="_Toc18114"/>
      <w:bookmarkStart w:id="853" w:name="_Toc1039040774"/>
      <w:bookmarkStart w:id="854" w:name="_Toc878954740"/>
      <w:bookmarkStart w:id="855" w:name="_Toc27733"/>
      <w:r>
        <w:t>注销异议登记</w:t>
      </w:r>
      <w:bookmarkEnd w:id="851"/>
      <w:bookmarkEnd w:id="852"/>
      <w:bookmarkEnd w:id="853"/>
      <w:bookmarkEnd w:id="854"/>
      <w:bookmarkEnd w:id="855"/>
    </w:p>
    <w:p w14:paraId="728C5D9E">
      <w:pPr>
        <w:pStyle w:val="145"/>
        <w:bidi w:val="0"/>
        <w:ind w:left="0" w:leftChars="0" w:firstLine="0" w:firstLineChars="0"/>
      </w:pPr>
      <w:r>
        <w:t>适用</w:t>
      </w:r>
    </w:p>
    <w:p w14:paraId="73853013">
      <w:r>
        <w:t xml:space="preserve">  异议登记期间，异议登记</w:t>
      </w:r>
      <w:r>
        <w:rPr>
          <w:rFonts w:hint="eastAsia"/>
        </w:rPr>
        <w:t>申请人或不动产权利人可</w:t>
      </w:r>
      <w:r>
        <w:t>申请注销异议登记；</w:t>
      </w:r>
    </w:p>
    <w:p w14:paraId="5EE25B48">
      <w:pPr>
        <w:pStyle w:val="145"/>
        <w:bidi w:val="0"/>
        <w:ind w:left="0" w:leftChars="0" w:firstLine="0" w:firstLineChars="0"/>
      </w:pPr>
      <w:r>
        <w:t>申请主体</w:t>
      </w:r>
    </w:p>
    <w:p w14:paraId="03A8C6E7">
      <w:r>
        <w:rPr>
          <w:rFonts w:hint="eastAsia"/>
        </w:rPr>
        <w:t>异议登记后，异议登记申请人可申请注销异议登记；</w:t>
      </w:r>
    </w:p>
    <w:p w14:paraId="06645B53">
      <w:r>
        <w:rPr>
          <w:rFonts w:hint="eastAsia"/>
        </w:rPr>
        <w:t>不动产权利人可持人民法院或仲裁机构生效的法律文书申请注销异议登记。</w:t>
      </w:r>
    </w:p>
    <w:p w14:paraId="402FD87D">
      <w:pPr>
        <w:pStyle w:val="145"/>
        <w:bidi w:val="0"/>
        <w:ind w:left="0" w:leftChars="0" w:firstLine="0" w:firstLineChars="0"/>
      </w:pPr>
      <w:r>
        <w:t>申请材料</w:t>
      </w:r>
    </w:p>
    <w:p w14:paraId="2FDE3AE9">
      <w:r>
        <w:t>申请注销异议登记提交的材料包括：</w:t>
      </w:r>
    </w:p>
    <w:p w14:paraId="42AED528">
      <w:pPr>
        <w:pStyle w:val="227"/>
        <w:numPr>
          <w:ilvl w:val="0"/>
          <w:numId w:val="305"/>
        </w:numPr>
        <w:ind w:left="850" w:right="157" w:hanging="425"/>
        <w:rPr>
          <w:rFonts w:hint="eastAsia"/>
          <w:lang w:eastAsia="zh-CN" w:bidi="ar"/>
        </w:rPr>
      </w:pPr>
      <w:r>
        <w:rPr>
          <w:rFonts w:hint="eastAsia"/>
          <w:lang w:eastAsia="zh-CN" w:bidi="ar"/>
        </w:rPr>
        <w:t>不动产登记申请书；</w:t>
      </w:r>
    </w:p>
    <w:p w14:paraId="4B349576">
      <w:pPr>
        <w:pStyle w:val="227"/>
        <w:numPr>
          <w:ilvl w:val="0"/>
          <w:numId w:val="305"/>
        </w:numPr>
        <w:ind w:left="850" w:right="157" w:hanging="425"/>
        <w:rPr>
          <w:rFonts w:hint="eastAsia"/>
          <w:lang w:eastAsia="zh-CN" w:bidi="ar"/>
        </w:rPr>
      </w:pPr>
      <w:r>
        <w:rPr>
          <w:rFonts w:hint="eastAsia"/>
          <w:lang w:eastAsia="zh-CN" w:bidi="ar"/>
        </w:rPr>
        <w:t>申请人身份证明；</w:t>
      </w:r>
    </w:p>
    <w:p w14:paraId="4385B6E0">
      <w:pPr>
        <w:pStyle w:val="227"/>
        <w:numPr>
          <w:ilvl w:val="0"/>
          <w:numId w:val="305"/>
        </w:numPr>
        <w:ind w:left="850" w:right="157" w:hanging="425"/>
        <w:rPr>
          <w:rFonts w:hint="eastAsia"/>
          <w:lang w:eastAsia="zh-CN" w:bidi="ar"/>
        </w:rPr>
      </w:pPr>
      <w:r>
        <w:rPr>
          <w:rFonts w:hint="eastAsia"/>
          <w:lang w:eastAsia="zh-CN" w:bidi="ar"/>
        </w:rPr>
        <w:t>异议登记申请人申请注销登记的，提交不动产登记证明；</w:t>
      </w:r>
    </w:p>
    <w:p w14:paraId="264B25EC">
      <w:pPr>
        <w:pStyle w:val="227"/>
        <w:numPr>
          <w:ilvl w:val="0"/>
          <w:numId w:val="305"/>
        </w:numPr>
        <w:ind w:left="850" w:right="157" w:hanging="425"/>
        <w:rPr>
          <w:rFonts w:hint="eastAsia"/>
          <w:lang w:eastAsia="zh-CN" w:bidi="ar"/>
        </w:rPr>
      </w:pPr>
      <w:r>
        <w:rPr>
          <w:rFonts w:hint="eastAsia"/>
          <w:lang w:eastAsia="zh-CN" w:bidi="ar"/>
        </w:rPr>
        <w:t>不动产权利人申请注销登记的，提交人民法院或仲裁机构生效的法律文书。</w:t>
      </w:r>
    </w:p>
    <w:p w14:paraId="310E28E0">
      <w:pPr>
        <w:pStyle w:val="145"/>
        <w:bidi w:val="0"/>
        <w:ind w:left="0" w:leftChars="0" w:firstLine="0" w:firstLineChars="0"/>
      </w:pPr>
      <w:r>
        <w:t>审查要点</w:t>
      </w:r>
    </w:p>
    <w:p w14:paraId="489DF509">
      <w:r>
        <w:rPr>
          <w:rFonts w:hint="eastAsia"/>
        </w:rPr>
        <w:t>不动产登记经办机构在审核过程中应注意以下要点：</w:t>
      </w:r>
    </w:p>
    <w:p w14:paraId="07899D6F">
      <w:pPr>
        <w:pStyle w:val="227"/>
        <w:numPr>
          <w:ilvl w:val="0"/>
          <w:numId w:val="306"/>
        </w:numPr>
        <w:ind w:left="850" w:right="157" w:hanging="425"/>
        <w:rPr>
          <w:rFonts w:hint="eastAsia"/>
          <w:lang w:eastAsia="zh-CN" w:bidi="ar"/>
        </w:rPr>
      </w:pPr>
      <w:r>
        <w:rPr>
          <w:rFonts w:hint="eastAsia"/>
          <w:lang w:eastAsia="zh-CN" w:bidi="ar"/>
        </w:rPr>
        <w:t>申请人符合本规范29.2.2的</w:t>
      </w:r>
      <w:r>
        <w:rPr>
          <w:rFonts w:hint="eastAsia"/>
          <w:lang w:val="en-US" w:eastAsia="zh-CN" w:bidi="ar"/>
        </w:rPr>
        <w:t>要求</w:t>
      </w:r>
      <w:r>
        <w:rPr>
          <w:rFonts w:hint="eastAsia"/>
          <w:lang w:eastAsia="zh-CN" w:bidi="ar"/>
        </w:rPr>
        <w:t>；</w:t>
      </w:r>
    </w:p>
    <w:p w14:paraId="775A704C">
      <w:pPr>
        <w:pStyle w:val="227"/>
        <w:numPr>
          <w:ilvl w:val="0"/>
          <w:numId w:val="306"/>
        </w:numPr>
        <w:ind w:left="850" w:right="157" w:hanging="425"/>
        <w:rPr>
          <w:rFonts w:hint="eastAsia"/>
          <w:lang w:eastAsia="zh-CN" w:bidi="ar"/>
        </w:rPr>
      </w:pPr>
      <w:r>
        <w:rPr>
          <w:rFonts w:hint="eastAsia"/>
          <w:lang w:eastAsia="zh-CN" w:bidi="ar"/>
        </w:rPr>
        <w:t>申请注销的异议登记在不动产登记簿记载范围内；</w:t>
      </w:r>
    </w:p>
    <w:p w14:paraId="0F9AA322">
      <w:pPr>
        <w:pStyle w:val="227"/>
        <w:numPr>
          <w:ilvl w:val="0"/>
          <w:numId w:val="306"/>
        </w:numPr>
        <w:ind w:left="850" w:right="157" w:hanging="425"/>
        <w:rPr>
          <w:rFonts w:hint="eastAsia"/>
          <w:lang w:eastAsia="zh-CN" w:bidi="ar"/>
        </w:rPr>
      </w:pPr>
      <w:r>
        <w:rPr>
          <w:rFonts w:hint="eastAsia"/>
          <w:lang w:eastAsia="zh-CN" w:bidi="ar"/>
        </w:rPr>
        <w:t>申请材料齐全并符合法定形式；</w:t>
      </w:r>
    </w:p>
    <w:p w14:paraId="51917602">
      <w:pPr>
        <w:pStyle w:val="227"/>
        <w:numPr>
          <w:ilvl w:val="0"/>
          <w:numId w:val="306"/>
        </w:numPr>
        <w:ind w:left="850" w:right="157" w:hanging="425"/>
        <w:rPr>
          <w:rFonts w:hint="eastAsia"/>
          <w:lang w:eastAsia="zh-CN" w:bidi="ar"/>
        </w:rPr>
      </w:pPr>
      <w:r>
        <w:rPr>
          <w:rFonts w:hint="eastAsia"/>
          <w:lang w:eastAsia="zh-CN" w:bidi="ar"/>
        </w:rPr>
        <w:t>申请登记事项与申请材料记载一致；</w:t>
      </w:r>
    </w:p>
    <w:p w14:paraId="67A3E00E">
      <w:pPr>
        <w:pStyle w:val="227"/>
        <w:numPr>
          <w:ilvl w:val="0"/>
          <w:numId w:val="306"/>
        </w:numPr>
        <w:ind w:left="850" w:right="157" w:hanging="425"/>
        <w:rPr>
          <w:rFonts w:hint="eastAsia"/>
          <w:lang w:eastAsia="zh-CN" w:bidi="ar"/>
        </w:rPr>
      </w:pPr>
      <w:r>
        <w:rPr>
          <w:rFonts w:hint="eastAsia"/>
          <w:lang w:eastAsia="zh-CN" w:bidi="ar"/>
        </w:rPr>
        <w:t>本规范</w:t>
      </w:r>
      <w:r>
        <w:rPr>
          <w:rFonts w:hint="eastAsia"/>
          <w:lang w:val="en-US" w:eastAsia="zh-CN" w:bidi="ar"/>
        </w:rPr>
        <w:t>第8</w:t>
      </w:r>
      <w:r>
        <w:rPr>
          <w:rFonts w:hint="eastAsia"/>
          <w:lang w:eastAsia="zh-CN" w:bidi="ar"/>
        </w:rPr>
        <w:t>章要求的其他审查事项。</w:t>
      </w:r>
    </w:p>
    <w:p w14:paraId="34B96246">
      <w:r>
        <w:rPr>
          <w:rFonts w:hint="eastAsia"/>
        </w:rPr>
        <w:t>符合登记条件的，不动产登记经办机构应即时将登记事项记载于不动产登记簿，向申请人出具核准注销通知书。</w:t>
      </w:r>
    </w:p>
    <w:p w14:paraId="5531C7B4">
      <w:pPr>
        <w:pStyle w:val="112"/>
        <w:bidi w:val="0"/>
        <w:ind w:left="0" w:leftChars="0" w:firstLine="0" w:firstLineChars="0"/>
      </w:pPr>
      <w:bookmarkStart w:id="856" w:name="_Toc134608496"/>
      <w:bookmarkStart w:id="857" w:name="_Toc5359"/>
      <w:bookmarkStart w:id="858" w:name="_Toc1026562833"/>
      <w:bookmarkStart w:id="859" w:name="_Toc30849"/>
      <w:r>
        <w:rPr>
          <w:rFonts w:hint="default"/>
        </w:rPr>
        <w:t>其他规定</w:t>
      </w:r>
      <w:bookmarkEnd w:id="856"/>
      <w:bookmarkEnd w:id="857"/>
      <w:bookmarkEnd w:id="858"/>
      <w:bookmarkEnd w:id="859"/>
    </w:p>
    <w:p w14:paraId="7A6AAF1D">
      <w:pPr>
        <w:pStyle w:val="145"/>
        <w:numPr>
          <w:ilvl w:val="-1"/>
          <w:numId w:val="0"/>
        </w:numPr>
        <w:spacing w:before="0" w:after="0"/>
        <w:ind w:left="403" w:firstLine="420" w:firstLineChars="200"/>
        <w:rPr>
          <w:rFonts w:ascii="黑体" w:hAnsi="黑体" w:eastAsia="黑体"/>
        </w:rPr>
      </w:pPr>
      <w:r>
        <w:rPr>
          <w:rFonts w:hint="default" w:ascii="黑体" w:hAnsi="黑体" w:eastAsia="黑体"/>
        </w:rPr>
        <w:t>异议登记期间，不动产登记簿上记载的权利人以及第三人因处分权利申请登记的，不动产登记经办机构应书面告知申请人该权利已经存在异议登记的有关事项。申请人申请继续办理的，应予以办理，但申请人应提</w:t>
      </w:r>
      <w:r>
        <w:rPr>
          <w:rFonts w:hint="eastAsia"/>
          <w:lang w:val="en-US" w:eastAsia="zh-CN"/>
        </w:rPr>
        <w:t>交</w:t>
      </w:r>
      <w:r>
        <w:rPr>
          <w:rFonts w:hint="default" w:ascii="黑体" w:hAnsi="黑体" w:eastAsia="黑体"/>
        </w:rPr>
        <w:t>知悉存在异议登记并自担风险的书面承诺。</w:t>
      </w:r>
    </w:p>
    <w:p w14:paraId="2672CCFC">
      <w:pPr>
        <w:pStyle w:val="129"/>
        <w:bidi w:val="0"/>
        <w:ind w:left="0" w:leftChars="0" w:firstLine="0" w:firstLineChars="0"/>
      </w:pPr>
      <w:bookmarkStart w:id="860" w:name="_Toc535482687"/>
      <w:bookmarkStart w:id="861" w:name="_Toc335"/>
      <w:bookmarkStart w:id="862" w:name="_Toc1675938769"/>
      <w:bookmarkStart w:id="863" w:name="_Toc29237"/>
      <w:r>
        <w:rPr>
          <w:rFonts w:hint="default"/>
        </w:rPr>
        <w:t>其他注销登记</w:t>
      </w:r>
      <w:bookmarkEnd w:id="860"/>
      <w:bookmarkEnd w:id="861"/>
      <w:bookmarkEnd w:id="862"/>
      <w:bookmarkEnd w:id="863"/>
    </w:p>
    <w:p w14:paraId="77235571">
      <w:pPr>
        <w:pStyle w:val="112"/>
        <w:bidi w:val="0"/>
        <w:ind w:left="0" w:leftChars="0" w:firstLine="0" w:firstLineChars="0"/>
      </w:pPr>
      <w:bookmarkStart w:id="864" w:name="_Toc458165111"/>
      <w:bookmarkEnd w:id="864"/>
      <w:bookmarkStart w:id="865" w:name="_Toc458165633"/>
      <w:bookmarkEnd w:id="865"/>
      <w:bookmarkStart w:id="866" w:name="_Toc781958457"/>
      <w:bookmarkStart w:id="867" w:name="_Toc1806672341"/>
      <w:bookmarkStart w:id="868" w:name="_Toc28393"/>
      <w:bookmarkStart w:id="869" w:name="_Toc32741"/>
      <w:r>
        <w:t>适用</w:t>
      </w:r>
      <w:bookmarkEnd w:id="866"/>
      <w:bookmarkEnd w:id="867"/>
      <w:bookmarkEnd w:id="868"/>
      <w:bookmarkEnd w:id="869"/>
    </w:p>
    <w:p w14:paraId="517CEBEF">
      <w:r>
        <w:t>有下列情形之一的，不动产登记经办机构</w:t>
      </w:r>
      <w:r>
        <w:rPr>
          <w:rFonts w:hint="eastAsia"/>
        </w:rPr>
        <w:t>可依嘱托</w:t>
      </w:r>
      <w:r>
        <w:t>或</w:t>
      </w:r>
      <w:r>
        <w:rPr>
          <w:rFonts w:hint="eastAsia"/>
        </w:rPr>
        <w:t>依职权办理注销</w:t>
      </w:r>
      <w:r>
        <w:t>登记</w:t>
      </w:r>
      <w:r>
        <w:rPr>
          <w:rFonts w:hint="eastAsia"/>
        </w:rPr>
        <w:t>：</w:t>
      </w:r>
    </w:p>
    <w:p w14:paraId="2C69CE42">
      <w:pPr>
        <w:pStyle w:val="227"/>
        <w:numPr>
          <w:ilvl w:val="0"/>
          <w:numId w:val="307"/>
        </w:numPr>
        <w:ind w:left="850" w:right="157" w:hanging="425"/>
        <w:rPr>
          <w:rFonts w:hint="eastAsia"/>
          <w:lang w:eastAsia="zh-CN" w:bidi="ar"/>
        </w:rPr>
      </w:pPr>
      <w:r>
        <w:rPr>
          <w:rFonts w:hint="eastAsia"/>
          <w:lang w:eastAsia="zh-CN" w:bidi="ar"/>
        </w:rPr>
        <w:t>不动产被依法没收、征收或收回的（依嘱托登记）；</w:t>
      </w:r>
    </w:p>
    <w:p w14:paraId="5C003E52">
      <w:pPr>
        <w:pStyle w:val="227"/>
        <w:numPr>
          <w:ilvl w:val="0"/>
          <w:numId w:val="307"/>
        </w:numPr>
        <w:ind w:left="850" w:right="157" w:hanging="425"/>
        <w:rPr>
          <w:rFonts w:hint="eastAsia"/>
          <w:lang w:eastAsia="zh-CN" w:bidi="ar"/>
        </w:rPr>
      </w:pPr>
      <w:r>
        <w:rPr>
          <w:rFonts w:hint="eastAsia"/>
          <w:lang w:eastAsia="zh-CN" w:bidi="ar"/>
        </w:rPr>
        <w:t>因人民法院、仲裁机构生效的法律文书导致不动产权利消灭的（依嘱托登记）；</w:t>
      </w:r>
    </w:p>
    <w:p w14:paraId="41121548">
      <w:pPr>
        <w:pStyle w:val="227"/>
        <w:numPr>
          <w:ilvl w:val="0"/>
          <w:numId w:val="307"/>
        </w:numPr>
        <w:ind w:left="850" w:right="157" w:hanging="425"/>
        <w:rPr>
          <w:rFonts w:hint="eastAsia"/>
          <w:lang w:eastAsia="zh-CN" w:bidi="ar"/>
        </w:rPr>
      </w:pPr>
      <w:r>
        <w:rPr>
          <w:rFonts w:hint="eastAsia"/>
          <w:lang w:eastAsia="zh-CN" w:bidi="ar"/>
        </w:rPr>
        <w:t>不动产灭失当事人未申请办理注销登记的（依职权）；</w:t>
      </w:r>
    </w:p>
    <w:p w14:paraId="768C3134">
      <w:pPr>
        <w:pStyle w:val="227"/>
        <w:numPr>
          <w:ilvl w:val="0"/>
          <w:numId w:val="307"/>
        </w:numPr>
        <w:ind w:left="850" w:right="157" w:hanging="425"/>
        <w:rPr>
          <w:rFonts w:hint="eastAsia"/>
          <w:lang w:eastAsia="zh-CN" w:bidi="ar"/>
        </w:rPr>
      </w:pPr>
      <w:r>
        <w:rPr>
          <w:rFonts w:hint="eastAsia"/>
          <w:lang w:eastAsia="zh-CN" w:bidi="ar"/>
        </w:rPr>
        <w:t>2022年1月1日《天津市土地管理条例》修订实施前土地被依法收购整理储备、房屋被依法拆迁导致不动产权利消灭的；</w:t>
      </w:r>
    </w:p>
    <w:p w14:paraId="507F8170">
      <w:pPr>
        <w:pStyle w:val="227"/>
        <w:numPr>
          <w:ilvl w:val="0"/>
          <w:numId w:val="307"/>
        </w:numPr>
        <w:ind w:left="850" w:right="157" w:hanging="425"/>
        <w:rPr>
          <w:rFonts w:hint="eastAsia"/>
          <w:lang w:eastAsia="zh-CN" w:bidi="ar"/>
        </w:rPr>
      </w:pPr>
      <w:r>
        <w:rPr>
          <w:rFonts w:hint="eastAsia"/>
          <w:lang w:eastAsia="zh-CN" w:bidi="ar"/>
        </w:rPr>
        <w:t>法律、法规规定的其他情形。</w:t>
      </w:r>
    </w:p>
    <w:p w14:paraId="36958505">
      <w:pPr>
        <w:pStyle w:val="112"/>
        <w:bidi w:val="0"/>
        <w:ind w:left="0" w:leftChars="0" w:firstLine="0" w:firstLineChars="0"/>
      </w:pPr>
      <w:bookmarkStart w:id="870" w:name="_Toc274008969"/>
      <w:bookmarkStart w:id="871" w:name="_Toc1689053929"/>
      <w:bookmarkStart w:id="872" w:name="_Toc10139"/>
      <w:bookmarkStart w:id="873" w:name="_Toc9760"/>
      <w:r>
        <w:t>主体</w:t>
      </w:r>
      <w:bookmarkEnd w:id="870"/>
      <w:bookmarkEnd w:id="871"/>
      <w:bookmarkEnd w:id="872"/>
      <w:bookmarkEnd w:id="873"/>
    </w:p>
    <w:p w14:paraId="167796ED">
      <w:pPr>
        <w:pStyle w:val="227"/>
        <w:numPr>
          <w:ilvl w:val="0"/>
          <w:numId w:val="308"/>
        </w:numPr>
        <w:ind w:left="850" w:right="157" w:hanging="425"/>
        <w:rPr>
          <w:rFonts w:hint="eastAsia"/>
          <w:lang w:eastAsia="zh-CN" w:bidi="ar"/>
        </w:rPr>
      </w:pPr>
      <w:r>
        <w:rPr>
          <w:rFonts w:hint="eastAsia"/>
          <w:lang w:eastAsia="zh-CN" w:bidi="ar"/>
        </w:rPr>
        <w:t>属于30.1条第1、2项的，嘱托主体为做出没收、征收、收回决定或相关法律文书的有权机关；</w:t>
      </w:r>
    </w:p>
    <w:p w14:paraId="6829F7F5">
      <w:pPr>
        <w:pStyle w:val="227"/>
        <w:numPr>
          <w:ilvl w:val="0"/>
          <w:numId w:val="308"/>
        </w:numPr>
        <w:ind w:left="850" w:right="157" w:hanging="425"/>
        <w:rPr>
          <w:rFonts w:hint="eastAsia"/>
          <w:lang w:eastAsia="zh-CN" w:bidi="ar"/>
        </w:rPr>
      </w:pPr>
      <w:r>
        <w:rPr>
          <w:rFonts w:hint="eastAsia"/>
          <w:lang w:eastAsia="zh-CN" w:bidi="ar"/>
        </w:rPr>
        <w:t>属于30.1条第3项的，由不动产登记机构依职权办理；</w:t>
      </w:r>
    </w:p>
    <w:p w14:paraId="23C1431E">
      <w:pPr>
        <w:pStyle w:val="227"/>
        <w:numPr>
          <w:ilvl w:val="0"/>
          <w:numId w:val="308"/>
        </w:numPr>
        <w:ind w:left="850" w:right="157" w:hanging="425"/>
        <w:rPr>
          <w:rFonts w:hint="eastAsia"/>
          <w:lang w:eastAsia="zh-CN" w:bidi="ar"/>
        </w:rPr>
      </w:pPr>
      <w:r>
        <w:rPr>
          <w:rFonts w:hint="eastAsia"/>
          <w:lang w:eastAsia="zh-CN" w:bidi="ar"/>
        </w:rPr>
        <w:t>属于30.1条第4项的，为土地储备机构或历史遗留拆迁项目的拆迁人。</w:t>
      </w:r>
    </w:p>
    <w:p w14:paraId="02D5039D">
      <w:pPr>
        <w:pStyle w:val="112"/>
        <w:bidi w:val="0"/>
        <w:ind w:left="0" w:leftChars="0" w:firstLine="0" w:firstLineChars="0"/>
      </w:pPr>
      <w:bookmarkStart w:id="874" w:name="_Toc704670214"/>
      <w:bookmarkStart w:id="875" w:name="_Toc27637"/>
      <w:bookmarkStart w:id="876" w:name="_Toc667459849"/>
      <w:bookmarkStart w:id="877" w:name="_Toc18043"/>
      <w:r>
        <w:rPr>
          <w:rFonts w:hint="eastAsia"/>
        </w:rPr>
        <w:t>登记材料</w:t>
      </w:r>
      <w:bookmarkEnd w:id="874"/>
      <w:bookmarkEnd w:id="875"/>
      <w:bookmarkEnd w:id="876"/>
      <w:bookmarkEnd w:id="877"/>
    </w:p>
    <w:p w14:paraId="37514DEE">
      <w:r>
        <w:rPr>
          <w:rFonts w:hint="eastAsia"/>
        </w:rPr>
        <w:t>办理注销登记应具备下列材</w:t>
      </w:r>
      <w:r>
        <w:t>料</w:t>
      </w:r>
      <w:r>
        <w:rPr>
          <w:rFonts w:hint="eastAsia"/>
        </w:rPr>
        <w:t>：</w:t>
      </w:r>
    </w:p>
    <w:p w14:paraId="276DBC2A">
      <w:pPr>
        <w:pStyle w:val="227"/>
        <w:numPr>
          <w:ilvl w:val="0"/>
          <w:numId w:val="309"/>
        </w:numPr>
        <w:ind w:left="850" w:right="157" w:hanging="425"/>
        <w:rPr>
          <w:rFonts w:hint="eastAsia"/>
          <w:lang w:eastAsia="zh-CN" w:bidi="ar"/>
        </w:rPr>
      </w:pPr>
      <w:r>
        <w:rPr>
          <w:rFonts w:hint="eastAsia"/>
          <w:lang w:eastAsia="zh-CN" w:bidi="ar"/>
        </w:rPr>
        <w:t>属于30.1条第1项的，提交嘱托文件，送达文件的工作人员的工作证件，无工作证件的提交身份证件和执行公务的证明文件，不动产被依法没收、征收或收回的决定或生效法律文书；设有用益物权、担保物权、预告登记、异议登记、查封登记等的，一并依嘱托办理相关注销登记；</w:t>
      </w:r>
    </w:p>
    <w:p w14:paraId="2F365A87">
      <w:pPr>
        <w:pStyle w:val="227"/>
        <w:numPr>
          <w:ilvl w:val="0"/>
          <w:numId w:val="309"/>
        </w:numPr>
        <w:ind w:left="850" w:right="157" w:hanging="425"/>
        <w:rPr>
          <w:rFonts w:hint="eastAsia"/>
          <w:lang w:eastAsia="zh-CN" w:bidi="ar"/>
        </w:rPr>
      </w:pPr>
      <w:r>
        <w:rPr>
          <w:rFonts w:hint="eastAsia"/>
          <w:lang w:eastAsia="zh-CN" w:bidi="ar"/>
        </w:rPr>
        <w:t>属于30.1条第2项的，提交嘱托文件，送达文件的工作人员的工作证件，无工作证件的提交身份证件和执行公务的证明文件，人民法院、仲裁机构的生效法律文书；设有用益物权、担保物权、预告登记、异议登记、查封登记等的，一并依嘱托办理相关注销登记；</w:t>
      </w:r>
    </w:p>
    <w:p w14:paraId="41D2F43D">
      <w:pPr>
        <w:pStyle w:val="227"/>
        <w:numPr>
          <w:ilvl w:val="0"/>
          <w:numId w:val="309"/>
        </w:numPr>
        <w:ind w:left="850" w:right="157" w:hanging="425"/>
        <w:rPr>
          <w:rFonts w:hint="eastAsia"/>
          <w:lang w:eastAsia="zh-CN" w:bidi="ar"/>
        </w:rPr>
      </w:pPr>
      <w:r>
        <w:rPr>
          <w:rFonts w:hint="eastAsia"/>
          <w:lang w:eastAsia="zh-CN" w:bidi="ar"/>
        </w:rPr>
        <w:t>属于30.1条第3项的，登记经办机构根据有关部门提供的不动产灭失证明文件或不动产登记经办机构现场查看记录，核查相关档案后，确已灭失的，依职权办理注销登记；设有用益物权、担保物权、预告登记、异议登记、查封登记等的，一并依职权办理相关注销登记；</w:t>
      </w:r>
    </w:p>
    <w:p w14:paraId="0C37316B">
      <w:pPr>
        <w:pStyle w:val="227"/>
        <w:numPr>
          <w:ilvl w:val="0"/>
          <w:numId w:val="309"/>
        </w:numPr>
        <w:ind w:left="850" w:right="157" w:hanging="425"/>
        <w:rPr>
          <w:rFonts w:hint="eastAsia"/>
          <w:lang w:eastAsia="zh-CN" w:bidi="ar"/>
        </w:rPr>
      </w:pPr>
      <w:r>
        <w:rPr>
          <w:rFonts w:hint="eastAsia"/>
          <w:lang w:eastAsia="zh-CN" w:bidi="ar"/>
        </w:rPr>
        <w:t>属于30.1条第4项的，提交下列材：</w:t>
      </w:r>
    </w:p>
    <w:p w14:paraId="26D2F91E">
      <w:pPr>
        <w:pStyle w:val="208"/>
        <w:numPr>
          <w:ilvl w:val="1"/>
          <w:numId w:val="310"/>
        </w:numPr>
        <w:rPr>
          <w:rFonts w:hAnsi="Times New Roman" w:cs="Times New Roman"/>
        </w:rPr>
      </w:pPr>
      <w:r>
        <w:rPr>
          <w:rFonts w:hAnsi="Times New Roman" w:cs="Times New Roman"/>
        </w:rPr>
        <w:t>不动产登记申请书；</w:t>
      </w:r>
    </w:p>
    <w:p w14:paraId="361FF648">
      <w:pPr>
        <w:pStyle w:val="208"/>
        <w:numPr>
          <w:ilvl w:val="1"/>
          <w:numId w:val="310"/>
        </w:numPr>
        <w:rPr>
          <w:rFonts w:hAnsi="Times New Roman" w:cs="Times New Roman"/>
        </w:rPr>
      </w:pPr>
      <w:r>
        <w:rPr>
          <w:rFonts w:hAnsi="Times New Roman" w:cs="Times New Roman"/>
        </w:rPr>
        <w:t>申请人身份证明；</w:t>
      </w:r>
    </w:p>
    <w:p w14:paraId="05788EE5">
      <w:pPr>
        <w:pStyle w:val="208"/>
        <w:numPr>
          <w:ilvl w:val="1"/>
          <w:numId w:val="310"/>
        </w:numPr>
        <w:rPr>
          <w:rFonts w:hAnsi="Times New Roman" w:cs="Times New Roman"/>
        </w:rPr>
      </w:pPr>
      <w:r>
        <w:rPr>
          <w:rFonts w:hAnsi="Times New Roman" w:cs="Times New Roman"/>
        </w:rPr>
        <w:t>不动产权证书；</w:t>
      </w:r>
    </w:p>
    <w:p w14:paraId="2C0B87E4">
      <w:pPr>
        <w:pStyle w:val="208"/>
        <w:numPr>
          <w:ilvl w:val="1"/>
          <w:numId w:val="310"/>
        </w:numPr>
        <w:rPr>
          <w:rFonts w:hAnsi="Times New Roman" w:cs="Times New Roman"/>
        </w:rPr>
      </w:pPr>
      <w:r>
        <w:rPr>
          <w:rFonts w:hint="eastAsia" w:hAnsi="Times New Roman" w:cs="Times New Roman"/>
        </w:rPr>
        <w:t>有关房地权利消灭的证明文件：①依法收购整理储备土地的为土地整理储备计划、依法完成收购整理及补偿的书面承诺以及与原权利人签订的收购整理协议；②历史遗留的拆迁项目为拆迁许可证、拆迁单位完成拆迁及补偿的书面承诺以及与原权利人签订的拆迁补偿协议</w:t>
      </w:r>
      <w:r>
        <w:rPr>
          <w:rFonts w:hint="eastAsia" w:cs="Times New Roman"/>
          <w:lang w:eastAsia="zh-CN"/>
        </w:rPr>
        <w:t>。</w:t>
      </w:r>
    </w:p>
    <w:p w14:paraId="7755915E">
      <w:pPr>
        <w:pStyle w:val="112"/>
        <w:bidi w:val="0"/>
        <w:ind w:left="0" w:leftChars="0" w:firstLine="0" w:firstLineChars="0"/>
      </w:pPr>
      <w:bookmarkStart w:id="878" w:name="_Toc142897708"/>
      <w:bookmarkStart w:id="879" w:name="_Toc2131809782"/>
      <w:bookmarkStart w:id="880" w:name="_Toc15046"/>
      <w:bookmarkStart w:id="881" w:name="_Toc26993"/>
      <w:r>
        <w:t>审查要点</w:t>
      </w:r>
      <w:bookmarkEnd w:id="878"/>
      <w:bookmarkEnd w:id="879"/>
      <w:bookmarkEnd w:id="880"/>
      <w:bookmarkEnd w:id="881"/>
    </w:p>
    <w:p w14:paraId="216B21AC">
      <w:r>
        <w:rPr>
          <w:rFonts w:hint="eastAsia"/>
        </w:rPr>
        <w:t xml:space="preserve">不动产登记经办机构在审核过程中应注意以下要点： </w:t>
      </w:r>
    </w:p>
    <w:p w14:paraId="556FB868">
      <w:pPr>
        <w:pStyle w:val="227"/>
        <w:numPr>
          <w:ilvl w:val="0"/>
          <w:numId w:val="311"/>
        </w:numPr>
        <w:ind w:left="850" w:right="157" w:hanging="425"/>
        <w:rPr>
          <w:rFonts w:hint="eastAsia"/>
          <w:lang w:eastAsia="zh-CN" w:bidi="ar"/>
        </w:rPr>
      </w:pPr>
      <w:r>
        <w:rPr>
          <w:rFonts w:hint="eastAsia"/>
          <w:lang w:eastAsia="zh-CN" w:bidi="ar"/>
        </w:rPr>
        <w:t>符合本规范30.2的</w:t>
      </w:r>
      <w:r>
        <w:rPr>
          <w:rFonts w:hint="eastAsia"/>
          <w:lang w:val="en-US" w:eastAsia="zh-CN" w:bidi="ar"/>
        </w:rPr>
        <w:t>规定</w:t>
      </w:r>
      <w:r>
        <w:rPr>
          <w:rFonts w:hint="eastAsia"/>
          <w:lang w:eastAsia="zh-CN" w:bidi="ar"/>
        </w:rPr>
        <w:t>；</w:t>
      </w:r>
    </w:p>
    <w:p w14:paraId="67045154">
      <w:pPr>
        <w:pStyle w:val="227"/>
        <w:numPr>
          <w:ilvl w:val="0"/>
          <w:numId w:val="311"/>
        </w:numPr>
        <w:ind w:left="850" w:right="157" w:hanging="425"/>
        <w:rPr>
          <w:rFonts w:hint="eastAsia"/>
          <w:lang w:eastAsia="zh-CN" w:bidi="ar"/>
        </w:rPr>
      </w:pPr>
      <w:r>
        <w:rPr>
          <w:rFonts w:hint="eastAsia"/>
          <w:lang w:eastAsia="zh-CN" w:bidi="ar"/>
        </w:rPr>
        <w:t>办理注销登记的不动产权利在不动产登记簿记载范围内；</w:t>
      </w:r>
    </w:p>
    <w:p w14:paraId="5B1127BE">
      <w:pPr>
        <w:pStyle w:val="227"/>
        <w:numPr>
          <w:ilvl w:val="0"/>
          <w:numId w:val="311"/>
        </w:numPr>
        <w:ind w:left="850" w:right="157" w:hanging="425"/>
        <w:rPr>
          <w:rFonts w:hint="eastAsia"/>
          <w:lang w:eastAsia="zh-CN" w:bidi="ar"/>
        </w:rPr>
      </w:pPr>
      <w:r>
        <w:rPr>
          <w:rFonts w:hint="eastAsia"/>
          <w:lang w:eastAsia="zh-CN" w:bidi="ar"/>
        </w:rPr>
        <w:t>有关材料齐全并符合法定形式；</w:t>
      </w:r>
    </w:p>
    <w:p w14:paraId="67046763">
      <w:pPr>
        <w:pStyle w:val="227"/>
        <w:numPr>
          <w:ilvl w:val="0"/>
          <w:numId w:val="311"/>
        </w:numPr>
        <w:ind w:left="850" w:right="157" w:hanging="425"/>
        <w:rPr>
          <w:rFonts w:hint="eastAsia"/>
          <w:lang w:eastAsia="zh-CN" w:bidi="ar"/>
        </w:rPr>
      </w:pPr>
      <w:r>
        <w:rPr>
          <w:rFonts w:hint="eastAsia"/>
          <w:lang w:eastAsia="zh-CN" w:bidi="ar"/>
        </w:rPr>
        <w:t>注销登记事项与有关材料记载一致；</w:t>
      </w:r>
    </w:p>
    <w:p w14:paraId="5706945C">
      <w:pPr>
        <w:pStyle w:val="227"/>
        <w:numPr>
          <w:ilvl w:val="0"/>
          <w:numId w:val="311"/>
        </w:numPr>
        <w:ind w:left="850" w:right="157" w:hanging="425"/>
        <w:rPr>
          <w:rFonts w:hint="eastAsia"/>
          <w:lang w:eastAsia="zh-CN" w:bidi="ar"/>
        </w:rPr>
      </w:pPr>
      <w:r>
        <w:rPr>
          <w:rFonts w:hint="eastAsia"/>
          <w:lang w:eastAsia="zh-CN" w:bidi="ar"/>
        </w:rPr>
        <w:t xml:space="preserve">属于30.1条第3项的，按规定实地查看确已灭失； </w:t>
      </w:r>
    </w:p>
    <w:p w14:paraId="54D359FE">
      <w:pPr>
        <w:pStyle w:val="227"/>
        <w:numPr>
          <w:ilvl w:val="0"/>
          <w:numId w:val="311"/>
        </w:numPr>
        <w:ind w:left="850" w:right="157" w:hanging="425"/>
        <w:rPr>
          <w:rFonts w:hint="eastAsia"/>
          <w:lang w:eastAsia="zh-CN" w:bidi="ar"/>
        </w:rPr>
      </w:pPr>
      <w:r>
        <w:rPr>
          <w:rFonts w:hint="eastAsia"/>
          <w:lang w:eastAsia="zh-CN" w:bidi="ar"/>
        </w:rPr>
        <w:t>属于30.1条第3、4项的，已按8</w:t>
      </w:r>
      <w:r>
        <w:rPr>
          <w:rFonts w:hint="eastAsia"/>
          <w:lang w:val="en-US" w:eastAsia="zh-CN" w:bidi="ar"/>
        </w:rPr>
        <w:t>.7.2</w:t>
      </w:r>
      <w:r>
        <w:rPr>
          <w:rFonts w:hint="eastAsia"/>
          <w:lang w:eastAsia="zh-CN" w:bidi="ar"/>
        </w:rPr>
        <w:t>规定进行公告，公告无异议，或异议不成立；</w:t>
      </w:r>
    </w:p>
    <w:p w14:paraId="35D7F1DF">
      <w:pPr>
        <w:pStyle w:val="227"/>
        <w:numPr>
          <w:ilvl w:val="0"/>
          <w:numId w:val="311"/>
        </w:numPr>
        <w:ind w:left="850" w:right="157" w:hanging="425"/>
        <w:rPr>
          <w:rFonts w:hint="eastAsia"/>
          <w:lang w:eastAsia="zh-CN" w:bidi="ar"/>
        </w:rPr>
      </w:pPr>
      <w:r>
        <w:rPr>
          <w:rFonts w:hint="eastAsia"/>
          <w:lang w:eastAsia="zh-CN" w:bidi="ar"/>
        </w:rPr>
        <w:t>属于30.1条第4项的，无抵押权、地役权、居住权、预告登记、查封登记记载；</w:t>
      </w:r>
    </w:p>
    <w:p w14:paraId="70EEDCDD">
      <w:pPr>
        <w:pStyle w:val="227"/>
        <w:numPr>
          <w:ilvl w:val="0"/>
          <w:numId w:val="311"/>
        </w:numPr>
        <w:ind w:left="850" w:right="157" w:hanging="425"/>
        <w:rPr>
          <w:rFonts w:hint="eastAsia"/>
          <w:lang w:eastAsia="zh-CN" w:bidi="ar"/>
        </w:rPr>
      </w:pPr>
      <w:r>
        <w:rPr>
          <w:rFonts w:hint="eastAsia"/>
          <w:lang w:eastAsia="zh-CN" w:bidi="ar"/>
        </w:rPr>
        <w:t>本规范</w:t>
      </w:r>
      <w:r>
        <w:rPr>
          <w:rFonts w:hint="eastAsia"/>
          <w:lang w:val="en-US" w:eastAsia="zh-CN" w:bidi="ar"/>
        </w:rPr>
        <w:t>第8</w:t>
      </w:r>
      <w:r>
        <w:rPr>
          <w:rFonts w:hint="eastAsia"/>
          <w:lang w:eastAsia="zh-CN" w:bidi="ar"/>
        </w:rPr>
        <w:t>章要求的其他审查事项。</w:t>
      </w:r>
    </w:p>
    <w:p w14:paraId="60417BFC">
      <w:r>
        <w:rPr>
          <w:rFonts w:hint="eastAsia"/>
        </w:rPr>
        <w:t>在登记完成后，原不动产权证书或不动产登记证明无法收回的，不动产登记经办机构应在不动产登记机构门户网站公告作废。属于30.1条第3、4项的，不动产登记经办机构应将注销登记事项一并公告。</w:t>
      </w:r>
    </w:p>
    <w:p w14:paraId="6DF6FA60">
      <w:pPr>
        <w:pStyle w:val="129"/>
        <w:bidi w:val="0"/>
        <w:ind w:left="0" w:leftChars="0" w:firstLine="0" w:firstLineChars="0"/>
      </w:pPr>
      <w:bookmarkStart w:id="882" w:name="_Toc458165140"/>
      <w:bookmarkEnd w:id="882"/>
      <w:bookmarkStart w:id="883" w:name="_Toc458165645"/>
      <w:bookmarkEnd w:id="883"/>
      <w:bookmarkStart w:id="884" w:name="_Toc458165656"/>
      <w:bookmarkEnd w:id="884"/>
      <w:bookmarkStart w:id="885" w:name="_Toc458165664"/>
      <w:bookmarkEnd w:id="885"/>
      <w:bookmarkStart w:id="886" w:name="_Toc458165648"/>
      <w:bookmarkEnd w:id="886"/>
      <w:bookmarkStart w:id="887" w:name="_Toc458165116"/>
      <w:bookmarkEnd w:id="887"/>
      <w:bookmarkStart w:id="888" w:name="_Toc458165643"/>
      <w:bookmarkEnd w:id="888"/>
      <w:bookmarkStart w:id="889" w:name="_Toc458165659"/>
      <w:bookmarkEnd w:id="889"/>
      <w:bookmarkStart w:id="890" w:name="_Toc458165653"/>
      <w:bookmarkEnd w:id="890"/>
      <w:bookmarkStart w:id="891" w:name="_Toc458165143"/>
      <w:bookmarkEnd w:id="891"/>
      <w:bookmarkStart w:id="892" w:name="_Toc458165117"/>
      <w:bookmarkEnd w:id="892"/>
      <w:bookmarkStart w:id="893" w:name="_Toc458165125"/>
      <w:bookmarkEnd w:id="893"/>
      <w:bookmarkStart w:id="894" w:name="_Toc458165651"/>
      <w:bookmarkEnd w:id="894"/>
      <w:bookmarkStart w:id="895" w:name="_Toc458165139"/>
      <w:bookmarkEnd w:id="895"/>
      <w:bookmarkStart w:id="896" w:name="_Toc458165647"/>
      <w:bookmarkEnd w:id="896"/>
      <w:bookmarkStart w:id="897" w:name="_Toc458165654"/>
      <w:bookmarkEnd w:id="897"/>
      <w:bookmarkStart w:id="898" w:name="_Toc458165129"/>
      <w:bookmarkEnd w:id="898"/>
      <w:bookmarkStart w:id="899" w:name="_Toc458165135"/>
      <w:bookmarkEnd w:id="899"/>
      <w:bookmarkStart w:id="900" w:name="_Toc458165142"/>
      <w:bookmarkEnd w:id="900"/>
      <w:bookmarkStart w:id="901" w:name="_Toc458165665"/>
      <w:bookmarkEnd w:id="901"/>
      <w:bookmarkStart w:id="902" w:name="_Toc458165118"/>
      <w:bookmarkEnd w:id="902"/>
      <w:bookmarkStart w:id="903" w:name="_Toc458165141"/>
      <w:bookmarkEnd w:id="903"/>
      <w:bookmarkStart w:id="904" w:name="_Toc458165639"/>
      <w:bookmarkEnd w:id="904"/>
      <w:bookmarkStart w:id="905" w:name="_Toc458165663"/>
      <w:bookmarkEnd w:id="905"/>
      <w:bookmarkStart w:id="906" w:name="_Toc458165644"/>
      <w:bookmarkEnd w:id="906"/>
      <w:bookmarkStart w:id="907" w:name="_Toc458165649"/>
      <w:bookmarkEnd w:id="907"/>
      <w:bookmarkStart w:id="908" w:name="_Toc458165640"/>
      <w:bookmarkEnd w:id="908"/>
      <w:bookmarkStart w:id="909" w:name="_Toc458165661"/>
      <w:bookmarkEnd w:id="909"/>
      <w:bookmarkStart w:id="910" w:name="_Toc458165130"/>
      <w:bookmarkEnd w:id="910"/>
      <w:bookmarkStart w:id="911" w:name="_Toc458165646"/>
      <w:bookmarkEnd w:id="911"/>
      <w:bookmarkStart w:id="912" w:name="_Toc458165658"/>
      <w:bookmarkEnd w:id="912"/>
      <w:bookmarkStart w:id="913" w:name="_Toc458165638"/>
      <w:bookmarkEnd w:id="913"/>
      <w:bookmarkStart w:id="914" w:name="_Toc458165137"/>
      <w:bookmarkEnd w:id="914"/>
      <w:bookmarkStart w:id="915" w:name="_Toc458165138"/>
      <w:bookmarkEnd w:id="915"/>
      <w:bookmarkStart w:id="916" w:name="_Toc458165121"/>
      <w:bookmarkEnd w:id="916"/>
      <w:bookmarkStart w:id="917" w:name="_Toc458165655"/>
      <w:bookmarkEnd w:id="917"/>
      <w:bookmarkStart w:id="918" w:name="_Toc458165120"/>
      <w:bookmarkEnd w:id="918"/>
      <w:bookmarkStart w:id="919" w:name="_Toc458165126"/>
      <w:bookmarkEnd w:id="919"/>
      <w:bookmarkStart w:id="920" w:name="_Toc458165133"/>
      <w:bookmarkEnd w:id="920"/>
      <w:bookmarkStart w:id="921" w:name="_Toc458165131"/>
      <w:bookmarkEnd w:id="921"/>
      <w:bookmarkStart w:id="922" w:name="_Toc458165652"/>
      <w:bookmarkEnd w:id="922"/>
      <w:bookmarkStart w:id="923" w:name="_Toc458165123"/>
      <w:bookmarkEnd w:id="923"/>
      <w:bookmarkStart w:id="924" w:name="_Toc458165662"/>
      <w:bookmarkEnd w:id="924"/>
      <w:bookmarkStart w:id="925" w:name="_Toc458165660"/>
      <w:bookmarkEnd w:id="925"/>
      <w:bookmarkStart w:id="926" w:name="_Toc458165642"/>
      <w:bookmarkEnd w:id="926"/>
      <w:bookmarkStart w:id="927" w:name="_Toc458165127"/>
      <w:bookmarkEnd w:id="927"/>
      <w:bookmarkStart w:id="928" w:name="_Toc458165122"/>
      <w:bookmarkEnd w:id="928"/>
      <w:bookmarkStart w:id="929" w:name="_Toc458165134"/>
      <w:bookmarkEnd w:id="929"/>
      <w:bookmarkStart w:id="930" w:name="_Toc458165136"/>
      <w:bookmarkEnd w:id="930"/>
      <w:bookmarkStart w:id="931" w:name="_Toc458165132"/>
      <w:bookmarkEnd w:id="931"/>
      <w:bookmarkStart w:id="932" w:name="_Toc458165128"/>
      <w:bookmarkEnd w:id="932"/>
      <w:bookmarkStart w:id="933" w:name="_Toc458165657"/>
      <w:bookmarkEnd w:id="933"/>
      <w:bookmarkStart w:id="934" w:name="_Toc458165650"/>
      <w:bookmarkEnd w:id="934"/>
      <w:bookmarkStart w:id="935" w:name="_Toc458165124"/>
      <w:bookmarkEnd w:id="935"/>
      <w:bookmarkStart w:id="936" w:name="_Toc1851529563"/>
      <w:bookmarkStart w:id="937" w:name="_Toc1895674304"/>
      <w:bookmarkStart w:id="938" w:name="_Toc1316"/>
      <w:bookmarkStart w:id="939" w:name="_Toc448911543"/>
      <w:bookmarkStart w:id="940" w:name="_Toc31978"/>
      <w:r>
        <w:rPr>
          <w:rFonts w:hint="default"/>
        </w:rPr>
        <w:t>查封登记</w:t>
      </w:r>
      <w:bookmarkEnd w:id="936"/>
      <w:bookmarkEnd w:id="937"/>
      <w:bookmarkEnd w:id="938"/>
      <w:bookmarkEnd w:id="939"/>
      <w:bookmarkEnd w:id="940"/>
    </w:p>
    <w:p w14:paraId="52FA82E3">
      <w:pPr>
        <w:pStyle w:val="112"/>
        <w:bidi w:val="0"/>
        <w:ind w:left="0" w:leftChars="0" w:firstLine="0" w:firstLineChars="0"/>
      </w:pPr>
      <w:bookmarkStart w:id="941" w:name="_Toc1998594796"/>
      <w:bookmarkStart w:id="942" w:name="_Toc8776"/>
      <w:bookmarkStart w:id="943" w:name="_Toc448911544"/>
      <w:bookmarkStart w:id="944" w:name="_Toc1685907976"/>
      <w:bookmarkStart w:id="945" w:name="_Toc29729"/>
      <w:r>
        <w:t>查封登记</w:t>
      </w:r>
      <w:bookmarkEnd w:id="941"/>
      <w:bookmarkEnd w:id="942"/>
      <w:bookmarkEnd w:id="943"/>
      <w:bookmarkEnd w:id="944"/>
      <w:bookmarkEnd w:id="945"/>
    </w:p>
    <w:p w14:paraId="090D0B5A">
      <w:pPr>
        <w:pStyle w:val="145"/>
        <w:bidi w:val="0"/>
        <w:ind w:left="0" w:leftChars="0" w:firstLine="0" w:firstLineChars="0"/>
      </w:pPr>
      <w:r>
        <w:t>适用</w:t>
      </w:r>
    </w:p>
    <w:p w14:paraId="5AA5B2A1">
      <w:r>
        <w:rPr>
          <w:rFonts w:hint="eastAsia"/>
        </w:rPr>
        <w:t>不动产登记经办机构依据国家有权机关的嘱托依法办理查封登记的，适用31.1规定</w:t>
      </w:r>
      <w:r>
        <w:t>。</w:t>
      </w:r>
    </w:p>
    <w:p w14:paraId="0819815C">
      <w:pPr>
        <w:pStyle w:val="145"/>
        <w:bidi w:val="0"/>
        <w:ind w:left="0" w:leftChars="0" w:firstLine="0" w:firstLineChars="0"/>
      </w:pPr>
      <w:bookmarkStart w:id="946" w:name="_Toc13327"/>
      <w:bookmarkStart w:id="947" w:name="_Toc1681479890"/>
      <w:bookmarkStart w:id="948" w:name="_Toc1062061767"/>
      <w:r>
        <w:t>查封主体</w:t>
      </w:r>
      <w:bookmarkEnd w:id="946"/>
      <w:bookmarkEnd w:id="947"/>
      <w:bookmarkEnd w:id="948"/>
    </w:p>
    <w:p w14:paraId="7FC89D11">
      <w:r>
        <w:t>嘱托查封的主体</w:t>
      </w:r>
      <w:r>
        <w:rPr>
          <w:rFonts w:hint="eastAsia"/>
        </w:rPr>
        <w:t>应</w:t>
      </w:r>
      <w:r>
        <w:t>为</w:t>
      </w:r>
      <w:r>
        <w:rPr>
          <w:rFonts w:hint="eastAsia"/>
        </w:rPr>
        <w:t>人民法院、人民检察院、国家安全、监察、公安、税务</w:t>
      </w:r>
      <w:r>
        <w:t>等国家有权机关。</w:t>
      </w:r>
    </w:p>
    <w:p w14:paraId="36AB11F8">
      <w:pPr>
        <w:pStyle w:val="145"/>
        <w:bidi w:val="0"/>
        <w:ind w:left="0" w:leftChars="0" w:firstLine="0" w:firstLineChars="0"/>
      </w:pPr>
      <w:r>
        <w:rPr>
          <w:rFonts w:hint="default"/>
        </w:rPr>
        <w:t>查封</w:t>
      </w:r>
      <w:r>
        <w:t xml:space="preserve">材料 </w:t>
      </w:r>
    </w:p>
    <w:p w14:paraId="381625A7">
      <w:r>
        <w:rPr>
          <w:rFonts w:hint="eastAsia"/>
        </w:rPr>
        <w:t>办理查封登记，提交的材料包括</w:t>
      </w:r>
      <w:r>
        <w:t>：</w:t>
      </w:r>
    </w:p>
    <w:p w14:paraId="4F9459A1">
      <w:pPr>
        <w:pStyle w:val="227"/>
        <w:numPr>
          <w:ilvl w:val="0"/>
          <w:numId w:val="312"/>
        </w:numPr>
        <w:ind w:left="850" w:right="157" w:hanging="425"/>
        <w:rPr>
          <w:rFonts w:hint="eastAsia"/>
          <w:lang w:eastAsia="zh-CN" w:bidi="ar"/>
        </w:rPr>
      </w:pPr>
      <w:r>
        <w:rPr>
          <w:rFonts w:hint="eastAsia"/>
          <w:lang w:eastAsia="zh-CN" w:bidi="ar"/>
        </w:rPr>
        <w:t>人民法院、人民检察院、国家安全、监察、公安、税务等国家有权机关送达查封文件的工作人员的工作证件，无工作证件的提交身份证件和执行公务的证明文件。委托其他有权机关送达的，提交委托送达函；</w:t>
      </w:r>
    </w:p>
    <w:p w14:paraId="4D3F3D56">
      <w:pPr>
        <w:pStyle w:val="227"/>
        <w:numPr>
          <w:ilvl w:val="0"/>
          <w:numId w:val="312"/>
        </w:numPr>
        <w:ind w:left="850" w:right="157" w:hanging="425"/>
        <w:rPr>
          <w:rFonts w:hint="eastAsia"/>
          <w:lang w:eastAsia="zh-CN" w:bidi="ar"/>
        </w:rPr>
      </w:pPr>
      <w:r>
        <w:rPr>
          <w:rFonts w:hint="eastAsia"/>
          <w:lang w:eastAsia="zh-CN" w:bidi="ar"/>
        </w:rPr>
        <w:t>提交采取查封措施的生效裁定书、决定书和嘱托文件。</w:t>
      </w:r>
    </w:p>
    <w:p w14:paraId="11014C41">
      <w:pPr>
        <w:pStyle w:val="145"/>
        <w:bidi w:val="0"/>
        <w:ind w:left="0" w:leftChars="0" w:firstLine="0" w:firstLineChars="0"/>
      </w:pPr>
      <w:r>
        <w:t>审查要点</w:t>
      </w:r>
    </w:p>
    <w:p w14:paraId="2BD25B16">
      <w:r>
        <w:rPr>
          <w:rFonts w:hint="eastAsia"/>
        </w:rPr>
        <w:t>不动产登记经办机构在审核过程中应注意以下要点：</w:t>
      </w:r>
    </w:p>
    <w:p w14:paraId="38D7DC0B">
      <w:pPr>
        <w:pStyle w:val="227"/>
        <w:numPr>
          <w:ilvl w:val="0"/>
          <w:numId w:val="313"/>
        </w:numPr>
        <w:ind w:left="850" w:right="157" w:hanging="425"/>
        <w:rPr>
          <w:rFonts w:hint="eastAsia"/>
          <w:lang w:val="en-US" w:eastAsia="zh-CN" w:bidi="ar"/>
        </w:rPr>
      </w:pPr>
      <w:r>
        <w:rPr>
          <w:rFonts w:hint="eastAsia"/>
          <w:lang w:val="en-US" w:eastAsia="zh-CN" w:bidi="ar"/>
        </w:rPr>
        <w:t>嘱托人为人民法院、人民检察院、国家安全、监察、公安、税务等国家有权机关；委托送达的，委托送达函已加盖委托机关公章，注明委托事项、受委托机关等；</w:t>
      </w:r>
    </w:p>
    <w:p w14:paraId="5C3CB745">
      <w:pPr>
        <w:pStyle w:val="227"/>
        <w:numPr>
          <w:ilvl w:val="0"/>
          <w:numId w:val="313"/>
        </w:numPr>
        <w:ind w:left="850" w:right="157" w:hanging="425"/>
        <w:rPr>
          <w:rFonts w:hint="eastAsia"/>
          <w:lang w:val="en-US" w:eastAsia="zh-CN" w:bidi="ar"/>
        </w:rPr>
      </w:pPr>
      <w:r>
        <w:rPr>
          <w:rFonts w:hint="eastAsia"/>
          <w:lang w:val="en-US" w:eastAsia="zh-CN" w:bidi="ar"/>
        </w:rPr>
        <w:t>嘱托材料齐全并符合法定形式；</w:t>
      </w:r>
    </w:p>
    <w:p w14:paraId="572C8D91">
      <w:pPr>
        <w:pStyle w:val="227"/>
        <w:numPr>
          <w:ilvl w:val="0"/>
          <w:numId w:val="313"/>
        </w:numPr>
        <w:ind w:left="850" w:right="157" w:hanging="425"/>
        <w:rPr>
          <w:rFonts w:hint="eastAsia"/>
          <w:lang w:val="en-US" w:eastAsia="zh-CN" w:bidi="ar"/>
        </w:rPr>
      </w:pPr>
      <w:r>
        <w:rPr>
          <w:rFonts w:hint="eastAsia"/>
          <w:lang w:val="en-US" w:eastAsia="zh-CN" w:bidi="ar"/>
        </w:rPr>
        <w:t>嘱托文件所述查封事项清晰，被查封的不动产坐落、不动产单元号或不动产权证书号、权利人、身份证号、查封起止日期明确，且与不动产登记簿记载一致；</w:t>
      </w:r>
    </w:p>
    <w:p w14:paraId="216E040C">
      <w:pPr>
        <w:pStyle w:val="227"/>
        <w:numPr>
          <w:ilvl w:val="0"/>
          <w:numId w:val="313"/>
        </w:numPr>
        <w:ind w:left="850" w:right="157" w:hanging="425"/>
        <w:rPr>
          <w:rFonts w:hint="eastAsia"/>
          <w:lang w:val="en-US" w:eastAsia="zh-CN" w:bidi="ar"/>
        </w:rPr>
      </w:pPr>
      <w:r>
        <w:rPr>
          <w:rFonts w:hint="eastAsia"/>
          <w:lang w:val="en-US" w:eastAsia="zh-CN" w:bidi="ar"/>
        </w:rPr>
        <w:t>预查封房地产开发企业房屋的，已办理商品房销售许可证且尚未出售；预查封购房人购买的商品房，购房人已办理商品房买卖合同备案手续或预购商品房预告登记，或者房地产开发企业已办理国有建设用地使用权及房屋所有权首次登记；</w:t>
      </w:r>
    </w:p>
    <w:p w14:paraId="0DC8838F">
      <w:pPr>
        <w:pStyle w:val="227"/>
        <w:numPr>
          <w:ilvl w:val="0"/>
          <w:numId w:val="313"/>
        </w:numPr>
        <w:ind w:left="850" w:right="157" w:hanging="425"/>
        <w:rPr>
          <w:rFonts w:hint="eastAsia"/>
          <w:lang w:val="en-US" w:eastAsia="zh-CN" w:bidi="ar"/>
        </w:rPr>
      </w:pPr>
      <w:r>
        <w:rPr>
          <w:rFonts w:hint="eastAsia"/>
          <w:lang w:val="en-US" w:eastAsia="zh-CN" w:bidi="ar"/>
        </w:rPr>
        <w:t>预查封尚未办理登记的国有建设用地使用权，土地受让人已全部缴纳土地使用权出让金，或者部分缴纳土地使用权出让金，自然资源主管部门已确认可以分割的部分土地使用权；</w:t>
      </w:r>
    </w:p>
    <w:p w14:paraId="720B8DE9">
      <w:pPr>
        <w:pStyle w:val="227"/>
        <w:numPr>
          <w:ilvl w:val="0"/>
          <w:numId w:val="313"/>
        </w:numPr>
        <w:ind w:left="850" w:right="157" w:hanging="425"/>
        <w:rPr>
          <w:rFonts w:hint="eastAsia"/>
          <w:lang w:val="en-US" w:eastAsia="zh-CN" w:bidi="ar"/>
        </w:rPr>
      </w:pPr>
      <w:r>
        <w:rPr>
          <w:rFonts w:hint="eastAsia"/>
          <w:lang w:val="en-US" w:eastAsia="zh-CN" w:bidi="ar"/>
        </w:rPr>
        <w:t>不动产登记经办机构不对查封机关的查封文件进行实体审查，查封文件或嘱托文件载明的不动产权利人、范围和内容等不明确的，或与不动产登记簿记载不一致的，不动产登记经办机构可向嘱托机关提出审查建议，但不影响协助执行；</w:t>
      </w:r>
    </w:p>
    <w:p w14:paraId="4ED66D6F">
      <w:pPr>
        <w:pStyle w:val="227"/>
        <w:numPr>
          <w:ilvl w:val="0"/>
          <w:numId w:val="313"/>
        </w:numPr>
        <w:ind w:left="850" w:right="157" w:hanging="425"/>
        <w:rPr>
          <w:rFonts w:hint="eastAsia"/>
          <w:lang w:val="en-US" w:eastAsia="zh-CN" w:bidi="ar"/>
        </w:rPr>
      </w:pPr>
      <w:r>
        <w:rPr>
          <w:rFonts w:hint="eastAsia"/>
          <w:lang w:val="en-US" w:eastAsia="zh-CN" w:bidi="ar"/>
        </w:rPr>
        <w:t>房地统一登记前，房、地登记部门对同一宗房地产已分别受理房、地查封的，按原受理查封的时间确定轮候顺序；实施房地统一登记后受理查封、续封的，按下列规定办理：房、地权利人一致的，不动产登记经办机构统一受理房地查封，不再单独受理房屋或土地查封；房、地权利人不一致的，可分别受理查封；房地统一登记前司法、行政机关已对房、地权利人不一致的房屋、土地分别查封，现要求续封或轮候查封的，不动产登记经办机构应分别受理房、地的续封或轮候查封；</w:t>
      </w:r>
    </w:p>
    <w:p w14:paraId="06B027CF">
      <w:pPr>
        <w:pStyle w:val="227"/>
        <w:numPr>
          <w:ilvl w:val="0"/>
          <w:numId w:val="313"/>
        </w:numPr>
        <w:ind w:left="850" w:right="157" w:hanging="425"/>
        <w:rPr>
          <w:rFonts w:hint="eastAsia"/>
          <w:lang w:val="en-US" w:eastAsia="zh-CN" w:bidi="ar"/>
        </w:rPr>
      </w:pPr>
      <w:r>
        <w:rPr>
          <w:rFonts w:hint="eastAsia"/>
          <w:lang w:val="en-US" w:eastAsia="zh-CN" w:bidi="ar"/>
        </w:rPr>
        <w:t>本规范第8章要求的其他审查事项。</w:t>
      </w:r>
    </w:p>
    <w:p w14:paraId="0E245357">
      <w:pPr>
        <w:bidi w:val="0"/>
        <w:rPr>
          <w:rFonts w:hint="eastAsia"/>
        </w:rPr>
      </w:pPr>
      <w:r>
        <w:rPr>
          <w:rFonts w:hint="eastAsia"/>
        </w:rPr>
        <w:t>符合登记条件的，不动产登记经办机构应将查封登记事项即时记载于不动产登记簿。</w:t>
      </w:r>
    </w:p>
    <w:p w14:paraId="599BB902">
      <w:pPr>
        <w:bidi w:val="0"/>
        <w:rPr>
          <w:rFonts w:hint="default"/>
          <w:lang w:val="en-US" w:eastAsia="zh-CN"/>
        </w:rPr>
      </w:pPr>
      <w:r>
        <w:rPr>
          <w:rFonts w:hint="eastAsia"/>
        </w:rPr>
        <w:t>预查封的登记结果应通过数据共享的方式发送至相关部</w:t>
      </w:r>
      <w:r>
        <w:rPr>
          <w:rFonts w:hint="eastAsia"/>
          <w:lang w:val="en-US" w:eastAsia="zh-CN"/>
        </w:rPr>
        <w:t>。</w:t>
      </w:r>
    </w:p>
    <w:p w14:paraId="7626F22A">
      <w:pPr>
        <w:pStyle w:val="145"/>
        <w:bidi w:val="0"/>
        <w:ind w:left="0" w:leftChars="0" w:firstLine="0" w:firstLineChars="0"/>
      </w:pPr>
      <w:r>
        <w:rPr>
          <w:rFonts w:hint="eastAsia"/>
        </w:rPr>
        <w:t>其他规定</w:t>
      </w:r>
    </w:p>
    <w:p w14:paraId="7B2EBA88">
      <w:pPr>
        <w:bidi w:val="0"/>
      </w:pPr>
      <w:r>
        <w:t>两个或</w:t>
      </w:r>
      <w:r>
        <w:rPr>
          <w:rFonts w:hint="eastAsia"/>
        </w:rPr>
        <w:t>两个</w:t>
      </w:r>
      <w:r>
        <w:t>以上嘱托事项查封同一不动产的，不动产登记经办机构</w:t>
      </w:r>
      <w:r>
        <w:rPr>
          <w:rFonts w:hint="eastAsia"/>
        </w:rPr>
        <w:t>应</w:t>
      </w:r>
      <w:r>
        <w:t>为先送达查封通知书的嘱托机关办理查封登记，对后送达的嘱托机关办理轮候查封登记。轮候查封登记的顺序按嘱托机关嘱托文书依法送达不动产登记经办机构的时间先后进行排列。</w:t>
      </w:r>
    </w:p>
    <w:p w14:paraId="70994C6D">
      <w:pPr>
        <w:bidi w:val="0"/>
      </w:pPr>
      <w:r>
        <w:t>不动产在预查封期间登记在被执行人名下的，预查封登记自动转为查封登记，预查封转为正式查封后，查封期限从预查封之日起计算。</w:t>
      </w:r>
    </w:p>
    <w:p w14:paraId="720031E4">
      <w:pPr>
        <w:pStyle w:val="112"/>
        <w:bidi w:val="0"/>
        <w:ind w:left="0" w:leftChars="0" w:firstLine="0" w:firstLineChars="0"/>
      </w:pPr>
      <w:bookmarkStart w:id="949" w:name="_Toc1216196273"/>
      <w:bookmarkStart w:id="950" w:name="_Toc448911545"/>
      <w:bookmarkStart w:id="951" w:name="_Toc17798"/>
      <w:bookmarkStart w:id="952" w:name="_Toc26959"/>
      <w:bookmarkStart w:id="953" w:name="_Toc618544452"/>
      <w:r>
        <w:t>注销查封登记</w:t>
      </w:r>
      <w:bookmarkEnd w:id="949"/>
      <w:bookmarkEnd w:id="950"/>
      <w:bookmarkEnd w:id="951"/>
      <w:bookmarkEnd w:id="952"/>
      <w:bookmarkEnd w:id="953"/>
    </w:p>
    <w:p w14:paraId="23F7E43B">
      <w:pPr>
        <w:pStyle w:val="145"/>
        <w:bidi w:val="0"/>
        <w:ind w:left="0" w:leftChars="0" w:firstLine="0" w:firstLineChars="0"/>
      </w:pPr>
      <w:r>
        <w:t>适用</w:t>
      </w:r>
    </w:p>
    <w:p w14:paraId="68B5EC19">
      <w:r>
        <w:t>查封期间，查封机关解除查封的，</w:t>
      </w:r>
      <w:r>
        <w:rPr>
          <w:rFonts w:hint="eastAsia"/>
        </w:rPr>
        <w:t>不动产登记</w:t>
      </w:r>
      <w:r>
        <w:t>经办</w:t>
      </w:r>
      <w:r>
        <w:rPr>
          <w:rFonts w:hint="eastAsia"/>
        </w:rPr>
        <w:t>机构应</w:t>
      </w:r>
      <w:r>
        <w:t>根据嘱托文件办理注销查封登记</w:t>
      </w:r>
      <w:r>
        <w:rPr>
          <w:rFonts w:hint="eastAsia"/>
        </w:rPr>
        <w:t>。</w:t>
      </w:r>
    </w:p>
    <w:p w14:paraId="7C737BDF">
      <w:pPr>
        <w:pStyle w:val="145"/>
        <w:bidi w:val="0"/>
        <w:ind w:left="0" w:leftChars="0" w:firstLine="0" w:firstLineChars="0"/>
      </w:pPr>
      <w:r>
        <w:t>登记材料</w:t>
      </w:r>
    </w:p>
    <w:p w14:paraId="227D98FC">
      <w:r>
        <w:rPr>
          <w:rFonts w:hint="eastAsia"/>
        </w:rPr>
        <w:t>办理注销查封登记，提交的材料包括</w:t>
      </w:r>
      <w:r>
        <w:t>：</w:t>
      </w:r>
    </w:p>
    <w:p w14:paraId="733FCE07">
      <w:pPr>
        <w:pStyle w:val="227"/>
        <w:numPr>
          <w:ilvl w:val="0"/>
          <w:numId w:val="314"/>
        </w:numPr>
        <w:ind w:left="850" w:right="157" w:hanging="425"/>
        <w:rPr>
          <w:rFonts w:hint="eastAsia"/>
          <w:lang w:val="en-US" w:eastAsia="zh-CN"/>
        </w:rPr>
      </w:pPr>
      <w:r>
        <w:rPr>
          <w:rFonts w:hint="eastAsia"/>
          <w:lang w:val="en-US" w:eastAsia="zh-CN"/>
        </w:rPr>
        <w:t>人民法院、人民检察院、国家安全、监察、公安、税务等国家有权机关送达查封文件的工作人员的工作证件，无工作证件的提交身份证件和执行公务的证明文件；委托其他有权机关送达的，提交委托送达函；</w:t>
      </w:r>
    </w:p>
    <w:p w14:paraId="077B990F">
      <w:pPr>
        <w:pStyle w:val="227"/>
        <w:numPr>
          <w:ilvl w:val="0"/>
          <w:numId w:val="314"/>
        </w:numPr>
        <w:ind w:left="850" w:right="157" w:hanging="425"/>
        <w:rPr>
          <w:rFonts w:hint="eastAsia"/>
          <w:lang w:val="en-US" w:eastAsia="zh-CN"/>
        </w:rPr>
      </w:pPr>
      <w:r>
        <w:rPr>
          <w:rFonts w:hint="eastAsia"/>
          <w:lang w:val="en-US" w:eastAsia="zh-CN"/>
        </w:rPr>
        <w:t>人民法院解除查封的，提交解除查封或预查封的协助执行通知书；原嘱托人民法院委托其他人民法院执行的，还要提交委托执行函；</w:t>
      </w:r>
    </w:p>
    <w:p w14:paraId="14E3D267">
      <w:pPr>
        <w:pStyle w:val="227"/>
        <w:numPr>
          <w:ilvl w:val="0"/>
          <w:numId w:val="314"/>
        </w:numPr>
        <w:ind w:left="850" w:right="157" w:hanging="425"/>
        <w:rPr>
          <w:rFonts w:hint="eastAsia"/>
          <w:lang w:val="en-US" w:eastAsia="zh-CN"/>
        </w:rPr>
      </w:pPr>
      <w:r>
        <w:rPr>
          <w:rFonts w:hint="eastAsia"/>
          <w:lang w:val="en-US" w:eastAsia="zh-CN"/>
        </w:rPr>
        <w:t>国家安全、监察、公安、税务等国家有权机关解除查封的，提交协助解除查封通知书；</w:t>
      </w:r>
    </w:p>
    <w:p w14:paraId="0B05174A">
      <w:pPr>
        <w:pStyle w:val="227"/>
        <w:numPr>
          <w:ilvl w:val="0"/>
          <w:numId w:val="314"/>
        </w:numPr>
        <w:ind w:left="850" w:right="157" w:hanging="425"/>
        <w:rPr>
          <w:rFonts w:hint="eastAsia"/>
          <w:lang w:val="en-US" w:eastAsia="zh-CN"/>
        </w:rPr>
      </w:pPr>
      <w:r>
        <w:rPr>
          <w:rFonts w:hint="eastAsia"/>
          <w:lang w:val="en-US" w:eastAsia="zh-CN"/>
        </w:rPr>
        <w:t>人民检察院解除查封的，提交解除查封函。</w:t>
      </w:r>
    </w:p>
    <w:p w14:paraId="5B9F4B61">
      <w:pPr>
        <w:pStyle w:val="145"/>
        <w:bidi w:val="0"/>
        <w:ind w:left="0" w:leftChars="0" w:firstLine="0" w:firstLineChars="0"/>
      </w:pPr>
      <w:r>
        <w:t>审查要点</w:t>
      </w:r>
    </w:p>
    <w:p w14:paraId="2E288060">
      <w:r>
        <w:rPr>
          <w:rFonts w:hint="eastAsia"/>
        </w:rPr>
        <w:t>不动产登记经办机构在审核过程中应注意以下要点：</w:t>
      </w:r>
    </w:p>
    <w:p w14:paraId="15B0DA7B">
      <w:pPr>
        <w:pStyle w:val="227"/>
        <w:numPr>
          <w:ilvl w:val="0"/>
          <w:numId w:val="315"/>
        </w:numPr>
        <w:ind w:left="850" w:right="157" w:hanging="425"/>
        <w:rPr>
          <w:rFonts w:hint="eastAsia"/>
          <w:lang w:val="en-US" w:eastAsia="zh-CN"/>
        </w:rPr>
      </w:pPr>
      <w:r>
        <w:rPr>
          <w:rFonts w:hint="eastAsia"/>
          <w:lang w:val="en-US" w:eastAsia="zh-CN"/>
        </w:rPr>
        <w:t>嘱托人为原嘱托查封的人民法院、人民检察院、国家安全、监察、公安、税务等国家有权机关，原嘱托人民法院委托其他人民法院执行的，嘱托人为受委托人民法院；委托送达的，委托送达函已加盖委托机关公章，注明委托事项、受委托机关等；</w:t>
      </w:r>
    </w:p>
    <w:p w14:paraId="45D18422">
      <w:pPr>
        <w:pStyle w:val="227"/>
        <w:numPr>
          <w:ilvl w:val="0"/>
          <w:numId w:val="315"/>
        </w:numPr>
        <w:ind w:left="850" w:right="157" w:hanging="425"/>
        <w:rPr>
          <w:rFonts w:hint="eastAsia"/>
          <w:lang w:val="en-US" w:eastAsia="zh-CN"/>
        </w:rPr>
      </w:pPr>
      <w:r>
        <w:rPr>
          <w:rFonts w:hint="eastAsia"/>
          <w:lang w:val="en-US" w:eastAsia="zh-CN"/>
        </w:rPr>
        <w:t>查封登记事项在不动产登记簿记载范围内；</w:t>
      </w:r>
    </w:p>
    <w:p w14:paraId="56CB3E6B">
      <w:pPr>
        <w:pStyle w:val="227"/>
        <w:numPr>
          <w:ilvl w:val="0"/>
          <w:numId w:val="315"/>
        </w:numPr>
        <w:ind w:left="850" w:right="157" w:hanging="425"/>
        <w:rPr>
          <w:rFonts w:hint="eastAsia"/>
          <w:lang w:val="en-US" w:eastAsia="zh-CN"/>
        </w:rPr>
      </w:pPr>
      <w:r>
        <w:rPr>
          <w:rFonts w:hint="eastAsia"/>
          <w:lang w:val="en-US" w:eastAsia="zh-CN"/>
        </w:rPr>
        <w:t>嘱托材料齐全并符合法定形式；</w:t>
      </w:r>
    </w:p>
    <w:p w14:paraId="28FA7D0D">
      <w:pPr>
        <w:pStyle w:val="227"/>
        <w:numPr>
          <w:ilvl w:val="0"/>
          <w:numId w:val="315"/>
        </w:numPr>
        <w:ind w:left="850" w:right="157" w:hanging="425"/>
        <w:rPr>
          <w:rFonts w:hint="eastAsia"/>
          <w:lang w:val="en-US" w:eastAsia="zh-CN"/>
        </w:rPr>
      </w:pPr>
      <w:r>
        <w:rPr>
          <w:rFonts w:hint="eastAsia"/>
          <w:lang w:val="en-US" w:eastAsia="zh-CN"/>
        </w:rPr>
        <w:t>嘱托所述解除查封事项清晰，解封的不动产坐落、不动产单元号或不动产权证书号、权利人明确，且与不动产登记簿记载一致；</w:t>
      </w:r>
    </w:p>
    <w:p w14:paraId="66195C30">
      <w:pPr>
        <w:pStyle w:val="227"/>
        <w:numPr>
          <w:ilvl w:val="0"/>
          <w:numId w:val="315"/>
        </w:numPr>
        <w:ind w:left="850" w:right="157" w:hanging="425"/>
        <w:rPr>
          <w:rFonts w:hint="eastAsia"/>
          <w:lang w:val="en-US" w:eastAsia="zh-CN"/>
        </w:rPr>
      </w:pPr>
      <w:r>
        <w:rPr>
          <w:rFonts w:hint="eastAsia"/>
          <w:lang w:val="en-US" w:eastAsia="zh-CN"/>
        </w:rPr>
        <w:t>本规范第8章要求的其他审查事项。</w:t>
      </w:r>
    </w:p>
    <w:p w14:paraId="427FC9D2">
      <w:r>
        <w:rPr>
          <w:rFonts w:hint="eastAsia"/>
        </w:rPr>
        <w:t>符合登记条件的，不动产登记经办机构应将解除查封登记事项即时记载于不动产登记簿。</w:t>
      </w:r>
    </w:p>
    <w:p w14:paraId="2F52AE23">
      <w:pPr>
        <w:pStyle w:val="129"/>
        <w:bidi w:val="0"/>
        <w:ind w:left="0" w:leftChars="0" w:firstLine="0" w:firstLineChars="0"/>
      </w:pPr>
      <w:bookmarkStart w:id="954" w:name="_Toc2155"/>
      <w:bookmarkStart w:id="955" w:name="_Toc22338"/>
      <w:bookmarkStart w:id="956" w:name="_Toc448911546"/>
      <w:bookmarkStart w:id="957" w:name="_Toc47936857"/>
      <w:bookmarkStart w:id="958" w:name="_Toc1016700698"/>
      <w:r>
        <w:rPr>
          <w:rFonts w:hint="eastAsia"/>
        </w:rPr>
        <w:t>历史</w:t>
      </w:r>
      <w:r>
        <w:t>遗留</w:t>
      </w:r>
      <w:r>
        <w:rPr>
          <w:rFonts w:hint="eastAsia"/>
        </w:rPr>
        <w:t>问题</w:t>
      </w:r>
      <w:bookmarkEnd w:id="954"/>
    </w:p>
    <w:p w14:paraId="200D2D7D">
      <w:pPr>
        <w:pStyle w:val="112"/>
        <w:bidi w:val="0"/>
        <w:ind w:left="0" w:leftChars="0" w:firstLine="0" w:firstLineChars="0"/>
      </w:pPr>
      <w:bookmarkStart w:id="959" w:name="_Toc17904"/>
      <w:bookmarkStart w:id="960" w:name="_Toc7777"/>
      <w:r>
        <w:rPr>
          <w:rFonts w:hint="eastAsia"/>
        </w:rPr>
        <w:t>预告登记权利人入住满两年房地登记问题</w:t>
      </w:r>
      <w:bookmarkEnd w:id="959"/>
      <w:bookmarkEnd w:id="960"/>
    </w:p>
    <w:p w14:paraId="31F89276">
      <w:pPr>
        <w:pStyle w:val="145"/>
        <w:bidi w:val="0"/>
        <w:ind w:left="0" w:leftChars="0" w:firstLine="0" w:firstLineChars="0"/>
      </w:pPr>
      <w:r>
        <w:rPr>
          <w:rFonts w:hint="eastAsia"/>
        </w:rPr>
        <w:t xml:space="preserve"> 适用</w:t>
      </w:r>
    </w:p>
    <w:p w14:paraId="10B9BEE1">
      <w:pPr>
        <w:pStyle w:val="227"/>
        <w:numPr>
          <w:ilvl w:val="0"/>
          <w:numId w:val="316"/>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根据《条例》第五十九条第二款规定，经预告登记的商品房（包含住宅和非住宅）购房人入住满两年，房地产开发企业未办理首次登记的，由不动产登记经办机构在不动产登记系统上按本规范规定进行项目数据补录后，预告登记权利人可直接申请国有建设用地使用权及房屋所有权转移登记，领取不动产权证书。</w:t>
      </w:r>
    </w:p>
    <w:p w14:paraId="0D210BF4">
      <w:pPr>
        <w:pStyle w:val="227"/>
        <w:numPr>
          <w:ilvl w:val="0"/>
          <w:numId w:val="316"/>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预告登记权利人“入住满两年”是指下列情况之一：</w:t>
      </w:r>
    </w:p>
    <w:p w14:paraId="304BB2A0">
      <w:pPr>
        <w:pStyle w:val="208"/>
        <w:numPr>
          <w:ilvl w:val="1"/>
          <w:numId w:val="317"/>
        </w:numPr>
        <w:rPr>
          <w:rFonts w:hint="eastAsia" w:hAnsi="Times New Roman" w:cs="Times New Roman"/>
          <w:lang w:val="en-US" w:eastAsia="zh-CN"/>
        </w:rPr>
      </w:pPr>
      <w:r>
        <w:rPr>
          <w:rFonts w:hint="eastAsia" w:hAnsi="Times New Roman" w:cs="Times New Roman"/>
          <w:lang w:val="en-US" w:eastAsia="zh-CN"/>
        </w:rPr>
        <w:t>取得住宅商品房准许交付使用证满两年的；</w:t>
      </w:r>
    </w:p>
    <w:p w14:paraId="3F8D503A">
      <w:pPr>
        <w:pStyle w:val="208"/>
        <w:numPr>
          <w:ilvl w:val="1"/>
          <w:numId w:val="317"/>
        </w:numPr>
        <w:rPr>
          <w:rFonts w:hint="eastAsia" w:hAnsi="Times New Roman" w:cs="Times New Roman"/>
          <w:lang w:val="en-US" w:eastAsia="zh-CN"/>
        </w:rPr>
      </w:pPr>
      <w:r>
        <w:rPr>
          <w:rFonts w:hint="eastAsia" w:hAnsi="Times New Roman" w:cs="Times New Roman"/>
          <w:lang w:val="en-US" w:eastAsia="zh-CN"/>
        </w:rPr>
        <w:t>购房人与房地产开发企业签定房屋交接单满两年的；</w:t>
      </w:r>
    </w:p>
    <w:p w14:paraId="09A9F9B3">
      <w:pPr>
        <w:pStyle w:val="208"/>
        <w:numPr>
          <w:ilvl w:val="1"/>
          <w:numId w:val="317"/>
        </w:numPr>
        <w:rPr>
          <w:rFonts w:hint="eastAsia" w:hAnsi="Times New Roman" w:cs="Times New Roman"/>
          <w:lang w:val="en-US" w:eastAsia="zh-CN"/>
        </w:rPr>
      </w:pPr>
      <w:r>
        <w:rPr>
          <w:rFonts w:hint="eastAsia" w:hAnsi="Times New Roman" w:cs="Times New Roman"/>
          <w:lang w:val="en-US" w:eastAsia="zh-CN"/>
        </w:rPr>
        <w:t>有其他材料能够证明入住满两年的。</w:t>
      </w:r>
    </w:p>
    <w:p w14:paraId="6E7D3367">
      <w:pPr>
        <w:pStyle w:val="145"/>
        <w:bidi w:val="0"/>
        <w:ind w:left="0" w:leftChars="0" w:firstLine="0" w:firstLineChars="0"/>
      </w:pPr>
      <w:r>
        <w:rPr>
          <w:rFonts w:hint="eastAsia"/>
        </w:rPr>
        <w:t>办理程序</w:t>
      </w:r>
    </w:p>
    <w:p w14:paraId="71413751">
      <w:pPr>
        <w:pStyle w:val="227"/>
        <w:numPr>
          <w:ilvl w:val="0"/>
          <w:numId w:val="318"/>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督促登记。不动产登记经办机构根据群众反映等，及时整理预告登记权利人入住满两年未办理国有建设用地使用权及房屋所有权首次登记的项目情况，督促房地产开发企业办理登记，并留存入住满两年的证明材料。房地产开发企业涉嫌违反《条例》第三十二条规定的，依法责令限期办理，逾期不办理的，不动产登记经办机构将涉嫌违法的线索移送相关执法部门。</w:t>
      </w:r>
    </w:p>
    <w:p w14:paraId="0971CDB3">
      <w:pPr>
        <w:pStyle w:val="227"/>
        <w:numPr>
          <w:ilvl w:val="0"/>
          <w:numId w:val="318"/>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分类处理。对满足首次登记条件的项目，不动产登记经办机构应指导房地产开发企业办理登记。不能办理首次登记的，不动产登记经办机构应及时启动预告登记权利人入住满两年程序，将项目情况报属地区政府，区政府组织规划、住建、公安等部门调查核实有关土地、规划、竣工验收、地名门牌、预测绘以及房屋销售等情况，及时提供该项目的相关材料。未取得竣工验收材料的，区政府组织开展房屋安全鉴定和消防验收备案。</w:t>
      </w:r>
    </w:p>
    <w:p w14:paraId="2A00A662">
      <w:pPr>
        <w:pStyle w:val="227"/>
        <w:numPr>
          <w:ilvl w:val="0"/>
          <w:numId w:val="318"/>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委托测绘。对符合预告登记权利人入住满两年规定办理的项目，由不动产登记经办机构书面委托测绘单位进行测绘，测绘完成后在测绘成果中注明与预测绘报告不一致的内容。经核查，坐落、单元、规划用途等与规划许可等相符的，将测绘成果导入登记系统；</w:t>
      </w:r>
    </w:p>
    <w:p w14:paraId="2BBC6EC5">
      <w:pPr>
        <w:pStyle w:val="227"/>
        <w:numPr>
          <w:ilvl w:val="0"/>
          <w:numId w:val="318"/>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联系机制。不动产登记经办机构函告房地产市场管理部门，对未售出的房屋暂停商品房网上打印合同的功能；将有关情况以《关于预告登记权利人入住满两年办理房地登记的函》告知土地利用管理部门。</w:t>
      </w:r>
    </w:p>
    <w:p w14:paraId="5F41C615">
      <w:pPr>
        <w:pStyle w:val="227"/>
        <w:numPr>
          <w:ilvl w:val="0"/>
          <w:numId w:val="318"/>
        </w:numPr>
        <w:ind w:left="850" w:right="157" w:hanging="425"/>
      </w:pPr>
      <w:r>
        <w:rPr>
          <w:rFonts w:hint="eastAsia" w:ascii="Times New Roman" w:hAnsi="Times New Roman" w:cs="Times New Roman"/>
          <w:lang w:val="en-US" w:eastAsia="zh-CN"/>
        </w:rPr>
        <w:t>登记发证。预告登记权利人单方申请国有建设用地使用权及房屋所有权转移登记，不动产登记经办机构根据转移登记的相关规定办理。其中，符合预告登记条件但尚未办理预告登记的，购房人可一并申请预告登记和转移登记</w:t>
      </w:r>
      <w:r>
        <w:rPr>
          <w:rFonts w:hint="eastAsia"/>
        </w:rPr>
        <w:t>。</w:t>
      </w:r>
    </w:p>
    <w:p w14:paraId="71CD0385">
      <w:pPr>
        <w:pStyle w:val="145"/>
        <w:bidi w:val="0"/>
        <w:ind w:left="0" w:leftChars="0" w:firstLine="0" w:firstLineChars="0"/>
      </w:pPr>
      <w:r>
        <w:rPr>
          <w:rFonts w:hint="eastAsia"/>
        </w:rPr>
        <w:t>办理时限</w:t>
      </w:r>
    </w:p>
    <w:p w14:paraId="2F87DDE7">
      <w:pPr>
        <w:ind w:firstLine="420" w:firstLineChars="200"/>
      </w:pPr>
      <w:r>
        <w:rPr>
          <w:rFonts w:hint="eastAsia"/>
        </w:rPr>
        <w:t>不动产登记经办机构应在启动预告登记权利人入住满两年程序后60日内完成有关核查测绘和数据补录工作。情况复杂的，可延长至90日内</w:t>
      </w:r>
      <w:r>
        <w:rPr>
          <w:rFonts w:hint="eastAsia" w:ascii="Times New Roman" w:hAnsi="Times New Roman" w:cs="Times New Roman"/>
        </w:rPr>
        <w:t>完成</w:t>
      </w:r>
      <w:r>
        <w:rPr>
          <w:rFonts w:hint="eastAsia"/>
        </w:rPr>
        <w:t>。</w:t>
      </w:r>
    </w:p>
    <w:p w14:paraId="0C9EAA45">
      <w:pPr>
        <w:pStyle w:val="112"/>
        <w:bidi w:val="0"/>
        <w:ind w:left="0" w:leftChars="0" w:firstLine="0" w:firstLineChars="0"/>
      </w:pPr>
      <w:bookmarkStart w:id="961" w:name="_Toc14453"/>
      <w:bookmarkStart w:id="962" w:name="_Toc28712"/>
      <w:r>
        <w:rPr>
          <w:rFonts w:hint="eastAsia"/>
        </w:rPr>
        <w:t>历史遗留房屋补办登记</w:t>
      </w:r>
      <w:bookmarkEnd w:id="961"/>
      <w:bookmarkEnd w:id="962"/>
    </w:p>
    <w:p w14:paraId="0B971F6A">
      <w:pPr>
        <w:pStyle w:val="145"/>
        <w:bidi w:val="0"/>
        <w:ind w:left="0" w:leftChars="0" w:firstLine="0" w:firstLineChars="0"/>
      </w:pPr>
      <w:r>
        <w:rPr>
          <w:rFonts w:hint="eastAsia"/>
        </w:rPr>
        <w:t xml:space="preserve"> 适用</w:t>
      </w:r>
    </w:p>
    <w:p w14:paraId="32B62825">
      <w:pPr>
        <w:ind w:firstLine="420" w:firstLineChars="200"/>
        <w:rPr>
          <w:rFonts w:hint="eastAsia" w:ascii="Times New Roman" w:hAnsi="Times New Roman" w:cs="Times New Roman"/>
        </w:rPr>
      </w:pPr>
      <w:r>
        <w:rPr>
          <w:rFonts w:hint="eastAsia" w:ascii="Times New Roman" w:hAnsi="Times New Roman" w:cs="Times New Roman"/>
        </w:rPr>
        <w:t>根据《条例》第七十六条规定，2002年12月31日前依法应办理房屋登记因故未办理，属于下列情形之一的，当事人可以申请补办登记：</w:t>
      </w:r>
    </w:p>
    <w:p w14:paraId="19A8D0FC">
      <w:pPr>
        <w:pStyle w:val="227"/>
        <w:numPr>
          <w:ilvl w:val="0"/>
          <w:numId w:val="319"/>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通过购买、还迁安置等方式取得已竣工或投入使用的房屋；</w:t>
      </w:r>
    </w:p>
    <w:p w14:paraId="772C3462">
      <w:pPr>
        <w:pStyle w:val="227"/>
        <w:numPr>
          <w:ilvl w:val="0"/>
          <w:numId w:val="319"/>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已登记房屋转让因故未能办理转移登记的。</w:t>
      </w:r>
    </w:p>
    <w:p w14:paraId="60EEABC1">
      <w:pPr>
        <w:ind w:firstLine="420" w:firstLineChars="200"/>
        <w:rPr>
          <w:rFonts w:hint="eastAsia" w:ascii="Times New Roman" w:hAnsi="Times New Roman" w:cs="Times New Roman"/>
        </w:rPr>
      </w:pPr>
      <w:r>
        <w:rPr>
          <w:rFonts w:hint="eastAsia" w:ascii="Times New Roman" w:hAnsi="Times New Roman" w:cs="Times New Roman"/>
        </w:rPr>
        <w:t>2002年12月31日前交付使用的项目，均可申请补办登记。交付使用的认定标准，以购房合同记载的房屋交付日期或相关部门出具的房屋竣工证明为准。</w:t>
      </w:r>
    </w:p>
    <w:p w14:paraId="39B233D6">
      <w:pPr>
        <w:ind w:firstLine="420" w:firstLineChars="200"/>
        <w:rPr>
          <w:rFonts w:hint="eastAsia" w:ascii="Times New Roman" w:hAnsi="Times New Roman" w:cs="Times New Roman"/>
        </w:rPr>
      </w:pPr>
      <w:r>
        <w:rPr>
          <w:rFonts w:hint="eastAsia" w:ascii="Times New Roman" w:hAnsi="Times New Roman" w:cs="Times New Roman"/>
        </w:rPr>
        <w:t>自然人、法人和非法人组织建造的房屋因土地、规划等手续不齐全无法办理国有建设用地使用权及房屋所有权首次登记的，可按照《市规划资源局关于印发加快解决我市历史遗留项目不动产登记问题意见的通知》(津规资登记发[2022]126号）等相关文件办理。</w:t>
      </w:r>
    </w:p>
    <w:p w14:paraId="37BD2DE1">
      <w:pPr>
        <w:pStyle w:val="145"/>
        <w:bidi w:val="0"/>
        <w:ind w:left="0" w:leftChars="0" w:firstLine="0" w:firstLineChars="0"/>
      </w:pPr>
      <w:r>
        <w:rPr>
          <w:rFonts w:hint="eastAsia"/>
        </w:rPr>
        <w:t>补登程序</w:t>
      </w:r>
    </w:p>
    <w:p w14:paraId="18C317C3">
      <w:pPr>
        <w:pStyle w:val="227"/>
        <w:numPr>
          <w:ilvl w:val="0"/>
          <w:numId w:val="320"/>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申请。不动产登记经办机构受理申请人的补登申请。</w:t>
      </w:r>
    </w:p>
    <w:p w14:paraId="3C1867B3">
      <w:pPr>
        <w:pStyle w:val="227"/>
        <w:numPr>
          <w:ilvl w:val="0"/>
          <w:numId w:val="320"/>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受理。经初审符合条件的予以受理，向申请人出具受理凭证。</w:t>
      </w:r>
    </w:p>
    <w:p w14:paraId="1AA17663">
      <w:pPr>
        <w:pStyle w:val="227"/>
        <w:numPr>
          <w:ilvl w:val="0"/>
          <w:numId w:val="320"/>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公告。对于符合补登条件的，不动产登记经办机构报市不动产登记机构，市不动产登记机构统一组织在本市主要报纸上公告，不动产登记经办机构留存归档。</w:t>
      </w:r>
    </w:p>
    <w:p w14:paraId="644F3761">
      <w:pPr>
        <w:pStyle w:val="227"/>
        <w:numPr>
          <w:ilvl w:val="0"/>
          <w:numId w:val="320"/>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核准登记。公告3个月期满无异议或异议不成立的核准登记，将有关事项记载于不动产登记簿，向权利人核发不动产权证书。</w:t>
      </w:r>
    </w:p>
    <w:p w14:paraId="2A5EE860">
      <w:pPr>
        <w:pStyle w:val="145"/>
        <w:bidi w:val="0"/>
        <w:ind w:left="0" w:leftChars="0" w:firstLine="0" w:firstLineChars="0"/>
      </w:pPr>
      <w:r>
        <w:rPr>
          <w:rFonts w:hint="eastAsia"/>
        </w:rPr>
        <w:t>申请材料和审查要点</w:t>
      </w:r>
    </w:p>
    <w:p w14:paraId="5524020D">
      <w:pPr>
        <w:pStyle w:val="227"/>
        <w:numPr>
          <w:ilvl w:val="0"/>
          <w:numId w:val="321"/>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商品房、还迁房项目的受让人申请房屋转移登记</w:t>
      </w:r>
    </w:p>
    <w:p w14:paraId="1C17ECD0">
      <w:pPr>
        <w:pStyle w:val="227"/>
        <w:tabs>
          <w:tab w:val="left" w:pos="850"/>
        </w:tabs>
        <w:ind w:left="0" w:leftChars="0" w:right="158" w:firstLine="42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商品房或还迁房项目，建房单位已注销、被吊销或下落不明，不能办理首次登记或不能配合购房人办理转移登记的，受让人可申请办理房屋转移登记，提交的材料包括：</w:t>
      </w:r>
    </w:p>
    <w:p w14:paraId="0130E6D2">
      <w:pPr>
        <w:pStyle w:val="208"/>
        <w:numPr>
          <w:ilvl w:val="1"/>
          <w:numId w:val="322"/>
        </w:numPr>
        <w:rPr>
          <w:rFonts w:hint="eastAsia" w:hAnsi="Times New Roman" w:cs="Times New Roman"/>
          <w:lang w:val="en-US" w:eastAsia="zh-CN"/>
        </w:rPr>
      </w:pPr>
      <w:r>
        <w:rPr>
          <w:rFonts w:hint="eastAsia" w:hAnsi="Times New Roman" w:cs="Times New Roman"/>
          <w:lang w:val="en-US" w:eastAsia="zh-CN"/>
        </w:rPr>
        <w:t>申请书；</w:t>
      </w:r>
    </w:p>
    <w:p w14:paraId="6BD2BE69">
      <w:pPr>
        <w:pStyle w:val="208"/>
        <w:numPr>
          <w:ilvl w:val="1"/>
          <w:numId w:val="322"/>
        </w:numPr>
        <w:rPr>
          <w:rFonts w:hint="eastAsia" w:hAnsi="Times New Roman" w:cs="Times New Roman"/>
          <w:lang w:val="en-US" w:eastAsia="zh-CN"/>
        </w:rPr>
      </w:pPr>
      <w:r>
        <w:rPr>
          <w:rFonts w:hint="eastAsia" w:hAnsi="Times New Roman" w:cs="Times New Roman"/>
          <w:lang w:val="en-US" w:eastAsia="zh-CN"/>
        </w:rPr>
        <w:t>申请人身份证明；</w:t>
      </w:r>
    </w:p>
    <w:p w14:paraId="6310C9F7">
      <w:pPr>
        <w:pStyle w:val="208"/>
        <w:numPr>
          <w:ilvl w:val="1"/>
          <w:numId w:val="322"/>
        </w:numPr>
        <w:rPr>
          <w:rFonts w:hint="eastAsia" w:hAnsi="Times New Roman" w:cs="Times New Roman"/>
          <w:lang w:val="en-US" w:eastAsia="zh-CN"/>
        </w:rPr>
      </w:pPr>
      <w:r>
        <w:rPr>
          <w:rFonts w:hint="eastAsia" w:hAnsi="Times New Roman" w:cs="Times New Roman"/>
          <w:lang w:val="en-US" w:eastAsia="zh-CN"/>
        </w:rPr>
        <w:t>购房合同或还迁安置协议或购房交款凭证等权属来源证明材料；</w:t>
      </w:r>
    </w:p>
    <w:p w14:paraId="28B7ACDE">
      <w:pPr>
        <w:pStyle w:val="208"/>
        <w:numPr>
          <w:ilvl w:val="1"/>
          <w:numId w:val="322"/>
        </w:numPr>
        <w:rPr>
          <w:rFonts w:hint="eastAsia" w:hAnsi="Times New Roman" w:cs="Times New Roman"/>
          <w:lang w:val="en-US" w:eastAsia="zh-CN"/>
        </w:rPr>
      </w:pPr>
      <w:r>
        <w:rPr>
          <w:rFonts w:hint="eastAsia" w:hAnsi="Times New Roman" w:cs="Times New Roman"/>
          <w:lang w:val="en-US" w:eastAsia="zh-CN"/>
        </w:rPr>
        <w:t>具结书。</w:t>
      </w:r>
    </w:p>
    <w:p w14:paraId="1B6F843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cs="Times New Roman"/>
        </w:rPr>
      </w:pPr>
      <w:r>
        <w:rPr>
          <w:rFonts w:hint="eastAsia" w:ascii="Times New Roman" w:hAnsi="Times New Roman" w:cs="Times New Roman"/>
          <w:lang w:val="en-US" w:eastAsia="zh-CN"/>
        </w:rPr>
        <w:t>不动产登记经办机构在审核过程中应注意以下要点：</w:t>
      </w:r>
    </w:p>
    <w:p w14:paraId="4C14D312">
      <w:pPr>
        <w:pStyle w:val="208"/>
        <w:numPr>
          <w:ilvl w:val="1"/>
          <w:numId w:val="323"/>
        </w:numPr>
        <w:rPr>
          <w:rFonts w:hint="eastAsia" w:hAnsi="Times New Roman" w:cs="Times New Roman"/>
          <w:lang w:val="en-US" w:eastAsia="zh-CN"/>
        </w:rPr>
      </w:pPr>
      <w:r>
        <w:rPr>
          <w:rFonts w:hint="eastAsia" w:hAnsi="Times New Roman" w:cs="Times New Roman"/>
          <w:lang w:val="en-US" w:eastAsia="zh-CN"/>
        </w:rPr>
        <w:t>申请人为购房合同或还迁安置协议等权属来源证明材料载明的受让人；已办理首次登记的，转让人应为不动产登记簿记载的权利人；</w:t>
      </w:r>
    </w:p>
    <w:p w14:paraId="31E6B8FE">
      <w:pPr>
        <w:pStyle w:val="208"/>
        <w:numPr>
          <w:ilvl w:val="1"/>
          <w:numId w:val="323"/>
        </w:numPr>
        <w:rPr>
          <w:rFonts w:hint="eastAsia" w:hAnsi="Times New Roman" w:cs="Times New Roman"/>
          <w:lang w:val="en-US" w:eastAsia="zh-CN"/>
        </w:rPr>
      </w:pPr>
      <w:r>
        <w:rPr>
          <w:rFonts w:hint="eastAsia" w:hAnsi="Times New Roman" w:cs="Times New Roman"/>
          <w:lang w:val="en-US" w:eastAsia="zh-CN"/>
        </w:rPr>
        <w:t>公告期满无异议或异议不成立；</w:t>
      </w:r>
    </w:p>
    <w:p w14:paraId="5C47C0BC">
      <w:pPr>
        <w:pStyle w:val="208"/>
        <w:numPr>
          <w:ilvl w:val="1"/>
          <w:numId w:val="323"/>
        </w:numPr>
        <w:rPr>
          <w:rFonts w:hint="eastAsia" w:hAnsi="Times New Roman" w:cs="Times New Roman"/>
          <w:lang w:val="en-US" w:eastAsia="zh-CN"/>
        </w:rPr>
      </w:pPr>
      <w:r>
        <w:rPr>
          <w:rFonts w:hint="eastAsia" w:hAnsi="Times New Roman" w:cs="Times New Roman"/>
          <w:lang w:val="en-US" w:eastAsia="zh-CN"/>
        </w:rPr>
        <w:t>无查封登记记载，申请人作为被执行人房屋被预查封的除外；</w:t>
      </w:r>
    </w:p>
    <w:p w14:paraId="41A3448D">
      <w:pPr>
        <w:pStyle w:val="208"/>
        <w:numPr>
          <w:ilvl w:val="1"/>
          <w:numId w:val="323"/>
        </w:numPr>
        <w:rPr>
          <w:rFonts w:hint="eastAsia" w:hAnsi="Times New Roman" w:cs="Times New Roman"/>
          <w:lang w:val="en-US" w:eastAsia="zh-CN"/>
        </w:rPr>
      </w:pPr>
      <w:r>
        <w:rPr>
          <w:rFonts w:hint="eastAsia" w:hAnsi="Times New Roman" w:cs="Times New Roman"/>
          <w:lang w:val="en-US" w:eastAsia="zh-CN"/>
        </w:rPr>
        <w:t>无他人预告登记、所有权登记记载；</w:t>
      </w:r>
    </w:p>
    <w:p w14:paraId="5490E5B7">
      <w:pPr>
        <w:pStyle w:val="208"/>
        <w:numPr>
          <w:ilvl w:val="1"/>
          <w:numId w:val="323"/>
        </w:numPr>
        <w:rPr>
          <w:rFonts w:hint="eastAsia" w:hAnsi="Times New Roman" w:cs="Times New Roman"/>
          <w:lang w:val="en-US" w:eastAsia="zh-CN"/>
        </w:rPr>
      </w:pPr>
      <w:r>
        <w:rPr>
          <w:rFonts w:hint="eastAsia" w:hAnsi="Times New Roman" w:cs="Times New Roman"/>
          <w:lang w:val="en-US" w:eastAsia="zh-CN"/>
        </w:rPr>
        <w:t>无他人抵押权登记记载。</w:t>
      </w:r>
    </w:p>
    <w:p w14:paraId="01B23610">
      <w:pPr>
        <w:pStyle w:val="227"/>
        <w:numPr>
          <w:ilvl w:val="0"/>
          <w:numId w:val="321"/>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已登记房屋转让受让人申请房屋转移登记</w:t>
      </w:r>
    </w:p>
    <w:p w14:paraId="2F609D68">
      <w:pPr>
        <w:ind w:firstLine="420" w:firstLineChars="200"/>
      </w:pPr>
      <w:r>
        <w:rPr>
          <w:rFonts w:hint="eastAsia"/>
        </w:rPr>
        <w:t>已登记房屋转让后，原产权人下落不明，不能配合购房人办理转移登记的，受让人可申请办理房屋转移登记，提交的材料包括：</w:t>
      </w:r>
    </w:p>
    <w:p w14:paraId="497BED7E">
      <w:pPr>
        <w:pStyle w:val="208"/>
        <w:numPr>
          <w:ilvl w:val="1"/>
          <w:numId w:val="324"/>
        </w:numPr>
        <w:rPr>
          <w:rFonts w:hint="eastAsia" w:hAnsi="Times New Roman" w:cs="Times New Roman"/>
          <w:lang w:val="en-US" w:eastAsia="zh-CN"/>
        </w:rPr>
      </w:pPr>
      <w:r>
        <w:rPr>
          <w:rFonts w:hint="eastAsia" w:hAnsi="Times New Roman" w:cs="Times New Roman"/>
          <w:lang w:val="en-US" w:eastAsia="zh-CN"/>
        </w:rPr>
        <w:t>申请书；</w:t>
      </w:r>
    </w:p>
    <w:p w14:paraId="04BACB0C">
      <w:pPr>
        <w:pStyle w:val="208"/>
        <w:numPr>
          <w:ilvl w:val="1"/>
          <w:numId w:val="324"/>
        </w:numPr>
        <w:rPr>
          <w:rFonts w:hint="eastAsia" w:hAnsi="Times New Roman" w:cs="Times New Roman"/>
          <w:lang w:val="en-US" w:eastAsia="zh-CN"/>
        </w:rPr>
      </w:pPr>
      <w:r>
        <w:rPr>
          <w:rFonts w:hint="eastAsia" w:hAnsi="Times New Roman" w:cs="Times New Roman"/>
          <w:lang w:val="en-US" w:eastAsia="zh-CN"/>
        </w:rPr>
        <w:t>申请人身份证明；</w:t>
      </w:r>
    </w:p>
    <w:p w14:paraId="0CECD65C">
      <w:pPr>
        <w:pStyle w:val="208"/>
        <w:numPr>
          <w:ilvl w:val="1"/>
          <w:numId w:val="324"/>
        </w:numPr>
        <w:rPr>
          <w:rFonts w:hint="eastAsia" w:hAnsi="Times New Roman" w:cs="Times New Roman"/>
          <w:lang w:val="en-US" w:eastAsia="zh-CN"/>
        </w:rPr>
      </w:pPr>
      <w:r>
        <w:rPr>
          <w:rFonts w:hint="eastAsia" w:hAnsi="Times New Roman" w:cs="Times New Roman"/>
          <w:lang w:val="en-US" w:eastAsia="zh-CN"/>
        </w:rPr>
        <w:t>不动产权证书；</w:t>
      </w:r>
    </w:p>
    <w:p w14:paraId="5F87C282">
      <w:pPr>
        <w:pStyle w:val="208"/>
        <w:numPr>
          <w:ilvl w:val="1"/>
          <w:numId w:val="324"/>
        </w:numPr>
        <w:rPr>
          <w:rFonts w:hint="eastAsia" w:hAnsi="Times New Roman" w:cs="Times New Roman"/>
          <w:lang w:val="en-US" w:eastAsia="zh-CN"/>
        </w:rPr>
      </w:pPr>
      <w:r>
        <w:rPr>
          <w:rFonts w:hint="eastAsia" w:hAnsi="Times New Roman" w:cs="Times New Roman"/>
          <w:lang w:val="en-US" w:eastAsia="zh-CN"/>
        </w:rPr>
        <w:t>购房合同等权属来源证明材料；</w:t>
      </w:r>
    </w:p>
    <w:p w14:paraId="38F4F9FD">
      <w:pPr>
        <w:pStyle w:val="208"/>
        <w:numPr>
          <w:ilvl w:val="1"/>
          <w:numId w:val="324"/>
        </w:numPr>
        <w:rPr>
          <w:rFonts w:hint="eastAsia" w:hAnsi="Times New Roman" w:cs="Times New Roman"/>
          <w:lang w:val="en-US" w:eastAsia="zh-CN"/>
        </w:rPr>
      </w:pPr>
      <w:r>
        <w:rPr>
          <w:rFonts w:hint="eastAsia" w:hAnsi="Times New Roman" w:cs="Times New Roman"/>
          <w:lang w:val="en-US" w:eastAsia="zh-CN"/>
        </w:rPr>
        <w:t>有异议登记的，提交受让方签署的知悉存在异议登记并自担风险的书面承诺；有抵押权的按本规范8.2.4规定提交相关材料；</w:t>
      </w:r>
    </w:p>
    <w:p w14:paraId="1C6E8275">
      <w:pPr>
        <w:pStyle w:val="208"/>
        <w:numPr>
          <w:ilvl w:val="1"/>
          <w:numId w:val="324"/>
        </w:numPr>
        <w:rPr>
          <w:rFonts w:hint="eastAsia" w:hAnsi="Times New Roman" w:cs="Times New Roman"/>
          <w:lang w:val="en-US" w:eastAsia="zh-CN"/>
        </w:rPr>
      </w:pPr>
      <w:r>
        <w:rPr>
          <w:rFonts w:hint="eastAsia" w:hAnsi="Times New Roman" w:cs="Times New Roman"/>
          <w:lang w:val="en-US" w:eastAsia="zh-CN"/>
        </w:rPr>
        <w:t>具结书。</w:t>
      </w:r>
    </w:p>
    <w:p w14:paraId="6050E72D">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不动产登记经办机构在审核过程中应注意以下要点：</w:t>
      </w:r>
    </w:p>
    <w:p w14:paraId="0A26F5CD">
      <w:pPr>
        <w:pStyle w:val="208"/>
        <w:numPr>
          <w:ilvl w:val="1"/>
          <w:numId w:val="325"/>
        </w:numPr>
        <w:rPr>
          <w:rFonts w:hint="eastAsia" w:hAnsi="Times New Roman" w:cs="Times New Roman"/>
          <w:lang w:val="en-US" w:eastAsia="zh-CN"/>
        </w:rPr>
      </w:pPr>
      <w:r>
        <w:rPr>
          <w:rFonts w:hint="eastAsia" w:hAnsi="Times New Roman" w:cs="Times New Roman"/>
          <w:lang w:val="en-US" w:eastAsia="zh-CN"/>
        </w:rPr>
        <w:t>申请人为购房合同等权属来源证明材料载明的受让人，转让人应为不动产登记簿记载的权利人；</w:t>
      </w:r>
    </w:p>
    <w:p w14:paraId="02030CB5">
      <w:pPr>
        <w:pStyle w:val="208"/>
        <w:numPr>
          <w:ilvl w:val="1"/>
          <w:numId w:val="325"/>
        </w:numPr>
        <w:rPr>
          <w:rFonts w:hint="eastAsia" w:hAnsi="Times New Roman" w:cs="Times New Roman"/>
          <w:lang w:val="en-US" w:eastAsia="zh-CN"/>
        </w:rPr>
      </w:pPr>
      <w:r>
        <w:rPr>
          <w:rFonts w:hint="eastAsia" w:hAnsi="Times New Roman" w:cs="Times New Roman"/>
          <w:lang w:val="en-US" w:eastAsia="zh-CN"/>
        </w:rPr>
        <w:t>公告期满无异议或异议不成立；</w:t>
      </w:r>
    </w:p>
    <w:p w14:paraId="3423E108">
      <w:pPr>
        <w:pStyle w:val="208"/>
        <w:numPr>
          <w:ilvl w:val="1"/>
          <w:numId w:val="325"/>
        </w:numPr>
        <w:rPr>
          <w:rFonts w:hint="eastAsia" w:hAnsi="Times New Roman" w:cs="Times New Roman"/>
          <w:lang w:val="en-US" w:eastAsia="zh-CN"/>
        </w:rPr>
      </w:pPr>
      <w:r>
        <w:rPr>
          <w:rFonts w:hint="eastAsia" w:hAnsi="Times New Roman" w:cs="Times New Roman"/>
          <w:lang w:val="en-US" w:eastAsia="zh-CN"/>
        </w:rPr>
        <w:t>无查封登记记载，无他人预告登记记载。</w:t>
      </w:r>
    </w:p>
    <w:p w14:paraId="3280C76D">
      <w:pPr>
        <w:pStyle w:val="145"/>
        <w:bidi w:val="0"/>
        <w:ind w:left="0" w:leftChars="0" w:firstLine="0" w:firstLineChars="0"/>
      </w:pPr>
      <w:r>
        <w:rPr>
          <w:rFonts w:hint="eastAsia"/>
        </w:rPr>
        <w:t>其他相关问题</w:t>
      </w:r>
    </w:p>
    <w:p w14:paraId="328057BE">
      <w:pPr>
        <w:pStyle w:val="227"/>
        <w:numPr>
          <w:ilvl w:val="0"/>
          <w:numId w:val="326"/>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公告事项。补登公告应载明下列事项：申请人姓名或名称、房屋坐落、登记事项、公告期限、受理机构、有必要公告的其他事项。</w:t>
      </w:r>
    </w:p>
    <w:p w14:paraId="6AD837CE">
      <w:pPr>
        <w:pStyle w:val="227"/>
        <w:numPr>
          <w:ilvl w:val="0"/>
          <w:numId w:val="326"/>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异议。对公告事项有异议的，异议人应为公告房屋权利的利害关系人，应在公告期内向不动产登记经办机构提交异议书和有关证据。</w:t>
      </w:r>
    </w:p>
    <w:p w14:paraId="7F0E7F21">
      <w:pPr>
        <w:pStyle w:val="227"/>
        <w:numPr>
          <w:ilvl w:val="0"/>
          <w:numId w:val="326"/>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办理时限。公告期满无异议的，10个工作日内完成登记发证。</w:t>
      </w:r>
    </w:p>
    <w:p w14:paraId="09710B7C">
      <w:pPr>
        <w:pStyle w:val="227"/>
        <w:numPr>
          <w:ilvl w:val="0"/>
          <w:numId w:val="326"/>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房屋坐落。补登公告的房屋坐落，已登记的项目有统一的坐落门牌户室号记载标准的，按照统一标准下的坐落门牌户室号进行公告；没有统一标准的，以房屋权属来源证明文件载明的地址为准；地址不明确的，可以实际地址进行公告，户室号以测绘成果报告为准。</w:t>
      </w:r>
    </w:p>
    <w:p w14:paraId="1B9D4ED2">
      <w:pPr>
        <w:pStyle w:val="227"/>
        <w:numPr>
          <w:ilvl w:val="0"/>
          <w:numId w:val="326"/>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多次转让的房屋补登。原购房人未登记的房屋转让申请补办登记的，受让人应提交转让人的购房合同、受让人与转让人签订的合同或其他权属来源证明文件等材料，不动产登记经办机构合并受理两次登记申请，并对两次转让的内容分别进行公告。</w:t>
      </w:r>
    </w:p>
    <w:p w14:paraId="2C0901BF">
      <w:pPr>
        <w:pStyle w:val="112"/>
        <w:bidi w:val="0"/>
      </w:pPr>
      <w:bookmarkStart w:id="963" w:name="_Toc26264"/>
      <w:bookmarkStart w:id="964" w:name="_Toc1897"/>
      <w:r>
        <w:rPr>
          <w:rFonts w:hint="eastAsia"/>
        </w:rPr>
        <w:t>历史遗留房屋已登记土地未登记问题</w:t>
      </w:r>
      <w:bookmarkEnd w:id="963"/>
      <w:bookmarkEnd w:id="964"/>
    </w:p>
    <w:p w14:paraId="52287B61">
      <w:pPr>
        <w:pStyle w:val="145"/>
        <w:bidi w:val="0"/>
        <w:ind w:left="0" w:leftChars="0" w:firstLine="0" w:firstLineChars="0"/>
        <w:rPr>
          <w:rFonts w:hint="eastAsia"/>
        </w:rPr>
      </w:pPr>
      <w:r>
        <w:rPr>
          <w:rFonts w:hint="eastAsia"/>
        </w:rPr>
        <w:t>适用</w:t>
      </w:r>
    </w:p>
    <w:p w14:paraId="4B520038">
      <w:pPr>
        <w:ind w:firstLine="420" w:firstLineChars="200"/>
        <w:rPr>
          <w:rFonts w:hint="eastAsia" w:ascii="Times New Roman" w:hAnsi="Times New Roman" w:cs="Times New Roman"/>
        </w:rPr>
      </w:pPr>
      <w:r>
        <w:rPr>
          <w:rFonts w:hint="eastAsia" w:ascii="Times New Roman" w:hAnsi="Times New Roman" w:cs="Times New Roman"/>
        </w:rPr>
        <w:t>根据《条例》第七十七条，2005年12月31日前国有土地上房屋已登记因故未办理土地使用权首次登记，属于下列的情形之一的，可以申请补办登记：</w:t>
      </w:r>
    </w:p>
    <w:p w14:paraId="081365C2">
      <w:pPr>
        <w:pStyle w:val="227"/>
        <w:numPr>
          <w:ilvl w:val="0"/>
          <w:numId w:val="327"/>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已依法办理房屋登记未办理土地使用权首次登记的房地产开发项目，因房地产开发企业注销、吊销或者下落不明，现购房人申请国有建设用地使用权登记的；</w:t>
      </w:r>
    </w:p>
    <w:p w14:paraId="2DA414F4">
      <w:pPr>
        <w:pStyle w:val="227"/>
        <w:numPr>
          <w:ilvl w:val="0"/>
          <w:numId w:val="327"/>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已依法办理房屋登记的非房地产开发项目，房屋所有权人申请国有建设用地使用权登记的。</w:t>
      </w:r>
    </w:p>
    <w:p w14:paraId="698F2B2C">
      <w:pPr>
        <w:pStyle w:val="145"/>
        <w:bidi w:val="0"/>
        <w:ind w:left="0" w:leftChars="0" w:firstLine="0" w:firstLineChars="0"/>
      </w:pPr>
      <w:r>
        <w:rPr>
          <w:rFonts w:hint="eastAsia"/>
        </w:rPr>
        <w:t>申请主体</w:t>
      </w:r>
    </w:p>
    <w:p w14:paraId="615ED0C1">
      <w:pPr>
        <w:ind w:firstLine="420" w:firstLineChars="200"/>
        <w:rPr>
          <w:rFonts w:hint="eastAsia" w:ascii="Times New Roman" w:hAnsi="Times New Roman" w:cs="Times New Roman"/>
        </w:rPr>
      </w:pPr>
      <w:r>
        <w:rPr>
          <w:rFonts w:hint="eastAsia" w:ascii="Times New Roman" w:hAnsi="Times New Roman" w:cs="Times New Roman"/>
        </w:rPr>
        <w:t>申请人为不动产登记簿记载的房屋所有权人。</w:t>
      </w:r>
    </w:p>
    <w:p w14:paraId="4FB2AF79">
      <w:pPr>
        <w:pStyle w:val="145"/>
        <w:bidi w:val="0"/>
        <w:ind w:left="0" w:leftChars="0" w:firstLine="0" w:firstLineChars="0"/>
      </w:pPr>
      <w:r>
        <w:rPr>
          <w:rFonts w:hint="eastAsia"/>
        </w:rPr>
        <w:t>申请材料</w:t>
      </w:r>
    </w:p>
    <w:p w14:paraId="0AA351BE">
      <w:pPr>
        <w:pStyle w:val="227"/>
        <w:numPr>
          <w:ilvl w:val="0"/>
          <w:numId w:val="328"/>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不动产登记申请书；</w:t>
      </w:r>
    </w:p>
    <w:p w14:paraId="3515B22B">
      <w:pPr>
        <w:pStyle w:val="227"/>
        <w:numPr>
          <w:ilvl w:val="0"/>
          <w:numId w:val="328"/>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申请人身份证明；</w:t>
      </w:r>
    </w:p>
    <w:p w14:paraId="19489A6C">
      <w:pPr>
        <w:pStyle w:val="227"/>
        <w:numPr>
          <w:ilvl w:val="0"/>
          <w:numId w:val="328"/>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不动产权证书；</w:t>
      </w:r>
    </w:p>
    <w:p w14:paraId="1DFDD5CD">
      <w:pPr>
        <w:pStyle w:val="227"/>
        <w:numPr>
          <w:ilvl w:val="0"/>
          <w:numId w:val="328"/>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土地权属来源证明材料；</w:t>
      </w:r>
    </w:p>
    <w:p w14:paraId="016F302B">
      <w:pPr>
        <w:pStyle w:val="227"/>
        <w:numPr>
          <w:ilvl w:val="0"/>
          <w:numId w:val="328"/>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按本规范5.4.1规定提交不动产地籍调查成果。</w:t>
      </w:r>
    </w:p>
    <w:p w14:paraId="70A36662">
      <w:pPr>
        <w:pStyle w:val="145"/>
        <w:bidi w:val="0"/>
        <w:ind w:left="0" w:leftChars="0" w:firstLine="0" w:firstLineChars="0"/>
      </w:pPr>
      <w:r>
        <w:rPr>
          <w:rFonts w:hint="eastAsia"/>
        </w:rPr>
        <w:t>审查要点</w:t>
      </w:r>
    </w:p>
    <w:p w14:paraId="6CB6C483">
      <w:pPr>
        <w:ind w:firstLine="420" w:firstLineChars="200"/>
      </w:pPr>
      <w:r>
        <w:rPr>
          <w:rFonts w:hint="eastAsia" w:ascii="Times New Roman" w:hAnsi="Times New Roman" w:cs="Times New Roman"/>
        </w:rPr>
        <w:t>不动产登记经办机构在审核过程中应注意以下要点</w:t>
      </w:r>
      <w:r>
        <w:t>：</w:t>
      </w:r>
    </w:p>
    <w:p w14:paraId="4BE4DE1C">
      <w:pPr>
        <w:pStyle w:val="227"/>
        <w:numPr>
          <w:ilvl w:val="0"/>
          <w:numId w:val="329"/>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申请人为不动产登记簿记载的房屋所有权人，不动产登记申请书、权属来源材料等记载的主体一致，</w:t>
      </w:r>
    </w:p>
    <w:p w14:paraId="1C498B70">
      <w:pPr>
        <w:pStyle w:val="227"/>
        <w:numPr>
          <w:ilvl w:val="0"/>
          <w:numId w:val="329"/>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拟登记的土地为国有建设用地；</w:t>
      </w:r>
    </w:p>
    <w:p w14:paraId="14728F15">
      <w:pPr>
        <w:pStyle w:val="227"/>
        <w:numPr>
          <w:ilvl w:val="0"/>
          <w:numId w:val="329"/>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 xml:space="preserve">地籍调查成果资料齐全，申请材料与地籍调查成果一致； </w:t>
      </w:r>
    </w:p>
    <w:p w14:paraId="17F061DA">
      <w:pPr>
        <w:pStyle w:val="227"/>
        <w:numPr>
          <w:ilvl w:val="0"/>
          <w:numId w:val="329"/>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在本市主要报纸上进行公告3个月，期满无异议或异议不成立，不动产登记经办机构留存归档；</w:t>
      </w:r>
    </w:p>
    <w:p w14:paraId="57A3389C">
      <w:pPr>
        <w:pStyle w:val="227"/>
        <w:numPr>
          <w:ilvl w:val="0"/>
          <w:numId w:val="329"/>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属于房地产开发项目的，不动产登记经办机构可根据土地权属来源证明文件或结合实际使用情况确定土地权属、界址，并在登记系统上补录信息后，直接为购房人办理登记；</w:t>
      </w:r>
    </w:p>
    <w:p w14:paraId="60BE3425">
      <w:pPr>
        <w:pStyle w:val="227"/>
        <w:numPr>
          <w:ilvl w:val="0"/>
          <w:numId w:val="329"/>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属于非房地产开发项目的，不动产登记经办机构受理申请后，有土地权属来源材料的，依据权属来源材料确定用地范围；权属来源材料未明确用地范围的，按单位建筑出土实墙1.5米以内范围确定土地使用权范围，其中有院墙的，不能超过院墙边界，无院墙的不能占用他人用地范围；需要补办土地有偿使用手续的，还应补办相关手续；</w:t>
      </w:r>
    </w:p>
    <w:p w14:paraId="50E000D6">
      <w:pPr>
        <w:pStyle w:val="227"/>
        <w:numPr>
          <w:ilvl w:val="0"/>
          <w:numId w:val="329"/>
        </w:numPr>
        <w:ind w:left="850" w:right="157" w:hanging="425"/>
        <w:rPr>
          <w:rFonts w:hint="eastAsia" w:ascii="Times New Roman" w:hAnsi="Times New Roman" w:cs="Times New Roman"/>
          <w:lang w:val="en-US" w:eastAsia="zh-CN"/>
        </w:rPr>
      </w:pPr>
      <w:r>
        <w:rPr>
          <w:rFonts w:hint="eastAsia" w:ascii="Times New Roman" w:hAnsi="Times New Roman" w:cs="Times New Roman"/>
          <w:lang w:val="en-US" w:eastAsia="zh-CN"/>
        </w:rPr>
        <w:t>本规范第8章要求的其他审查事项。</w:t>
      </w:r>
    </w:p>
    <w:p w14:paraId="399106DD">
      <w:pPr>
        <w:pStyle w:val="112"/>
        <w:bidi w:val="0"/>
      </w:pPr>
      <w:bookmarkStart w:id="965" w:name="_Toc30284"/>
      <w:r>
        <w:rPr>
          <w:rFonts w:hint="eastAsia"/>
        </w:rPr>
        <w:t>历史遗留房地登记信息不一致问题</w:t>
      </w:r>
      <w:bookmarkEnd w:id="965"/>
    </w:p>
    <w:p w14:paraId="1686F455">
      <w:pPr>
        <w:pStyle w:val="145"/>
        <w:bidi w:val="0"/>
        <w:ind w:left="0" w:leftChars="0" w:firstLine="0" w:firstLineChars="0"/>
      </w:pPr>
      <w:r>
        <w:rPr>
          <w:rFonts w:hint="eastAsia"/>
        </w:rPr>
        <w:t>房地用途填写</w:t>
      </w:r>
    </w:p>
    <w:p w14:paraId="6484E87A">
      <w:pPr>
        <w:ind w:firstLine="420" w:firstLineChars="200"/>
        <w:rPr>
          <w:rFonts w:hint="eastAsia" w:ascii="Times New Roman" w:hAnsi="Times New Roman" w:cs="Times New Roman"/>
        </w:rPr>
      </w:pPr>
      <w:r>
        <w:rPr>
          <w:rFonts w:hint="eastAsia" w:ascii="Times New Roman" w:hAnsi="Times New Roman" w:cs="Times New Roman"/>
        </w:rPr>
        <w:t>土地用途与房屋规划用途不一致的，土地用途按用地批准文件填写，房屋规划用途按建设工程规划批准文件填写。</w:t>
      </w:r>
    </w:p>
    <w:p w14:paraId="24FA9EE0">
      <w:pPr>
        <w:ind w:firstLine="420" w:firstLineChars="200"/>
        <w:rPr>
          <w:rFonts w:hint="eastAsia" w:ascii="Times New Roman" w:hAnsi="Times New Roman" w:cs="Times New Roman"/>
        </w:rPr>
      </w:pPr>
      <w:r>
        <w:rPr>
          <w:rFonts w:hint="eastAsia" w:ascii="Times New Roman" w:hAnsi="Times New Roman" w:cs="Times New Roman"/>
        </w:rPr>
        <w:t>建设工程规划批准文件及所附图纸没有明确具体不动产单元规划用途的，房屋规划用途按审查合格的施工图填写。本规范施行前已按照“居住”和“非居住”填写房屋规划用途的，在办理变更、转移等登记时，仍按照“居住”和“非居住”填写房屋规划用途。</w:t>
      </w:r>
    </w:p>
    <w:p w14:paraId="572E513A">
      <w:pPr>
        <w:pStyle w:val="145"/>
        <w:bidi w:val="0"/>
        <w:ind w:left="0" w:leftChars="0" w:firstLine="0" w:firstLineChars="0"/>
      </w:pPr>
      <w:r>
        <w:rPr>
          <w:rFonts w:hint="eastAsia"/>
        </w:rPr>
        <w:t>房地权利人不一致的</w:t>
      </w:r>
    </w:p>
    <w:p w14:paraId="520D82D5">
      <w:pPr>
        <w:ind w:firstLine="420" w:firstLineChars="200"/>
        <w:rPr>
          <w:rFonts w:hint="eastAsia" w:ascii="Times New Roman" w:hAnsi="Times New Roman" w:cs="Times New Roman"/>
        </w:rPr>
      </w:pPr>
      <w:r>
        <w:rPr>
          <w:rFonts w:hint="eastAsia" w:ascii="Times New Roman" w:hAnsi="Times New Roman" w:cs="Times New Roman"/>
        </w:rPr>
        <w:t>原权利人已经办理土地房屋登记手续，房屋发生转让并由买卖双方当事人按规定申请办理了转移登记，但未及时申请办理土地登记，造成国有土地使用证证载权利人仍为原权利人，且因原权利人下落不明等原因造成无法提供原土地使用证，现权利人按原土地证书记载内容申请房地统一登记的，经不动产登记经办机构核查土地登记情况后，现权利人出具承担有关法律责任的承诺，由不动产登记经办机构为现权利人办理房地登记，并在不动产登记机构门户网站上公告原土地使用证作废。</w:t>
      </w:r>
    </w:p>
    <w:p w14:paraId="2D11CD90">
      <w:pPr>
        <w:pStyle w:val="145"/>
        <w:bidi w:val="0"/>
        <w:ind w:left="0" w:leftChars="0" w:firstLine="0" w:firstLineChars="0"/>
      </w:pPr>
      <w:r>
        <w:rPr>
          <w:rFonts w:hint="eastAsia"/>
        </w:rPr>
        <w:t>房地登记范围不一致的</w:t>
      </w:r>
    </w:p>
    <w:p w14:paraId="7ED25B1A">
      <w:pPr>
        <w:rPr>
          <w:rFonts w:hint="eastAsia"/>
        </w:rPr>
      </w:pPr>
      <w:r>
        <w:rPr>
          <w:rFonts w:hint="eastAsia" w:ascii="Times New Roman" w:hAnsi="Times New Roman" w:cs="Times New Roman"/>
        </w:rPr>
        <w:t>房屋建成登记后，因规划路网调整在办理土地出让手续或登记手续时退线，造成房屋超地界的，在权利人转让不动产办理土地出让手续、办理不动产登记时，或根据权利人的申请，按原土地登记范围恢复土地使用权</w:t>
      </w:r>
      <w:r>
        <w:rPr>
          <w:rFonts w:hint="eastAsia"/>
          <w:lang w:val="en-US" w:eastAsia="zh-CN"/>
        </w:rPr>
        <w:t>。</w:t>
      </w:r>
    </w:p>
    <w:bookmarkEnd w:id="955"/>
    <w:bookmarkEnd w:id="956"/>
    <w:bookmarkEnd w:id="957"/>
    <w:bookmarkEnd w:id="958"/>
    <w:p w14:paraId="31B8F9BC">
      <w:pPr>
        <w:pStyle w:val="129"/>
        <w:bidi w:val="0"/>
        <w:ind w:left="0" w:leftChars="0" w:firstLine="0" w:firstLineChars="0"/>
      </w:pPr>
      <w:bookmarkStart w:id="966" w:name="_Toc14152"/>
      <w:bookmarkStart w:id="967" w:name="_Toc880612680"/>
      <w:bookmarkStart w:id="968" w:name="_Toc1754317803"/>
      <w:bookmarkStart w:id="969" w:name="_Toc448911550"/>
      <w:bookmarkStart w:id="970" w:name="_Toc11463"/>
      <w:r>
        <w:t>登记资料查询</w:t>
      </w:r>
      <w:bookmarkEnd w:id="966"/>
      <w:bookmarkEnd w:id="967"/>
      <w:bookmarkEnd w:id="968"/>
      <w:bookmarkEnd w:id="969"/>
      <w:bookmarkEnd w:id="970"/>
    </w:p>
    <w:p w14:paraId="14DBAE05">
      <w:pPr>
        <w:pStyle w:val="112"/>
        <w:bidi w:val="0"/>
        <w:ind w:left="0" w:leftChars="0" w:firstLine="0" w:firstLineChars="0"/>
      </w:pPr>
      <w:bookmarkStart w:id="971" w:name="_Toc10424"/>
      <w:r>
        <w:rPr>
          <w:rFonts w:hint="eastAsia"/>
        </w:rPr>
        <w:t>权利人、利害关系人申请查询、复印不动产登记资料的，依据《不动产登记资料查询暂行办法》、《市规划资源局关于做好不动产登记资料查询有关工作的通知》（津规资登记发〔2020〕265号）有关规定办理。</w:t>
      </w:r>
      <w:bookmarkEnd w:id="971"/>
    </w:p>
    <w:p w14:paraId="779271A4">
      <w:pPr>
        <w:pStyle w:val="112"/>
        <w:bidi w:val="0"/>
        <w:ind w:left="0" w:leftChars="0" w:firstLine="0" w:firstLineChars="0"/>
      </w:pPr>
      <w:bookmarkStart w:id="972" w:name="_Toc26925"/>
      <w:r>
        <w:rPr>
          <w:rFonts w:hint="eastAsia"/>
        </w:rPr>
        <w:t>人民法院、人民检察院、国家安全机关、监察机关以及其他国家机关因执行公务需要，可依法查询、复制与调查和处理事项有关的不动产登记资料，应提交本单位出具的协助查询材料和工作人员的工作证和执行公务的证明材料。</w:t>
      </w:r>
      <w:bookmarkEnd w:id="972"/>
    </w:p>
    <w:p w14:paraId="4C4F828B">
      <w:pPr>
        <w:pStyle w:val="2"/>
        <w:ind w:firstLine="723"/>
        <w:jc w:val="center"/>
        <w:rPr>
          <w:rFonts w:ascii="黑体" w:hAnsi="黑体" w:eastAsia="黑体"/>
          <w:sz w:val="36"/>
          <w:szCs w:val="36"/>
        </w:rPr>
      </w:pPr>
      <w:bookmarkStart w:id="973" w:name="_Toc5040"/>
      <w:r>
        <w:rPr>
          <w:rFonts w:ascii="黑体" w:hAnsi="黑体" w:eastAsia="黑体"/>
          <w:sz w:val="36"/>
          <w:szCs w:val="36"/>
        </w:rPr>
        <w:t>附则</w:t>
      </w:r>
      <w:bookmarkEnd w:id="973"/>
    </w:p>
    <w:p w14:paraId="12FF80CC">
      <w:pPr>
        <w:pStyle w:val="129"/>
        <w:bidi w:val="0"/>
        <w:ind w:left="0" w:leftChars="0" w:firstLine="0" w:firstLineChars="0"/>
        <w:rPr>
          <w:rFonts w:hint="eastAsia"/>
          <w:lang w:val="en-US" w:eastAsia="zh-CN"/>
        </w:rPr>
      </w:pPr>
      <w:bookmarkStart w:id="974" w:name="_Toc4595"/>
      <w:r>
        <w:rPr>
          <w:rFonts w:hint="eastAsia"/>
          <w:lang w:val="en-US" w:eastAsia="zh-CN"/>
        </w:rPr>
        <w:t>附则</w:t>
      </w:r>
      <w:bookmarkEnd w:id="974"/>
    </w:p>
    <w:p w14:paraId="742D87DF">
      <w:pPr>
        <w:pStyle w:val="112"/>
        <w:bidi w:val="0"/>
        <w:ind w:left="0" w:leftChars="0" w:firstLine="0" w:firstLineChars="0"/>
        <w:rPr>
          <w:rFonts w:hint="eastAsia"/>
          <w:lang w:val="en-US" w:eastAsia="zh-CN"/>
        </w:rPr>
      </w:pPr>
      <w:bookmarkStart w:id="975" w:name="_Toc6520"/>
      <w:r>
        <w:rPr>
          <w:rFonts w:hint="eastAsia"/>
          <w:lang w:val="en-US" w:eastAsia="zh-CN"/>
        </w:rPr>
        <w:t>建筑物、构筑物所有权登记</w:t>
      </w:r>
      <w:bookmarkEnd w:id="975"/>
    </w:p>
    <w:p w14:paraId="16677BF4">
      <w:pPr>
        <w:bidi w:val="0"/>
      </w:pPr>
      <w:r>
        <w:t>有独立利用价值的特定空间以及码头、油库等其他建筑物、构筑物所有权的登记，参照国有建设用地上房屋所有权登记有关规定办理。</w:t>
      </w:r>
    </w:p>
    <w:p w14:paraId="462282F4">
      <w:pPr>
        <w:pStyle w:val="112"/>
        <w:bidi w:val="0"/>
        <w:ind w:left="0" w:leftChars="0" w:firstLine="0" w:firstLineChars="0"/>
      </w:pPr>
      <w:bookmarkStart w:id="976" w:name="_Toc18668"/>
      <w:r>
        <w:t>军队不动产登记的特殊规定</w:t>
      </w:r>
      <w:bookmarkEnd w:id="976"/>
    </w:p>
    <w:p w14:paraId="3BF76A21">
      <w:pPr>
        <w:bidi w:val="0"/>
      </w:pPr>
      <w:r>
        <w:t>军队不动产登记，按国家有关规定办理。</w:t>
      </w:r>
    </w:p>
    <w:p w14:paraId="3BFAC1AA">
      <w:pPr>
        <w:pStyle w:val="112"/>
        <w:bidi w:val="0"/>
        <w:ind w:left="0" w:leftChars="0" w:firstLine="0" w:firstLineChars="0"/>
      </w:pPr>
      <w:bookmarkStart w:id="977" w:name="_Toc16820"/>
      <w:r>
        <w:t>施行日期</w:t>
      </w:r>
      <w:bookmarkEnd w:id="977"/>
    </w:p>
    <w:p w14:paraId="07CDBA69">
      <w:pPr>
        <w:ind w:firstLine="420"/>
      </w:pPr>
      <w:r>
        <w:t>本规范自202</w:t>
      </w:r>
      <w:r>
        <w:rPr>
          <w:rFonts w:hint="eastAsia"/>
        </w:rPr>
        <w:t>5</w:t>
      </w:r>
      <w:r>
        <w:t>年</w:t>
      </w:r>
      <w:r>
        <w:rPr>
          <w:rFonts w:hint="eastAsia"/>
        </w:rPr>
        <w:t xml:space="preserve"> </w:t>
      </w:r>
      <w:r>
        <w:t>月</w:t>
      </w:r>
      <w:r>
        <w:rPr>
          <w:rFonts w:hint="eastAsia"/>
        </w:rPr>
        <w:t xml:space="preserve"> </w:t>
      </w:r>
      <w:r>
        <w:t>日起施行。《</w:t>
      </w:r>
      <w:r>
        <w:rPr>
          <w:rFonts w:hint="eastAsia"/>
        </w:rPr>
        <w:t xml:space="preserve">              </w:t>
      </w:r>
      <w:r>
        <w:t>》（</w:t>
      </w:r>
      <w:r>
        <w:rPr>
          <w:rFonts w:hint="eastAsia"/>
        </w:rPr>
        <w:t xml:space="preserve">          </w:t>
      </w:r>
      <w:r>
        <w:t>号）同时废止。</w:t>
      </w:r>
    </w:p>
    <w:p w14:paraId="173C5B53">
      <w:pPr>
        <w:bidi w:val="0"/>
        <w:ind w:left="0" w:leftChars="0" w:firstLine="0" w:firstLineChars="0"/>
        <w:rPr>
          <w:rFonts w:hint="default"/>
        </w:rPr>
      </w:pPr>
    </w:p>
    <w:p w14:paraId="2F0A1E74">
      <w:pPr>
        <w:rPr>
          <w:rFonts w:hint="eastAsia" w:ascii="宋体" w:hAnsi="宋体"/>
          <w:color w:val="auto"/>
          <w:highlight w:val="none"/>
        </w:rPr>
      </w:pPr>
      <w:r>
        <w:rPr>
          <w:rFonts w:hint="eastAsia" w:ascii="宋体" w:hAnsi="宋体"/>
          <w:color w:val="auto"/>
          <w:highlight w:val="none"/>
        </w:rPr>
        <w:br w:type="page"/>
      </w:r>
    </w:p>
    <w:p w14:paraId="6C59DD1A">
      <w:pPr>
        <w:pStyle w:val="2"/>
        <w:jc w:val="center"/>
        <w:rPr>
          <w:rFonts w:ascii="黑体" w:hAnsi="黑体" w:eastAsia="黑体"/>
          <w:color w:val="auto"/>
          <w:sz w:val="36"/>
          <w:szCs w:val="36"/>
          <w:highlight w:val="none"/>
        </w:rPr>
      </w:pPr>
      <w:bookmarkStart w:id="978" w:name="_Toc34624248"/>
      <w:bookmarkStart w:id="979" w:name="_Toc1655183024"/>
      <w:bookmarkStart w:id="980" w:name="_Toc26914"/>
      <w:bookmarkStart w:id="981" w:name="_Toc30308"/>
      <w:r>
        <w:rPr>
          <w:rFonts w:hint="eastAsia" w:ascii="黑体" w:hAnsi="黑体" w:eastAsia="黑体"/>
          <w:color w:val="auto"/>
          <w:sz w:val="36"/>
          <w:szCs w:val="36"/>
          <w:highlight w:val="none"/>
        </w:rPr>
        <w:t>附录　A</w:t>
      </w:r>
      <w:bookmarkEnd w:id="978"/>
      <w:bookmarkEnd w:id="979"/>
      <w:bookmarkEnd w:id="980"/>
      <w:bookmarkEnd w:id="981"/>
    </w:p>
    <w:p w14:paraId="584875FE">
      <w:pPr>
        <w:pStyle w:val="132"/>
        <w:spacing w:beforeLines="0" w:afterLines="0"/>
        <w:rPr>
          <w:color w:val="auto"/>
          <w:highlight w:val="none"/>
        </w:rPr>
      </w:pPr>
      <w:bookmarkStart w:id="982" w:name="_Toc2042852627"/>
      <w:bookmarkStart w:id="983" w:name="_Toc208927214"/>
      <w:bookmarkStart w:id="984" w:name="_Toc11646"/>
      <w:bookmarkStart w:id="985" w:name="_Toc7658"/>
      <w:bookmarkStart w:id="986" w:name="_Toc448911552"/>
      <w:r>
        <w:rPr>
          <w:rFonts w:hint="eastAsia"/>
          <w:color w:val="auto"/>
          <w:highlight w:val="none"/>
        </w:rPr>
        <w:t>不动产</w:t>
      </w:r>
      <w:r>
        <w:rPr>
          <w:color w:val="auto"/>
          <w:highlight w:val="none"/>
        </w:rPr>
        <w:t>登记簿</w:t>
      </w:r>
      <w:bookmarkEnd w:id="982"/>
      <w:bookmarkEnd w:id="983"/>
      <w:bookmarkEnd w:id="984"/>
      <w:bookmarkEnd w:id="985"/>
    </w:p>
    <w:p w14:paraId="09E828E2"/>
    <w:tbl>
      <w:tblPr>
        <w:tblStyle w:val="46"/>
        <w:tblW w:w="9195" w:type="dxa"/>
        <w:tblInd w:w="0" w:type="dxa"/>
        <w:tblLayout w:type="fixed"/>
        <w:tblCellMar>
          <w:top w:w="0" w:type="dxa"/>
          <w:left w:w="108" w:type="dxa"/>
          <w:bottom w:w="0" w:type="dxa"/>
          <w:right w:w="108" w:type="dxa"/>
        </w:tblCellMar>
      </w:tblPr>
      <w:tblGrid>
        <w:gridCol w:w="745"/>
        <w:gridCol w:w="745"/>
        <w:gridCol w:w="1159"/>
        <w:gridCol w:w="446"/>
        <w:gridCol w:w="745"/>
        <w:gridCol w:w="1974"/>
        <w:gridCol w:w="55"/>
        <w:gridCol w:w="230"/>
        <w:gridCol w:w="1377"/>
        <w:gridCol w:w="1719"/>
      </w:tblGrid>
      <w:tr w14:paraId="1D8E8C25">
        <w:tblPrEx>
          <w:tblCellMar>
            <w:top w:w="0" w:type="dxa"/>
            <w:left w:w="108" w:type="dxa"/>
            <w:bottom w:w="0" w:type="dxa"/>
            <w:right w:w="108" w:type="dxa"/>
          </w:tblCellMar>
        </w:tblPrEx>
        <w:trPr>
          <w:trHeight w:val="624" w:hRule="atLeast"/>
        </w:trPr>
        <w:tc>
          <w:tcPr>
            <w:tcW w:w="9195" w:type="dxa"/>
            <w:gridSpan w:val="10"/>
            <w:vMerge w:val="restart"/>
            <w:vAlign w:val="center"/>
          </w:tcPr>
          <w:p w14:paraId="1460BD1C">
            <w:pPr>
              <w:autoSpaceDN w:val="0"/>
              <w:jc w:val="center"/>
              <w:textAlignment w:val="center"/>
              <w:rPr>
                <w:rFonts w:ascii="宋体" w:hAnsi="宋体"/>
                <w:color w:val="auto"/>
                <w:sz w:val="28"/>
                <w:highlight w:val="none"/>
                <w:u w:val="single"/>
              </w:rPr>
            </w:pPr>
            <w:r>
              <w:rPr>
                <w:rFonts w:hint="eastAsia" w:ascii="宋体" w:hAnsi="宋体"/>
                <w:color w:val="auto"/>
                <w:sz w:val="28"/>
                <w:highlight w:val="none"/>
                <w:u w:val="single"/>
              </w:rPr>
              <w:t xml:space="preserve">          </w:t>
            </w:r>
            <w:r>
              <w:rPr>
                <w:rFonts w:hint="eastAsia" w:ascii="宋体" w:hAnsi="宋体"/>
                <w:color w:val="auto"/>
                <w:sz w:val="28"/>
                <w:highlight w:val="none"/>
              </w:rPr>
              <w:t>省（区、市）</w:t>
            </w:r>
            <w:r>
              <w:rPr>
                <w:rFonts w:hint="eastAsia" w:ascii="宋体" w:hAnsi="宋体"/>
                <w:color w:val="auto"/>
                <w:sz w:val="28"/>
                <w:highlight w:val="none"/>
                <w:u w:val="single"/>
              </w:rPr>
              <w:t xml:space="preserve">           </w:t>
            </w:r>
            <w:r>
              <w:rPr>
                <w:rFonts w:hint="eastAsia" w:ascii="宋体" w:hAnsi="宋体"/>
                <w:color w:val="auto"/>
                <w:sz w:val="28"/>
                <w:highlight w:val="none"/>
              </w:rPr>
              <w:t>市（区）</w:t>
            </w:r>
            <w:r>
              <w:rPr>
                <w:rFonts w:hint="eastAsia" w:ascii="宋体" w:hAnsi="宋体"/>
                <w:color w:val="auto"/>
                <w:sz w:val="28"/>
                <w:highlight w:val="none"/>
                <w:u w:val="single"/>
              </w:rPr>
              <w:t xml:space="preserve">          </w:t>
            </w:r>
            <w:r>
              <w:rPr>
                <w:rFonts w:hint="eastAsia" w:ascii="宋体" w:hAnsi="宋体"/>
                <w:color w:val="auto"/>
                <w:sz w:val="28"/>
                <w:highlight w:val="none"/>
              </w:rPr>
              <w:t>县（市、区）</w:t>
            </w:r>
          </w:p>
          <w:p w14:paraId="3E18AC67">
            <w:pPr>
              <w:autoSpaceDN w:val="0"/>
              <w:jc w:val="center"/>
              <w:textAlignment w:val="center"/>
              <w:rPr>
                <w:rFonts w:ascii="宋体" w:hAnsi="宋体"/>
                <w:color w:val="auto"/>
                <w:sz w:val="28"/>
                <w:highlight w:val="none"/>
                <w:u w:val="single"/>
              </w:rPr>
            </w:pPr>
            <w:r>
              <w:rPr>
                <w:rFonts w:hint="eastAsia" w:ascii="宋体" w:hAnsi="宋体"/>
                <w:color w:val="auto"/>
                <w:sz w:val="28"/>
                <w:highlight w:val="none"/>
                <w:u w:val="single"/>
              </w:rPr>
              <w:br w:type="textWrapping"/>
            </w:r>
            <w:r>
              <w:rPr>
                <w:rFonts w:hint="eastAsia" w:ascii="宋体" w:hAnsi="宋体"/>
                <w:color w:val="auto"/>
                <w:sz w:val="28"/>
                <w:highlight w:val="none"/>
                <w:u w:val="single"/>
              </w:rPr>
              <w:t xml:space="preserve">         </w:t>
            </w:r>
            <w:r>
              <w:rPr>
                <w:rFonts w:hint="eastAsia" w:ascii="宋体" w:hAnsi="宋体"/>
                <w:color w:val="auto"/>
                <w:sz w:val="28"/>
                <w:highlight w:val="none"/>
              </w:rPr>
              <w:t>街道（乡、镇）</w:t>
            </w:r>
            <w:r>
              <w:rPr>
                <w:rFonts w:hint="eastAsia" w:ascii="宋体" w:hAnsi="宋体"/>
                <w:color w:val="auto"/>
                <w:sz w:val="28"/>
                <w:highlight w:val="none"/>
                <w:u w:val="single"/>
              </w:rPr>
              <w:t xml:space="preserve">         </w:t>
            </w:r>
            <w:r>
              <w:rPr>
                <w:rFonts w:hint="eastAsia" w:ascii="宋体" w:hAnsi="宋体"/>
                <w:color w:val="auto"/>
                <w:sz w:val="28"/>
                <w:highlight w:val="none"/>
              </w:rPr>
              <w:t>街坊（村）</w:t>
            </w:r>
            <w:r>
              <w:rPr>
                <w:rFonts w:hint="eastAsia" w:ascii="宋体" w:hAnsi="宋体"/>
                <w:color w:val="auto"/>
                <w:sz w:val="28"/>
                <w:highlight w:val="none"/>
                <w:u w:val="single"/>
              </w:rPr>
              <w:t xml:space="preserve">         </w:t>
            </w:r>
            <w:r>
              <w:rPr>
                <w:rFonts w:hint="eastAsia" w:ascii="宋体" w:hAnsi="宋体"/>
                <w:color w:val="auto"/>
                <w:sz w:val="28"/>
                <w:highlight w:val="none"/>
              </w:rPr>
              <w:t>组</w:t>
            </w:r>
            <w:r>
              <w:rPr>
                <w:rFonts w:hint="eastAsia" w:ascii="宋体" w:hAnsi="宋体"/>
                <w:color w:val="auto"/>
                <w:sz w:val="12"/>
                <w:highlight w:val="none"/>
              </w:rPr>
              <w:t xml:space="preserve">  </w:t>
            </w:r>
            <w:r>
              <w:rPr>
                <w:rFonts w:hint="eastAsia" w:ascii="宋体" w:hAnsi="宋体"/>
                <w:color w:val="auto"/>
                <w:sz w:val="28"/>
                <w:highlight w:val="none"/>
              </w:rPr>
              <w:t xml:space="preserve">  </w:t>
            </w:r>
            <w:r>
              <w:rPr>
                <w:rFonts w:hint="eastAsia" w:ascii="宋体" w:hAnsi="宋体"/>
                <w:color w:val="auto"/>
                <w:sz w:val="28"/>
                <w:highlight w:val="none"/>
                <w:u w:val="single"/>
              </w:rPr>
              <w:br w:type="textWrapping"/>
            </w:r>
          </w:p>
        </w:tc>
      </w:tr>
      <w:tr w14:paraId="1D57DB53">
        <w:tblPrEx>
          <w:tblCellMar>
            <w:top w:w="0" w:type="dxa"/>
            <w:left w:w="108" w:type="dxa"/>
            <w:bottom w:w="0" w:type="dxa"/>
            <w:right w:w="108" w:type="dxa"/>
          </w:tblCellMar>
        </w:tblPrEx>
        <w:trPr>
          <w:trHeight w:val="624" w:hRule="atLeast"/>
        </w:trPr>
        <w:tc>
          <w:tcPr>
            <w:tcW w:w="9195" w:type="dxa"/>
            <w:gridSpan w:val="10"/>
            <w:vMerge w:val="continue"/>
            <w:vAlign w:val="center"/>
          </w:tcPr>
          <w:p w14:paraId="21EC8E56">
            <w:pPr>
              <w:widowControl/>
              <w:jc w:val="left"/>
              <w:rPr>
                <w:rFonts w:ascii="宋体" w:hAnsi="宋体"/>
                <w:color w:val="auto"/>
                <w:sz w:val="28"/>
                <w:highlight w:val="none"/>
                <w:u w:val="single"/>
              </w:rPr>
            </w:pPr>
          </w:p>
        </w:tc>
      </w:tr>
      <w:tr w14:paraId="5E03892E">
        <w:tblPrEx>
          <w:tblCellMar>
            <w:top w:w="0" w:type="dxa"/>
            <w:left w:w="108" w:type="dxa"/>
            <w:bottom w:w="0" w:type="dxa"/>
            <w:right w:w="108" w:type="dxa"/>
          </w:tblCellMar>
        </w:tblPrEx>
        <w:trPr>
          <w:trHeight w:val="624" w:hRule="atLeast"/>
        </w:trPr>
        <w:tc>
          <w:tcPr>
            <w:tcW w:w="9195" w:type="dxa"/>
            <w:gridSpan w:val="10"/>
            <w:vMerge w:val="continue"/>
            <w:vAlign w:val="center"/>
          </w:tcPr>
          <w:p w14:paraId="7A211FF6">
            <w:pPr>
              <w:widowControl/>
              <w:jc w:val="left"/>
              <w:rPr>
                <w:rFonts w:ascii="宋体" w:hAnsi="宋体"/>
                <w:color w:val="auto"/>
                <w:sz w:val="28"/>
                <w:highlight w:val="none"/>
                <w:u w:val="single"/>
              </w:rPr>
            </w:pPr>
          </w:p>
        </w:tc>
      </w:tr>
      <w:tr w14:paraId="18B16682">
        <w:tblPrEx>
          <w:tblCellMar>
            <w:top w:w="0" w:type="dxa"/>
            <w:left w:w="108" w:type="dxa"/>
            <w:bottom w:w="0" w:type="dxa"/>
            <w:right w:w="108" w:type="dxa"/>
          </w:tblCellMar>
        </w:tblPrEx>
        <w:tc>
          <w:tcPr>
            <w:tcW w:w="745" w:type="dxa"/>
            <w:vAlign w:val="center"/>
          </w:tcPr>
          <w:p w14:paraId="265AEC43">
            <w:pPr>
              <w:autoSpaceDN w:val="0"/>
              <w:jc w:val="left"/>
              <w:textAlignment w:val="center"/>
              <w:rPr>
                <w:rFonts w:ascii="宋体" w:hAnsi="宋体"/>
                <w:color w:val="auto"/>
                <w:sz w:val="24"/>
                <w:highlight w:val="none"/>
              </w:rPr>
            </w:pPr>
          </w:p>
        </w:tc>
        <w:tc>
          <w:tcPr>
            <w:tcW w:w="745" w:type="dxa"/>
            <w:vAlign w:val="bottom"/>
          </w:tcPr>
          <w:p w14:paraId="13350458">
            <w:pPr>
              <w:autoSpaceDN w:val="0"/>
              <w:jc w:val="left"/>
              <w:textAlignment w:val="bottom"/>
              <w:rPr>
                <w:rFonts w:ascii="宋体" w:hAnsi="宋体"/>
                <w:color w:val="auto"/>
                <w:sz w:val="24"/>
                <w:highlight w:val="none"/>
              </w:rPr>
            </w:pPr>
          </w:p>
        </w:tc>
        <w:tc>
          <w:tcPr>
            <w:tcW w:w="1605" w:type="dxa"/>
            <w:gridSpan w:val="2"/>
            <w:vAlign w:val="bottom"/>
          </w:tcPr>
          <w:p w14:paraId="1092A53C">
            <w:pPr>
              <w:autoSpaceDN w:val="0"/>
              <w:jc w:val="left"/>
              <w:textAlignment w:val="bottom"/>
              <w:rPr>
                <w:rFonts w:ascii="宋体" w:hAnsi="宋体"/>
                <w:color w:val="auto"/>
                <w:sz w:val="24"/>
                <w:highlight w:val="none"/>
              </w:rPr>
            </w:pPr>
          </w:p>
        </w:tc>
        <w:tc>
          <w:tcPr>
            <w:tcW w:w="745" w:type="dxa"/>
            <w:vAlign w:val="center"/>
          </w:tcPr>
          <w:p w14:paraId="02914674">
            <w:pPr>
              <w:autoSpaceDN w:val="0"/>
              <w:jc w:val="left"/>
              <w:textAlignment w:val="center"/>
              <w:rPr>
                <w:rFonts w:ascii="宋体" w:hAnsi="宋体"/>
                <w:color w:val="auto"/>
                <w:sz w:val="24"/>
                <w:highlight w:val="none"/>
              </w:rPr>
            </w:pPr>
          </w:p>
        </w:tc>
        <w:tc>
          <w:tcPr>
            <w:tcW w:w="2029" w:type="dxa"/>
            <w:gridSpan w:val="2"/>
            <w:vAlign w:val="bottom"/>
          </w:tcPr>
          <w:p w14:paraId="52C7D833">
            <w:pPr>
              <w:autoSpaceDN w:val="0"/>
              <w:jc w:val="left"/>
              <w:textAlignment w:val="bottom"/>
              <w:rPr>
                <w:rFonts w:ascii="宋体" w:hAnsi="宋体"/>
                <w:color w:val="auto"/>
                <w:sz w:val="24"/>
                <w:highlight w:val="none"/>
              </w:rPr>
            </w:pPr>
          </w:p>
        </w:tc>
        <w:tc>
          <w:tcPr>
            <w:tcW w:w="1607" w:type="dxa"/>
            <w:gridSpan w:val="2"/>
            <w:vAlign w:val="center"/>
          </w:tcPr>
          <w:p w14:paraId="5773C832">
            <w:pPr>
              <w:autoSpaceDN w:val="0"/>
              <w:jc w:val="left"/>
              <w:textAlignment w:val="center"/>
              <w:rPr>
                <w:rFonts w:ascii="宋体" w:hAnsi="宋体"/>
                <w:color w:val="auto"/>
                <w:sz w:val="24"/>
                <w:highlight w:val="none"/>
              </w:rPr>
            </w:pPr>
          </w:p>
        </w:tc>
        <w:tc>
          <w:tcPr>
            <w:tcW w:w="1719" w:type="dxa"/>
            <w:vAlign w:val="center"/>
          </w:tcPr>
          <w:p w14:paraId="7912EBFC">
            <w:pPr>
              <w:autoSpaceDN w:val="0"/>
              <w:jc w:val="left"/>
              <w:textAlignment w:val="center"/>
              <w:rPr>
                <w:rFonts w:ascii="宋体" w:hAnsi="宋体"/>
                <w:color w:val="auto"/>
                <w:sz w:val="24"/>
                <w:highlight w:val="none"/>
              </w:rPr>
            </w:pPr>
          </w:p>
        </w:tc>
      </w:tr>
      <w:tr w14:paraId="6D121DCE">
        <w:tblPrEx>
          <w:tblCellMar>
            <w:top w:w="0" w:type="dxa"/>
            <w:left w:w="108" w:type="dxa"/>
            <w:bottom w:w="0" w:type="dxa"/>
            <w:right w:w="108" w:type="dxa"/>
          </w:tblCellMar>
        </w:tblPrEx>
        <w:tc>
          <w:tcPr>
            <w:tcW w:w="745" w:type="dxa"/>
            <w:vAlign w:val="center"/>
          </w:tcPr>
          <w:p w14:paraId="68FE5F84">
            <w:pPr>
              <w:autoSpaceDN w:val="0"/>
              <w:jc w:val="center"/>
              <w:textAlignment w:val="center"/>
              <w:rPr>
                <w:rFonts w:ascii="宋体" w:hAnsi="宋体"/>
                <w:b/>
                <w:color w:val="auto"/>
                <w:sz w:val="20"/>
                <w:highlight w:val="none"/>
              </w:rPr>
            </w:pPr>
          </w:p>
        </w:tc>
        <w:tc>
          <w:tcPr>
            <w:tcW w:w="6731" w:type="dxa"/>
            <w:gridSpan w:val="8"/>
            <w:vAlign w:val="center"/>
          </w:tcPr>
          <w:p w14:paraId="48C1E1DF">
            <w:pPr>
              <w:autoSpaceDN w:val="0"/>
              <w:jc w:val="center"/>
              <w:textAlignment w:val="center"/>
              <w:rPr>
                <w:rFonts w:ascii="宋体" w:hAnsi="宋体"/>
                <w:b/>
                <w:color w:val="auto"/>
                <w:sz w:val="72"/>
                <w:highlight w:val="none"/>
              </w:rPr>
            </w:pPr>
            <w:r>
              <w:rPr>
                <w:rFonts w:hint="eastAsia" w:ascii="宋体" w:hAnsi="宋体"/>
                <w:b/>
                <w:color w:val="auto"/>
                <w:sz w:val="72"/>
                <w:highlight w:val="none"/>
              </w:rPr>
              <w:t>不 动 产 登 记 簿</w:t>
            </w:r>
          </w:p>
        </w:tc>
        <w:tc>
          <w:tcPr>
            <w:tcW w:w="1719" w:type="dxa"/>
            <w:vAlign w:val="center"/>
          </w:tcPr>
          <w:p w14:paraId="75BE29A4">
            <w:pPr>
              <w:autoSpaceDN w:val="0"/>
              <w:jc w:val="center"/>
              <w:textAlignment w:val="center"/>
              <w:rPr>
                <w:rFonts w:ascii="宋体" w:hAnsi="宋体"/>
                <w:b/>
                <w:color w:val="auto"/>
                <w:sz w:val="72"/>
                <w:highlight w:val="none"/>
              </w:rPr>
            </w:pPr>
          </w:p>
        </w:tc>
      </w:tr>
      <w:tr w14:paraId="523E2D24">
        <w:tblPrEx>
          <w:tblCellMar>
            <w:top w:w="0" w:type="dxa"/>
            <w:left w:w="108" w:type="dxa"/>
            <w:bottom w:w="0" w:type="dxa"/>
            <w:right w:w="108" w:type="dxa"/>
          </w:tblCellMar>
        </w:tblPrEx>
        <w:tc>
          <w:tcPr>
            <w:tcW w:w="745" w:type="dxa"/>
            <w:vAlign w:val="center"/>
          </w:tcPr>
          <w:p w14:paraId="258D2303">
            <w:pPr>
              <w:autoSpaceDN w:val="0"/>
              <w:jc w:val="left"/>
              <w:textAlignment w:val="center"/>
              <w:rPr>
                <w:rFonts w:ascii="宋体" w:hAnsi="宋体"/>
                <w:color w:val="auto"/>
                <w:sz w:val="24"/>
                <w:highlight w:val="none"/>
              </w:rPr>
            </w:pPr>
          </w:p>
        </w:tc>
        <w:tc>
          <w:tcPr>
            <w:tcW w:w="745" w:type="dxa"/>
            <w:vAlign w:val="center"/>
          </w:tcPr>
          <w:p w14:paraId="42421017">
            <w:pPr>
              <w:autoSpaceDN w:val="0"/>
              <w:jc w:val="left"/>
              <w:textAlignment w:val="center"/>
              <w:rPr>
                <w:rFonts w:ascii="宋体" w:hAnsi="宋体"/>
                <w:color w:val="auto"/>
                <w:sz w:val="24"/>
                <w:highlight w:val="none"/>
              </w:rPr>
            </w:pPr>
          </w:p>
        </w:tc>
        <w:tc>
          <w:tcPr>
            <w:tcW w:w="1605" w:type="dxa"/>
            <w:gridSpan w:val="2"/>
            <w:vAlign w:val="center"/>
          </w:tcPr>
          <w:p w14:paraId="01DCC331">
            <w:pPr>
              <w:autoSpaceDN w:val="0"/>
              <w:jc w:val="center"/>
              <w:textAlignment w:val="center"/>
              <w:rPr>
                <w:rFonts w:ascii="宋体" w:hAnsi="宋体"/>
                <w:b/>
                <w:color w:val="auto"/>
                <w:sz w:val="72"/>
                <w:highlight w:val="none"/>
              </w:rPr>
            </w:pPr>
          </w:p>
        </w:tc>
        <w:tc>
          <w:tcPr>
            <w:tcW w:w="745" w:type="dxa"/>
            <w:vAlign w:val="center"/>
          </w:tcPr>
          <w:p w14:paraId="3DAA9D15">
            <w:pPr>
              <w:autoSpaceDN w:val="0"/>
              <w:jc w:val="center"/>
              <w:textAlignment w:val="center"/>
              <w:rPr>
                <w:rFonts w:ascii="宋体" w:hAnsi="宋体"/>
                <w:b/>
                <w:color w:val="auto"/>
                <w:sz w:val="72"/>
                <w:highlight w:val="none"/>
              </w:rPr>
            </w:pPr>
          </w:p>
        </w:tc>
        <w:tc>
          <w:tcPr>
            <w:tcW w:w="1974" w:type="dxa"/>
            <w:vAlign w:val="center"/>
          </w:tcPr>
          <w:p w14:paraId="2345DE03">
            <w:pPr>
              <w:autoSpaceDN w:val="0"/>
              <w:jc w:val="center"/>
              <w:textAlignment w:val="center"/>
              <w:rPr>
                <w:rFonts w:ascii="宋体" w:hAnsi="宋体"/>
                <w:b/>
                <w:color w:val="auto"/>
                <w:sz w:val="72"/>
                <w:highlight w:val="none"/>
              </w:rPr>
            </w:pPr>
          </w:p>
        </w:tc>
        <w:tc>
          <w:tcPr>
            <w:tcW w:w="1662" w:type="dxa"/>
            <w:gridSpan w:val="3"/>
            <w:vAlign w:val="center"/>
          </w:tcPr>
          <w:p w14:paraId="53C672D2">
            <w:pPr>
              <w:autoSpaceDN w:val="0"/>
              <w:jc w:val="center"/>
              <w:textAlignment w:val="center"/>
              <w:rPr>
                <w:rFonts w:ascii="宋体" w:hAnsi="宋体"/>
                <w:b/>
                <w:color w:val="auto"/>
                <w:sz w:val="72"/>
                <w:highlight w:val="none"/>
              </w:rPr>
            </w:pPr>
          </w:p>
        </w:tc>
        <w:tc>
          <w:tcPr>
            <w:tcW w:w="1719" w:type="dxa"/>
            <w:vAlign w:val="center"/>
          </w:tcPr>
          <w:p w14:paraId="6545DC94">
            <w:pPr>
              <w:autoSpaceDN w:val="0"/>
              <w:jc w:val="center"/>
              <w:textAlignment w:val="center"/>
              <w:rPr>
                <w:rFonts w:ascii="宋体" w:hAnsi="宋体"/>
                <w:b/>
                <w:color w:val="auto"/>
                <w:sz w:val="72"/>
                <w:highlight w:val="none"/>
              </w:rPr>
            </w:pPr>
          </w:p>
        </w:tc>
      </w:tr>
      <w:tr w14:paraId="1F8E2619">
        <w:tblPrEx>
          <w:tblCellMar>
            <w:top w:w="0" w:type="dxa"/>
            <w:left w:w="108" w:type="dxa"/>
            <w:bottom w:w="0" w:type="dxa"/>
            <w:right w:w="108" w:type="dxa"/>
          </w:tblCellMar>
        </w:tblPrEx>
        <w:tc>
          <w:tcPr>
            <w:tcW w:w="745" w:type="dxa"/>
            <w:vAlign w:val="center"/>
          </w:tcPr>
          <w:p w14:paraId="6C68D3DF">
            <w:pPr>
              <w:autoSpaceDN w:val="0"/>
              <w:jc w:val="left"/>
              <w:textAlignment w:val="center"/>
              <w:rPr>
                <w:rFonts w:ascii="宋体" w:hAnsi="宋体"/>
                <w:color w:val="auto"/>
                <w:sz w:val="24"/>
                <w:highlight w:val="none"/>
              </w:rPr>
            </w:pPr>
          </w:p>
        </w:tc>
        <w:tc>
          <w:tcPr>
            <w:tcW w:w="745" w:type="dxa"/>
            <w:vAlign w:val="bottom"/>
          </w:tcPr>
          <w:p w14:paraId="18BCABB4">
            <w:pPr>
              <w:autoSpaceDN w:val="0"/>
              <w:jc w:val="left"/>
              <w:textAlignment w:val="bottom"/>
              <w:rPr>
                <w:rFonts w:ascii="宋体" w:hAnsi="宋体"/>
                <w:color w:val="auto"/>
                <w:sz w:val="24"/>
                <w:highlight w:val="none"/>
              </w:rPr>
            </w:pPr>
          </w:p>
        </w:tc>
        <w:tc>
          <w:tcPr>
            <w:tcW w:w="1605" w:type="dxa"/>
            <w:gridSpan w:val="2"/>
            <w:vAlign w:val="bottom"/>
          </w:tcPr>
          <w:p w14:paraId="1DEAF5FB">
            <w:pPr>
              <w:autoSpaceDN w:val="0"/>
              <w:jc w:val="left"/>
              <w:textAlignment w:val="bottom"/>
              <w:rPr>
                <w:rFonts w:ascii="宋体" w:hAnsi="宋体"/>
                <w:color w:val="auto"/>
                <w:sz w:val="24"/>
                <w:highlight w:val="none"/>
              </w:rPr>
            </w:pPr>
          </w:p>
        </w:tc>
        <w:tc>
          <w:tcPr>
            <w:tcW w:w="745" w:type="dxa"/>
            <w:vAlign w:val="center"/>
          </w:tcPr>
          <w:p w14:paraId="40DBAFE9">
            <w:pPr>
              <w:autoSpaceDN w:val="0"/>
              <w:jc w:val="left"/>
              <w:textAlignment w:val="center"/>
              <w:rPr>
                <w:rFonts w:ascii="宋体" w:hAnsi="宋体"/>
                <w:color w:val="auto"/>
                <w:sz w:val="24"/>
                <w:highlight w:val="none"/>
              </w:rPr>
            </w:pPr>
          </w:p>
        </w:tc>
        <w:tc>
          <w:tcPr>
            <w:tcW w:w="1974" w:type="dxa"/>
            <w:vAlign w:val="bottom"/>
          </w:tcPr>
          <w:p w14:paraId="40C82666">
            <w:pPr>
              <w:autoSpaceDN w:val="0"/>
              <w:jc w:val="left"/>
              <w:textAlignment w:val="bottom"/>
              <w:rPr>
                <w:rFonts w:ascii="宋体" w:hAnsi="宋体"/>
                <w:color w:val="auto"/>
                <w:sz w:val="24"/>
                <w:highlight w:val="none"/>
              </w:rPr>
            </w:pPr>
          </w:p>
        </w:tc>
        <w:tc>
          <w:tcPr>
            <w:tcW w:w="1662" w:type="dxa"/>
            <w:gridSpan w:val="3"/>
            <w:vAlign w:val="center"/>
          </w:tcPr>
          <w:p w14:paraId="6ADD54D0">
            <w:pPr>
              <w:autoSpaceDN w:val="0"/>
              <w:jc w:val="left"/>
              <w:textAlignment w:val="center"/>
              <w:rPr>
                <w:rFonts w:ascii="宋体" w:hAnsi="宋体"/>
                <w:color w:val="auto"/>
                <w:sz w:val="24"/>
                <w:highlight w:val="none"/>
              </w:rPr>
            </w:pPr>
          </w:p>
        </w:tc>
        <w:tc>
          <w:tcPr>
            <w:tcW w:w="1719" w:type="dxa"/>
            <w:vAlign w:val="center"/>
          </w:tcPr>
          <w:p w14:paraId="49EF3B94">
            <w:pPr>
              <w:autoSpaceDN w:val="0"/>
              <w:jc w:val="left"/>
              <w:textAlignment w:val="center"/>
              <w:rPr>
                <w:rFonts w:ascii="宋体" w:hAnsi="宋体"/>
                <w:color w:val="auto"/>
                <w:sz w:val="24"/>
                <w:highlight w:val="none"/>
              </w:rPr>
            </w:pPr>
          </w:p>
        </w:tc>
      </w:tr>
      <w:tr w14:paraId="4C25F7D8">
        <w:tblPrEx>
          <w:tblCellMar>
            <w:top w:w="0" w:type="dxa"/>
            <w:left w:w="108" w:type="dxa"/>
            <w:bottom w:w="0" w:type="dxa"/>
            <w:right w:w="108" w:type="dxa"/>
          </w:tblCellMar>
        </w:tblPrEx>
        <w:tc>
          <w:tcPr>
            <w:tcW w:w="745" w:type="dxa"/>
            <w:vAlign w:val="center"/>
          </w:tcPr>
          <w:p w14:paraId="63BC66E2">
            <w:pPr>
              <w:autoSpaceDN w:val="0"/>
              <w:jc w:val="left"/>
              <w:textAlignment w:val="center"/>
              <w:rPr>
                <w:rFonts w:ascii="宋体" w:hAnsi="宋体"/>
                <w:color w:val="auto"/>
                <w:sz w:val="24"/>
                <w:highlight w:val="none"/>
              </w:rPr>
            </w:pPr>
          </w:p>
        </w:tc>
        <w:tc>
          <w:tcPr>
            <w:tcW w:w="745" w:type="dxa"/>
            <w:vAlign w:val="bottom"/>
          </w:tcPr>
          <w:p w14:paraId="3057F631">
            <w:pPr>
              <w:autoSpaceDN w:val="0"/>
              <w:jc w:val="left"/>
              <w:textAlignment w:val="bottom"/>
              <w:rPr>
                <w:rFonts w:ascii="宋体" w:hAnsi="宋体"/>
                <w:color w:val="auto"/>
                <w:sz w:val="24"/>
                <w:highlight w:val="none"/>
              </w:rPr>
            </w:pPr>
          </w:p>
        </w:tc>
        <w:tc>
          <w:tcPr>
            <w:tcW w:w="1605" w:type="dxa"/>
            <w:gridSpan w:val="2"/>
            <w:vAlign w:val="bottom"/>
          </w:tcPr>
          <w:p w14:paraId="6EC14399">
            <w:pPr>
              <w:autoSpaceDN w:val="0"/>
              <w:jc w:val="left"/>
              <w:textAlignment w:val="bottom"/>
              <w:rPr>
                <w:rFonts w:ascii="宋体" w:hAnsi="宋体"/>
                <w:color w:val="auto"/>
                <w:sz w:val="24"/>
                <w:highlight w:val="none"/>
              </w:rPr>
            </w:pPr>
          </w:p>
        </w:tc>
        <w:tc>
          <w:tcPr>
            <w:tcW w:w="745" w:type="dxa"/>
            <w:vAlign w:val="center"/>
          </w:tcPr>
          <w:p w14:paraId="60684835">
            <w:pPr>
              <w:autoSpaceDN w:val="0"/>
              <w:jc w:val="left"/>
              <w:textAlignment w:val="center"/>
              <w:rPr>
                <w:rFonts w:ascii="宋体" w:hAnsi="宋体"/>
                <w:color w:val="auto"/>
                <w:sz w:val="24"/>
                <w:highlight w:val="none"/>
              </w:rPr>
            </w:pPr>
          </w:p>
        </w:tc>
        <w:tc>
          <w:tcPr>
            <w:tcW w:w="1974" w:type="dxa"/>
            <w:vAlign w:val="bottom"/>
          </w:tcPr>
          <w:p w14:paraId="7A00C7EE">
            <w:pPr>
              <w:autoSpaceDN w:val="0"/>
              <w:jc w:val="left"/>
              <w:textAlignment w:val="bottom"/>
              <w:rPr>
                <w:rFonts w:ascii="宋体" w:hAnsi="宋体"/>
                <w:color w:val="auto"/>
                <w:sz w:val="24"/>
                <w:highlight w:val="none"/>
              </w:rPr>
            </w:pPr>
          </w:p>
        </w:tc>
        <w:tc>
          <w:tcPr>
            <w:tcW w:w="1662" w:type="dxa"/>
            <w:gridSpan w:val="3"/>
            <w:vAlign w:val="center"/>
          </w:tcPr>
          <w:p w14:paraId="6FD8923A">
            <w:pPr>
              <w:autoSpaceDN w:val="0"/>
              <w:jc w:val="left"/>
              <w:textAlignment w:val="center"/>
              <w:rPr>
                <w:rFonts w:ascii="宋体" w:hAnsi="宋体"/>
                <w:color w:val="auto"/>
                <w:sz w:val="24"/>
                <w:highlight w:val="none"/>
              </w:rPr>
            </w:pPr>
          </w:p>
        </w:tc>
        <w:tc>
          <w:tcPr>
            <w:tcW w:w="1719" w:type="dxa"/>
            <w:vAlign w:val="center"/>
          </w:tcPr>
          <w:p w14:paraId="76D5F2AF">
            <w:pPr>
              <w:autoSpaceDN w:val="0"/>
              <w:jc w:val="left"/>
              <w:textAlignment w:val="center"/>
              <w:rPr>
                <w:rFonts w:ascii="宋体" w:hAnsi="宋体"/>
                <w:color w:val="auto"/>
                <w:sz w:val="24"/>
                <w:highlight w:val="none"/>
              </w:rPr>
            </w:pPr>
          </w:p>
        </w:tc>
      </w:tr>
      <w:tr w14:paraId="24891AD1">
        <w:tblPrEx>
          <w:tblCellMar>
            <w:top w:w="0" w:type="dxa"/>
            <w:left w:w="108" w:type="dxa"/>
            <w:bottom w:w="0" w:type="dxa"/>
            <w:right w:w="108" w:type="dxa"/>
          </w:tblCellMar>
        </w:tblPrEx>
        <w:tc>
          <w:tcPr>
            <w:tcW w:w="745" w:type="dxa"/>
            <w:vAlign w:val="center"/>
          </w:tcPr>
          <w:p w14:paraId="7FD1E20F">
            <w:pPr>
              <w:autoSpaceDN w:val="0"/>
              <w:jc w:val="left"/>
              <w:textAlignment w:val="center"/>
              <w:rPr>
                <w:rFonts w:ascii="宋体" w:hAnsi="宋体"/>
                <w:color w:val="auto"/>
                <w:sz w:val="24"/>
                <w:highlight w:val="none"/>
              </w:rPr>
            </w:pPr>
          </w:p>
        </w:tc>
        <w:tc>
          <w:tcPr>
            <w:tcW w:w="6731" w:type="dxa"/>
            <w:gridSpan w:val="8"/>
            <w:vMerge w:val="restart"/>
            <w:vAlign w:val="center"/>
          </w:tcPr>
          <w:p w14:paraId="3851706D">
            <w:pPr>
              <w:autoSpaceDN w:val="0"/>
              <w:jc w:val="left"/>
              <w:textAlignment w:val="center"/>
              <w:rPr>
                <w:rFonts w:ascii="宋体" w:hAnsi="宋体"/>
                <w:color w:val="auto"/>
                <w:sz w:val="28"/>
                <w:highlight w:val="none"/>
              </w:rPr>
            </w:pPr>
            <w:r>
              <w:rPr>
                <w:rFonts w:hint="eastAsia" w:ascii="宋体" w:hAnsi="宋体"/>
                <w:color w:val="auto"/>
                <w:sz w:val="28"/>
                <w:highlight w:val="none"/>
              </w:rPr>
              <w:t xml:space="preserve"> </w:t>
            </w:r>
            <w:r>
              <w:rPr>
                <w:rFonts w:hint="eastAsia" w:ascii="宋体" w:hAnsi="宋体"/>
                <w:color w:val="auto"/>
                <w:sz w:val="30"/>
                <w:highlight w:val="none"/>
              </w:rPr>
              <w:t>宗地/宗海代码：</w:t>
            </w:r>
            <w:r>
              <w:rPr>
                <w:rFonts w:hint="eastAsia" w:ascii="宋体" w:hAnsi="宋体"/>
                <w:color w:val="auto"/>
                <w:sz w:val="28"/>
                <w:highlight w:val="none"/>
                <w:u w:val="single"/>
              </w:rPr>
              <w:t xml:space="preserve">                          </w:t>
            </w:r>
            <w:r>
              <w:rPr>
                <w:rFonts w:hint="eastAsia" w:ascii="宋体" w:hAnsi="宋体"/>
                <w:color w:val="auto"/>
                <w:sz w:val="28"/>
                <w:highlight w:val="none"/>
              </w:rPr>
              <w:t xml:space="preserve"> </w:t>
            </w:r>
          </w:p>
        </w:tc>
        <w:tc>
          <w:tcPr>
            <w:tcW w:w="1719" w:type="dxa"/>
            <w:vAlign w:val="center"/>
          </w:tcPr>
          <w:p w14:paraId="2CC5E772">
            <w:pPr>
              <w:autoSpaceDN w:val="0"/>
              <w:jc w:val="left"/>
              <w:textAlignment w:val="center"/>
              <w:rPr>
                <w:rFonts w:ascii="宋体" w:hAnsi="宋体"/>
                <w:color w:val="auto"/>
                <w:sz w:val="24"/>
                <w:highlight w:val="none"/>
              </w:rPr>
            </w:pPr>
          </w:p>
        </w:tc>
      </w:tr>
      <w:tr w14:paraId="76A520DA">
        <w:tblPrEx>
          <w:tblCellMar>
            <w:top w:w="0" w:type="dxa"/>
            <w:left w:w="108" w:type="dxa"/>
            <w:bottom w:w="0" w:type="dxa"/>
            <w:right w:w="108" w:type="dxa"/>
          </w:tblCellMar>
        </w:tblPrEx>
        <w:tc>
          <w:tcPr>
            <w:tcW w:w="745" w:type="dxa"/>
            <w:vAlign w:val="center"/>
          </w:tcPr>
          <w:p w14:paraId="166B144B">
            <w:pPr>
              <w:autoSpaceDN w:val="0"/>
              <w:jc w:val="left"/>
              <w:textAlignment w:val="center"/>
              <w:rPr>
                <w:rFonts w:ascii="宋体" w:hAnsi="宋体"/>
                <w:color w:val="auto"/>
                <w:sz w:val="16"/>
                <w:highlight w:val="none"/>
              </w:rPr>
            </w:pPr>
          </w:p>
        </w:tc>
        <w:tc>
          <w:tcPr>
            <w:tcW w:w="6731" w:type="dxa"/>
            <w:gridSpan w:val="8"/>
            <w:vMerge w:val="continue"/>
            <w:vAlign w:val="center"/>
          </w:tcPr>
          <w:p w14:paraId="137503CC">
            <w:pPr>
              <w:widowControl/>
              <w:jc w:val="left"/>
              <w:rPr>
                <w:rFonts w:ascii="宋体" w:hAnsi="宋体"/>
                <w:color w:val="auto"/>
                <w:sz w:val="28"/>
                <w:highlight w:val="none"/>
              </w:rPr>
            </w:pPr>
          </w:p>
        </w:tc>
        <w:tc>
          <w:tcPr>
            <w:tcW w:w="1719" w:type="dxa"/>
            <w:vAlign w:val="center"/>
          </w:tcPr>
          <w:p w14:paraId="37161DE8">
            <w:pPr>
              <w:autoSpaceDN w:val="0"/>
              <w:jc w:val="center"/>
              <w:textAlignment w:val="center"/>
              <w:rPr>
                <w:rFonts w:ascii="宋体" w:hAnsi="宋体"/>
                <w:color w:val="auto"/>
                <w:sz w:val="36"/>
                <w:highlight w:val="none"/>
              </w:rPr>
            </w:pPr>
          </w:p>
        </w:tc>
      </w:tr>
      <w:tr w14:paraId="4F2EEC3F">
        <w:tblPrEx>
          <w:tblCellMar>
            <w:top w:w="0" w:type="dxa"/>
            <w:left w:w="108" w:type="dxa"/>
            <w:bottom w:w="0" w:type="dxa"/>
            <w:right w:w="108" w:type="dxa"/>
          </w:tblCellMar>
        </w:tblPrEx>
        <w:tc>
          <w:tcPr>
            <w:tcW w:w="745" w:type="dxa"/>
            <w:vAlign w:val="center"/>
          </w:tcPr>
          <w:p w14:paraId="5F5F74A7">
            <w:pPr>
              <w:autoSpaceDN w:val="0"/>
              <w:jc w:val="left"/>
              <w:textAlignment w:val="center"/>
              <w:rPr>
                <w:rFonts w:ascii="宋体" w:hAnsi="宋体"/>
                <w:color w:val="auto"/>
                <w:sz w:val="24"/>
                <w:highlight w:val="none"/>
              </w:rPr>
            </w:pPr>
          </w:p>
        </w:tc>
        <w:tc>
          <w:tcPr>
            <w:tcW w:w="745" w:type="dxa"/>
            <w:vAlign w:val="center"/>
          </w:tcPr>
          <w:p w14:paraId="7AB9B829">
            <w:pPr>
              <w:autoSpaceDN w:val="0"/>
              <w:jc w:val="left"/>
              <w:textAlignment w:val="center"/>
              <w:rPr>
                <w:rFonts w:ascii="宋体" w:hAnsi="宋体"/>
                <w:color w:val="auto"/>
                <w:sz w:val="24"/>
                <w:highlight w:val="none"/>
              </w:rPr>
            </w:pPr>
          </w:p>
        </w:tc>
        <w:tc>
          <w:tcPr>
            <w:tcW w:w="1159" w:type="dxa"/>
            <w:vAlign w:val="center"/>
          </w:tcPr>
          <w:p w14:paraId="1F5E552C">
            <w:pPr>
              <w:autoSpaceDN w:val="0"/>
              <w:jc w:val="left"/>
              <w:textAlignment w:val="center"/>
              <w:rPr>
                <w:rFonts w:ascii="宋体" w:hAnsi="宋体"/>
                <w:color w:val="auto"/>
                <w:sz w:val="24"/>
                <w:highlight w:val="none"/>
              </w:rPr>
            </w:pPr>
          </w:p>
        </w:tc>
        <w:tc>
          <w:tcPr>
            <w:tcW w:w="1191" w:type="dxa"/>
            <w:gridSpan w:val="2"/>
            <w:vAlign w:val="center"/>
          </w:tcPr>
          <w:p w14:paraId="4D1A584A">
            <w:pPr>
              <w:autoSpaceDN w:val="0"/>
              <w:jc w:val="left"/>
              <w:textAlignment w:val="center"/>
              <w:rPr>
                <w:rFonts w:ascii="宋体" w:hAnsi="宋体"/>
                <w:color w:val="auto"/>
                <w:sz w:val="24"/>
                <w:highlight w:val="none"/>
              </w:rPr>
            </w:pPr>
          </w:p>
        </w:tc>
        <w:tc>
          <w:tcPr>
            <w:tcW w:w="2259" w:type="dxa"/>
            <w:gridSpan w:val="3"/>
            <w:vAlign w:val="center"/>
          </w:tcPr>
          <w:p w14:paraId="46DB485C">
            <w:pPr>
              <w:autoSpaceDN w:val="0"/>
              <w:jc w:val="left"/>
              <w:textAlignment w:val="center"/>
              <w:rPr>
                <w:rFonts w:ascii="宋体" w:hAnsi="宋体"/>
                <w:color w:val="auto"/>
                <w:sz w:val="24"/>
                <w:highlight w:val="none"/>
              </w:rPr>
            </w:pPr>
          </w:p>
        </w:tc>
        <w:tc>
          <w:tcPr>
            <w:tcW w:w="1377" w:type="dxa"/>
            <w:vAlign w:val="center"/>
          </w:tcPr>
          <w:p w14:paraId="4F6905FE">
            <w:pPr>
              <w:autoSpaceDN w:val="0"/>
              <w:jc w:val="left"/>
              <w:textAlignment w:val="center"/>
              <w:rPr>
                <w:rFonts w:ascii="宋体" w:hAnsi="宋体"/>
                <w:color w:val="auto"/>
                <w:sz w:val="24"/>
                <w:highlight w:val="none"/>
              </w:rPr>
            </w:pPr>
          </w:p>
        </w:tc>
        <w:tc>
          <w:tcPr>
            <w:tcW w:w="1719" w:type="dxa"/>
            <w:vAlign w:val="center"/>
          </w:tcPr>
          <w:p w14:paraId="6AAAB86E">
            <w:pPr>
              <w:autoSpaceDN w:val="0"/>
              <w:jc w:val="left"/>
              <w:textAlignment w:val="center"/>
              <w:rPr>
                <w:rFonts w:ascii="宋体" w:hAnsi="宋体"/>
                <w:color w:val="auto"/>
                <w:sz w:val="24"/>
                <w:highlight w:val="none"/>
              </w:rPr>
            </w:pPr>
          </w:p>
        </w:tc>
      </w:tr>
      <w:tr w14:paraId="128C8074">
        <w:tblPrEx>
          <w:tblCellMar>
            <w:top w:w="0" w:type="dxa"/>
            <w:left w:w="108" w:type="dxa"/>
            <w:bottom w:w="0" w:type="dxa"/>
            <w:right w:w="108" w:type="dxa"/>
          </w:tblCellMar>
        </w:tblPrEx>
        <w:tc>
          <w:tcPr>
            <w:tcW w:w="745" w:type="dxa"/>
            <w:vAlign w:val="bottom"/>
          </w:tcPr>
          <w:p w14:paraId="465A35B6">
            <w:pPr>
              <w:autoSpaceDN w:val="0"/>
              <w:jc w:val="left"/>
              <w:textAlignment w:val="bottom"/>
              <w:rPr>
                <w:rFonts w:ascii="宋体" w:hAnsi="宋体"/>
                <w:color w:val="auto"/>
                <w:sz w:val="24"/>
                <w:highlight w:val="none"/>
              </w:rPr>
            </w:pPr>
          </w:p>
        </w:tc>
        <w:tc>
          <w:tcPr>
            <w:tcW w:w="745" w:type="dxa"/>
            <w:vAlign w:val="bottom"/>
          </w:tcPr>
          <w:p w14:paraId="73A29AAF">
            <w:pPr>
              <w:autoSpaceDN w:val="0"/>
              <w:jc w:val="left"/>
              <w:textAlignment w:val="bottom"/>
              <w:rPr>
                <w:rFonts w:ascii="宋体" w:hAnsi="宋体"/>
                <w:color w:val="auto"/>
                <w:sz w:val="24"/>
                <w:highlight w:val="none"/>
              </w:rPr>
            </w:pPr>
          </w:p>
        </w:tc>
        <w:tc>
          <w:tcPr>
            <w:tcW w:w="4609" w:type="dxa"/>
            <w:gridSpan w:val="6"/>
            <w:vAlign w:val="bottom"/>
          </w:tcPr>
          <w:p w14:paraId="2678A007">
            <w:pPr>
              <w:autoSpaceDN w:val="0"/>
              <w:jc w:val="left"/>
              <w:textAlignment w:val="center"/>
              <w:rPr>
                <w:rFonts w:ascii="宋体" w:hAnsi="宋体"/>
                <w:color w:val="auto"/>
                <w:sz w:val="36"/>
                <w:highlight w:val="none"/>
              </w:rPr>
            </w:pPr>
            <w:r>
              <w:rPr>
                <w:rFonts w:hint="eastAsia" w:ascii="宋体" w:hAnsi="宋体"/>
                <w:color w:val="auto"/>
                <w:sz w:val="36"/>
                <w:highlight w:val="none"/>
              </w:rPr>
              <w:t>登记机构:</w:t>
            </w:r>
            <w:r>
              <w:rPr>
                <w:rFonts w:hint="eastAsia" w:ascii="宋体" w:hAnsi="宋体"/>
                <w:color w:val="auto"/>
                <w:sz w:val="36"/>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36"/>
                <w:highlight w:val="none"/>
              </w:rPr>
              <w:t xml:space="preserve"> </w:t>
            </w:r>
          </w:p>
        </w:tc>
        <w:tc>
          <w:tcPr>
            <w:tcW w:w="1377" w:type="dxa"/>
            <w:vAlign w:val="center"/>
          </w:tcPr>
          <w:p w14:paraId="6C1895C9">
            <w:pPr>
              <w:autoSpaceDN w:val="0"/>
              <w:jc w:val="left"/>
              <w:textAlignment w:val="center"/>
              <w:rPr>
                <w:rFonts w:ascii="宋体" w:hAnsi="宋体"/>
                <w:color w:val="auto"/>
                <w:sz w:val="36"/>
                <w:highlight w:val="none"/>
              </w:rPr>
            </w:pPr>
            <w:r>
              <w:rPr>
                <w:rFonts w:hint="eastAsia" w:ascii="宋体" w:hAnsi="宋体"/>
                <w:color w:val="auto"/>
                <w:sz w:val="36"/>
                <w:highlight w:val="none"/>
              </w:rPr>
              <w:t xml:space="preserve"> </w:t>
            </w:r>
          </w:p>
        </w:tc>
        <w:tc>
          <w:tcPr>
            <w:tcW w:w="1719" w:type="dxa"/>
            <w:vAlign w:val="center"/>
          </w:tcPr>
          <w:p w14:paraId="52D59AF5">
            <w:pPr>
              <w:autoSpaceDN w:val="0"/>
              <w:jc w:val="center"/>
              <w:textAlignment w:val="center"/>
              <w:rPr>
                <w:rFonts w:ascii="宋体" w:hAnsi="宋体"/>
                <w:color w:val="auto"/>
                <w:sz w:val="36"/>
                <w:highlight w:val="none"/>
              </w:rPr>
            </w:pPr>
          </w:p>
        </w:tc>
      </w:tr>
      <w:tr w14:paraId="22C1D381">
        <w:tblPrEx>
          <w:tblCellMar>
            <w:top w:w="0" w:type="dxa"/>
            <w:left w:w="108" w:type="dxa"/>
            <w:bottom w:w="0" w:type="dxa"/>
            <w:right w:w="108" w:type="dxa"/>
          </w:tblCellMar>
        </w:tblPrEx>
        <w:tc>
          <w:tcPr>
            <w:tcW w:w="745" w:type="dxa"/>
            <w:vAlign w:val="bottom"/>
          </w:tcPr>
          <w:p w14:paraId="3987616C">
            <w:pPr>
              <w:autoSpaceDN w:val="0"/>
              <w:jc w:val="left"/>
              <w:textAlignment w:val="bottom"/>
              <w:rPr>
                <w:rFonts w:ascii="宋体" w:hAnsi="宋体"/>
                <w:color w:val="auto"/>
                <w:sz w:val="24"/>
                <w:highlight w:val="none"/>
              </w:rPr>
            </w:pPr>
          </w:p>
        </w:tc>
        <w:tc>
          <w:tcPr>
            <w:tcW w:w="745" w:type="dxa"/>
            <w:vAlign w:val="bottom"/>
          </w:tcPr>
          <w:p w14:paraId="1E05CD2D">
            <w:pPr>
              <w:autoSpaceDN w:val="0"/>
              <w:jc w:val="left"/>
              <w:textAlignment w:val="bottom"/>
              <w:rPr>
                <w:rFonts w:ascii="宋体" w:hAnsi="宋体"/>
                <w:color w:val="auto"/>
                <w:sz w:val="24"/>
                <w:highlight w:val="none"/>
              </w:rPr>
            </w:pPr>
          </w:p>
        </w:tc>
        <w:tc>
          <w:tcPr>
            <w:tcW w:w="5986" w:type="dxa"/>
            <w:gridSpan w:val="7"/>
            <w:vMerge w:val="restart"/>
            <w:vAlign w:val="center"/>
          </w:tcPr>
          <w:p w14:paraId="075F2401">
            <w:pPr>
              <w:autoSpaceDN w:val="0"/>
              <w:jc w:val="left"/>
              <w:textAlignment w:val="center"/>
              <w:rPr>
                <w:rFonts w:ascii="宋体" w:hAnsi="宋体"/>
                <w:color w:val="auto"/>
                <w:sz w:val="32"/>
                <w:highlight w:val="none"/>
              </w:rPr>
            </w:pPr>
            <w:r>
              <w:rPr>
                <w:rFonts w:hint="eastAsia" w:ascii="宋体" w:hAnsi="宋体"/>
                <w:color w:val="auto"/>
                <w:sz w:val="32"/>
                <w:highlight w:val="none"/>
              </w:rPr>
              <w:t xml:space="preserve">          </w:t>
            </w:r>
          </w:p>
        </w:tc>
        <w:tc>
          <w:tcPr>
            <w:tcW w:w="1719" w:type="dxa"/>
            <w:vAlign w:val="bottom"/>
          </w:tcPr>
          <w:p w14:paraId="49E9004B">
            <w:pPr>
              <w:autoSpaceDN w:val="0"/>
              <w:jc w:val="left"/>
              <w:textAlignment w:val="bottom"/>
              <w:rPr>
                <w:rFonts w:ascii="宋体" w:hAnsi="宋体"/>
                <w:color w:val="auto"/>
                <w:sz w:val="24"/>
                <w:highlight w:val="none"/>
              </w:rPr>
            </w:pPr>
          </w:p>
        </w:tc>
      </w:tr>
      <w:tr w14:paraId="4F051B2D">
        <w:tblPrEx>
          <w:tblCellMar>
            <w:top w:w="0" w:type="dxa"/>
            <w:left w:w="108" w:type="dxa"/>
            <w:bottom w:w="0" w:type="dxa"/>
            <w:right w:w="108" w:type="dxa"/>
          </w:tblCellMar>
        </w:tblPrEx>
        <w:tc>
          <w:tcPr>
            <w:tcW w:w="745" w:type="dxa"/>
            <w:vAlign w:val="bottom"/>
          </w:tcPr>
          <w:p w14:paraId="18B07F72">
            <w:pPr>
              <w:autoSpaceDN w:val="0"/>
              <w:jc w:val="left"/>
              <w:textAlignment w:val="bottom"/>
              <w:rPr>
                <w:rFonts w:ascii="宋体" w:hAnsi="宋体"/>
                <w:color w:val="auto"/>
                <w:sz w:val="24"/>
                <w:highlight w:val="none"/>
              </w:rPr>
            </w:pPr>
          </w:p>
        </w:tc>
        <w:tc>
          <w:tcPr>
            <w:tcW w:w="745" w:type="dxa"/>
            <w:vAlign w:val="bottom"/>
          </w:tcPr>
          <w:p w14:paraId="1C9867A0">
            <w:pPr>
              <w:autoSpaceDN w:val="0"/>
              <w:jc w:val="left"/>
              <w:textAlignment w:val="bottom"/>
              <w:rPr>
                <w:rFonts w:ascii="宋体" w:hAnsi="宋体"/>
                <w:color w:val="auto"/>
                <w:sz w:val="24"/>
                <w:highlight w:val="none"/>
              </w:rPr>
            </w:pPr>
          </w:p>
        </w:tc>
        <w:tc>
          <w:tcPr>
            <w:tcW w:w="5986" w:type="dxa"/>
            <w:gridSpan w:val="7"/>
            <w:vMerge w:val="continue"/>
            <w:vAlign w:val="center"/>
          </w:tcPr>
          <w:p w14:paraId="2E7CDE7C">
            <w:pPr>
              <w:widowControl/>
              <w:jc w:val="left"/>
              <w:rPr>
                <w:rFonts w:ascii="宋体" w:hAnsi="宋体"/>
                <w:color w:val="auto"/>
                <w:sz w:val="32"/>
                <w:highlight w:val="none"/>
              </w:rPr>
            </w:pPr>
          </w:p>
        </w:tc>
        <w:tc>
          <w:tcPr>
            <w:tcW w:w="1719" w:type="dxa"/>
            <w:vAlign w:val="bottom"/>
          </w:tcPr>
          <w:p w14:paraId="41011657">
            <w:pPr>
              <w:autoSpaceDN w:val="0"/>
              <w:jc w:val="left"/>
              <w:textAlignment w:val="bottom"/>
              <w:rPr>
                <w:rFonts w:ascii="宋体" w:hAnsi="宋体"/>
                <w:color w:val="auto"/>
                <w:sz w:val="24"/>
                <w:highlight w:val="none"/>
              </w:rPr>
            </w:pPr>
          </w:p>
        </w:tc>
      </w:tr>
      <w:tr w14:paraId="3092C9BE">
        <w:tblPrEx>
          <w:tblCellMar>
            <w:top w:w="0" w:type="dxa"/>
            <w:left w:w="108" w:type="dxa"/>
            <w:bottom w:w="0" w:type="dxa"/>
            <w:right w:w="108" w:type="dxa"/>
          </w:tblCellMar>
        </w:tblPrEx>
        <w:tc>
          <w:tcPr>
            <w:tcW w:w="745" w:type="dxa"/>
            <w:vAlign w:val="bottom"/>
          </w:tcPr>
          <w:p w14:paraId="12ED11D4">
            <w:pPr>
              <w:autoSpaceDN w:val="0"/>
              <w:jc w:val="left"/>
              <w:textAlignment w:val="bottom"/>
              <w:rPr>
                <w:rFonts w:ascii="宋体" w:hAnsi="宋体"/>
                <w:color w:val="auto"/>
                <w:sz w:val="24"/>
                <w:highlight w:val="none"/>
              </w:rPr>
            </w:pPr>
          </w:p>
        </w:tc>
        <w:tc>
          <w:tcPr>
            <w:tcW w:w="745" w:type="dxa"/>
            <w:vAlign w:val="bottom"/>
          </w:tcPr>
          <w:p w14:paraId="239309C2">
            <w:pPr>
              <w:autoSpaceDN w:val="0"/>
              <w:jc w:val="left"/>
              <w:textAlignment w:val="bottom"/>
              <w:rPr>
                <w:rFonts w:ascii="宋体" w:hAnsi="宋体"/>
                <w:color w:val="auto"/>
                <w:sz w:val="24"/>
                <w:highlight w:val="none"/>
              </w:rPr>
            </w:pPr>
          </w:p>
        </w:tc>
        <w:tc>
          <w:tcPr>
            <w:tcW w:w="1605" w:type="dxa"/>
            <w:gridSpan w:val="2"/>
            <w:vAlign w:val="bottom"/>
          </w:tcPr>
          <w:p w14:paraId="4ABB5975">
            <w:pPr>
              <w:autoSpaceDN w:val="0"/>
              <w:jc w:val="left"/>
              <w:textAlignment w:val="bottom"/>
              <w:rPr>
                <w:rFonts w:ascii="宋体" w:hAnsi="宋体"/>
                <w:color w:val="auto"/>
                <w:sz w:val="24"/>
                <w:highlight w:val="none"/>
              </w:rPr>
            </w:pPr>
          </w:p>
        </w:tc>
        <w:tc>
          <w:tcPr>
            <w:tcW w:w="745" w:type="dxa"/>
            <w:vAlign w:val="bottom"/>
          </w:tcPr>
          <w:p w14:paraId="407218CF">
            <w:pPr>
              <w:autoSpaceDN w:val="0"/>
              <w:jc w:val="left"/>
              <w:textAlignment w:val="bottom"/>
              <w:rPr>
                <w:rFonts w:ascii="宋体" w:hAnsi="宋体"/>
                <w:color w:val="auto"/>
                <w:sz w:val="24"/>
                <w:highlight w:val="none"/>
              </w:rPr>
            </w:pPr>
          </w:p>
        </w:tc>
        <w:tc>
          <w:tcPr>
            <w:tcW w:w="2029" w:type="dxa"/>
            <w:gridSpan w:val="2"/>
            <w:vAlign w:val="bottom"/>
          </w:tcPr>
          <w:p w14:paraId="67B5057C">
            <w:pPr>
              <w:autoSpaceDN w:val="0"/>
              <w:jc w:val="left"/>
              <w:textAlignment w:val="bottom"/>
              <w:rPr>
                <w:rFonts w:ascii="宋体" w:hAnsi="宋体"/>
                <w:color w:val="auto"/>
                <w:sz w:val="24"/>
                <w:highlight w:val="none"/>
              </w:rPr>
            </w:pPr>
          </w:p>
        </w:tc>
        <w:tc>
          <w:tcPr>
            <w:tcW w:w="1607" w:type="dxa"/>
            <w:gridSpan w:val="2"/>
            <w:vAlign w:val="bottom"/>
          </w:tcPr>
          <w:p w14:paraId="13CE6F4F">
            <w:pPr>
              <w:autoSpaceDN w:val="0"/>
              <w:jc w:val="left"/>
              <w:textAlignment w:val="bottom"/>
              <w:rPr>
                <w:rFonts w:ascii="宋体" w:hAnsi="宋体"/>
                <w:color w:val="auto"/>
                <w:sz w:val="24"/>
                <w:highlight w:val="none"/>
              </w:rPr>
            </w:pPr>
          </w:p>
        </w:tc>
        <w:tc>
          <w:tcPr>
            <w:tcW w:w="1719" w:type="dxa"/>
            <w:vAlign w:val="bottom"/>
          </w:tcPr>
          <w:p w14:paraId="0986D4EE">
            <w:pPr>
              <w:autoSpaceDN w:val="0"/>
              <w:jc w:val="left"/>
              <w:textAlignment w:val="bottom"/>
              <w:rPr>
                <w:rFonts w:ascii="宋体" w:hAnsi="宋体"/>
                <w:color w:val="auto"/>
                <w:sz w:val="24"/>
                <w:highlight w:val="none"/>
              </w:rPr>
            </w:pPr>
          </w:p>
        </w:tc>
      </w:tr>
    </w:tbl>
    <w:p w14:paraId="01CAC44C">
      <w:pPr>
        <w:spacing w:line="560" w:lineRule="exact"/>
        <w:rPr>
          <w:rFonts w:ascii="宋体" w:hAnsi="宋体"/>
          <w:bCs/>
          <w:color w:val="auto"/>
          <w:highlight w:val="none"/>
        </w:rPr>
      </w:pPr>
    </w:p>
    <w:p w14:paraId="1E2B9506">
      <w:pPr>
        <w:spacing w:line="320" w:lineRule="exact"/>
        <w:jc w:val="right"/>
        <w:rPr>
          <w:rFonts w:eastAsia="仿宋_GB2312"/>
          <w:color w:val="auto"/>
          <w:sz w:val="32"/>
          <w:szCs w:val="32"/>
          <w:highlight w:val="none"/>
        </w:rPr>
      </w:pPr>
      <w:r>
        <w:rPr>
          <w:rFonts w:ascii="宋体" w:hAnsi="宋体"/>
          <w:bCs/>
          <w:color w:val="auto"/>
          <w:highlight w:val="none"/>
        </w:rPr>
        <w:br w:type="page"/>
      </w:r>
      <w:r>
        <w:rPr>
          <w:rFonts w:hint="eastAsia" w:ascii="宋体" w:hAnsi="宋体"/>
          <w:bCs/>
          <w:color w:val="auto"/>
          <w:highlight w:val="none"/>
        </w:rPr>
        <w:t>第    页</w:t>
      </w:r>
    </w:p>
    <w:tbl>
      <w:tblPr>
        <w:tblStyle w:val="46"/>
        <w:tblpPr w:leftFromText="180" w:rightFromText="180" w:vertAnchor="text" w:horzAnchor="page" w:tblpX="1680" w:tblpY="326"/>
        <w:tblOverlap w:val="never"/>
        <w:tblW w:w="0" w:type="auto"/>
        <w:tblInd w:w="0" w:type="dxa"/>
        <w:tblLayout w:type="fixed"/>
        <w:tblCellMar>
          <w:top w:w="0" w:type="dxa"/>
          <w:left w:w="108" w:type="dxa"/>
          <w:bottom w:w="0" w:type="dxa"/>
          <w:right w:w="108" w:type="dxa"/>
        </w:tblCellMar>
      </w:tblPr>
      <w:tblGrid>
        <w:gridCol w:w="1119"/>
        <w:gridCol w:w="706"/>
        <w:gridCol w:w="735"/>
        <w:gridCol w:w="993"/>
        <w:gridCol w:w="1692"/>
        <w:gridCol w:w="1020"/>
        <w:gridCol w:w="88"/>
        <w:gridCol w:w="1472"/>
        <w:gridCol w:w="1103"/>
      </w:tblGrid>
      <w:tr w14:paraId="39E95EFB">
        <w:tblPrEx>
          <w:tblCellMar>
            <w:top w:w="0" w:type="dxa"/>
            <w:left w:w="108" w:type="dxa"/>
            <w:bottom w:w="0" w:type="dxa"/>
            <w:right w:w="108" w:type="dxa"/>
          </w:tblCellMar>
        </w:tblPrEx>
        <w:trPr>
          <w:trHeight w:val="524" w:hRule="atLeast"/>
        </w:trPr>
        <w:tc>
          <w:tcPr>
            <w:tcW w:w="8928" w:type="dxa"/>
            <w:gridSpan w:val="9"/>
            <w:tcBorders>
              <w:top w:val="single" w:color="000000" w:sz="4" w:space="0"/>
              <w:left w:val="single" w:color="000000" w:sz="4" w:space="0"/>
              <w:bottom w:val="single" w:color="000000" w:sz="4" w:space="0"/>
              <w:right w:val="single" w:color="000000" w:sz="4" w:space="0"/>
            </w:tcBorders>
            <w:vAlign w:val="center"/>
          </w:tcPr>
          <w:p w14:paraId="65C981DA">
            <w:pPr>
              <w:autoSpaceDN w:val="0"/>
              <w:jc w:val="center"/>
              <w:textAlignment w:val="center"/>
              <w:rPr>
                <w:rFonts w:ascii="宋体" w:hAnsi="宋体"/>
                <w:b/>
                <w:color w:val="auto"/>
                <w:sz w:val="40"/>
                <w:highlight w:val="none"/>
              </w:rPr>
            </w:pPr>
            <w:r>
              <w:rPr>
                <w:rFonts w:hint="eastAsia" w:ascii="宋体" w:hAnsi="宋体"/>
                <w:b/>
                <w:color w:val="auto"/>
                <w:sz w:val="40"/>
                <w:highlight w:val="none"/>
              </w:rPr>
              <w:t>宗地基本信息</w:t>
            </w:r>
          </w:p>
        </w:tc>
      </w:tr>
      <w:tr w14:paraId="4042E4EB">
        <w:tblPrEx>
          <w:tblCellMar>
            <w:top w:w="0" w:type="dxa"/>
            <w:left w:w="108" w:type="dxa"/>
            <w:bottom w:w="0" w:type="dxa"/>
            <w:right w:w="108" w:type="dxa"/>
          </w:tblCellMar>
        </w:tblPrEx>
        <w:trPr>
          <w:trHeight w:val="451" w:hRule="atLeast"/>
        </w:trPr>
        <w:tc>
          <w:tcPr>
            <w:tcW w:w="8928" w:type="dxa"/>
            <w:gridSpan w:val="9"/>
            <w:tcBorders>
              <w:top w:val="single" w:color="000000" w:sz="4" w:space="0"/>
              <w:left w:val="single" w:color="000000" w:sz="4" w:space="0"/>
              <w:bottom w:val="single" w:color="000000" w:sz="4" w:space="0"/>
              <w:right w:val="single" w:color="000000" w:sz="4" w:space="0"/>
            </w:tcBorders>
            <w:vAlign w:val="center"/>
          </w:tcPr>
          <w:p w14:paraId="4C1A2095">
            <w:pPr>
              <w:autoSpaceDN w:val="0"/>
              <w:jc w:val="left"/>
              <w:textAlignment w:val="center"/>
              <w:rPr>
                <w:rFonts w:ascii="宋体" w:hAnsi="宋体"/>
                <w:color w:val="auto"/>
                <w:highlight w:val="none"/>
              </w:rPr>
            </w:pPr>
            <w:r>
              <w:rPr>
                <w:rFonts w:hint="eastAsia" w:ascii="宋体" w:hAnsi="宋体"/>
                <w:color w:val="auto"/>
                <w:highlight w:val="none"/>
              </w:rPr>
              <w:t xml:space="preserve">                                                单位：□平方米 □公顷（□亩）、万元                                                           </w:t>
            </w:r>
          </w:p>
        </w:tc>
      </w:tr>
      <w:tr w14:paraId="0ACEF67B">
        <w:tblPrEx>
          <w:tblCellMar>
            <w:top w:w="0" w:type="dxa"/>
            <w:left w:w="108" w:type="dxa"/>
            <w:bottom w:w="0" w:type="dxa"/>
            <w:right w:w="108" w:type="dxa"/>
          </w:tblCellMar>
        </w:tblPrEx>
        <w:trPr>
          <w:trHeight w:val="495" w:hRule="atLeast"/>
        </w:trPr>
        <w:tc>
          <w:tcPr>
            <w:tcW w:w="1825" w:type="dxa"/>
            <w:gridSpan w:val="2"/>
            <w:tcBorders>
              <w:top w:val="single" w:color="000000" w:sz="4" w:space="0"/>
              <w:left w:val="single" w:color="000000" w:sz="4" w:space="0"/>
              <w:bottom w:val="single" w:color="000000" w:sz="4" w:space="0"/>
              <w:right w:val="single" w:color="auto" w:sz="4" w:space="0"/>
            </w:tcBorders>
            <w:vAlign w:val="center"/>
          </w:tcPr>
          <w:p w14:paraId="5D7830AC">
            <w:pPr>
              <w:autoSpaceDN w:val="0"/>
              <w:jc w:val="center"/>
              <w:textAlignment w:val="center"/>
              <w:rPr>
                <w:rFonts w:ascii="宋体" w:hAnsi="宋体"/>
                <w:color w:val="auto"/>
                <w:highlight w:val="none"/>
              </w:rPr>
            </w:pPr>
            <w:r>
              <w:rPr>
                <w:rFonts w:hint="eastAsia" w:ascii="宋体" w:hAnsi="宋体"/>
                <w:color w:val="auto"/>
                <w:highlight w:val="none"/>
              </w:rPr>
              <w:t>不动产类型</w:t>
            </w:r>
          </w:p>
        </w:tc>
        <w:tc>
          <w:tcPr>
            <w:tcW w:w="7103" w:type="dxa"/>
            <w:gridSpan w:val="7"/>
            <w:tcBorders>
              <w:top w:val="single" w:color="000000" w:sz="4" w:space="0"/>
              <w:left w:val="single" w:color="auto" w:sz="4" w:space="0"/>
              <w:bottom w:val="single" w:color="000000" w:sz="4" w:space="0"/>
              <w:right w:val="single" w:color="000000" w:sz="4" w:space="0"/>
            </w:tcBorders>
            <w:vAlign w:val="center"/>
          </w:tcPr>
          <w:p w14:paraId="72DCAC25">
            <w:pPr>
              <w:autoSpaceDN w:val="0"/>
              <w:jc w:val="center"/>
              <w:textAlignment w:val="center"/>
              <w:rPr>
                <w:rFonts w:ascii="宋体" w:hAnsi="宋体"/>
                <w:color w:val="auto"/>
                <w:highlight w:val="none"/>
              </w:rPr>
            </w:pPr>
            <w:r>
              <w:rPr>
                <w:rFonts w:hint="eastAsia" w:ascii="宋体" w:hAnsi="宋体"/>
                <w:color w:val="auto"/>
                <w:highlight w:val="none"/>
              </w:rPr>
              <w:t xml:space="preserve">□土地    □房屋等建筑物     □构筑物    □森林、林木    □其他  </w:t>
            </w:r>
          </w:p>
        </w:tc>
      </w:tr>
      <w:tr w14:paraId="26A1EAD9">
        <w:tblPrEx>
          <w:tblCellMar>
            <w:top w:w="0" w:type="dxa"/>
            <w:left w:w="108" w:type="dxa"/>
            <w:bottom w:w="0" w:type="dxa"/>
            <w:right w:w="108" w:type="dxa"/>
          </w:tblCellMar>
        </w:tblPrEx>
        <w:trPr>
          <w:trHeight w:val="495" w:hRule="atLeast"/>
        </w:trPr>
        <w:tc>
          <w:tcPr>
            <w:tcW w:w="2560" w:type="dxa"/>
            <w:gridSpan w:val="3"/>
            <w:tcBorders>
              <w:top w:val="single" w:color="000000" w:sz="4" w:space="0"/>
              <w:left w:val="single" w:color="000000" w:sz="4" w:space="0"/>
              <w:bottom w:val="single" w:color="000000" w:sz="4" w:space="0"/>
              <w:right w:val="single" w:color="000000" w:sz="4" w:space="0"/>
            </w:tcBorders>
            <w:vAlign w:val="center"/>
          </w:tcPr>
          <w:p w14:paraId="6A2D56A9">
            <w:pPr>
              <w:autoSpaceDN w:val="0"/>
              <w:jc w:val="center"/>
              <w:textAlignment w:val="center"/>
              <w:rPr>
                <w:rFonts w:ascii="宋体" w:hAnsi="宋体"/>
                <w:color w:val="auto"/>
                <w:highlight w:val="none"/>
              </w:rPr>
            </w:pPr>
            <w:r>
              <w:rPr>
                <w:rFonts w:hint="eastAsia" w:ascii="宋体" w:hAnsi="宋体"/>
                <w:color w:val="auto"/>
                <w:highlight w:val="none"/>
              </w:rPr>
              <w:t>坐   落</w:t>
            </w:r>
          </w:p>
        </w:tc>
        <w:tc>
          <w:tcPr>
            <w:tcW w:w="6368" w:type="dxa"/>
            <w:gridSpan w:val="6"/>
            <w:tcBorders>
              <w:top w:val="single" w:color="000000" w:sz="4" w:space="0"/>
              <w:left w:val="single" w:color="000000" w:sz="4" w:space="0"/>
              <w:bottom w:val="single" w:color="000000" w:sz="4" w:space="0"/>
              <w:right w:val="single" w:color="000000" w:sz="4" w:space="0"/>
            </w:tcBorders>
            <w:vAlign w:val="center"/>
          </w:tcPr>
          <w:p w14:paraId="7CBEDA92">
            <w:pPr>
              <w:autoSpaceDN w:val="0"/>
              <w:jc w:val="center"/>
              <w:textAlignment w:val="center"/>
              <w:rPr>
                <w:rFonts w:ascii="宋体" w:hAnsi="宋体"/>
                <w:color w:val="auto"/>
                <w:highlight w:val="none"/>
              </w:rPr>
            </w:pPr>
          </w:p>
        </w:tc>
      </w:tr>
      <w:tr w14:paraId="4CD554F5">
        <w:tblPrEx>
          <w:tblCellMar>
            <w:top w:w="0" w:type="dxa"/>
            <w:left w:w="108" w:type="dxa"/>
            <w:bottom w:w="0" w:type="dxa"/>
            <w:right w:w="108" w:type="dxa"/>
          </w:tblCellMar>
        </w:tblPrEx>
        <w:trPr>
          <w:trHeight w:val="590" w:hRule="atLeast"/>
        </w:trPr>
        <w:tc>
          <w:tcPr>
            <w:tcW w:w="1119" w:type="dxa"/>
            <w:vMerge w:val="restart"/>
            <w:tcBorders>
              <w:top w:val="nil"/>
              <w:left w:val="single" w:color="000000" w:sz="4" w:space="0"/>
              <w:bottom w:val="single" w:color="auto" w:sz="4" w:space="0"/>
              <w:right w:val="single" w:color="auto" w:sz="4" w:space="0"/>
            </w:tcBorders>
            <w:vAlign w:val="center"/>
          </w:tcPr>
          <w:p w14:paraId="751C0A28">
            <w:pPr>
              <w:jc w:val="center"/>
              <w:rPr>
                <w:color w:val="auto"/>
                <w:highlight w:val="none"/>
              </w:rPr>
            </w:pPr>
            <w:r>
              <w:rPr>
                <w:rFonts w:hint="eastAsia"/>
                <w:color w:val="auto"/>
                <w:highlight w:val="none"/>
              </w:rPr>
              <w:t>土</w:t>
            </w:r>
            <w:r>
              <w:rPr>
                <w:color w:val="auto"/>
                <w:highlight w:val="none"/>
              </w:rPr>
              <w:t xml:space="preserve">  </w:t>
            </w:r>
            <w:r>
              <w:rPr>
                <w:rFonts w:hint="eastAsia"/>
                <w:color w:val="auto"/>
                <w:highlight w:val="none"/>
              </w:rPr>
              <w:t>地</w:t>
            </w:r>
          </w:p>
          <w:p w14:paraId="7929E862">
            <w:pPr>
              <w:jc w:val="center"/>
              <w:rPr>
                <w:color w:val="auto"/>
                <w:highlight w:val="none"/>
              </w:rPr>
            </w:pPr>
            <w:r>
              <w:rPr>
                <w:rFonts w:hint="eastAsia"/>
                <w:color w:val="auto"/>
                <w:highlight w:val="none"/>
              </w:rPr>
              <w:t>状</w:t>
            </w:r>
            <w:r>
              <w:rPr>
                <w:color w:val="auto"/>
                <w:highlight w:val="none"/>
              </w:rPr>
              <w:t xml:space="preserve">  </w:t>
            </w:r>
            <w:r>
              <w:rPr>
                <w:rFonts w:hint="eastAsia"/>
                <w:color w:val="auto"/>
                <w:highlight w:val="none"/>
              </w:rPr>
              <w:t>况</w:t>
            </w:r>
          </w:p>
        </w:tc>
        <w:tc>
          <w:tcPr>
            <w:tcW w:w="1441" w:type="dxa"/>
            <w:gridSpan w:val="2"/>
            <w:tcBorders>
              <w:top w:val="single" w:color="auto" w:sz="4" w:space="0"/>
              <w:left w:val="single" w:color="auto" w:sz="4" w:space="0"/>
              <w:bottom w:val="single" w:color="auto" w:sz="4" w:space="0"/>
              <w:right w:val="single" w:color="auto" w:sz="4" w:space="0"/>
            </w:tcBorders>
            <w:vAlign w:val="center"/>
          </w:tcPr>
          <w:p w14:paraId="1D14EA32">
            <w:pPr>
              <w:autoSpaceDN w:val="0"/>
              <w:jc w:val="center"/>
              <w:textAlignment w:val="center"/>
              <w:rPr>
                <w:rFonts w:ascii="宋体" w:hAnsi="宋体"/>
                <w:color w:val="auto"/>
                <w:sz w:val="20"/>
                <w:highlight w:val="none"/>
              </w:rPr>
            </w:pPr>
            <w:r>
              <w:rPr>
                <w:rFonts w:hint="eastAsia" w:ascii="宋体" w:hAnsi="宋体"/>
                <w:color w:val="auto"/>
                <w:sz w:val="20"/>
                <w:highlight w:val="none"/>
              </w:rPr>
              <w:t>宗地面积</w:t>
            </w:r>
          </w:p>
        </w:tc>
        <w:tc>
          <w:tcPr>
            <w:tcW w:w="2685" w:type="dxa"/>
            <w:gridSpan w:val="2"/>
            <w:tcBorders>
              <w:top w:val="single" w:color="000000" w:sz="4" w:space="0"/>
              <w:left w:val="single" w:color="auto" w:sz="4" w:space="0"/>
              <w:bottom w:val="single" w:color="000000" w:sz="4" w:space="0"/>
              <w:right w:val="single" w:color="000000" w:sz="4" w:space="0"/>
            </w:tcBorders>
            <w:vAlign w:val="center"/>
          </w:tcPr>
          <w:p w14:paraId="40796EDB">
            <w:pPr>
              <w:autoSpaceDN w:val="0"/>
              <w:jc w:val="center"/>
              <w:textAlignment w:val="center"/>
              <w:rPr>
                <w:rFonts w:ascii="宋体" w:hAnsi="宋体"/>
                <w:color w:val="auto"/>
                <w:sz w:val="20"/>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91C8B9D">
            <w:pPr>
              <w:autoSpaceDN w:val="0"/>
              <w:jc w:val="center"/>
              <w:textAlignment w:val="center"/>
              <w:rPr>
                <w:rFonts w:ascii="宋体" w:hAnsi="宋体"/>
                <w:color w:val="auto"/>
                <w:sz w:val="20"/>
                <w:highlight w:val="none"/>
              </w:rPr>
            </w:pPr>
            <w:r>
              <w:rPr>
                <w:rFonts w:hint="eastAsia" w:ascii="宋体" w:hAnsi="宋体"/>
                <w:color w:val="auto"/>
                <w:sz w:val="20"/>
                <w:highlight w:val="none"/>
              </w:rPr>
              <w:t>用  途</w:t>
            </w:r>
          </w:p>
        </w:tc>
        <w:tc>
          <w:tcPr>
            <w:tcW w:w="2663" w:type="dxa"/>
            <w:gridSpan w:val="3"/>
            <w:tcBorders>
              <w:top w:val="single" w:color="000000" w:sz="4" w:space="0"/>
              <w:left w:val="single" w:color="000000" w:sz="4" w:space="0"/>
              <w:bottom w:val="single" w:color="000000" w:sz="4" w:space="0"/>
              <w:right w:val="single" w:color="000000" w:sz="4" w:space="0"/>
            </w:tcBorders>
            <w:vAlign w:val="center"/>
          </w:tcPr>
          <w:p w14:paraId="5A7C5ACE">
            <w:pPr>
              <w:autoSpaceDN w:val="0"/>
              <w:jc w:val="center"/>
              <w:textAlignment w:val="center"/>
              <w:rPr>
                <w:rFonts w:ascii="宋体" w:hAnsi="宋体"/>
                <w:color w:val="auto"/>
                <w:sz w:val="20"/>
                <w:highlight w:val="none"/>
              </w:rPr>
            </w:pPr>
          </w:p>
        </w:tc>
      </w:tr>
      <w:tr w14:paraId="46CDA687">
        <w:tblPrEx>
          <w:tblCellMar>
            <w:top w:w="0" w:type="dxa"/>
            <w:left w:w="108" w:type="dxa"/>
            <w:bottom w:w="0" w:type="dxa"/>
            <w:right w:w="108" w:type="dxa"/>
          </w:tblCellMar>
        </w:tblPrEx>
        <w:trPr>
          <w:trHeight w:val="590" w:hRule="atLeast"/>
        </w:trPr>
        <w:tc>
          <w:tcPr>
            <w:tcW w:w="1119" w:type="dxa"/>
            <w:vMerge w:val="continue"/>
            <w:tcBorders>
              <w:top w:val="nil"/>
              <w:left w:val="single" w:color="000000" w:sz="4" w:space="0"/>
              <w:bottom w:val="single" w:color="auto" w:sz="4" w:space="0"/>
              <w:right w:val="single" w:color="auto" w:sz="4" w:space="0"/>
            </w:tcBorders>
            <w:vAlign w:val="center"/>
          </w:tcPr>
          <w:p w14:paraId="60998420">
            <w:pPr>
              <w:widowControl/>
              <w:jc w:val="left"/>
              <w:rPr>
                <w:color w:val="auto"/>
                <w:highlight w:val="none"/>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14:paraId="6857D20D">
            <w:pPr>
              <w:autoSpaceDN w:val="0"/>
              <w:jc w:val="center"/>
              <w:textAlignment w:val="center"/>
              <w:rPr>
                <w:rFonts w:ascii="宋体" w:hAnsi="宋体"/>
                <w:color w:val="auto"/>
                <w:sz w:val="20"/>
                <w:highlight w:val="none"/>
              </w:rPr>
            </w:pPr>
            <w:r>
              <w:rPr>
                <w:rFonts w:hint="eastAsia" w:ascii="宋体" w:hAnsi="宋体"/>
                <w:color w:val="auto"/>
                <w:sz w:val="20"/>
                <w:highlight w:val="none"/>
              </w:rPr>
              <w:t>等  级</w:t>
            </w:r>
          </w:p>
        </w:tc>
        <w:tc>
          <w:tcPr>
            <w:tcW w:w="2685" w:type="dxa"/>
            <w:gridSpan w:val="2"/>
            <w:tcBorders>
              <w:top w:val="single" w:color="000000" w:sz="4" w:space="0"/>
              <w:left w:val="single" w:color="auto" w:sz="4" w:space="0"/>
              <w:bottom w:val="single" w:color="000000" w:sz="4" w:space="0"/>
              <w:right w:val="single" w:color="000000" w:sz="4" w:space="0"/>
            </w:tcBorders>
            <w:vAlign w:val="center"/>
          </w:tcPr>
          <w:p w14:paraId="6257D89C">
            <w:pPr>
              <w:autoSpaceDN w:val="0"/>
              <w:jc w:val="center"/>
              <w:textAlignment w:val="center"/>
              <w:rPr>
                <w:rFonts w:ascii="宋体" w:hAnsi="宋体"/>
                <w:color w:val="auto"/>
                <w:sz w:val="20"/>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7A8D08EB">
            <w:pPr>
              <w:autoSpaceDN w:val="0"/>
              <w:jc w:val="center"/>
              <w:textAlignment w:val="center"/>
              <w:rPr>
                <w:rFonts w:ascii="宋体" w:hAnsi="宋体"/>
                <w:color w:val="auto"/>
                <w:sz w:val="20"/>
                <w:highlight w:val="none"/>
              </w:rPr>
            </w:pPr>
            <w:r>
              <w:rPr>
                <w:rFonts w:hint="eastAsia" w:ascii="宋体" w:hAnsi="宋体"/>
                <w:color w:val="auto"/>
                <w:sz w:val="20"/>
                <w:highlight w:val="none"/>
              </w:rPr>
              <w:t>价  格</w:t>
            </w:r>
          </w:p>
        </w:tc>
        <w:tc>
          <w:tcPr>
            <w:tcW w:w="2663" w:type="dxa"/>
            <w:gridSpan w:val="3"/>
            <w:tcBorders>
              <w:top w:val="single" w:color="000000" w:sz="4" w:space="0"/>
              <w:left w:val="single" w:color="000000" w:sz="4" w:space="0"/>
              <w:bottom w:val="single" w:color="000000" w:sz="4" w:space="0"/>
              <w:right w:val="single" w:color="000000" w:sz="4" w:space="0"/>
            </w:tcBorders>
            <w:vAlign w:val="center"/>
          </w:tcPr>
          <w:p w14:paraId="1C10D610">
            <w:pPr>
              <w:autoSpaceDN w:val="0"/>
              <w:jc w:val="center"/>
              <w:textAlignment w:val="center"/>
              <w:rPr>
                <w:rFonts w:ascii="宋体" w:hAnsi="宋体"/>
                <w:color w:val="auto"/>
                <w:sz w:val="20"/>
                <w:highlight w:val="none"/>
              </w:rPr>
            </w:pPr>
          </w:p>
        </w:tc>
      </w:tr>
      <w:tr w14:paraId="55701EDE">
        <w:tblPrEx>
          <w:tblCellMar>
            <w:top w:w="0" w:type="dxa"/>
            <w:left w:w="108" w:type="dxa"/>
            <w:bottom w:w="0" w:type="dxa"/>
            <w:right w:w="108" w:type="dxa"/>
          </w:tblCellMar>
        </w:tblPrEx>
        <w:trPr>
          <w:trHeight w:val="606" w:hRule="atLeast"/>
        </w:trPr>
        <w:tc>
          <w:tcPr>
            <w:tcW w:w="1119" w:type="dxa"/>
            <w:vMerge w:val="continue"/>
            <w:tcBorders>
              <w:top w:val="nil"/>
              <w:left w:val="single" w:color="000000" w:sz="4" w:space="0"/>
              <w:bottom w:val="single" w:color="auto" w:sz="4" w:space="0"/>
              <w:right w:val="single" w:color="auto" w:sz="4" w:space="0"/>
            </w:tcBorders>
            <w:vAlign w:val="center"/>
          </w:tcPr>
          <w:p w14:paraId="1C77B59C">
            <w:pPr>
              <w:widowControl/>
              <w:jc w:val="left"/>
              <w:rPr>
                <w:color w:val="auto"/>
                <w:highlight w:val="none"/>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14:paraId="6714CCDE">
            <w:pPr>
              <w:autoSpaceDN w:val="0"/>
              <w:jc w:val="center"/>
              <w:textAlignment w:val="center"/>
              <w:rPr>
                <w:rFonts w:ascii="宋体" w:hAnsi="宋体"/>
                <w:color w:val="auto"/>
                <w:sz w:val="20"/>
                <w:highlight w:val="none"/>
              </w:rPr>
            </w:pPr>
            <w:r>
              <w:rPr>
                <w:rFonts w:hint="eastAsia" w:ascii="宋体" w:hAnsi="宋体"/>
                <w:color w:val="auto"/>
                <w:sz w:val="20"/>
                <w:highlight w:val="none"/>
              </w:rPr>
              <w:t>权利类型</w:t>
            </w:r>
          </w:p>
        </w:tc>
        <w:tc>
          <w:tcPr>
            <w:tcW w:w="2685" w:type="dxa"/>
            <w:gridSpan w:val="2"/>
            <w:tcBorders>
              <w:top w:val="single" w:color="000000" w:sz="4" w:space="0"/>
              <w:left w:val="single" w:color="auto" w:sz="4" w:space="0"/>
              <w:bottom w:val="single" w:color="000000" w:sz="4" w:space="0"/>
              <w:right w:val="single" w:color="000000" w:sz="4" w:space="0"/>
            </w:tcBorders>
            <w:vAlign w:val="center"/>
          </w:tcPr>
          <w:p w14:paraId="47902823">
            <w:pPr>
              <w:autoSpaceDN w:val="0"/>
              <w:jc w:val="center"/>
              <w:textAlignment w:val="center"/>
              <w:rPr>
                <w:rFonts w:ascii="宋体" w:hAnsi="宋体"/>
                <w:color w:val="auto"/>
                <w:sz w:val="20"/>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9D4638D">
            <w:pPr>
              <w:autoSpaceDN w:val="0"/>
              <w:jc w:val="center"/>
              <w:textAlignment w:val="center"/>
              <w:rPr>
                <w:rFonts w:ascii="宋体" w:hAnsi="宋体"/>
                <w:color w:val="auto"/>
                <w:sz w:val="20"/>
                <w:highlight w:val="none"/>
              </w:rPr>
            </w:pPr>
            <w:r>
              <w:rPr>
                <w:rFonts w:hint="eastAsia" w:ascii="宋体" w:hAnsi="宋体"/>
                <w:color w:val="auto"/>
                <w:sz w:val="20"/>
                <w:highlight w:val="none"/>
              </w:rPr>
              <w:t>权利性质</w:t>
            </w:r>
          </w:p>
        </w:tc>
        <w:tc>
          <w:tcPr>
            <w:tcW w:w="2663" w:type="dxa"/>
            <w:gridSpan w:val="3"/>
            <w:tcBorders>
              <w:top w:val="single" w:color="000000" w:sz="4" w:space="0"/>
              <w:left w:val="single" w:color="000000" w:sz="4" w:space="0"/>
              <w:bottom w:val="single" w:color="000000" w:sz="4" w:space="0"/>
              <w:right w:val="single" w:color="000000" w:sz="4" w:space="0"/>
            </w:tcBorders>
            <w:vAlign w:val="center"/>
          </w:tcPr>
          <w:p w14:paraId="125C46A0">
            <w:pPr>
              <w:autoSpaceDN w:val="0"/>
              <w:jc w:val="center"/>
              <w:textAlignment w:val="center"/>
              <w:rPr>
                <w:rFonts w:ascii="宋体" w:hAnsi="宋体"/>
                <w:color w:val="auto"/>
                <w:sz w:val="20"/>
                <w:highlight w:val="none"/>
              </w:rPr>
            </w:pPr>
          </w:p>
        </w:tc>
      </w:tr>
      <w:tr w14:paraId="43E10849">
        <w:tblPrEx>
          <w:tblCellMar>
            <w:top w:w="0" w:type="dxa"/>
            <w:left w:w="108" w:type="dxa"/>
            <w:bottom w:w="0" w:type="dxa"/>
            <w:right w:w="108" w:type="dxa"/>
          </w:tblCellMar>
        </w:tblPrEx>
        <w:trPr>
          <w:trHeight w:val="611" w:hRule="atLeast"/>
        </w:trPr>
        <w:tc>
          <w:tcPr>
            <w:tcW w:w="1119" w:type="dxa"/>
            <w:vMerge w:val="continue"/>
            <w:tcBorders>
              <w:top w:val="nil"/>
              <w:left w:val="single" w:color="000000" w:sz="4" w:space="0"/>
              <w:bottom w:val="single" w:color="auto" w:sz="4" w:space="0"/>
              <w:right w:val="single" w:color="auto" w:sz="4" w:space="0"/>
            </w:tcBorders>
            <w:vAlign w:val="center"/>
          </w:tcPr>
          <w:p w14:paraId="57F78F74">
            <w:pPr>
              <w:widowControl/>
              <w:jc w:val="left"/>
              <w:rPr>
                <w:color w:val="auto"/>
                <w:highlight w:val="none"/>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14:paraId="2C3CA002">
            <w:pPr>
              <w:autoSpaceDN w:val="0"/>
              <w:jc w:val="center"/>
              <w:textAlignment w:val="center"/>
              <w:rPr>
                <w:rFonts w:ascii="宋体" w:hAnsi="宋体"/>
                <w:color w:val="auto"/>
                <w:sz w:val="20"/>
                <w:highlight w:val="none"/>
              </w:rPr>
            </w:pPr>
            <w:r>
              <w:rPr>
                <w:rFonts w:hint="eastAsia" w:ascii="宋体" w:hAnsi="宋体"/>
                <w:color w:val="auto"/>
                <w:sz w:val="20"/>
                <w:highlight w:val="none"/>
              </w:rPr>
              <w:t>权利设定方式</w:t>
            </w:r>
          </w:p>
        </w:tc>
        <w:tc>
          <w:tcPr>
            <w:tcW w:w="2685" w:type="dxa"/>
            <w:gridSpan w:val="2"/>
            <w:tcBorders>
              <w:top w:val="single" w:color="000000" w:sz="4" w:space="0"/>
              <w:left w:val="single" w:color="auto" w:sz="4" w:space="0"/>
              <w:bottom w:val="single" w:color="000000" w:sz="4" w:space="0"/>
              <w:right w:val="single" w:color="000000" w:sz="4" w:space="0"/>
            </w:tcBorders>
            <w:vAlign w:val="center"/>
          </w:tcPr>
          <w:p w14:paraId="5BA0DC0F">
            <w:pPr>
              <w:autoSpaceDN w:val="0"/>
              <w:jc w:val="center"/>
              <w:textAlignment w:val="center"/>
              <w:rPr>
                <w:rFonts w:ascii="宋体" w:hAnsi="宋体"/>
                <w:color w:val="auto"/>
                <w:sz w:val="20"/>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0C6E91B">
            <w:pPr>
              <w:autoSpaceDN w:val="0"/>
              <w:jc w:val="center"/>
              <w:textAlignment w:val="center"/>
              <w:rPr>
                <w:rFonts w:ascii="宋体" w:hAnsi="宋体"/>
                <w:color w:val="auto"/>
                <w:sz w:val="20"/>
                <w:highlight w:val="none"/>
              </w:rPr>
            </w:pPr>
            <w:r>
              <w:rPr>
                <w:rFonts w:hint="eastAsia" w:ascii="宋体" w:hAnsi="宋体"/>
                <w:color w:val="auto"/>
                <w:sz w:val="20"/>
                <w:highlight w:val="none"/>
              </w:rPr>
              <w:t>容积率</w:t>
            </w:r>
          </w:p>
        </w:tc>
        <w:tc>
          <w:tcPr>
            <w:tcW w:w="2663" w:type="dxa"/>
            <w:gridSpan w:val="3"/>
            <w:tcBorders>
              <w:top w:val="single" w:color="000000" w:sz="4" w:space="0"/>
              <w:left w:val="single" w:color="000000" w:sz="4" w:space="0"/>
              <w:bottom w:val="single" w:color="000000" w:sz="4" w:space="0"/>
              <w:right w:val="single" w:color="000000" w:sz="4" w:space="0"/>
            </w:tcBorders>
            <w:vAlign w:val="center"/>
          </w:tcPr>
          <w:p w14:paraId="7F91F4E8">
            <w:pPr>
              <w:autoSpaceDN w:val="0"/>
              <w:jc w:val="center"/>
              <w:textAlignment w:val="center"/>
              <w:rPr>
                <w:rFonts w:ascii="宋体" w:hAnsi="宋体"/>
                <w:color w:val="auto"/>
                <w:sz w:val="20"/>
                <w:highlight w:val="none"/>
              </w:rPr>
            </w:pPr>
          </w:p>
        </w:tc>
      </w:tr>
      <w:tr w14:paraId="703C0658">
        <w:tblPrEx>
          <w:tblCellMar>
            <w:top w:w="0" w:type="dxa"/>
            <w:left w:w="108" w:type="dxa"/>
            <w:bottom w:w="0" w:type="dxa"/>
            <w:right w:w="108" w:type="dxa"/>
          </w:tblCellMar>
        </w:tblPrEx>
        <w:trPr>
          <w:trHeight w:val="569" w:hRule="atLeast"/>
        </w:trPr>
        <w:tc>
          <w:tcPr>
            <w:tcW w:w="1119" w:type="dxa"/>
            <w:vMerge w:val="continue"/>
            <w:tcBorders>
              <w:top w:val="nil"/>
              <w:left w:val="single" w:color="000000" w:sz="4" w:space="0"/>
              <w:bottom w:val="single" w:color="auto" w:sz="4" w:space="0"/>
              <w:right w:val="single" w:color="auto" w:sz="4" w:space="0"/>
            </w:tcBorders>
            <w:vAlign w:val="center"/>
          </w:tcPr>
          <w:p w14:paraId="66EDBAD4">
            <w:pPr>
              <w:widowControl/>
              <w:jc w:val="left"/>
              <w:rPr>
                <w:color w:val="auto"/>
                <w:highlight w:val="none"/>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14:paraId="0DED3509">
            <w:pPr>
              <w:autoSpaceDN w:val="0"/>
              <w:jc w:val="center"/>
              <w:textAlignment w:val="center"/>
              <w:rPr>
                <w:rFonts w:ascii="宋体" w:hAnsi="宋体"/>
                <w:color w:val="auto"/>
                <w:sz w:val="20"/>
                <w:highlight w:val="none"/>
              </w:rPr>
            </w:pPr>
            <w:r>
              <w:rPr>
                <w:rFonts w:hint="eastAsia" w:ascii="宋体" w:hAnsi="宋体"/>
                <w:color w:val="auto"/>
                <w:sz w:val="20"/>
                <w:highlight w:val="none"/>
              </w:rPr>
              <w:t>建筑密度</w:t>
            </w:r>
          </w:p>
        </w:tc>
        <w:tc>
          <w:tcPr>
            <w:tcW w:w="2685" w:type="dxa"/>
            <w:gridSpan w:val="2"/>
            <w:tcBorders>
              <w:top w:val="single" w:color="auto" w:sz="4" w:space="0"/>
              <w:left w:val="single" w:color="auto" w:sz="4" w:space="0"/>
              <w:bottom w:val="single" w:color="auto" w:sz="4" w:space="0"/>
              <w:right w:val="single" w:color="auto" w:sz="4" w:space="0"/>
            </w:tcBorders>
            <w:vAlign w:val="center"/>
          </w:tcPr>
          <w:p w14:paraId="7D51A2F4">
            <w:pPr>
              <w:autoSpaceDN w:val="0"/>
              <w:jc w:val="center"/>
              <w:textAlignment w:val="center"/>
              <w:rPr>
                <w:rFonts w:ascii="宋体" w:hAnsi="宋体"/>
                <w:color w:val="auto"/>
                <w:sz w:val="20"/>
                <w:highlight w:val="none"/>
              </w:rPr>
            </w:pPr>
          </w:p>
        </w:tc>
        <w:tc>
          <w:tcPr>
            <w:tcW w:w="1020" w:type="dxa"/>
            <w:tcBorders>
              <w:top w:val="single" w:color="000000" w:sz="4" w:space="0"/>
              <w:left w:val="single" w:color="auto" w:sz="4" w:space="0"/>
              <w:bottom w:val="single" w:color="auto" w:sz="4" w:space="0"/>
              <w:right w:val="single" w:color="auto" w:sz="4" w:space="0"/>
            </w:tcBorders>
            <w:vAlign w:val="center"/>
          </w:tcPr>
          <w:p w14:paraId="4B55659B">
            <w:pPr>
              <w:autoSpaceDN w:val="0"/>
              <w:jc w:val="center"/>
              <w:textAlignment w:val="center"/>
              <w:rPr>
                <w:rFonts w:ascii="宋体" w:hAnsi="宋体"/>
                <w:color w:val="auto"/>
                <w:sz w:val="20"/>
                <w:highlight w:val="none"/>
              </w:rPr>
            </w:pPr>
            <w:r>
              <w:rPr>
                <w:rFonts w:hint="eastAsia" w:ascii="宋体" w:hAnsi="宋体"/>
                <w:color w:val="auto"/>
                <w:sz w:val="20"/>
                <w:highlight w:val="none"/>
              </w:rPr>
              <w:t>建筑限高</w:t>
            </w:r>
          </w:p>
        </w:tc>
        <w:tc>
          <w:tcPr>
            <w:tcW w:w="2663" w:type="dxa"/>
            <w:gridSpan w:val="3"/>
            <w:tcBorders>
              <w:top w:val="single" w:color="000000" w:sz="4" w:space="0"/>
              <w:left w:val="single" w:color="auto" w:sz="4" w:space="0"/>
              <w:bottom w:val="single" w:color="000000" w:sz="4" w:space="0"/>
              <w:right w:val="single" w:color="000000" w:sz="4" w:space="0"/>
            </w:tcBorders>
            <w:vAlign w:val="center"/>
          </w:tcPr>
          <w:p w14:paraId="4E225B94">
            <w:pPr>
              <w:autoSpaceDN w:val="0"/>
              <w:jc w:val="center"/>
              <w:textAlignment w:val="center"/>
              <w:rPr>
                <w:rFonts w:ascii="宋体" w:hAnsi="宋体"/>
                <w:color w:val="auto"/>
                <w:sz w:val="20"/>
                <w:highlight w:val="none"/>
              </w:rPr>
            </w:pPr>
          </w:p>
        </w:tc>
      </w:tr>
      <w:tr w14:paraId="3A990AAD">
        <w:tblPrEx>
          <w:tblCellMar>
            <w:top w:w="0" w:type="dxa"/>
            <w:left w:w="108" w:type="dxa"/>
            <w:bottom w:w="0" w:type="dxa"/>
            <w:right w:w="108" w:type="dxa"/>
          </w:tblCellMar>
        </w:tblPrEx>
        <w:trPr>
          <w:trHeight w:val="569" w:hRule="atLeast"/>
        </w:trPr>
        <w:tc>
          <w:tcPr>
            <w:tcW w:w="8928" w:type="dxa"/>
            <w:gridSpan w:val="9"/>
            <w:tcBorders>
              <w:top w:val="nil"/>
              <w:left w:val="single" w:color="000000" w:sz="4" w:space="0"/>
              <w:bottom w:val="single" w:color="auto" w:sz="4" w:space="0"/>
              <w:right w:val="single" w:color="000000" w:sz="4" w:space="0"/>
            </w:tcBorders>
            <w:vAlign w:val="center"/>
          </w:tcPr>
          <w:p w14:paraId="36299732">
            <w:pPr>
              <w:autoSpaceDN w:val="0"/>
              <w:jc w:val="center"/>
              <w:textAlignment w:val="center"/>
              <w:rPr>
                <w:rFonts w:ascii="宋体" w:hAnsi="宋体"/>
                <w:color w:val="auto"/>
                <w:sz w:val="20"/>
                <w:highlight w:val="none"/>
              </w:rPr>
            </w:pPr>
            <w:r>
              <w:rPr>
                <w:rFonts w:hint="eastAsia" w:ascii="宋体" w:hAnsi="宋体"/>
                <w:color w:val="auto"/>
                <w:sz w:val="24"/>
                <w:szCs w:val="30"/>
                <w:highlight w:val="none"/>
              </w:rPr>
              <w:t>空间坐标、位置说明或四至描述</w:t>
            </w:r>
          </w:p>
        </w:tc>
      </w:tr>
      <w:tr w14:paraId="33474B9E">
        <w:tblPrEx>
          <w:tblCellMar>
            <w:top w:w="0" w:type="dxa"/>
            <w:left w:w="108" w:type="dxa"/>
            <w:bottom w:w="0" w:type="dxa"/>
            <w:right w:w="108" w:type="dxa"/>
          </w:tblCellMar>
        </w:tblPrEx>
        <w:trPr>
          <w:trHeight w:val="1297" w:hRule="atLeast"/>
        </w:trPr>
        <w:tc>
          <w:tcPr>
            <w:tcW w:w="8928" w:type="dxa"/>
            <w:gridSpan w:val="9"/>
            <w:tcBorders>
              <w:top w:val="single" w:color="auto" w:sz="4" w:space="0"/>
              <w:left w:val="single" w:color="000000" w:sz="4" w:space="0"/>
              <w:bottom w:val="nil"/>
              <w:right w:val="single" w:color="000000" w:sz="4" w:space="0"/>
            </w:tcBorders>
            <w:vAlign w:val="center"/>
          </w:tcPr>
          <w:p w14:paraId="44C9ACD3">
            <w:pPr>
              <w:autoSpaceDN w:val="0"/>
              <w:jc w:val="center"/>
              <w:textAlignment w:val="center"/>
              <w:rPr>
                <w:rFonts w:ascii="宋体" w:hAnsi="宋体"/>
                <w:color w:val="auto"/>
                <w:highlight w:val="none"/>
              </w:rPr>
            </w:pPr>
          </w:p>
          <w:p w14:paraId="66ADB992">
            <w:pPr>
              <w:autoSpaceDN w:val="0"/>
              <w:jc w:val="center"/>
              <w:textAlignment w:val="center"/>
              <w:rPr>
                <w:rFonts w:ascii="宋体" w:hAnsi="宋体"/>
                <w:color w:val="auto"/>
                <w:sz w:val="20"/>
                <w:highlight w:val="none"/>
              </w:rPr>
            </w:pPr>
          </w:p>
        </w:tc>
      </w:tr>
      <w:tr w14:paraId="374C3889">
        <w:tblPrEx>
          <w:tblCellMar>
            <w:top w:w="0" w:type="dxa"/>
            <w:left w:w="108" w:type="dxa"/>
            <w:bottom w:w="0" w:type="dxa"/>
            <w:right w:w="108" w:type="dxa"/>
          </w:tblCellMar>
        </w:tblPrEx>
        <w:trPr>
          <w:trHeight w:val="661" w:hRule="atLeast"/>
        </w:trPr>
        <w:tc>
          <w:tcPr>
            <w:tcW w:w="1119" w:type="dxa"/>
            <w:tcBorders>
              <w:top w:val="single" w:color="auto" w:sz="4" w:space="0"/>
              <w:left w:val="single" w:color="000000" w:sz="4" w:space="0"/>
              <w:bottom w:val="single" w:color="000000" w:sz="4" w:space="0"/>
              <w:right w:val="single" w:color="auto" w:sz="4" w:space="0"/>
            </w:tcBorders>
            <w:vAlign w:val="center"/>
          </w:tcPr>
          <w:p w14:paraId="1757E3B1">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4126" w:type="dxa"/>
            <w:gridSpan w:val="4"/>
            <w:tcBorders>
              <w:top w:val="single" w:color="auto" w:sz="4" w:space="0"/>
              <w:left w:val="single" w:color="auto" w:sz="4" w:space="0"/>
              <w:bottom w:val="single" w:color="000000" w:sz="4" w:space="0"/>
              <w:right w:val="single" w:color="auto" w:sz="4" w:space="0"/>
            </w:tcBorders>
            <w:vAlign w:val="center"/>
          </w:tcPr>
          <w:p w14:paraId="59225AF6">
            <w:pPr>
              <w:autoSpaceDN w:val="0"/>
              <w:jc w:val="center"/>
              <w:textAlignment w:val="center"/>
              <w:rPr>
                <w:rFonts w:ascii="宋体" w:hAnsi="宋体"/>
                <w:color w:val="auto"/>
                <w:highlight w:val="none"/>
              </w:rPr>
            </w:pPr>
          </w:p>
        </w:tc>
        <w:tc>
          <w:tcPr>
            <w:tcW w:w="1020" w:type="dxa"/>
            <w:tcBorders>
              <w:top w:val="single" w:color="auto" w:sz="4" w:space="0"/>
              <w:left w:val="single" w:color="auto" w:sz="4" w:space="0"/>
              <w:bottom w:val="single" w:color="000000" w:sz="4" w:space="0"/>
              <w:right w:val="single" w:color="000000" w:sz="4" w:space="0"/>
            </w:tcBorders>
            <w:vAlign w:val="center"/>
          </w:tcPr>
          <w:p w14:paraId="25446DAC">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2663" w:type="dxa"/>
            <w:gridSpan w:val="3"/>
            <w:tcBorders>
              <w:top w:val="single" w:color="000000" w:sz="4" w:space="0"/>
              <w:left w:val="single" w:color="000000" w:sz="4" w:space="0"/>
              <w:bottom w:val="single" w:color="000000" w:sz="4" w:space="0"/>
              <w:right w:val="single" w:color="000000" w:sz="4" w:space="0"/>
            </w:tcBorders>
            <w:vAlign w:val="center"/>
          </w:tcPr>
          <w:p w14:paraId="3ED40823">
            <w:pPr>
              <w:autoSpaceDN w:val="0"/>
              <w:jc w:val="center"/>
              <w:textAlignment w:val="center"/>
              <w:rPr>
                <w:rFonts w:ascii="宋体" w:hAnsi="宋体"/>
                <w:color w:val="auto"/>
                <w:sz w:val="20"/>
                <w:highlight w:val="none"/>
              </w:rPr>
            </w:pPr>
          </w:p>
        </w:tc>
      </w:tr>
      <w:tr w14:paraId="47F9C88E">
        <w:tblPrEx>
          <w:tblCellMar>
            <w:top w:w="0" w:type="dxa"/>
            <w:left w:w="108" w:type="dxa"/>
            <w:bottom w:w="0" w:type="dxa"/>
            <w:right w:w="108" w:type="dxa"/>
          </w:tblCellMar>
        </w:tblPrEx>
        <w:trPr>
          <w:trHeight w:val="1030" w:hRule="atLeast"/>
        </w:trPr>
        <w:tc>
          <w:tcPr>
            <w:tcW w:w="1119" w:type="dxa"/>
            <w:tcBorders>
              <w:top w:val="nil"/>
              <w:left w:val="single" w:color="000000" w:sz="4" w:space="0"/>
              <w:bottom w:val="single" w:color="000000" w:sz="4" w:space="0"/>
              <w:right w:val="single" w:color="auto" w:sz="4" w:space="0"/>
            </w:tcBorders>
            <w:vAlign w:val="center"/>
          </w:tcPr>
          <w:p w14:paraId="56874E0C">
            <w:pPr>
              <w:autoSpaceDN w:val="0"/>
              <w:jc w:val="center"/>
              <w:textAlignment w:val="center"/>
              <w:rPr>
                <w:rFonts w:ascii="宋体" w:hAnsi="宋体"/>
                <w:color w:val="auto"/>
                <w:highlight w:val="none"/>
              </w:rPr>
            </w:pPr>
            <w:r>
              <w:rPr>
                <w:rFonts w:hint="eastAsia" w:ascii="宋体" w:hAnsi="宋体"/>
                <w:color w:val="auto"/>
                <w:highlight w:val="none"/>
              </w:rPr>
              <w:t>附  记</w:t>
            </w:r>
          </w:p>
        </w:tc>
        <w:tc>
          <w:tcPr>
            <w:tcW w:w="7809" w:type="dxa"/>
            <w:gridSpan w:val="8"/>
            <w:tcBorders>
              <w:top w:val="nil"/>
              <w:left w:val="single" w:color="auto" w:sz="4" w:space="0"/>
              <w:bottom w:val="single" w:color="000000" w:sz="4" w:space="0"/>
              <w:right w:val="single" w:color="000000" w:sz="4" w:space="0"/>
            </w:tcBorders>
            <w:vAlign w:val="center"/>
          </w:tcPr>
          <w:p w14:paraId="19C70BBC">
            <w:pPr>
              <w:autoSpaceDN w:val="0"/>
              <w:jc w:val="center"/>
              <w:textAlignment w:val="center"/>
              <w:rPr>
                <w:rFonts w:ascii="宋体" w:hAnsi="宋体"/>
                <w:color w:val="auto"/>
                <w:sz w:val="20"/>
                <w:highlight w:val="none"/>
              </w:rPr>
            </w:pPr>
          </w:p>
        </w:tc>
      </w:tr>
      <w:tr w14:paraId="38EF1D9B">
        <w:tblPrEx>
          <w:tblCellMar>
            <w:top w:w="0" w:type="dxa"/>
            <w:left w:w="108" w:type="dxa"/>
            <w:bottom w:w="0" w:type="dxa"/>
            <w:right w:w="108" w:type="dxa"/>
          </w:tblCellMar>
        </w:tblPrEx>
        <w:trPr>
          <w:trHeight w:val="507" w:hRule="atLeast"/>
        </w:trPr>
        <w:tc>
          <w:tcPr>
            <w:tcW w:w="1119" w:type="dxa"/>
            <w:vMerge w:val="restart"/>
            <w:tcBorders>
              <w:top w:val="nil"/>
              <w:left w:val="single" w:color="000000" w:sz="4" w:space="0"/>
              <w:bottom w:val="single" w:color="auto" w:sz="4" w:space="0"/>
              <w:right w:val="single" w:color="auto" w:sz="4" w:space="0"/>
            </w:tcBorders>
            <w:vAlign w:val="center"/>
          </w:tcPr>
          <w:p w14:paraId="680D1669">
            <w:pPr>
              <w:autoSpaceDN w:val="0"/>
              <w:jc w:val="center"/>
              <w:textAlignment w:val="center"/>
              <w:rPr>
                <w:rFonts w:ascii="宋体" w:hAnsi="宋体"/>
                <w:color w:val="auto"/>
                <w:highlight w:val="none"/>
              </w:rPr>
            </w:pPr>
            <w:r>
              <w:rPr>
                <w:rFonts w:hint="eastAsia" w:ascii="宋体" w:hAnsi="宋体"/>
                <w:color w:val="auto"/>
                <w:highlight w:val="none"/>
              </w:rPr>
              <w:t>变  化</w:t>
            </w:r>
          </w:p>
          <w:p w14:paraId="222FE471">
            <w:pPr>
              <w:autoSpaceDN w:val="0"/>
              <w:jc w:val="center"/>
              <w:textAlignment w:val="center"/>
              <w:rPr>
                <w:rFonts w:ascii="宋体" w:hAnsi="宋体"/>
                <w:color w:val="auto"/>
                <w:sz w:val="20"/>
                <w:highlight w:val="none"/>
              </w:rPr>
            </w:pPr>
            <w:r>
              <w:rPr>
                <w:rFonts w:hint="eastAsia" w:ascii="宋体" w:hAnsi="宋体"/>
                <w:color w:val="auto"/>
                <w:highlight w:val="none"/>
              </w:rPr>
              <w:t>情  况</w:t>
            </w:r>
          </w:p>
        </w:tc>
        <w:tc>
          <w:tcPr>
            <w:tcW w:w="2434" w:type="dxa"/>
            <w:gridSpan w:val="3"/>
            <w:tcBorders>
              <w:top w:val="nil"/>
              <w:left w:val="single" w:color="auto" w:sz="4" w:space="0"/>
              <w:bottom w:val="single" w:color="auto" w:sz="4" w:space="0"/>
              <w:right w:val="single" w:color="auto" w:sz="4" w:space="0"/>
            </w:tcBorders>
            <w:vAlign w:val="center"/>
          </w:tcPr>
          <w:p w14:paraId="31BF4224">
            <w:pPr>
              <w:autoSpaceDN w:val="0"/>
              <w:jc w:val="center"/>
              <w:textAlignment w:val="center"/>
              <w:rPr>
                <w:rFonts w:ascii="宋体" w:hAnsi="宋体"/>
                <w:color w:val="auto"/>
                <w:highlight w:val="none"/>
              </w:rPr>
            </w:pPr>
            <w:r>
              <w:rPr>
                <w:rFonts w:hint="eastAsia" w:ascii="宋体" w:hAnsi="宋体"/>
                <w:color w:val="auto"/>
                <w:highlight w:val="none"/>
              </w:rPr>
              <w:t>变化原因</w:t>
            </w:r>
          </w:p>
        </w:tc>
        <w:tc>
          <w:tcPr>
            <w:tcW w:w="2800" w:type="dxa"/>
            <w:gridSpan w:val="3"/>
            <w:tcBorders>
              <w:top w:val="single" w:color="000000" w:sz="4" w:space="0"/>
              <w:left w:val="single" w:color="auto" w:sz="4" w:space="0"/>
              <w:bottom w:val="single" w:color="000000" w:sz="4" w:space="0"/>
              <w:right w:val="single" w:color="auto" w:sz="4" w:space="0"/>
            </w:tcBorders>
            <w:vAlign w:val="center"/>
          </w:tcPr>
          <w:p w14:paraId="27272D56">
            <w:pPr>
              <w:autoSpaceDN w:val="0"/>
              <w:jc w:val="center"/>
              <w:textAlignment w:val="center"/>
              <w:rPr>
                <w:rFonts w:ascii="宋体" w:hAnsi="宋体"/>
                <w:color w:val="auto"/>
                <w:highlight w:val="none"/>
              </w:rPr>
            </w:pPr>
            <w:r>
              <w:rPr>
                <w:rFonts w:hint="eastAsia" w:ascii="宋体" w:hAnsi="宋体"/>
                <w:color w:val="auto"/>
                <w:highlight w:val="none"/>
              </w:rPr>
              <w:t>变化内容</w:t>
            </w:r>
          </w:p>
        </w:tc>
        <w:tc>
          <w:tcPr>
            <w:tcW w:w="1472" w:type="dxa"/>
            <w:tcBorders>
              <w:top w:val="single" w:color="000000" w:sz="4" w:space="0"/>
              <w:left w:val="single" w:color="auto" w:sz="4" w:space="0"/>
              <w:bottom w:val="single" w:color="000000" w:sz="4" w:space="0"/>
              <w:right w:val="single" w:color="auto" w:sz="4" w:space="0"/>
            </w:tcBorders>
            <w:vAlign w:val="center"/>
          </w:tcPr>
          <w:p w14:paraId="0DD05412">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1103" w:type="dxa"/>
            <w:tcBorders>
              <w:top w:val="single" w:color="000000" w:sz="4" w:space="0"/>
              <w:left w:val="single" w:color="auto" w:sz="4" w:space="0"/>
              <w:bottom w:val="single" w:color="000000" w:sz="4" w:space="0"/>
              <w:right w:val="single" w:color="000000" w:sz="4" w:space="0"/>
            </w:tcBorders>
            <w:vAlign w:val="center"/>
          </w:tcPr>
          <w:p w14:paraId="498729EB">
            <w:pPr>
              <w:autoSpaceDN w:val="0"/>
              <w:jc w:val="center"/>
              <w:textAlignment w:val="center"/>
              <w:rPr>
                <w:rFonts w:ascii="宋体" w:hAnsi="宋体"/>
                <w:color w:val="auto"/>
                <w:highlight w:val="none"/>
              </w:rPr>
            </w:pPr>
            <w:r>
              <w:rPr>
                <w:rFonts w:hint="eastAsia" w:ascii="宋体" w:hAnsi="宋体"/>
                <w:color w:val="auto"/>
                <w:highlight w:val="none"/>
              </w:rPr>
              <w:t>登簿人</w:t>
            </w:r>
          </w:p>
        </w:tc>
      </w:tr>
      <w:tr w14:paraId="3514B9BE">
        <w:tblPrEx>
          <w:tblCellMar>
            <w:top w:w="0" w:type="dxa"/>
            <w:left w:w="108" w:type="dxa"/>
            <w:bottom w:w="0" w:type="dxa"/>
            <w:right w:w="108" w:type="dxa"/>
          </w:tblCellMar>
        </w:tblPrEx>
        <w:trPr>
          <w:trHeight w:val="543" w:hRule="atLeast"/>
        </w:trPr>
        <w:tc>
          <w:tcPr>
            <w:tcW w:w="1119" w:type="dxa"/>
            <w:vMerge w:val="continue"/>
            <w:tcBorders>
              <w:top w:val="nil"/>
              <w:left w:val="single" w:color="000000" w:sz="4" w:space="0"/>
              <w:bottom w:val="single" w:color="auto" w:sz="4" w:space="0"/>
              <w:right w:val="single" w:color="auto" w:sz="4" w:space="0"/>
            </w:tcBorders>
            <w:vAlign w:val="center"/>
          </w:tcPr>
          <w:p w14:paraId="04CE5736">
            <w:pPr>
              <w:widowControl/>
              <w:jc w:val="left"/>
              <w:rPr>
                <w:rFonts w:ascii="宋体" w:hAnsi="宋体"/>
                <w:color w:val="auto"/>
                <w:sz w:val="20"/>
                <w:highlight w:val="none"/>
              </w:rPr>
            </w:pPr>
          </w:p>
        </w:tc>
        <w:tc>
          <w:tcPr>
            <w:tcW w:w="2434" w:type="dxa"/>
            <w:gridSpan w:val="3"/>
            <w:tcBorders>
              <w:top w:val="single" w:color="auto" w:sz="4" w:space="0"/>
              <w:left w:val="single" w:color="auto" w:sz="4" w:space="0"/>
              <w:bottom w:val="single" w:color="auto" w:sz="4" w:space="0"/>
              <w:right w:val="single" w:color="auto" w:sz="4" w:space="0"/>
            </w:tcBorders>
            <w:vAlign w:val="center"/>
          </w:tcPr>
          <w:p w14:paraId="524CB105">
            <w:pPr>
              <w:autoSpaceDN w:val="0"/>
              <w:jc w:val="center"/>
              <w:textAlignment w:val="center"/>
              <w:rPr>
                <w:rFonts w:ascii="宋体" w:hAnsi="宋体"/>
                <w:color w:val="auto"/>
                <w:sz w:val="20"/>
                <w:highlight w:val="none"/>
              </w:rPr>
            </w:pPr>
          </w:p>
        </w:tc>
        <w:tc>
          <w:tcPr>
            <w:tcW w:w="2800" w:type="dxa"/>
            <w:gridSpan w:val="3"/>
            <w:tcBorders>
              <w:top w:val="single" w:color="000000" w:sz="4" w:space="0"/>
              <w:left w:val="single" w:color="auto" w:sz="4" w:space="0"/>
              <w:bottom w:val="single" w:color="000000" w:sz="4" w:space="0"/>
              <w:right w:val="single" w:color="auto" w:sz="4" w:space="0"/>
            </w:tcBorders>
          </w:tcPr>
          <w:p w14:paraId="2C459F6F">
            <w:pPr>
              <w:autoSpaceDN w:val="0"/>
              <w:jc w:val="center"/>
              <w:textAlignment w:val="center"/>
              <w:rPr>
                <w:rFonts w:ascii="宋体" w:hAnsi="宋体"/>
                <w:color w:val="auto"/>
                <w:sz w:val="20"/>
                <w:highlight w:val="none"/>
              </w:rPr>
            </w:pPr>
          </w:p>
        </w:tc>
        <w:tc>
          <w:tcPr>
            <w:tcW w:w="1472" w:type="dxa"/>
            <w:tcBorders>
              <w:top w:val="single" w:color="000000" w:sz="4" w:space="0"/>
              <w:left w:val="single" w:color="auto" w:sz="4" w:space="0"/>
              <w:bottom w:val="single" w:color="000000" w:sz="4" w:space="0"/>
              <w:right w:val="single" w:color="auto" w:sz="4" w:space="0"/>
            </w:tcBorders>
          </w:tcPr>
          <w:p w14:paraId="3923C89B">
            <w:pPr>
              <w:autoSpaceDN w:val="0"/>
              <w:jc w:val="center"/>
              <w:textAlignment w:val="center"/>
              <w:rPr>
                <w:rFonts w:ascii="宋体" w:hAnsi="宋体"/>
                <w:color w:val="auto"/>
                <w:sz w:val="20"/>
                <w:highlight w:val="none"/>
              </w:rPr>
            </w:pPr>
          </w:p>
        </w:tc>
        <w:tc>
          <w:tcPr>
            <w:tcW w:w="1103" w:type="dxa"/>
            <w:tcBorders>
              <w:top w:val="single" w:color="000000" w:sz="4" w:space="0"/>
              <w:left w:val="single" w:color="auto" w:sz="4" w:space="0"/>
              <w:bottom w:val="single" w:color="000000" w:sz="4" w:space="0"/>
              <w:right w:val="single" w:color="000000" w:sz="4" w:space="0"/>
            </w:tcBorders>
          </w:tcPr>
          <w:p w14:paraId="5C1614E4">
            <w:pPr>
              <w:autoSpaceDN w:val="0"/>
              <w:jc w:val="center"/>
              <w:textAlignment w:val="center"/>
              <w:rPr>
                <w:rFonts w:ascii="宋体" w:hAnsi="宋体"/>
                <w:color w:val="auto"/>
                <w:sz w:val="20"/>
                <w:highlight w:val="none"/>
              </w:rPr>
            </w:pPr>
          </w:p>
        </w:tc>
      </w:tr>
      <w:tr w14:paraId="6662372F">
        <w:tblPrEx>
          <w:tblCellMar>
            <w:top w:w="0" w:type="dxa"/>
            <w:left w:w="108" w:type="dxa"/>
            <w:bottom w:w="0" w:type="dxa"/>
            <w:right w:w="108" w:type="dxa"/>
          </w:tblCellMar>
        </w:tblPrEx>
        <w:trPr>
          <w:trHeight w:val="543" w:hRule="atLeast"/>
        </w:trPr>
        <w:tc>
          <w:tcPr>
            <w:tcW w:w="1119" w:type="dxa"/>
            <w:vMerge w:val="continue"/>
            <w:tcBorders>
              <w:top w:val="nil"/>
              <w:left w:val="single" w:color="000000" w:sz="4" w:space="0"/>
              <w:bottom w:val="single" w:color="auto" w:sz="4" w:space="0"/>
              <w:right w:val="single" w:color="auto" w:sz="4" w:space="0"/>
            </w:tcBorders>
            <w:vAlign w:val="center"/>
          </w:tcPr>
          <w:p w14:paraId="3999F446">
            <w:pPr>
              <w:widowControl/>
              <w:jc w:val="left"/>
              <w:rPr>
                <w:rFonts w:ascii="宋体" w:hAnsi="宋体"/>
                <w:color w:val="auto"/>
                <w:sz w:val="20"/>
                <w:highlight w:val="none"/>
              </w:rPr>
            </w:pPr>
          </w:p>
        </w:tc>
        <w:tc>
          <w:tcPr>
            <w:tcW w:w="2434" w:type="dxa"/>
            <w:gridSpan w:val="3"/>
            <w:tcBorders>
              <w:top w:val="single" w:color="auto" w:sz="4" w:space="0"/>
              <w:left w:val="single" w:color="auto" w:sz="4" w:space="0"/>
              <w:bottom w:val="single" w:color="auto" w:sz="4" w:space="0"/>
              <w:right w:val="single" w:color="auto" w:sz="4" w:space="0"/>
            </w:tcBorders>
            <w:vAlign w:val="center"/>
          </w:tcPr>
          <w:p w14:paraId="3AF23417">
            <w:pPr>
              <w:autoSpaceDN w:val="0"/>
              <w:jc w:val="center"/>
              <w:textAlignment w:val="center"/>
              <w:rPr>
                <w:rFonts w:ascii="宋体" w:hAnsi="宋体"/>
                <w:color w:val="auto"/>
                <w:sz w:val="20"/>
                <w:highlight w:val="none"/>
              </w:rPr>
            </w:pPr>
          </w:p>
        </w:tc>
        <w:tc>
          <w:tcPr>
            <w:tcW w:w="2800" w:type="dxa"/>
            <w:gridSpan w:val="3"/>
            <w:tcBorders>
              <w:top w:val="single" w:color="000000" w:sz="4" w:space="0"/>
              <w:left w:val="single" w:color="auto" w:sz="4" w:space="0"/>
              <w:bottom w:val="single" w:color="000000" w:sz="4" w:space="0"/>
              <w:right w:val="single" w:color="auto" w:sz="4" w:space="0"/>
            </w:tcBorders>
          </w:tcPr>
          <w:p w14:paraId="331BD43F">
            <w:pPr>
              <w:autoSpaceDN w:val="0"/>
              <w:jc w:val="center"/>
              <w:textAlignment w:val="center"/>
              <w:rPr>
                <w:rFonts w:ascii="宋体" w:hAnsi="宋体"/>
                <w:color w:val="auto"/>
                <w:sz w:val="20"/>
                <w:highlight w:val="none"/>
              </w:rPr>
            </w:pPr>
          </w:p>
        </w:tc>
        <w:tc>
          <w:tcPr>
            <w:tcW w:w="1472" w:type="dxa"/>
            <w:tcBorders>
              <w:top w:val="single" w:color="000000" w:sz="4" w:space="0"/>
              <w:left w:val="single" w:color="auto" w:sz="4" w:space="0"/>
              <w:bottom w:val="single" w:color="000000" w:sz="4" w:space="0"/>
              <w:right w:val="single" w:color="auto" w:sz="4" w:space="0"/>
            </w:tcBorders>
          </w:tcPr>
          <w:p w14:paraId="0E455EA7">
            <w:pPr>
              <w:autoSpaceDN w:val="0"/>
              <w:jc w:val="center"/>
              <w:textAlignment w:val="center"/>
              <w:rPr>
                <w:rFonts w:ascii="宋体" w:hAnsi="宋体"/>
                <w:color w:val="auto"/>
                <w:sz w:val="20"/>
                <w:highlight w:val="none"/>
              </w:rPr>
            </w:pPr>
          </w:p>
        </w:tc>
        <w:tc>
          <w:tcPr>
            <w:tcW w:w="1103" w:type="dxa"/>
            <w:tcBorders>
              <w:top w:val="single" w:color="000000" w:sz="4" w:space="0"/>
              <w:left w:val="single" w:color="auto" w:sz="4" w:space="0"/>
              <w:bottom w:val="single" w:color="000000" w:sz="4" w:space="0"/>
              <w:right w:val="single" w:color="000000" w:sz="4" w:space="0"/>
            </w:tcBorders>
          </w:tcPr>
          <w:p w14:paraId="3DBF8A71">
            <w:pPr>
              <w:autoSpaceDN w:val="0"/>
              <w:jc w:val="center"/>
              <w:textAlignment w:val="center"/>
              <w:rPr>
                <w:rFonts w:ascii="宋体" w:hAnsi="宋体"/>
                <w:color w:val="auto"/>
                <w:sz w:val="20"/>
                <w:highlight w:val="none"/>
              </w:rPr>
            </w:pPr>
          </w:p>
        </w:tc>
      </w:tr>
      <w:tr w14:paraId="72C1E8E2">
        <w:tblPrEx>
          <w:tblCellMar>
            <w:top w:w="0" w:type="dxa"/>
            <w:left w:w="108" w:type="dxa"/>
            <w:bottom w:w="0" w:type="dxa"/>
            <w:right w:w="108" w:type="dxa"/>
          </w:tblCellMar>
        </w:tblPrEx>
        <w:trPr>
          <w:trHeight w:val="543" w:hRule="atLeast"/>
        </w:trPr>
        <w:tc>
          <w:tcPr>
            <w:tcW w:w="1119" w:type="dxa"/>
            <w:vMerge w:val="continue"/>
            <w:tcBorders>
              <w:top w:val="nil"/>
              <w:left w:val="single" w:color="000000" w:sz="4" w:space="0"/>
              <w:bottom w:val="single" w:color="auto" w:sz="4" w:space="0"/>
              <w:right w:val="single" w:color="auto" w:sz="4" w:space="0"/>
            </w:tcBorders>
            <w:vAlign w:val="center"/>
          </w:tcPr>
          <w:p w14:paraId="76AA4BB5">
            <w:pPr>
              <w:widowControl/>
              <w:jc w:val="left"/>
              <w:rPr>
                <w:rFonts w:ascii="宋体" w:hAnsi="宋体"/>
                <w:color w:val="auto"/>
                <w:sz w:val="20"/>
                <w:highlight w:val="none"/>
              </w:rPr>
            </w:pPr>
          </w:p>
        </w:tc>
        <w:tc>
          <w:tcPr>
            <w:tcW w:w="2434" w:type="dxa"/>
            <w:gridSpan w:val="3"/>
            <w:tcBorders>
              <w:top w:val="single" w:color="auto" w:sz="4" w:space="0"/>
              <w:left w:val="single" w:color="auto" w:sz="4" w:space="0"/>
              <w:bottom w:val="single" w:color="auto" w:sz="4" w:space="0"/>
              <w:right w:val="single" w:color="auto" w:sz="4" w:space="0"/>
            </w:tcBorders>
            <w:vAlign w:val="center"/>
          </w:tcPr>
          <w:p w14:paraId="6A62EA6E">
            <w:pPr>
              <w:autoSpaceDN w:val="0"/>
              <w:jc w:val="center"/>
              <w:textAlignment w:val="center"/>
              <w:rPr>
                <w:rFonts w:ascii="宋体" w:hAnsi="宋体"/>
                <w:color w:val="auto"/>
                <w:sz w:val="20"/>
                <w:highlight w:val="none"/>
              </w:rPr>
            </w:pPr>
          </w:p>
        </w:tc>
        <w:tc>
          <w:tcPr>
            <w:tcW w:w="2800" w:type="dxa"/>
            <w:gridSpan w:val="3"/>
            <w:tcBorders>
              <w:top w:val="single" w:color="000000" w:sz="4" w:space="0"/>
              <w:left w:val="single" w:color="auto" w:sz="4" w:space="0"/>
              <w:bottom w:val="single" w:color="000000" w:sz="4" w:space="0"/>
              <w:right w:val="single" w:color="auto" w:sz="4" w:space="0"/>
            </w:tcBorders>
          </w:tcPr>
          <w:p w14:paraId="2A450796">
            <w:pPr>
              <w:autoSpaceDN w:val="0"/>
              <w:jc w:val="center"/>
              <w:textAlignment w:val="center"/>
              <w:rPr>
                <w:rFonts w:ascii="宋体" w:hAnsi="宋体"/>
                <w:color w:val="auto"/>
                <w:sz w:val="20"/>
                <w:highlight w:val="none"/>
              </w:rPr>
            </w:pPr>
          </w:p>
        </w:tc>
        <w:tc>
          <w:tcPr>
            <w:tcW w:w="1472" w:type="dxa"/>
            <w:tcBorders>
              <w:top w:val="single" w:color="000000" w:sz="4" w:space="0"/>
              <w:left w:val="single" w:color="auto" w:sz="4" w:space="0"/>
              <w:bottom w:val="single" w:color="000000" w:sz="4" w:space="0"/>
              <w:right w:val="single" w:color="auto" w:sz="4" w:space="0"/>
            </w:tcBorders>
          </w:tcPr>
          <w:p w14:paraId="0DD5A19A">
            <w:pPr>
              <w:autoSpaceDN w:val="0"/>
              <w:jc w:val="center"/>
              <w:textAlignment w:val="center"/>
              <w:rPr>
                <w:rFonts w:ascii="宋体" w:hAnsi="宋体"/>
                <w:color w:val="auto"/>
                <w:sz w:val="20"/>
                <w:highlight w:val="none"/>
              </w:rPr>
            </w:pPr>
          </w:p>
        </w:tc>
        <w:tc>
          <w:tcPr>
            <w:tcW w:w="1103" w:type="dxa"/>
            <w:tcBorders>
              <w:top w:val="single" w:color="000000" w:sz="4" w:space="0"/>
              <w:left w:val="single" w:color="auto" w:sz="4" w:space="0"/>
              <w:bottom w:val="single" w:color="000000" w:sz="4" w:space="0"/>
              <w:right w:val="single" w:color="000000" w:sz="4" w:space="0"/>
            </w:tcBorders>
          </w:tcPr>
          <w:p w14:paraId="54D0765F">
            <w:pPr>
              <w:autoSpaceDN w:val="0"/>
              <w:jc w:val="center"/>
              <w:textAlignment w:val="center"/>
              <w:rPr>
                <w:rFonts w:ascii="宋体" w:hAnsi="宋体"/>
                <w:color w:val="auto"/>
                <w:sz w:val="20"/>
                <w:highlight w:val="none"/>
              </w:rPr>
            </w:pPr>
          </w:p>
        </w:tc>
      </w:tr>
      <w:tr w14:paraId="203CAD85">
        <w:tblPrEx>
          <w:tblCellMar>
            <w:top w:w="0" w:type="dxa"/>
            <w:left w:w="108" w:type="dxa"/>
            <w:bottom w:w="0" w:type="dxa"/>
            <w:right w:w="108" w:type="dxa"/>
          </w:tblCellMar>
        </w:tblPrEx>
        <w:trPr>
          <w:trHeight w:val="543" w:hRule="atLeast"/>
        </w:trPr>
        <w:tc>
          <w:tcPr>
            <w:tcW w:w="1119" w:type="dxa"/>
            <w:vMerge w:val="continue"/>
            <w:tcBorders>
              <w:top w:val="nil"/>
              <w:left w:val="single" w:color="000000" w:sz="4" w:space="0"/>
              <w:bottom w:val="single" w:color="auto" w:sz="4" w:space="0"/>
              <w:right w:val="single" w:color="auto" w:sz="4" w:space="0"/>
            </w:tcBorders>
            <w:vAlign w:val="center"/>
          </w:tcPr>
          <w:p w14:paraId="0B5BB5D4">
            <w:pPr>
              <w:widowControl/>
              <w:jc w:val="left"/>
              <w:rPr>
                <w:rFonts w:ascii="宋体" w:hAnsi="宋体"/>
                <w:color w:val="auto"/>
                <w:sz w:val="20"/>
                <w:highlight w:val="none"/>
              </w:rPr>
            </w:pPr>
          </w:p>
        </w:tc>
        <w:tc>
          <w:tcPr>
            <w:tcW w:w="2434" w:type="dxa"/>
            <w:gridSpan w:val="3"/>
            <w:tcBorders>
              <w:top w:val="single" w:color="auto" w:sz="4" w:space="0"/>
              <w:left w:val="single" w:color="auto" w:sz="4" w:space="0"/>
              <w:bottom w:val="single" w:color="auto" w:sz="4" w:space="0"/>
              <w:right w:val="single" w:color="auto" w:sz="4" w:space="0"/>
            </w:tcBorders>
            <w:vAlign w:val="center"/>
          </w:tcPr>
          <w:p w14:paraId="45D73C49">
            <w:pPr>
              <w:autoSpaceDN w:val="0"/>
              <w:jc w:val="center"/>
              <w:textAlignment w:val="center"/>
              <w:rPr>
                <w:rFonts w:ascii="宋体" w:hAnsi="宋体"/>
                <w:color w:val="auto"/>
                <w:sz w:val="20"/>
                <w:highlight w:val="none"/>
              </w:rPr>
            </w:pPr>
          </w:p>
        </w:tc>
        <w:tc>
          <w:tcPr>
            <w:tcW w:w="2800" w:type="dxa"/>
            <w:gridSpan w:val="3"/>
            <w:tcBorders>
              <w:top w:val="single" w:color="000000" w:sz="4" w:space="0"/>
              <w:left w:val="single" w:color="auto" w:sz="4" w:space="0"/>
              <w:bottom w:val="single" w:color="000000" w:sz="4" w:space="0"/>
              <w:right w:val="single" w:color="auto" w:sz="4" w:space="0"/>
            </w:tcBorders>
          </w:tcPr>
          <w:p w14:paraId="43742EE8">
            <w:pPr>
              <w:autoSpaceDN w:val="0"/>
              <w:jc w:val="center"/>
              <w:textAlignment w:val="center"/>
              <w:rPr>
                <w:rFonts w:ascii="宋体" w:hAnsi="宋体"/>
                <w:color w:val="auto"/>
                <w:sz w:val="20"/>
                <w:highlight w:val="none"/>
              </w:rPr>
            </w:pPr>
          </w:p>
        </w:tc>
        <w:tc>
          <w:tcPr>
            <w:tcW w:w="1472" w:type="dxa"/>
            <w:tcBorders>
              <w:top w:val="single" w:color="000000" w:sz="4" w:space="0"/>
              <w:left w:val="single" w:color="auto" w:sz="4" w:space="0"/>
              <w:bottom w:val="single" w:color="000000" w:sz="4" w:space="0"/>
              <w:right w:val="single" w:color="auto" w:sz="4" w:space="0"/>
            </w:tcBorders>
          </w:tcPr>
          <w:p w14:paraId="49C40256">
            <w:pPr>
              <w:autoSpaceDN w:val="0"/>
              <w:jc w:val="center"/>
              <w:textAlignment w:val="center"/>
              <w:rPr>
                <w:rFonts w:ascii="宋体" w:hAnsi="宋体"/>
                <w:color w:val="auto"/>
                <w:sz w:val="20"/>
                <w:highlight w:val="none"/>
              </w:rPr>
            </w:pPr>
          </w:p>
        </w:tc>
        <w:tc>
          <w:tcPr>
            <w:tcW w:w="1103" w:type="dxa"/>
            <w:tcBorders>
              <w:top w:val="single" w:color="000000" w:sz="4" w:space="0"/>
              <w:left w:val="single" w:color="auto" w:sz="4" w:space="0"/>
              <w:bottom w:val="single" w:color="000000" w:sz="4" w:space="0"/>
              <w:right w:val="single" w:color="000000" w:sz="4" w:space="0"/>
            </w:tcBorders>
          </w:tcPr>
          <w:p w14:paraId="7C6FF0A0">
            <w:pPr>
              <w:autoSpaceDN w:val="0"/>
              <w:jc w:val="center"/>
              <w:textAlignment w:val="center"/>
              <w:rPr>
                <w:rFonts w:ascii="宋体" w:hAnsi="宋体"/>
                <w:color w:val="auto"/>
                <w:sz w:val="20"/>
                <w:highlight w:val="none"/>
              </w:rPr>
            </w:pPr>
          </w:p>
        </w:tc>
      </w:tr>
      <w:tr w14:paraId="65430346">
        <w:tblPrEx>
          <w:tblCellMar>
            <w:top w:w="0" w:type="dxa"/>
            <w:left w:w="108" w:type="dxa"/>
            <w:bottom w:w="0" w:type="dxa"/>
            <w:right w:w="108" w:type="dxa"/>
          </w:tblCellMar>
        </w:tblPrEx>
        <w:trPr>
          <w:trHeight w:val="543" w:hRule="atLeast"/>
        </w:trPr>
        <w:tc>
          <w:tcPr>
            <w:tcW w:w="1119" w:type="dxa"/>
            <w:vMerge w:val="continue"/>
            <w:tcBorders>
              <w:top w:val="nil"/>
              <w:left w:val="single" w:color="000000" w:sz="4" w:space="0"/>
              <w:bottom w:val="single" w:color="auto" w:sz="4" w:space="0"/>
              <w:right w:val="single" w:color="auto" w:sz="4" w:space="0"/>
            </w:tcBorders>
            <w:vAlign w:val="center"/>
          </w:tcPr>
          <w:p w14:paraId="2CD5AFE2">
            <w:pPr>
              <w:widowControl/>
              <w:jc w:val="left"/>
              <w:rPr>
                <w:rFonts w:ascii="宋体" w:hAnsi="宋体"/>
                <w:color w:val="auto"/>
                <w:sz w:val="20"/>
                <w:highlight w:val="none"/>
              </w:rPr>
            </w:pPr>
          </w:p>
        </w:tc>
        <w:tc>
          <w:tcPr>
            <w:tcW w:w="2434" w:type="dxa"/>
            <w:gridSpan w:val="3"/>
            <w:tcBorders>
              <w:top w:val="single" w:color="auto" w:sz="4" w:space="0"/>
              <w:left w:val="single" w:color="auto" w:sz="4" w:space="0"/>
              <w:bottom w:val="single" w:color="auto" w:sz="4" w:space="0"/>
              <w:right w:val="single" w:color="auto" w:sz="4" w:space="0"/>
            </w:tcBorders>
            <w:vAlign w:val="center"/>
          </w:tcPr>
          <w:p w14:paraId="67D785E3">
            <w:pPr>
              <w:autoSpaceDN w:val="0"/>
              <w:jc w:val="center"/>
              <w:textAlignment w:val="center"/>
              <w:rPr>
                <w:rFonts w:ascii="宋体" w:hAnsi="宋体"/>
                <w:color w:val="auto"/>
                <w:sz w:val="20"/>
                <w:highlight w:val="none"/>
              </w:rPr>
            </w:pPr>
          </w:p>
        </w:tc>
        <w:tc>
          <w:tcPr>
            <w:tcW w:w="2800" w:type="dxa"/>
            <w:gridSpan w:val="3"/>
            <w:tcBorders>
              <w:top w:val="single" w:color="000000" w:sz="4" w:space="0"/>
              <w:left w:val="single" w:color="auto" w:sz="4" w:space="0"/>
              <w:bottom w:val="single" w:color="auto" w:sz="4" w:space="0"/>
              <w:right w:val="single" w:color="auto" w:sz="4" w:space="0"/>
            </w:tcBorders>
          </w:tcPr>
          <w:p w14:paraId="69EC65B6">
            <w:pPr>
              <w:autoSpaceDN w:val="0"/>
              <w:jc w:val="center"/>
              <w:textAlignment w:val="center"/>
              <w:rPr>
                <w:rFonts w:ascii="宋体" w:hAnsi="宋体"/>
                <w:color w:val="auto"/>
                <w:sz w:val="20"/>
                <w:highlight w:val="none"/>
              </w:rPr>
            </w:pPr>
          </w:p>
        </w:tc>
        <w:tc>
          <w:tcPr>
            <w:tcW w:w="1472" w:type="dxa"/>
            <w:tcBorders>
              <w:top w:val="single" w:color="000000" w:sz="4" w:space="0"/>
              <w:left w:val="single" w:color="auto" w:sz="4" w:space="0"/>
              <w:bottom w:val="single" w:color="auto" w:sz="4" w:space="0"/>
              <w:right w:val="single" w:color="auto" w:sz="4" w:space="0"/>
            </w:tcBorders>
          </w:tcPr>
          <w:p w14:paraId="54909399">
            <w:pPr>
              <w:autoSpaceDN w:val="0"/>
              <w:jc w:val="center"/>
              <w:textAlignment w:val="center"/>
              <w:rPr>
                <w:rFonts w:ascii="宋体" w:hAnsi="宋体"/>
                <w:color w:val="auto"/>
                <w:sz w:val="20"/>
                <w:highlight w:val="none"/>
              </w:rPr>
            </w:pPr>
          </w:p>
        </w:tc>
        <w:tc>
          <w:tcPr>
            <w:tcW w:w="1103" w:type="dxa"/>
            <w:tcBorders>
              <w:top w:val="single" w:color="000000" w:sz="4" w:space="0"/>
              <w:left w:val="single" w:color="auto" w:sz="4" w:space="0"/>
              <w:bottom w:val="single" w:color="auto" w:sz="4" w:space="0"/>
              <w:right w:val="single" w:color="000000" w:sz="4" w:space="0"/>
            </w:tcBorders>
          </w:tcPr>
          <w:p w14:paraId="021868AF">
            <w:pPr>
              <w:autoSpaceDN w:val="0"/>
              <w:jc w:val="center"/>
              <w:textAlignment w:val="center"/>
              <w:rPr>
                <w:rFonts w:ascii="宋体" w:hAnsi="宋体"/>
                <w:color w:val="auto"/>
                <w:sz w:val="20"/>
                <w:highlight w:val="none"/>
              </w:rPr>
            </w:pPr>
          </w:p>
        </w:tc>
      </w:tr>
      <w:tr w14:paraId="43589A89">
        <w:tblPrEx>
          <w:tblCellMar>
            <w:top w:w="0" w:type="dxa"/>
            <w:left w:w="108" w:type="dxa"/>
            <w:bottom w:w="0" w:type="dxa"/>
            <w:right w:w="108" w:type="dxa"/>
          </w:tblCellMar>
        </w:tblPrEx>
        <w:trPr>
          <w:trHeight w:val="1521" w:hRule="atLeast"/>
        </w:trPr>
        <w:tc>
          <w:tcPr>
            <w:tcW w:w="8928" w:type="dxa"/>
            <w:gridSpan w:val="9"/>
            <w:tcBorders>
              <w:top w:val="single" w:color="auto" w:sz="4" w:space="0"/>
              <w:left w:val="single" w:color="auto" w:sz="4" w:space="0"/>
              <w:bottom w:val="single" w:color="auto" w:sz="4" w:space="0"/>
              <w:right w:val="single" w:color="auto" w:sz="4" w:space="0"/>
            </w:tcBorders>
            <w:vAlign w:val="center"/>
          </w:tcPr>
          <w:p w14:paraId="1D1CAC95">
            <w:pPr>
              <w:autoSpaceDN w:val="0"/>
              <w:jc w:val="center"/>
              <w:textAlignment w:val="bottom"/>
              <w:rPr>
                <w:rFonts w:ascii="宋体" w:hAnsi="宋体"/>
                <w:b/>
                <w:color w:val="auto"/>
                <w:sz w:val="30"/>
                <w:szCs w:val="30"/>
                <w:highlight w:val="none"/>
              </w:rPr>
            </w:pPr>
          </w:p>
          <w:p w14:paraId="26E9D77A">
            <w:pPr>
              <w:autoSpaceDN w:val="0"/>
              <w:jc w:val="center"/>
              <w:textAlignment w:val="bottom"/>
              <w:rPr>
                <w:rFonts w:ascii="宋体" w:hAnsi="宋体"/>
                <w:b/>
                <w:color w:val="auto"/>
                <w:sz w:val="30"/>
                <w:szCs w:val="30"/>
                <w:highlight w:val="none"/>
              </w:rPr>
            </w:pPr>
          </w:p>
          <w:p w14:paraId="7009EA15">
            <w:pPr>
              <w:autoSpaceDN w:val="0"/>
              <w:jc w:val="center"/>
              <w:textAlignment w:val="bottom"/>
              <w:rPr>
                <w:rFonts w:ascii="宋体" w:hAnsi="宋体"/>
                <w:b/>
                <w:color w:val="auto"/>
                <w:sz w:val="30"/>
                <w:szCs w:val="30"/>
                <w:highlight w:val="none"/>
              </w:rPr>
            </w:pPr>
            <w:r>
              <w:rPr>
                <w:rFonts w:hint="eastAsia" w:ascii="宋体" w:hAnsi="宋体"/>
                <w:b/>
                <w:color w:val="auto"/>
                <w:sz w:val="30"/>
                <w:szCs w:val="30"/>
                <w:highlight w:val="none"/>
              </w:rPr>
              <w:t>附  图</w:t>
            </w:r>
          </w:p>
          <w:p w14:paraId="30167974">
            <w:pPr>
              <w:autoSpaceDN w:val="0"/>
              <w:jc w:val="center"/>
              <w:textAlignment w:val="bottom"/>
              <w:rPr>
                <w:rFonts w:ascii="宋体" w:hAnsi="宋体"/>
                <w:b/>
                <w:color w:val="auto"/>
                <w:sz w:val="30"/>
                <w:szCs w:val="30"/>
                <w:highlight w:val="none"/>
              </w:rPr>
            </w:pPr>
            <w:r>
              <w:rPr>
                <w:rFonts w:hint="eastAsia" w:ascii="宋体" w:hAnsi="宋体"/>
                <w:bCs/>
                <w:color w:val="auto"/>
                <w:szCs w:val="30"/>
                <w:highlight w:val="none"/>
              </w:rPr>
              <w:t>（宗地图，可附页）</w:t>
            </w:r>
          </w:p>
          <w:p w14:paraId="2812B508">
            <w:pPr>
              <w:autoSpaceDN w:val="0"/>
              <w:jc w:val="center"/>
              <w:textAlignment w:val="bottom"/>
              <w:rPr>
                <w:rFonts w:ascii="宋体" w:hAnsi="宋体"/>
                <w:b/>
                <w:color w:val="auto"/>
                <w:sz w:val="30"/>
                <w:szCs w:val="30"/>
                <w:highlight w:val="none"/>
              </w:rPr>
            </w:pPr>
          </w:p>
          <w:p w14:paraId="1E6098F5">
            <w:pPr>
              <w:autoSpaceDN w:val="0"/>
              <w:jc w:val="center"/>
              <w:textAlignment w:val="bottom"/>
              <w:rPr>
                <w:rFonts w:ascii="宋体" w:hAnsi="宋体"/>
                <w:b/>
                <w:color w:val="auto"/>
                <w:sz w:val="30"/>
                <w:szCs w:val="30"/>
                <w:highlight w:val="none"/>
              </w:rPr>
            </w:pPr>
          </w:p>
          <w:p w14:paraId="6D08FB16">
            <w:pPr>
              <w:autoSpaceDN w:val="0"/>
              <w:jc w:val="center"/>
              <w:textAlignment w:val="bottom"/>
              <w:rPr>
                <w:rFonts w:ascii="宋体" w:hAnsi="宋体"/>
                <w:b/>
                <w:color w:val="auto"/>
                <w:sz w:val="30"/>
                <w:szCs w:val="30"/>
                <w:highlight w:val="none"/>
              </w:rPr>
            </w:pPr>
          </w:p>
          <w:p w14:paraId="5E349BDA">
            <w:pPr>
              <w:autoSpaceDN w:val="0"/>
              <w:jc w:val="center"/>
              <w:textAlignment w:val="bottom"/>
              <w:rPr>
                <w:rFonts w:ascii="宋体" w:hAnsi="宋体"/>
                <w:b/>
                <w:color w:val="auto"/>
                <w:sz w:val="30"/>
                <w:szCs w:val="30"/>
                <w:highlight w:val="none"/>
              </w:rPr>
            </w:pPr>
          </w:p>
          <w:p w14:paraId="4F2E8EA2">
            <w:pPr>
              <w:autoSpaceDN w:val="0"/>
              <w:jc w:val="center"/>
              <w:textAlignment w:val="bottom"/>
              <w:rPr>
                <w:rFonts w:ascii="宋体" w:hAnsi="宋体"/>
                <w:b/>
                <w:color w:val="auto"/>
                <w:sz w:val="30"/>
                <w:szCs w:val="30"/>
                <w:highlight w:val="none"/>
              </w:rPr>
            </w:pPr>
          </w:p>
          <w:p w14:paraId="6B4250E7">
            <w:pPr>
              <w:autoSpaceDN w:val="0"/>
              <w:jc w:val="center"/>
              <w:textAlignment w:val="bottom"/>
              <w:rPr>
                <w:rFonts w:ascii="宋体" w:hAnsi="宋体"/>
                <w:b/>
                <w:color w:val="auto"/>
                <w:sz w:val="30"/>
                <w:szCs w:val="30"/>
                <w:highlight w:val="none"/>
              </w:rPr>
            </w:pPr>
          </w:p>
          <w:p w14:paraId="4C49EB9B">
            <w:pPr>
              <w:autoSpaceDN w:val="0"/>
              <w:jc w:val="center"/>
              <w:textAlignment w:val="bottom"/>
              <w:rPr>
                <w:rFonts w:ascii="宋体" w:hAnsi="宋体"/>
                <w:b/>
                <w:color w:val="auto"/>
                <w:sz w:val="30"/>
                <w:szCs w:val="30"/>
                <w:highlight w:val="none"/>
              </w:rPr>
            </w:pPr>
          </w:p>
          <w:p w14:paraId="53A98264">
            <w:pPr>
              <w:autoSpaceDN w:val="0"/>
              <w:jc w:val="center"/>
              <w:textAlignment w:val="bottom"/>
              <w:rPr>
                <w:rFonts w:ascii="宋体" w:hAnsi="宋体"/>
                <w:b/>
                <w:color w:val="auto"/>
                <w:sz w:val="30"/>
                <w:szCs w:val="30"/>
                <w:highlight w:val="none"/>
              </w:rPr>
            </w:pPr>
          </w:p>
          <w:p w14:paraId="4E4C4960">
            <w:pPr>
              <w:autoSpaceDN w:val="0"/>
              <w:jc w:val="center"/>
              <w:textAlignment w:val="bottom"/>
              <w:rPr>
                <w:rFonts w:ascii="宋体" w:hAnsi="宋体"/>
                <w:b/>
                <w:color w:val="auto"/>
                <w:sz w:val="30"/>
                <w:szCs w:val="30"/>
                <w:highlight w:val="none"/>
              </w:rPr>
            </w:pPr>
          </w:p>
          <w:p w14:paraId="5736C166">
            <w:pPr>
              <w:autoSpaceDN w:val="0"/>
              <w:jc w:val="center"/>
              <w:textAlignment w:val="bottom"/>
              <w:rPr>
                <w:rFonts w:ascii="宋体" w:hAnsi="宋体"/>
                <w:b/>
                <w:color w:val="auto"/>
                <w:sz w:val="30"/>
                <w:szCs w:val="30"/>
                <w:highlight w:val="none"/>
              </w:rPr>
            </w:pPr>
          </w:p>
          <w:p w14:paraId="2DC04808">
            <w:pPr>
              <w:autoSpaceDN w:val="0"/>
              <w:jc w:val="center"/>
              <w:textAlignment w:val="bottom"/>
              <w:rPr>
                <w:rFonts w:ascii="宋体" w:hAnsi="宋体"/>
                <w:b/>
                <w:color w:val="auto"/>
                <w:sz w:val="30"/>
                <w:szCs w:val="30"/>
                <w:highlight w:val="none"/>
              </w:rPr>
            </w:pPr>
          </w:p>
          <w:p w14:paraId="03934618">
            <w:pPr>
              <w:autoSpaceDN w:val="0"/>
              <w:jc w:val="center"/>
              <w:textAlignment w:val="bottom"/>
              <w:rPr>
                <w:rFonts w:ascii="宋体" w:hAnsi="宋体"/>
                <w:b/>
                <w:color w:val="auto"/>
                <w:sz w:val="30"/>
                <w:szCs w:val="30"/>
                <w:highlight w:val="none"/>
              </w:rPr>
            </w:pPr>
          </w:p>
          <w:p w14:paraId="1B8DDD17">
            <w:pPr>
              <w:autoSpaceDN w:val="0"/>
              <w:jc w:val="center"/>
              <w:textAlignment w:val="bottom"/>
              <w:rPr>
                <w:rFonts w:ascii="宋体" w:hAnsi="宋体"/>
                <w:b/>
                <w:color w:val="auto"/>
                <w:sz w:val="30"/>
                <w:szCs w:val="30"/>
                <w:highlight w:val="none"/>
              </w:rPr>
            </w:pPr>
          </w:p>
          <w:p w14:paraId="44D181AF">
            <w:pPr>
              <w:autoSpaceDN w:val="0"/>
              <w:jc w:val="center"/>
              <w:textAlignment w:val="bottom"/>
              <w:rPr>
                <w:rFonts w:ascii="宋体" w:hAnsi="宋体"/>
                <w:b/>
                <w:color w:val="auto"/>
                <w:sz w:val="30"/>
                <w:szCs w:val="30"/>
                <w:highlight w:val="none"/>
              </w:rPr>
            </w:pPr>
          </w:p>
          <w:p w14:paraId="70DAAC33">
            <w:pPr>
              <w:autoSpaceDN w:val="0"/>
              <w:jc w:val="center"/>
              <w:textAlignment w:val="bottom"/>
              <w:rPr>
                <w:rFonts w:ascii="宋体" w:hAnsi="宋体"/>
                <w:b/>
                <w:color w:val="auto"/>
                <w:sz w:val="30"/>
                <w:szCs w:val="30"/>
                <w:highlight w:val="none"/>
              </w:rPr>
            </w:pPr>
          </w:p>
          <w:p w14:paraId="22EA7073">
            <w:pPr>
              <w:autoSpaceDN w:val="0"/>
              <w:textAlignment w:val="bottom"/>
              <w:rPr>
                <w:rFonts w:ascii="宋体" w:hAnsi="宋体"/>
                <w:b/>
                <w:color w:val="auto"/>
                <w:sz w:val="30"/>
                <w:szCs w:val="30"/>
                <w:highlight w:val="none"/>
              </w:rPr>
            </w:pPr>
          </w:p>
        </w:tc>
      </w:tr>
    </w:tbl>
    <w:p w14:paraId="559A2A6D"/>
    <w:p w14:paraId="2E63FDF7">
      <w:pPr>
        <w:spacing w:line="560" w:lineRule="exact"/>
        <w:ind w:firstLine="630"/>
        <w:rPr>
          <w:rFonts w:eastAsia="仿宋_GB2312"/>
          <w:color w:val="auto"/>
          <w:sz w:val="32"/>
          <w:szCs w:val="32"/>
          <w:highlight w:val="none"/>
        </w:rPr>
      </w:pPr>
    </w:p>
    <w:p w14:paraId="5C107BBC">
      <w:pPr>
        <w:ind w:right="354"/>
        <w:jc w:val="right"/>
        <w:rPr>
          <w:rFonts w:ascii="宋体" w:hAnsi="宋体"/>
          <w:bCs/>
          <w:color w:val="auto"/>
          <w:highlight w:val="none"/>
        </w:rPr>
      </w:pPr>
      <w:r>
        <w:rPr>
          <w:rFonts w:ascii="宋体" w:hAnsi="宋体"/>
          <w:bCs/>
          <w:color w:val="auto"/>
          <w:highlight w:val="none"/>
        </w:rPr>
        <w:br w:type="page"/>
      </w:r>
      <w:r>
        <w:rPr>
          <w:rFonts w:hint="eastAsia" w:ascii="宋体" w:hAnsi="宋体"/>
          <w:bCs/>
          <w:color w:val="auto"/>
          <w:highlight w:val="none"/>
        </w:rPr>
        <w:t>第    页</w:t>
      </w:r>
    </w:p>
    <w:tbl>
      <w:tblPr>
        <w:tblStyle w:val="46"/>
        <w:tblpPr w:leftFromText="180" w:rightFromText="180" w:vertAnchor="text" w:horzAnchor="page" w:tblpX="1680" w:tblpY="326"/>
        <w:tblOverlap w:val="never"/>
        <w:tblW w:w="0" w:type="auto"/>
        <w:tblInd w:w="0" w:type="dxa"/>
        <w:tblLayout w:type="fixed"/>
        <w:tblCellMar>
          <w:top w:w="0" w:type="dxa"/>
          <w:left w:w="108" w:type="dxa"/>
          <w:bottom w:w="0" w:type="dxa"/>
          <w:right w:w="108" w:type="dxa"/>
        </w:tblCellMar>
      </w:tblPr>
      <w:tblGrid>
        <w:gridCol w:w="648"/>
        <w:gridCol w:w="462"/>
        <w:gridCol w:w="9"/>
        <w:gridCol w:w="706"/>
        <w:gridCol w:w="735"/>
        <w:gridCol w:w="68"/>
        <w:gridCol w:w="925"/>
        <w:gridCol w:w="1055"/>
        <w:gridCol w:w="642"/>
        <w:gridCol w:w="78"/>
        <w:gridCol w:w="1025"/>
        <w:gridCol w:w="420"/>
        <w:gridCol w:w="355"/>
        <w:gridCol w:w="697"/>
        <w:gridCol w:w="1113"/>
      </w:tblGrid>
      <w:tr w14:paraId="1DD72F9F">
        <w:tblPrEx>
          <w:tblCellMar>
            <w:top w:w="0" w:type="dxa"/>
            <w:left w:w="108" w:type="dxa"/>
            <w:bottom w:w="0" w:type="dxa"/>
            <w:right w:w="108" w:type="dxa"/>
          </w:tblCellMar>
        </w:tblPrEx>
        <w:trPr>
          <w:trHeight w:val="298" w:hRule="atLeast"/>
        </w:trPr>
        <w:tc>
          <w:tcPr>
            <w:tcW w:w="8938" w:type="dxa"/>
            <w:gridSpan w:val="15"/>
            <w:tcBorders>
              <w:top w:val="single" w:color="000000" w:sz="4" w:space="0"/>
              <w:left w:val="single" w:color="000000" w:sz="4" w:space="0"/>
              <w:bottom w:val="single" w:color="000000" w:sz="4" w:space="0"/>
              <w:right w:val="single" w:color="000000" w:sz="4" w:space="0"/>
            </w:tcBorders>
            <w:vAlign w:val="center"/>
          </w:tcPr>
          <w:p w14:paraId="2E528FC0">
            <w:pPr>
              <w:autoSpaceDN w:val="0"/>
              <w:jc w:val="center"/>
              <w:textAlignment w:val="center"/>
              <w:rPr>
                <w:rFonts w:ascii="宋体" w:hAnsi="宋体"/>
                <w:b/>
                <w:color w:val="auto"/>
                <w:sz w:val="40"/>
                <w:highlight w:val="none"/>
              </w:rPr>
            </w:pPr>
            <w:r>
              <w:rPr>
                <w:rFonts w:hint="eastAsia" w:ascii="宋体" w:hAnsi="宋体"/>
                <w:b/>
                <w:color w:val="auto"/>
                <w:sz w:val="40"/>
                <w:highlight w:val="none"/>
              </w:rPr>
              <w:t>宗海基本信息</w:t>
            </w:r>
          </w:p>
        </w:tc>
      </w:tr>
      <w:tr w14:paraId="0D3E1B0E">
        <w:tblPrEx>
          <w:tblCellMar>
            <w:top w:w="0" w:type="dxa"/>
            <w:left w:w="108" w:type="dxa"/>
            <w:bottom w:w="0" w:type="dxa"/>
            <w:right w:w="108" w:type="dxa"/>
          </w:tblCellMar>
        </w:tblPrEx>
        <w:trPr>
          <w:trHeight w:val="397" w:hRule="atLeast"/>
        </w:trPr>
        <w:tc>
          <w:tcPr>
            <w:tcW w:w="8938" w:type="dxa"/>
            <w:gridSpan w:val="15"/>
            <w:tcBorders>
              <w:top w:val="single" w:color="000000" w:sz="4" w:space="0"/>
              <w:left w:val="single" w:color="000000" w:sz="4" w:space="0"/>
              <w:bottom w:val="single" w:color="000000" w:sz="4" w:space="0"/>
              <w:right w:val="single" w:color="000000" w:sz="4" w:space="0"/>
            </w:tcBorders>
            <w:vAlign w:val="center"/>
          </w:tcPr>
          <w:p w14:paraId="127E6D5B">
            <w:pPr>
              <w:autoSpaceDN w:val="0"/>
              <w:jc w:val="left"/>
              <w:textAlignment w:val="center"/>
              <w:rPr>
                <w:rFonts w:ascii="宋体" w:hAnsi="宋体"/>
                <w:color w:val="auto"/>
                <w:highlight w:val="none"/>
              </w:rPr>
            </w:pPr>
            <w:r>
              <w:rPr>
                <w:rFonts w:hint="eastAsia" w:ascii="宋体" w:hAnsi="宋体"/>
                <w:color w:val="auto"/>
                <w:highlight w:val="none"/>
              </w:rPr>
              <w:t xml:space="preserve">                                                                 单位：公顷、万元                                                            </w:t>
            </w:r>
          </w:p>
        </w:tc>
      </w:tr>
      <w:tr w14:paraId="68A1F01D">
        <w:tblPrEx>
          <w:tblCellMar>
            <w:top w:w="0" w:type="dxa"/>
            <w:left w:w="108" w:type="dxa"/>
            <w:bottom w:w="0" w:type="dxa"/>
            <w:right w:w="108" w:type="dxa"/>
          </w:tblCellMar>
        </w:tblPrEx>
        <w:trPr>
          <w:trHeight w:val="397" w:hRule="atLeast"/>
        </w:trPr>
        <w:tc>
          <w:tcPr>
            <w:tcW w:w="1825" w:type="dxa"/>
            <w:gridSpan w:val="4"/>
            <w:tcBorders>
              <w:top w:val="single" w:color="000000" w:sz="4" w:space="0"/>
              <w:left w:val="single" w:color="000000" w:sz="4" w:space="0"/>
              <w:bottom w:val="single" w:color="000000" w:sz="4" w:space="0"/>
              <w:right w:val="single" w:color="auto" w:sz="4" w:space="0"/>
            </w:tcBorders>
            <w:vAlign w:val="center"/>
          </w:tcPr>
          <w:p w14:paraId="19BBAA80">
            <w:pPr>
              <w:autoSpaceDN w:val="0"/>
              <w:jc w:val="center"/>
              <w:textAlignment w:val="center"/>
              <w:rPr>
                <w:rFonts w:ascii="宋体" w:hAnsi="宋体"/>
                <w:color w:val="auto"/>
                <w:highlight w:val="none"/>
              </w:rPr>
            </w:pPr>
            <w:r>
              <w:rPr>
                <w:rFonts w:hint="eastAsia" w:ascii="宋体" w:hAnsi="宋体"/>
                <w:color w:val="auto"/>
                <w:highlight w:val="none"/>
              </w:rPr>
              <w:t>不动产类型</w:t>
            </w:r>
          </w:p>
        </w:tc>
        <w:tc>
          <w:tcPr>
            <w:tcW w:w="7113" w:type="dxa"/>
            <w:gridSpan w:val="11"/>
            <w:tcBorders>
              <w:top w:val="single" w:color="000000" w:sz="4" w:space="0"/>
              <w:left w:val="single" w:color="auto" w:sz="4" w:space="0"/>
              <w:bottom w:val="single" w:color="000000" w:sz="4" w:space="0"/>
              <w:right w:val="single" w:color="000000" w:sz="4" w:space="0"/>
            </w:tcBorders>
            <w:vAlign w:val="center"/>
          </w:tcPr>
          <w:p w14:paraId="24401423">
            <w:pPr>
              <w:autoSpaceDN w:val="0"/>
              <w:jc w:val="center"/>
              <w:textAlignment w:val="center"/>
              <w:rPr>
                <w:rFonts w:ascii="宋体" w:hAnsi="宋体"/>
                <w:color w:val="auto"/>
                <w:highlight w:val="none"/>
              </w:rPr>
            </w:pPr>
            <w:r>
              <w:rPr>
                <w:rFonts w:hint="eastAsia" w:ascii="宋体" w:hAnsi="宋体"/>
                <w:color w:val="auto"/>
                <w:highlight w:val="none"/>
              </w:rPr>
              <w:t xml:space="preserve">□海域（□无居民海岛）□房屋等建筑物 □构筑物 □森林、林木 □其他  </w:t>
            </w:r>
          </w:p>
        </w:tc>
      </w:tr>
      <w:tr w14:paraId="365C4F19">
        <w:tblPrEx>
          <w:tblCellMar>
            <w:top w:w="0" w:type="dxa"/>
            <w:left w:w="108" w:type="dxa"/>
            <w:bottom w:w="0" w:type="dxa"/>
            <w:right w:w="108" w:type="dxa"/>
          </w:tblCellMar>
        </w:tblPrEx>
        <w:trPr>
          <w:trHeight w:val="397" w:hRule="atLeast"/>
        </w:trPr>
        <w:tc>
          <w:tcPr>
            <w:tcW w:w="1110" w:type="dxa"/>
            <w:gridSpan w:val="2"/>
            <w:tcBorders>
              <w:top w:val="single" w:color="000000" w:sz="4" w:space="0"/>
              <w:left w:val="single" w:color="000000" w:sz="4" w:space="0"/>
              <w:bottom w:val="single" w:color="000000" w:sz="4" w:space="0"/>
              <w:right w:val="single" w:color="auto" w:sz="4" w:space="0"/>
            </w:tcBorders>
            <w:vAlign w:val="center"/>
          </w:tcPr>
          <w:p w14:paraId="056EC7D6">
            <w:pPr>
              <w:autoSpaceDN w:val="0"/>
              <w:jc w:val="center"/>
              <w:textAlignment w:val="center"/>
              <w:rPr>
                <w:rFonts w:ascii="宋体" w:hAnsi="宋体"/>
                <w:color w:val="auto"/>
                <w:highlight w:val="none"/>
              </w:rPr>
            </w:pPr>
            <w:r>
              <w:rPr>
                <w:rFonts w:hint="eastAsia" w:ascii="宋体" w:hAnsi="宋体"/>
                <w:color w:val="auto"/>
                <w:highlight w:val="none"/>
              </w:rPr>
              <w:t>项目名称</w:t>
            </w:r>
          </w:p>
        </w:tc>
        <w:tc>
          <w:tcPr>
            <w:tcW w:w="4140" w:type="dxa"/>
            <w:gridSpan w:val="7"/>
            <w:tcBorders>
              <w:top w:val="single" w:color="000000" w:sz="4" w:space="0"/>
              <w:left w:val="single" w:color="auto" w:sz="4" w:space="0"/>
              <w:bottom w:val="single" w:color="000000" w:sz="4" w:space="0"/>
              <w:right w:val="single" w:color="auto" w:sz="4" w:space="0"/>
            </w:tcBorders>
            <w:vAlign w:val="center"/>
          </w:tcPr>
          <w:p w14:paraId="4CABAE4E">
            <w:pPr>
              <w:autoSpaceDN w:val="0"/>
              <w:jc w:val="center"/>
              <w:textAlignment w:val="center"/>
              <w:rPr>
                <w:rFonts w:ascii="宋体" w:hAnsi="宋体"/>
                <w:color w:val="auto"/>
                <w:highlight w:val="none"/>
              </w:rPr>
            </w:pPr>
          </w:p>
        </w:tc>
        <w:tc>
          <w:tcPr>
            <w:tcW w:w="1523" w:type="dxa"/>
            <w:gridSpan w:val="3"/>
            <w:tcBorders>
              <w:top w:val="single" w:color="000000" w:sz="4" w:space="0"/>
              <w:left w:val="single" w:color="auto" w:sz="4" w:space="0"/>
              <w:bottom w:val="single" w:color="000000" w:sz="4" w:space="0"/>
              <w:right w:val="single" w:color="auto" w:sz="4" w:space="0"/>
            </w:tcBorders>
            <w:vAlign w:val="center"/>
          </w:tcPr>
          <w:p w14:paraId="3391BC3E">
            <w:pPr>
              <w:autoSpaceDN w:val="0"/>
              <w:jc w:val="center"/>
              <w:textAlignment w:val="center"/>
              <w:rPr>
                <w:rFonts w:ascii="宋体" w:hAnsi="宋体"/>
                <w:color w:val="auto"/>
                <w:highlight w:val="none"/>
              </w:rPr>
            </w:pPr>
            <w:r>
              <w:rPr>
                <w:rFonts w:hint="eastAsia" w:ascii="宋体" w:hAnsi="宋体"/>
                <w:color w:val="auto"/>
                <w:sz w:val="20"/>
                <w:highlight w:val="none"/>
              </w:rPr>
              <w:t>项目性质</w:t>
            </w:r>
          </w:p>
        </w:tc>
        <w:tc>
          <w:tcPr>
            <w:tcW w:w="2165" w:type="dxa"/>
            <w:gridSpan w:val="3"/>
            <w:tcBorders>
              <w:top w:val="single" w:color="000000" w:sz="4" w:space="0"/>
              <w:left w:val="single" w:color="auto" w:sz="4" w:space="0"/>
              <w:bottom w:val="single" w:color="000000" w:sz="4" w:space="0"/>
              <w:right w:val="single" w:color="auto" w:sz="4" w:space="0"/>
            </w:tcBorders>
            <w:vAlign w:val="center"/>
          </w:tcPr>
          <w:p w14:paraId="1E08FF57">
            <w:pPr>
              <w:autoSpaceDN w:val="0"/>
              <w:jc w:val="center"/>
              <w:textAlignment w:val="center"/>
              <w:rPr>
                <w:rFonts w:ascii="宋体" w:hAnsi="宋体"/>
                <w:color w:val="auto"/>
                <w:highlight w:val="none"/>
              </w:rPr>
            </w:pPr>
          </w:p>
        </w:tc>
      </w:tr>
      <w:tr w14:paraId="2AB68538">
        <w:tblPrEx>
          <w:tblCellMar>
            <w:top w:w="0" w:type="dxa"/>
            <w:left w:w="108" w:type="dxa"/>
            <w:bottom w:w="0" w:type="dxa"/>
            <w:right w:w="108" w:type="dxa"/>
          </w:tblCellMar>
        </w:tblPrEx>
        <w:trPr>
          <w:trHeight w:val="397" w:hRule="atLeast"/>
        </w:trPr>
        <w:tc>
          <w:tcPr>
            <w:tcW w:w="1119" w:type="dxa"/>
            <w:gridSpan w:val="3"/>
            <w:vMerge w:val="restart"/>
            <w:tcBorders>
              <w:top w:val="single" w:color="auto" w:sz="4" w:space="0"/>
              <w:left w:val="single" w:color="000000" w:sz="4" w:space="0"/>
              <w:bottom w:val="single" w:color="auto" w:sz="4" w:space="0"/>
              <w:right w:val="single" w:color="auto" w:sz="4" w:space="0"/>
            </w:tcBorders>
            <w:vAlign w:val="center"/>
          </w:tcPr>
          <w:p w14:paraId="439126DA">
            <w:pPr>
              <w:jc w:val="center"/>
              <w:rPr>
                <w:color w:val="auto"/>
                <w:highlight w:val="none"/>
              </w:rPr>
            </w:pPr>
            <w:r>
              <w:rPr>
                <w:rFonts w:hint="eastAsia"/>
                <w:color w:val="auto"/>
                <w:highlight w:val="none"/>
              </w:rPr>
              <w:t>海</w:t>
            </w:r>
            <w:r>
              <w:rPr>
                <w:color w:val="auto"/>
                <w:highlight w:val="none"/>
              </w:rPr>
              <w:t xml:space="preserve">  </w:t>
            </w:r>
            <w:r>
              <w:rPr>
                <w:rFonts w:hint="eastAsia"/>
                <w:color w:val="auto"/>
                <w:highlight w:val="none"/>
              </w:rPr>
              <w:t>域</w:t>
            </w:r>
          </w:p>
          <w:p w14:paraId="345734EF">
            <w:pPr>
              <w:jc w:val="center"/>
              <w:rPr>
                <w:color w:val="auto"/>
                <w:highlight w:val="none"/>
              </w:rPr>
            </w:pPr>
            <w:r>
              <w:rPr>
                <w:rFonts w:hint="eastAsia"/>
                <w:color w:val="auto"/>
                <w:highlight w:val="none"/>
              </w:rPr>
              <w:t>状</w:t>
            </w:r>
            <w:r>
              <w:rPr>
                <w:color w:val="auto"/>
                <w:highlight w:val="none"/>
              </w:rPr>
              <w:t xml:space="preserve">  </w:t>
            </w:r>
            <w:r>
              <w:rPr>
                <w:rFonts w:hint="eastAsia"/>
                <w:color w:val="auto"/>
                <w:highlight w:val="none"/>
              </w:rPr>
              <w:t>况</w:t>
            </w:r>
          </w:p>
        </w:tc>
        <w:tc>
          <w:tcPr>
            <w:tcW w:w="1441" w:type="dxa"/>
            <w:gridSpan w:val="2"/>
            <w:tcBorders>
              <w:top w:val="single" w:color="auto" w:sz="4" w:space="0"/>
              <w:left w:val="single" w:color="auto" w:sz="4" w:space="0"/>
              <w:bottom w:val="single" w:color="auto" w:sz="4" w:space="0"/>
              <w:right w:val="single" w:color="auto" w:sz="4" w:space="0"/>
            </w:tcBorders>
            <w:vAlign w:val="center"/>
          </w:tcPr>
          <w:p w14:paraId="0BC5763E">
            <w:pPr>
              <w:autoSpaceDN w:val="0"/>
              <w:jc w:val="center"/>
              <w:textAlignment w:val="center"/>
              <w:rPr>
                <w:rFonts w:ascii="宋体" w:hAnsi="宋体"/>
                <w:color w:val="auto"/>
                <w:sz w:val="20"/>
                <w:highlight w:val="none"/>
              </w:rPr>
            </w:pPr>
            <w:r>
              <w:rPr>
                <w:rFonts w:hint="eastAsia" w:ascii="宋体" w:hAnsi="宋体"/>
                <w:color w:val="auto"/>
                <w:sz w:val="20"/>
                <w:highlight w:val="none"/>
              </w:rPr>
              <w:t>用海总面积</w:t>
            </w:r>
          </w:p>
        </w:tc>
        <w:tc>
          <w:tcPr>
            <w:tcW w:w="2690" w:type="dxa"/>
            <w:gridSpan w:val="4"/>
            <w:tcBorders>
              <w:top w:val="single" w:color="000000" w:sz="4" w:space="0"/>
              <w:left w:val="single" w:color="auto" w:sz="4" w:space="0"/>
              <w:bottom w:val="single" w:color="auto" w:sz="4" w:space="0"/>
              <w:right w:val="single" w:color="auto" w:sz="4" w:space="0"/>
            </w:tcBorders>
            <w:vAlign w:val="center"/>
          </w:tcPr>
          <w:p w14:paraId="179187F0">
            <w:pPr>
              <w:autoSpaceDN w:val="0"/>
              <w:jc w:val="center"/>
              <w:textAlignment w:val="center"/>
              <w:rPr>
                <w:rFonts w:ascii="宋体" w:hAnsi="宋体"/>
                <w:color w:val="auto"/>
                <w:sz w:val="20"/>
                <w:highlight w:val="none"/>
              </w:rPr>
            </w:pPr>
          </w:p>
        </w:tc>
        <w:tc>
          <w:tcPr>
            <w:tcW w:w="1523" w:type="dxa"/>
            <w:gridSpan w:val="3"/>
            <w:tcBorders>
              <w:top w:val="single" w:color="000000" w:sz="4" w:space="0"/>
              <w:left w:val="single" w:color="auto" w:sz="4" w:space="0"/>
              <w:bottom w:val="single" w:color="auto" w:sz="4" w:space="0"/>
              <w:right w:val="single" w:color="auto" w:sz="4" w:space="0"/>
            </w:tcBorders>
            <w:vAlign w:val="center"/>
          </w:tcPr>
          <w:p w14:paraId="0115E0A6">
            <w:pPr>
              <w:autoSpaceDN w:val="0"/>
              <w:jc w:val="center"/>
              <w:textAlignment w:val="center"/>
              <w:rPr>
                <w:rFonts w:ascii="宋体" w:hAnsi="宋体"/>
                <w:color w:val="auto"/>
                <w:sz w:val="20"/>
                <w:highlight w:val="none"/>
              </w:rPr>
            </w:pPr>
            <w:r>
              <w:rPr>
                <w:rFonts w:hint="eastAsia" w:ascii="宋体" w:hAnsi="宋体"/>
                <w:color w:val="auto"/>
                <w:sz w:val="20"/>
                <w:highlight w:val="none"/>
              </w:rPr>
              <w:t>宗海面积</w:t>
            </w:r>
          </w:p>
        </w:tc>
        <w:tc>
          <w:tcPr>
            <w:tcW w:w="2165" w:type="dxa"/>
            <w:gridSpan w:val="3"/>
            <w:tcBorders>
              <w:top w:val="single" w:color="000000" w:sz="4" w:space="0"/>
              <w:left w:val="single" w:color="auto" w:sz="4" w:space="0"/>
              <w:bottom w:val="single" w:color="000000" w:sz="4" w:space="0"/>
              <w:right w:val="single" w:color="000000" w:sz="4" w:space="0"/>
            </w:tcBorders>
            <w:vAlign w:val="center"/>
          </w:tcPr>
          <w:p w14:paraId="18F96258">
            <w:pPr>
              <w:autoSpaceDN w:val="0"/>
              <w:jc w:val="center"/>
              <w:textAlignment w:val="center"/>
              <w:rPr>
                <w:rFonts w:ascii="宋体" w:hAnsi="宋体"/>
                <w:color w:val="auto"/>
                <w:sz w:val="20"/>
                <w:highlight w:val="none"/>
              </w:rPr>
            </w:pPr>
          </w:p>
        </w:tc>
      </w:tr>
      <w:tr w14:paraId="65E5FAC9">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vAlign w:val="center"/>
          </w:tcPr>
          <w:p w14:paraId="33B9DA37">
            <w:pPr>
              <w:widowControl/>
              <w:jc w:val="left"/>
              <w:rPr>
                <w:color w:val="auto"/>
                <w:highlight w:val="none"/>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14:paraId="13BA43A1">
            <w:pPr>
              <w:autoSpaceDN w:val="0"/>
              <w:jc w:val="center"/>
              <w:textAlignment w:val="center"/>
              <w:rPr>
                <w:rFonts w:ascii="宋体" w:hAnsi="宋体"/>
                <w:color w:val="auto"/>
                <w:sz w:val="20"/>
                <w:highlight w:val="none"/>
              </w:rPr>
            </w:pPr>
            <w:r>
              <w:rPr>
                <w:rFonts w:hint="eastAsia" w:ascii="宋体" w:hAnsi="宋体"/>
                <w:color w:val="auto"/>
                <w:sz w:val="20"/>
                <w:highlight w:val="none"/>
              </w:rPr>
              <w:t>等    别</w:t>
            </w:r>
          </w:p>
        </w:tc>
        <w:tc>
          <w:tcPr>
            <w:tcW w:w="2690" w:type="dxa"/>
            <w:gridSpan w:val="4"/>
            <w:tcBorders>
              <w:top w:val="single" w:color="auto" w:sz="4" w:space="0"/>
              <w:left w:val="single" w:color="auto" w:sz="4" w:space="0"/>
              <w:bottom w:val="single" w:color="auto" w:sz="4" w:space="0"/>
              <w:right w:val="single" w:color="000000" w:sz="4" w:space="0"/>
            </w:tcBorders>
            <w:vAlign w:val="center"/>
          </w:tcPr>
          <w:p w14:paraId="007795CC">
            <w:pPr>
              <w:autoSpaceDN w:val="0"/>
              <w:jc w:val="center"/>
              <w:textAlignment w:val="center"/>
              <w:rPr>
                <w:rFonts w:ascii="宋体" w:hAnsi="宋体"/>
                <w:color w:val="auto"/>
                <w:sz w:val="20"/>
                <w:highlight w:val="none"/>
              </w:rPr>
            </w:pPr>
          </w:p>
        </w:tc>
        <w:tc>
          <w:tcPr>
            <w:tcW w:w="1523" w:type="dxa"/>
            <w:gridSpan w:val="3"/>
            <w:tcBorders>
              <w:top w:val="single" w:color="auto" w:sz="4" w:space="0"/>
              <w:left w:val="single" w:color="000000" w:sz="4" w:space="0"/>
              <w:bottom w:val="single" w:color="auto" w:sz="4" w:space="0"/>
              <w:right w:val="single" w:color="auto" w:sz="4" w:space="0"/>
            </w:tcBorders>
            <w:vAlign w:val="center"/>
          </w:tcPr>
          <w:p w14:paraId="693F6AF3">
            <w:pPr>
              <w:autoSpaceDN w:val="0"/>
              <w:jc w:val="center"/>
              <w:textAlignment w:val="center"/>
              <w:rPr>
                <w:rFonts w:ascii="宋体" w:hAnsi="宋体"/>
                <w:color w:val="auto"/>
                <w:sz w:val="20"/>
                <w:highlight w:val="none"/>
              </w:rPr>
            </w:pPr>
            <w:r>
              <w:rPr>
                <w:rFonts w:hint="eastAsia" w:ascii="宋体" w:hAnsi="宋体"/>
                <w:color w:val="auto"/>
                <w:sz w:val="20"/>
                <w:highlight w:val="none"/>
              </w:rPr>
              <w:t>占用岸线</w:t>
            </w:r>
          </w:p>
        </w:tc>
        <w:tc>
          <w:tcPr>
            <w:tcW w:w="2165" w:type="dxa"/>
            <w:gridSpan w:val="3"/>
            <w:tcBorders>
              <w:top w:val="single" w:color="000000" w:sz="4" w:space="0"/>
              <w:left w:val="single" w:color="auto" w:sz="4" w:space="0"/>
              <w:bottom w:val="single" w:color="auto" w:sz="4" w:space="0"/>
              <w:right w:val="single" w:color="000000" w:sz="4" w:space="0"/>
            </w:tcBorders>
            <w:vAlign w:val="center"/>
          </w:tcPr>
          <w:p w14:paraId="50C46A3A">
            <w:pPr>
              <w:autoSpaceDN w:val="0"/>
              <w:jc w:val="center"/>
              <w:textAlignment w:val="center"/>
              <w:rPr>
                <w:rFonts w:ascii="宋体" w:hAnsi="宋体"/>
                <w:color w:val="auto"/>
                <w:sz w:val="20"/>
                <w:highlight w:val="none"/>
              </w:rPr>
            </w:pPr>
            <w:r>
              <w:rPr>
                <w:rFonts w:hint="eastAsia" w:ascii="宋体" w:hAnsi="宋体"/>
                <w:color w:val="auto"/>
                <w:sz w:val="20"/>
                <w:highlight w:val="none"/>
              </w:rPr>
              <w:t xml:space="preserve">                 米      </w:t>
            </w:r>
          </w:p>
        </w:tc>
      </w:tr>
      <w:tr w14:paraId="58F1874A">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vAlign w:val="center"/>
          </w:tcPr>
          <w:p w14:paraId="6C4DF23B">
            <w:pPr>
              <w:widowControl/>
              <w:jc w:val="left"/>
              <w:rPr>
                <w:color w:val="auto"/>
                <w:highlight w:val="none"/>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14:paraId="2937354D">
            <w:pPr>
              <w:autoSpaceDN w:val="0"/>
              <w:jc w:val="center"/>
              <w:textAlignment w:val="center"/>
              <w:rPr>
                <w:rFonts w:ascii="宋体" w:hAnsi="宋体"/>
                <w:color w:val="auto"/>
                <w:sz w:val="20"/>
                <w:highlight w:val="none"/>
              </w:rPr>
            </w:pPr>
            <w:r>
              <w:rPr>
                <w:rFonts w:hint="eastAsia" w:ascii="宋体" w:hAnsi="宋体"/>
                <w:color w:val="auto"/>
                <w:sz w:val="20"/>
                <w:highlight w:val="none"/>
              </w:rPr>
              <w:t>用海类型A</w:t>
            </w:r>
          </w:p>
        </w:tc>
        <w:tc>
          <w:tcPr>
            <w:tcW w:w="2690" w:type="dxa"/>
            <w:gridSpan w:val="4"/>
            <w:tcBorders>
              <w:top w:val="single" w:color="auto" w:sz="4" w:space="0"/>
              <w:left w:val="single" w:color="auto" w:sz="4" w:space="0"/>
              <w:bottom w:val="single" w:color="auto" w:sz="4" w:space="0"/>
              <w:right w:val="single" w:color="000000" w:sz="4" w:space="0"/>
            </w:tcBorders>
            <w:vAlign w:val="center"/>
          </w:tcPr>
          <w:p w14:paraId="5D61DFA4">
            <w:pPr>
              <w:autoSpaceDN w:val="0"/>
              <w:jc w:val="center"/>
              <w:textAlignment w:val="center"/>
              <w:rPr>
                <w:rFonts w:ascii="宋体" w:hAnsi="宋体"/>
                <w:color w:val="auto"/>
                <w:sz w:val="20"/>
                <w:highlight w:val="none"/>
              </w:rPr>
            </w:pPr>
            <w:r>
              <w:rPr>
                <w:rFonts w:hint="eastAsia" w:ascii="宋体" w:hAnsi="宋体"/>
                <w:color w:val="auto"/>
                <w:sz w:val="20"/>
                <w:highlight w:val="none"/>
              </w:rPr>
              <w:t xml:space="preserve">                     </w:t>
            </w:r>
          </w:p>
        </w:tc>
        <w:tc>
          <w:tcPr>
            <w:tcW w:w="1523" w:type="dxa"/>
            <w:gridSpan w:val="3"/>
            <w:tcBorders>
              <w:top w:val="single" w:color="auto" w:sz="4" w:space="0"/>
              <w:left w:val="single" w:color="000000" w:sz="4" w:space="0"/>
              <w:bottom w:val="single" w:color="auto" w:sz="4" w:space="0"/>
              <w:right w:val="single" w:color="auto" w:sz="4" w:space="0"/>
            </w:tcBorders>
            <w:vAlign w:val="center"/>
          </w:tcPr>
          <w:p w14:paraId="3D610B2B">
            <w:pPr>
              <w:autoSpaceDN w:val="0"/>
              <w:jc w:val="center"/>
              <w:textAlignment w:val="center"/>
              <w:rPr>
                <w:rFonts w:ascii="宋体" w:hAnsi="宋体"/>
                <w:color w:val="auto"/>
                <w:sz w:val="20"/>
                <w:highlight w:val="none"/>
              </w:rPr>
            </w:pPr>
            <w:r>
              <w:rPr>
                <w:rFonts w:hint="eastAsia" w:ascii="宋体" w:hAnsi="宋体"/>
                <w:color w:val="auto"/>
                <w:sz w:val="20"/>
                <w:highlight w:val="none"/>
              </w:rPr>
              <w:t>用海类型B</w:t>
            </w:r>
          </w:p>
        </w:tc>
        <w:tc>
          <w:tcPr>
            <w:tcW w:w="2165" w:type="dxa"/>
            <w:gridSpan w:val="3"/>
            <w:tcBorders>
              <w:top w:val="single" w:color="auto" w:sz="4" w:space="0"/>
              <w:left w:val="single" w:color="auto" w:sz="4" w:space="0"/>
              <w:bottom w:val="single" w:color="auto" w:sz="4" w:space="0"/>
              <w:right w:val="single" w:color="000000" w:sz="4" w:space="0"/>
            </w:tcBorders>
            <w:vAlign w:val="center"/>
          </w:tcPr>
          <w:p w14:paraId="7A418C6B">
            <w:pPr>
              <w:autoSpaceDN w:val="0"/>
              <w:jc w:val="center"/>
              <w:textAlignment w:val="center"/>
              <w:rPr>
                <w:rFonts w:ascii="宋体" w:hAnsi="宋体"/>
                <w:color w:val="auto"/>
                <w:sz w:val="20"/>
                <w:highlight w:val="none"/>
              </w:rPr>
            </w:pPr>
            <w:r>
              <w:rPr>
                <w:rFonts w:hint="eastAsia" w:ascii="宋体" w:hAnsi="宋体"/>
                <w:color w:val="auto"/>
                <w:sz w:val="20"/>
                <w:highlight w:val="none"/>
              </w:rPr>
              <w:t xml:space="preserve">                        </w:t>
            </w:r>
          </w:p>
        </w:tc>
      </w:tr>
      <w:tr w14:paraId="0A5CF6D2">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vAlign w:val="center"/>
          </w:tcPr>
          <w:p w14:paraId="6D1FE8D6">
            <w:pPr>
              <w:widowControl/>
              <w:jc w:val="left"/>
              <w:rPr>
                <w:color w:val="auto"/>
                <w:highlight w:val="none"/>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14:paraId="29B53E0D">
            <w:pPr>
              <w:autoSpaceDN w:val="0"/>
              <w:jc w:val="center"/>
              <w:textAlignment w:val="center"/>
              <w:rPr>
                <w:rFonts w:ascii="宋体" w:hAnsi="宋体"/>
                <w:color w:val="auto"/>
                <w:sz w:val="20"/>
                <w:highlight w:val="none"/>
              </w:rPr>
            </w:pPr>
            <w:r>
              <w:rPr>
                <w:rFonts w:hint="eastAsia" w:ascii="宋体" w:hAnsi="宋体"/>
                <w:color w:val="auto"/>
                <w:sz w:val="20"/>
                <w:highlight w:val="none"/>
              </w:rPr>
              <w:t>用海位置说明</w:t>
            </w:r>
          </w:p>
        </w:tc>
        <w:tc>
          <w:tcPr>
            <w:tcW w:w="6378" w:type="dxa"/>
            <w:gridSpan w:val="10"/>
            <w:tcBorders>
              <w:top w:val="single" w:color="auto" w:sz="4" w:space="0"/>
              <w:left w:val="single" w:color="auto" w:sz="4" w:space="0"/>
              <w:bottom w:val="single" w:color="auto" w:sz="4" w:space="0"/>
              <w:right w:val="single" w:color="000000" w:sz="4" w:space="0"/>
            </w:tcBorders>
            <w:vAlign w:val="center"/>
          </w:tcPr>
          <w:p w14:paraId="3DE40765">
            <w:pPr>
              <w:autoSpaceDN w:val="0"/>
              <w:jc w:val="center"/>
              <w:textAlignment w:val="center"/>
              <w:rPr>
                <w:rFonts w:ascii="宋体" w:hAnsi="宋体"/>
                <w:color w:val="auto"/>
                <w:sz w:val="20"/>
                <w:highlight w:val="none"/>
              </w:rPr>
            </w:pPr>
          </w:p>
        </w:tc>
      </w:tr>
      <w:tr w14:paraId="5255F93C">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vAlign w:val="center"/>
          </w:tcPr>
          <w:p w14:paraId="26FF4E31">
            <w:pPr>
              <w:widowControl/>
              <w:jc w:val="left"/>
              <w:rPr>
                <w:color w:val="auto"/>
                <w:highlight w:val="none"/>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14:paraId="5DD75CD1">
            <w:pPr>
              <w:autoSpaceDN w:val="0"/>
              <w:jc w:val="center"/>
              <w:textAlignment w:val="center"/>
              <w:rPr>
                <w:rFonts w:ascii="宋体" w:hAnsi="宋体"/>
                <w:color w:val="auto"/>
                <w:sz w:val="20"/>
                <w:highlight w:val="none"/>
              </w:rPr>
            </w:pPr>
            <w:r>
              <w:rPr>
                <w:rFonts w:hint="eastAsia" w:ascii="宋体" w:hAnsi="宋体"/>
                <w:color w:val="auto"/>
                <w:sz w:val="20"/>
                <w:highlight w:val="none"/>
              </w:rPr>
              <w:t>用海方式</w:t>
            </w:r>
          </w:p>
        </w:tc>
        <w:tc>
          <w:tcPr>
            <w:tcW w:w="2690" w:type="dxa"/>
            <w:gridSpan w:val="4"/>
            <w:tcBorders>
              <w:top w:val="single" w:color="auto" w:sz="4" w:space="0"/>
              <w:left w:val="single" w:color="auto" w:sz="4" w:space="0"/>
              <w:bottom w:val="single" w:color="auto" w:sz="4" w:space="0"/>
              <w:right w:val="single" w:color="000000" w:sz="4" w:space="0"/>
            </w:tcBorders>
            <w:vAlign w:val="center"/>
          </w:tcPr>
          <w:p w14:paraId="4F878AB2">
            <w:pPr>
              <w:autoSpaceDN w:val="0"/>
              <w:jc w:val="center"/>
              <w:textAlignment w:val="center"/>
              <w:rPr>
                <w:color w:val="auto"/>
                <w:highlight w:val="none"/>
              </w:rPr>
            </w:pPr>
            <w:r>
              <w:rPr>
                <w:rFonts w:hint="eastAsia" w:ascii="宋体" w:hAnsi="宋体"/>
                <w:color w:val="auto"/>
                <w:sz w:val="20"/>
                <w:highlight w:val="none"/>
              </w:rPr>
              <w:t>面积</w:t>
            </w:r>
          </w:p>
        </w:tc>
        <w:tc>
          <w:tcPr>
            <w:tcW w:w="1523" w:type="dxa"/>
            <w:gridSpan w:val="3"/>
            <w:tcBorders>
              <w:top w:val="single" w:color="000000" w:sz="4" w:space="0"/>
              <w:left w:val="single" w:color="000000" w:sz="4" w:space="0"/>
              <w:bottom w:val="single" w:color="000000" w:sz="4" w:space="0"/>
              <w:right w:val="single" w:color="auto" w:sz="4" w:space="0"/>
            </w:tcBorders>
            <w:vAlign w:val="center"/>
          </w:tcPr>
          <w:p w14:paraId="6E095CB8">
            <w:pPr>
              <w:autoSpaceDN w:val="0"/>
              <w:jc w:val="center"/>
              <w:textAlignment w:val="center"/>
              <w:rPr>
                <w:rFonts w:ascii="宋体" w:hAnsi="宋体"/>
                <w:color w:val="auto"/>
                <w:sz w:val="20"/>
                <w:highlight w:val="none"/>
              </w:rPr>
            </w:pPr>
            <w:r>
              <w:rPr>
                <w:rFonts w:hint="eastAsia"/>
                <w:color w:val="auto"/>
                <w:sz w:val="20"/>
                <w:highlight w:val="none"/>
              </w:rPr>
              <w:t>具体用途</w:t>
            </w:r>
          </w:p>
        </w:tc>
        <w:tc>
          <w:tcPr>
            <w:tcW w:w="2165" w:type="dxa"/>
            <w:gridSpan w:val="3"/>
            <w:tcBorders>
              <w:top w:val="single" w:color="000000" w:sz="4" w:space="0"/>
              <w:left w:val="single" w:color="auto" w:sz="4" w:space="0"/>
              <w:bottom w:val="single" w:color="000000" w:sz="4" w:space="0"/>
              <w:right w:val="single" w:color="000000" w:sz="4" w:space="0"/>
            </w:tcBorders>
            <w:vAlign w:val="center"/>
          </w:tcPr>
          <w:p w14:paraId="53B86842">
            <w:pPr>
              <w:autoSpaceDN w:val="0"/>
              <w:jc w:val="center"/>
              <w:textAlignment w:val="center"/>
              <w:rPr>
                <w:color w:val="auto"/>
                <w:highlight w:val="none"/>
              </w:rPr>
            </w:pPr>
            <w:r>
              <w:rPr>
                <w:rFonts w:hint="eastAsia" w:ascii="宋体" w:hAnsi="宋体"/>
                <w:color w:val="auto"/>
                <w:sz w:val="20"/>
                <w:highlight w:val="none"/>
              </w:rPr>
              <w:t>使用金数额</w:t>
            </w:r>
          </w:p>
        </w:tc>
      </w:tr>
      <w:tr w14:paraId="14DBD872">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vAlign w:val="center"/>
          </w:tcPr>
          <w:p w14:paraId="7F154BCC">
            <w:pPr>
              <w:widowControl/>
              <w:jc w:val="left"/>
              <w:rPr>
                <w:color w:val="auto"/>
                <w:highlight w:val="none"/>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14:paraId="319E2815">
            <w:pPr>
              <w:autoSpaceDN w:val="0"/>
              <w:jc w:val="center"/>
              <w:textAlignment w:val="center"/>
              <w:rPr>
                <w:rFonts w:ascii="宋体" w:hAnsi="宋体"/>
                <w:color w:val="auto"/>
                <w:sz w:val="20"/>
                <w:highlight w:val="none"/>
              </w:rPr>
            </w:pPr>
          </w:p>
        </w:tc>
        <w:tc>
          <w:tcPr>
            <w:tcW w:w="2690" w:type="dxa"/>
            <w:gridSpan w:val="4"/>
            <w:tcBorders>
              <w:top w:val="single" w:color="auto" w:sz="4" w:space="0"/>
              <w:left w:val="single" w:color="auto" w:sz="4" w:space="0"/>
              <w:bottom w:val="single" w:color="auto" w:sz="4" w:space="0"/>
              <w:right w:val="single" w:color="000000" w:sz="4" w:space="0"/>
            </w:tcBorders>
            <w:vAlign w:val="center"/>
          </w:tcPr>
          <w:p w14:paraId="7C223F8F">
            <w:pPr>
              <w:autoSpaceDN w:val="0"/>
              <w:jc w:val="center"/>
              <w:textAlignment w:val="center"/>
              <w:rPr>
                <w:color w:val="auto"/>
                <w:highlight w:val="none"/>
              </w:rPr>
            </w:pPr>
          </w:p>
        </w:tc>
        <w:tc>
          <w:tcPr>
            <w:tcW w:w="1523" w:type="dxa"/>
            <w:gridSpan w:val="3"/>
            <w:tcBorders>
              <w:top w:val="single" w:color="000000" w:sz="4" w:space="0"/>
              <w:left w:val="single" w:color="000000" w:sz="4" w:space="0"/>
              <w:bottom w:val="single" w:color="000000" w:sz="4" w:space="0"/>
              <w:right w:val="single" w:color="auto" w:sz="4" w:space="0"/>
            </w:tcBorders>
            <w:vAlign w:val="center"/>
          </w:tcPr>
          <w:p w14:paraId="180A57FA">
            <w:pPr>
              <w:autoSpaceDN w:val="0"/>
              <w:jc w:val="center"/>
              <w:textAlignment w:val="center"/>
              <w:rPr>
                <w:rFonts w:ascii="宋体" w:hAnsi="宋体"/>
                <w:color w:val="auto"/>
                <w:sz w:val="20"/>
                <w:highlight w:val="none"/>
              </w:rPr>
            </w:pPr>
          </w:p>
        </w:tc>
        <w:tc>
          <w:tcPr>
            <w:tcW w:w="2165" w:type="dxa"/>
            <w:gridSpan w:val="3"/>
            <w:tcBorders>
              <w:top w:val="single" w:color="000000" w:sz="4" w:space="0"/>
              <w:left w:val="single" w:color="auto" w:sz="4" w:space="0"/>
              <w:bottom w:val="single" w:color="000000" w:sz="4" w:space="0"/>
              <w:right w:val="single" w:color="000000" w:sz="4" w:space="0"/>
            </w:tcBorders>
            <w:vAlign w:val="center"/>
          </w:tcPr>
          <w:p w14:paraId="0EDE2428">
            <w:pPr>
              <w:autoSpaceDN w:val="0"/>
              <w:jc w:val="center"/>
              <w:textAlignment w:val="center"/>
              <w:rPr>
                <w:color w:val="auto"/>
                <w:highlight w:val="none"/>
              </w:rPr>
            </w:pPr>
          </w:p>
        </w:tc>
      </w:tr>
      <w:tr w14:paraId="6625035B">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vAlign w:val="center"/>
          </w:tcPr>
          <w:p w14:paraId="18E9F641">
            <w:pPr>
              <w:widowControl/>
              <w:jc w:val="left"/>
              <w:rPr>
                <w:color w:val="auto"/>
                <w:highlight w:val="none"/>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14:paraId="3A2C67E9">
            <w:pPr>
              <w:autoSpaceDN w:val="0"/>
              <w:jc w:val="center"/>
              <w:textAlignment w:val="center"/>
              <w:rPr>
                <w:rFonts w:ascii="宋体" w:hAnsi="宋体"/>
                <w:color w:val="auto"/>
                <w:sz w:val="20"/>
                <w:highlight w:val="none"/>
              </w:rPr>
            </w:pPr>
          </w:p>
        </w:tc>
        <w:tc>
          <w:tcPr>
            <w:tcW w:w="2690" w:type="dxa"/>
            <w:gridSpan w:val="4"/>
            <w:tcBorders>
              <w:top w:val="single" w:color="auto" w:sz="4" w:space="0"/>
              <w:left w:val="single" w:color="auto" w:sz="4" w:space="0"/>
              <w:bottom w:val="single" w:color="auto" w:sz="4" w:space="0"/>
              <w:right w:val="single" w:color="000000" w:sz="4" w:space="0"/>
            </w:tcBorders>
            <w:vAlign w:val="center"/>
          </w:tcPr>
          <w:p w14:paraId="1368ED17">
            <w:pPr>
              <w:autoSpaceDN w:val="0"/>
              <w:jc w:val="center"/>
              <w:textAlignment w:val="center"/>
              <w:rPr>
                <w:color w:val="auto"/>
                <w:highlight w:val="none"/>
              </w:rPr>
            </w:pPr>
          </w:p>
        </w:tc>
        <w:tc>
          <w:tcPr>
            <w:tcW w:w="1523" w:type="dxa"/>
            <w:gridSpan w:val="3"/>
            <w:tcBorders>
              <w:top w:val="single" w:color="000000" w:sz="4" w:space="0"/>
              <w:left w:val="single" w:color="000000" w:sz="4" w:space="0"/>
              <w:bottom w:val="single" w:color="000000" w:sz="4" w:space="0"/>
              <w:right w:val="single" w:color="auto" w:sz="4" w:space="0"/>
            </w:tcBorders>
            <w:vAlign w:val="center"/>
          </w:tcPr>
          <w:p w14:paraId="16DE8DF3">
            <w:pPr>
              <w:autoSpaceDN w:val="0"/>
              <w:jc w:val="center"/>
              <w:textAlignment w:val="center"/>
              <w:rPr>
                <w:rFonts w:ascii="宋体" w:hAnsi="宋体"/>
                <w:color w:val="auto"/>
                <w:sz w:val="20"/>
                <w:highlight w:val="none"/>
              </w:rPr>
            </w:pPr>
          </w:p>
        </w:tc>
        <w:tc>
          <w:tcPr>
            <w:tcW w:w="2165" w:type="dxa"/>
            <w:gridSpan w:val="3"/>
            <w:tcBorders>
              <w:top w:val="single" w:color="000000" w:sz="4" w:space="0"/>
              <w:left w:val="single" w:color="auto" w:sz="4" w:space="0"/>
              <w:bottom w:val="single" w:color="000000" w:sz="4" w:space="0"/>
              <w:right w:val="single" w:color="000000" w:sz="4" w:space="0"/>
            </w:tcBorders>
            <w:vAlign w:val="center"/>
          </w:tcPr>
          <w:p w14:paraId="542D27CB">
            <w:pPr>
              <w:autoSpaceDN w:val="0"/>
              <w:jc w:val="center"/>
              <w:textAlignment w:val="center"/>
              <w:rPr>
                <w:color w:val="auto"/>
                <w:highlight w:val="none"/>
              </w:rPr>
            </w:pPr>
          </w:p>
        </w:tc>
      </w:tr>
      <w:tr w14:paraId="02818896">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vAlign w:val="center"/>
          </w:tcPr>
          <w:p w14:paraId="0B454E8D">
            <w:pPr>
              <w:widowControl/>
              <w:jc w:val="left"/>
              <w:rPr>
                <w:color w:val="auto"/>
                <w:highlight w:val="none"/>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14:paraId="3303EF02">
            <w:pPr>
              <w:autoSpaceDN w:val="0"/>
              <w:jc w:val="center"/>
              <w:textAlignment w:val="center"/>
              <w:rPr>
                <w:rFonts w:ascii="宋体" w:hAnsi="宋体"/>
                <w:color w:val="auto"/>
                <w:sz w:val="20"/>
                <w:highlight w:val="none"/>
              </w:rPr>
            </w:pPr>
          </w:p>
        </w:tc>
        <w:tc>
          <w:tcPr>
            <w:tcW w:w="2690" w:type="dxa"/>
            <w:gridSpan w:val="4"/>
            <w:tcBorders>
              <w:top w:val="single" w:color="auto" w:sz="4" w:space="0"/>
              <w:left w:val="single" w:color="auto" w:sz="4" w:space="0"/>
              <w:bottom w:val="single" w:color="auto" w:sz="4" w:space="0"/>
              <w:right w:val="single" w:color="000000" w:sz="4" w:space="0"/>
            </w:tcBorders>
            <w:vAlign w:val="center"/>
          </w:tcPr>
          <w:p w14:paraId="774E6804">
            <w:pPr>
              <w:autoSpaceDN w:val="0"/>
              <w:jc w:val="center"/>
              <w:textAlignment w:val="center"/>
              <w:rPr>
                <w:color w:val="auto"/>
                <w:highlight w:val="none"/>
              </w:rPr>
            </w:pPr>
          </w:p>
        </w:tc>
        <w:tc>
          <w:tcPr>
            <w:tcW w:w="1523" w:type="dxa"/>
            <w:gridSpan w:val="3"/>
            <w:tcBorders>
              <w:top w:val="single" w:color="000000" w:sz="4" w:space="0"/>
              <w:left w:val="single" w:color="000000" w:sz="4" w:space="0"/>
              <w:bottom w:val="single" w:color="000000" w:sz="4" w:space="0"/>
              <w:right w:val="single" w:color="auto" w:sz="4" w:space="0"/>
            </w:tcBorders>
            <w:vAlign w:val="center"/>
          </w:tcPr>
          <w:p w14:paraId="7C56F9F5">
            <w:pPr>
              <w:autoSpaceDN w:val="0"/>
              <w:jc w:val="center"/>
              <w:textAlignment w:val="center"/>
              <w:rPr>
                <w:rFonts w:ascii="宋体" w:hAnsi="宋体"/>
                <w:color w:val="auto"/>
                <w:sz w:val="20"/>
                <w:highlight w:val="none"/>
              </w:rPr>
            </w:pPr>
          </w:p>
        </w:tc>
        <w:tc>
          <w:tcPr>
            <w:tcW w:w="2165" w:type="dxa"/>
            <w:gridSpan w:val="3"/>
            <w:tcBorders>
              <w:top w:val="single" w:color="000000" w:sz="4" w:space="0"/>
              <w:left w:val="single" w:color="auto" w:sz="4" w:space="0"/>
              <w:bottom w:val="single" w:color="000000" w:sz="4" w:space="0"/>
              <w:right w:val="single" w:color="000000" w:sz="4" w:space="0"/>
            </w:tcBorders>
            <w:vAlign w:val="center"/>
          </w:tcPr>
          <w:p w14:paraId="49FB4469">
            <w:pPr>
              <w:autoSpaceDN w:val="0"/>
              <w:jc w:val="center"/>
              <w:textAlignment w:val="center"/>
              <w:rPr>
                <w:color w:val="auto"/>
                <w:highlight w:val="none"/>
              </w:rPr>
            </w:pPr>
          </w:p>
        </w:tc>
      </w:tr>
      <w:tr w14:paraId="47F6609F">
        <w:tblPrEx>
          <w:tblCellMar>
            <w:top w:w="0" w:type="dxa"/>
            <w:left w:w="108" w:type="dxa"/>
            <w:bottom w:w="0" w:type="dxa"/>
            <w:right w:w="108" w:type="dxa"/>
          </w:tblCellMar>
        </w:tblPrEx>
        <w:trPr>
          <w:trHeight w:val="397" w:hRule="atLeast"/>
        </w:trPr>
        <w:tc>
          <w:tcPr>
            <w:tcW w:w="1119" w:type="dxa"/>
            <w:gridSpan w:val="3"/>
            <w:vMerge w:val="restart"/>
            <w:tcBorders>
              <w:top w:val="single" w:color="auto" w:sz="4" w:space="0"/>
              <w:left w:val="single" w:color="000000" w:sz="4" w:space="0"/>
              <w:bottom w:val="single" w:color="auto" w:sz="4" w:space="0"/>
              <w:right w:val="single" w:color="auto" w:sz="4" w:space="0"/>
            </w:tcBorders>
            <w:vAlign w:val="center"/>
          </w:tcPr>
          <w:p w14:paraId="5ADDDF14">
            <w:pPr>
              <w:jc w:val="center"/>
              <w:rPr>
                <w:color w:val="auto"/>
                <w:highlight w:val="none"/>
              </w:rPr>
            </w:pPr>
            <w:r>
              <w:rPr>
                <w:rFonts w:hint="eastAsia"/>
                <w:color w:val="auto"/>
                <w:highlight w:val="none"/>
              </w:rPr>
              <w:t>无居民</w:t>
            </w:r>
          </w:p>
          <w:p w14:paraId="3E660D54">
            <w:pPr>
              <w:jc w:val="center"/>
              <w:rPr>
                <w:color w:val="auto"/>
                <w:highlight w:val="none"/>
              </w:rPr>
            </w:pPr>
            <w:r>
              <w:rPr>
                <w:rFonts w:hint="eastAsia"/>
                <w:color w:val="auto"/>
                <w:highlight w:val="none"/>
              </w:rPr>
              <w:t>海岛状况</w:t>
            </w:r>
          </w:p>
        </w:tc>
        <w:tc>
          <w:tcPr>
            <w:tcW w:w="1441" w:type="dxa"/>
            <w:gridSpan w:val="2"/>
            <w:tcBorders>
              <w:top w:val="single" w:color="auto" w:sz="4" w:space="0"/>
              <w:left w:val="single" w:color="auto" w:sz="4" w:space="0"/>
              <w:bottom w:val="single" w:color="auto" w:sz="4" w:space="0"/>
              <w:right w:val="single" w:color="auto" w:sz="4" w:space="0"/>
            </w:tcBorders>
            <w:vAlign w:val="center"/>
          </w:tcPr>
          <w:p w14:paraId="77F14060">
            <w:pPr>
              <w:autoSpaceDN w:val="0"/>
              <w:jc w:val="center"/>
              <w:textAlignment w:val="center"/>
              <w:rPr>
                <w:rFonts w:ascii="宋体" w:hAnsi="宋体"/>
                <w:color w:val="auto"/>
                <w:sz w:val="20"/>
                <w:highlight w:val="none"/>
              </w:rPr>
            </w:pPr>
            <w:r>
              <w:rPr>
                <w:rFonts w:hint="eastAsia" w:ascii="宋体" w:hAnsi="宋体"/>
                <w:color w:val="auto"/>
                <w:sz w:val="20"/>
                <w:highlight w:val="none"/>
              </w:rPr>
              <w:t>海岛名称</w:t>
            </w:r>
          </w:p>
        </w:tc>
        <w:tc>
          <w:tcPr>
            <w:tcW w:w="2690" w:type="dxa"/>
            <w:gridSpan w:val="4"/>
            <w:tcBorders>
              <w:top w:val="single" w:color="auto" w:sz="4" w:space="0"/>
              <w:left w:val="single" w:color="auto" w:sz="4" w:space="0"/>
              <w:bottom w:val="single" w:color="auto" w:sz="4" w:space="0"/>
              <w:right w:val="single" w:color="000000" w:sz="4" w:space="0"/>
            </w:tcBorders>
            <w:vAlign w:val="center"/>
          </w:tcPr>
          <w:p w14:paraId="11E0D255">
            <w:pPr>
              <w:autoSpaceDN w:val="0"/>
              <w:jc w:val="center"/>
              <w:textAlignment w:val="center"/>
              <w:rPr>
                <w:color w:val="auto"/>
                <w:highlight w:val="none"/>
              </w:rPr>
            </w:pPr>
          </w:p>
        </w:tc>
        <w:tc>
          <w:tcPr>
            <w:tcW w:w="1523" w:type="dxa"/>
            <w:gridSpan w:val="3"/>
            <w:tcBorders>
              <w:top w:val="single" w:color="000000" w:sz="4" w:space="0"/>
              <w:left w:val="single" w:color="000000" w:sz="4" w:space="0"/>
              <w:bottom w:val="single" w:color="000000" w:sz="4" w:space="0"/>
              <w:right w:val="single" w:color="auto" w:sz="4" w:space="0"/>
            </w:tcBorders>
            <w:vAlign w:val="center"/>
          </w:tcPr>
          <w:p w14:paraId="2EBF8321">
            <w:pPr>
              <w:autoSpaceDN w:val="0"/>
              <w:jc w:val="center"/>
              <w:textAlignment w:val="center"/>
              <w:rPr>
                <w:rFonts w:ascii="宋体" w:hAnsi="宋体"/>
                <w:color w:val="auto"/>
                <w:sz w:val="20"/>
                <w:highlight w:val="none"/>
              </w:rPr>
            </w:pPr>
            <w:r>
              <w:rPr>
                <w:rFonts w:hint="eastAsia" w:ascii="宋体" w:hAnsi="宋体"/>
                <w:color w:val="auto"/>
                <w:sz w:val="20"/>
                <w:highlight w:val="none"/>
              </w:rPr>
              <w:t>海岛代码</w:t>
            </w:r>
          </w:p>
        </w:tc>
        <w:tc>
          <w:tcPr>
            <w:tcW w:w="2165" w:type="dxa"/>
            <w:gridSpan w:val="3"/>
            <w:tcBorders>
              <w:top w:val="single" w:color="000000" w:sz="4" w:space="0"/>
              <w:left w:val="single" w:color="000000" w:sz="4" w:space="0"/>
              <w:bottom w:val="single" w:color="000000" w:sz="4" w:space="0"/>
              <w:right w:val="single" w:color="000000" w:sz="4" w:space="0"/>
            </w:tcBorders>
            <w:vAlign w:val="center"/>
          </w:tcPr>
          <w:p w14:paraId="4330B7DE">
            <w:pPr>
              <w:autoSpaceDN w:val="0"/>
              <w:jc w:val="center"/>
              <w:textAlignment w:val="center"/>
              <w:rPr>
                <w:color w:val="auto"/>
                <w:highlight w:val="none"/>
              </w:rPr>
            </w:pPr>
          </w:p>
        </w:tc>
      </w:tr>
      <w:tr w14:paraId="404B7AD7">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vAlign w:val="center"/>
          </w:tcPr>
          <w:p w14:paraId="054943D5">
            <w:pPr>
              <w:widowControl/>
              <w:jc w:val="left"/>
              <w:rPr>
                <w:color w:val="auto"/>
                <w:highlight w:val="none"/>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14:paraId="6E1285AE">
            <w:pPr>
              <w:autoSpaceDN w:val="0"/>
              <w:jc w:val="center"/>
              <w:textAlignment w:val="center"/>
              <w:rPr>
                <w:rFonts w:ascii="宋体" w:hAnsi="宋体"/>
                <w:color w:val="auto"/>
                <w:sz w:val="20"/>
                <w:highlight w:val="none"/>
              </w:rPr>
            </w:pPr>
            <w:r>
              <w:rPr>
                <w:rFonts w:hint="eastAsia" w:ascii="宋体" w:hAnsi="宋体"/>
                <w:color w:val="auto"/>
                <w:sz w:val="20"/>
                <w:highlight w:val="none"/>
              </w:rPr>
              <w:t>用岛范围</w:t>
            </w:r>
          </w:p>
        </w:tc>
        <w:tc>
          <w:tcPr>
            <w:tcW w:w="2690" w:type="dxa"/>
            <w:gridSpan w:val="4"/>
            <w:tcBorders>
              <w:top w:val="single" w:color="auto" w:sz="4" w:space="0"/>
              <w:left w:val="single" w:color="auto" w:sz="4" w:space="0"/>
              <w:bottom w:val="single" w:color="auto" w:sz="4" w:space="0"/>
              <w:right w:val="single" w:color="000000" w:sz="4" w:space="0"/>
            </w:tcBorders>
            <w:vAlign w:val="center"/>
          </w:tcPr>
          <w:p w14:paraId="15F5FAC0">
            <w:pPr>
              <w:autoSpaceDN w:val="0"/>
              <w:jc w:val="center"/>
              <w:textAlignment w:val="center"/>
              <w:rPr>
                <w:color w:val="auto"/>
                <w:highlight w:val="none"/>
              </w:rPr>
            </w:pPr>
          </w:p>
        </w:tc>
        <w:tc>
          <w:tcPr>
            <w:tcW w:w="1523" w:type="dxa"/>
            <w:gridSpan w:val="3"/>
            <w:tcBorders>
              <w:top w:val="single" w:color="000000" w:sz="4" w:space="0"/>
              <w:left w:val="single" w:color="000000" w:sz="4" w:space="0"/>
              <w:bottom w:val="single" w:color="000000" w:sz="4" w:space="0"/>
              <w:right w:val="single" w:color="auto" w:sz="4" w:space="0"/>
            </w:tcBorders>
            <w:vAlign w:val="center"/>
          </w:tcPr>
          <w:p w14:paraId="673D9DFE">
            <w:pPr>
              <w:autoSpaceDN w:val="0"/>
              <w:jc w:val="center"/>
              <w:textAlignment w:val="center"/>
              <w:rPr>
                <w:rFonts w:ascii="宋体" w:hAnsi="宋体"/>
                <w:color w:val="auto"/>
                <w:sz w:val="20"/>
                <w:highlight w:val="none"/>
              </w:rPr>
            </w:pPr>
            <w:r>
              <w:rPr>
                <w:rFonts w:hint="eastAsia" w:ascii="宋体" w:hAnsi="宋体"/>
                <w:color w:val="auto"/>
                <w:sz w:val="20"/>
                <w:highlight w:val="none"/>
              </w:rPr>
              <w:t>用岛面积</w:t>
            </w:r>
          </w:p>
        </w:tc>
        <w:tc>
          <w:tcPr>
            <w:tcW w:w="2165" w:type="dxa"/>
            <w:gridSpan w:val="3"/>
            <w:tcBorders>
              <w:top w:val="single" w:color="000000" w:sz="4" w:space="0"/>
              <w:left w:val="single" w:color="000000" w:sz="4" w:space="0"/>
              <w:bottom w:val="single" w:color="000000" w:sz="4" w:space="0"/>
              <w:right w:val="single" w:color="000000" w:sz="4" w:space="0"/>
            </w:tcBorders>
            <w:vAlign w:val="center"/>
          </w:tcPr>
          <w:p w14:paraId="2A5B898C">
            <w:pPr>
              <w:autoSpaceDN w:val="0"/>
              <w:jc w:val="center"/>
              <w:textAlignment w:val="center"/>
              <w:rPr>
                <w:color w:val="auto"/>
                <w:highlight w:val="none"/>
              </w:rPr>
            </w:pPr>
          </w:p>
        </w:tc>
      </w:tr>
      <w:tr w14:paraId="4FD0C26A">
        <w:tblPrEx>
          <w:tblCellMar>
            <w:top w:w="0" w:type="dxa"/>
            <w:left w:w="108" w:type="dxa"/>
            <w:bottom w:w="0" w:type="dxa"/>
            <w:right w:w="108" w:type="dxa"/>
          </w:tblCellMar>
        </w:tblPrEx>
        <w:trPr>
          <w:trHeight w:val="397" w:hRule="atLeast"/>
        </w:trPr>
        <w:tc>
          <w:tcPr>
            <w:tcW w:w="1119" w:type="dxa"/>
            <w:gridSpan w:val="3"/>
            <w:vMerge w:val="continue"/>
            <w:tcBorders>
              <w:top w:val="single" w:color="auto" w:sz="4" w:space="0"/>
              <w:left w:val="single" w:color="000000" w:sz="4" w:space="0"/>
              <w:bottom w:val="single" w:color="auto" w:sz="4" w:space="0"/>
              <w:right w:val="single" w:color="auto" w:sz="4" w:space="0"/>
            </w:tcBorders>
            <w:vAlign w:val="center"/>
          </w:tcPr>
          <w:p w14:paraId="15AAFC0E">
            <w:pPr>
              <w:widowControl/>
              <w:jc w:val="left"/>
              <w:rPr>
                <w:color w:val="auto"/>
                <w:highlight w:val="none"/>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14:paraId="7A7104CC">
            <w:pPr>
              <w:autoSpaceDN w:val="0"/>
              <w:jc w:val="center"/>
              <w:textAlignment w:val="center"/>
              <w:rPr>
                <w:rFonts w:ascii="宋体" w:hAnsi="宋体"/>
                <w:color w:val="auto"/>
                <w:sz w:val="20"/>
                <w:highlight w:val="none"/>
              </w:rPr>
            </w:pPr>
            <w:r>
              <w:rPr>
                <w:rFonts w:hint="eastAsia" w:ascii="宋体" w:hAnsi="宋体"/>
                <w:color w:val="auto"/>
                <w:sz w:val="20"/>
                <w:highlight w:val="none"/>
              </w:rPr>
              <w:t>海岛位置</w:t>
            </w:r>
          </w:p>
        </w:tc>
        <w:tc>
          <w:tcPr>
            <w:tcW w:w="2690" w:type="dxa"/>
            <w:gridSpan w:val="4"/>
            <w:tcBorders>
              <w:top w:val="single" w:color="auto" w:sz="4" w:space="0"/>
              <w:left w:val="single" w:color="auto" w:sz="4" w:space="0"/>
              <w:bottom w:val="single" w:color="auto" w:sz="4" w:space="0"/>
              <w:right w:val="single" w:color="000000" w:sz="4" w:space="0"/>
            </w:tcBorders>
            <w:vAlign w:val="center"/>
          </w:tcPr>
          <w:p w14:paraId="0C32C592">
            <w:pPr>
              <w:autoSpaceDN w:val="0"/>
              <w:jc w:val="center"/>
              <w:textAlignment w:val="center"/>
              <w:rPr>
                <w:color w:val="auto"/>
                <w:highlight w:val="none"/>
              </w:rPr>
            </w:pPr>
          </w:p>
        </w:tc>
        <w:tc>
          <w:tcPr>
            <w:tcW w:w="1523" w:type="dxa"/>
            <w:gridSpan w:val="3"/>
            <w:tcBorders>
              <w:top w:val="single" w:color="000000" w:sz="4" w:space="0"/>
              <w:left w:val="single" w:color="000000" w:sz="4" w:space="0"/>
              <w:bottom w:val="single" w:color="000000" w:sz="4" w:space="0"/>
              <w:right w:val="single" w:color="auto" w:sz="4" w:space="0"/>
            </w:tcBorders>
            <w:vAlign w:val="center"/>
          </w:tcPr>
          <w:p w14:paraId="589A22DB">
            <w:pPr>
              <w:autoSpaceDN w:val="0"/>
              <w:textAlignment w:val="center"/>
              <w:rPr>
                <w:rFonts w:ascii="宋体" w:hAnsi="宋体"/>
                <w:color w:val="auto"/>
                <w:sz w:val="20"/>
                <w:highlight w:val="none"/>
              </w:rPr>
            </w:pPr>
            <w:r>
              <w:rPr>
                <w:rFonts w:hint="eastAsia" w:ascii="宋体" w:hAnsi="宋体"/>
                <w:color w:val="auto"/>
                <w:sz w:val="20"/>
                <w:highlight w:val="none"/>
              </w:rPr>
              <w:t xml:space="preserve">   用   途</w:t>
            </w:r>
          </w:p>
        </w:tc>
        <w:tc>
          <w:tcPr>
            <w:tcW w:w="2165" w:type="dxa"/>
            <w:gridSpan w:val="3"/>
            <w:tcBorders>
              <w:top w:val="single" w:color="000000" w:sz="4" w:space="0"/>
              <w:left w:val="single" w:color="000000" w:sz="4" w:space="0"/>
              <w:bottom w:val="single" w:color="000000" w:sz="4" w:space="0"/>
              <w:right w:val="single" w:color="000000" w:sz="4" w:space="0"/>
            </w:tcBorders>
            <w:vAlign w:val="center"/>
          </w:tcPr>
          <w:p w14:paraId="35B49EDC">
            <w:pPr>
              <w:autoSpaceDN w:val="0"/>
              <w:jc w:val="center"/>
              <w:textAlignment w:val="center"/>
              <w:rPr>
                <w:color w:val="auto"/>
                <w:highlight w:val="none"/>
              </w:rPr>
            </w:pPr>
          </w:p>
        </w:tc>
      </w:tr>
      <w:tr w14:paraId="74CE7223">
        <w:tblPrEx>
          <w:tblCellMar>
            <w:top w:w="0" w:type="dxa"/>
            <w:left w:w="108" w:type="dxa"/>
            <w:bottom w:w="0" w:type="dxa"/>
            <w:right w:w="108" w:type="dxa"/>
          </w:tblCellMar>
        </w:tblPrEx>
        <w:trPr>
          <w:trHeight w:val="397" w:hRule="atLeast"/>
        </w:trPr>
        <w:tc>
          <w:tcPr>
            <w:tcW w:w="8938" w:type="dxa"/>
            <w:gridSpan w:val="15"/>
            <w:tcBorders>
              <w:top w:val="nil"/>
              <w:left w:val="single" w:color="000000" w:sz="4" w:space="0"/>
              <w:bottom w:val="single" w:color="auto" w:sz="4" w:space="0"/>
              <w:right w:val="single" w:color="000000" w:sz="4" w:space="0"/>
            </w:tcBorders>
            <w:vAlign w:val="center"/>
          </w:tcPr>
          <w:p w14:paraId="536CD09C">
            <w:pPr>
              <w:autoSpaceDN w:val="0"/>
              <w:jc w:val="center"/>
              <w:textAlignment w:val="center"/>
              <w:rPr>
                <w:color w:val="auto"/>
                <w:highlight w:val="none"/>
              </w:rPr>
            </w:pPr>
            <w:r>
              <w:rPr>
                <w:rFonts w:hint="eastAsia" w:ascii="宋体" w:hAnsi="宋体"/>
                <w:color w:val="auto"/>
                <w:sz w:val="24"/>
                <w:szCs w:val="30"/>
                <w:highlight w:val="none"/>
              </w:rPr>
              <w:t>用海、用岛坐标</w:t>
            </w:r>
          </w:p>
        </w:tc>
      </w:tr>
      <w:tr w14:paraId="7FE85071">
        <w:tblPrEx>
          <w:tblCellMar>
            <w:top w:w="0" w:type="dxa"/>
            <w:left w:w="108" w:type="dxa"/>
            <w:bottom w:w="0" w:type="dxa"/>
            <w:right w:w="108" w:type="dxa"/>
          </w:tblCellMar>
        </w:tblPrEx>
        <w:trPr>
          <w:trHeight w:val="397" w:hRule="atLeast"/>
        </w:trPr>
        <w:tc>
          <w:tcPr>
            <w:tcW w:w="648" w:type="dxa"/>
            <w:tcBorders>
              <w:top w:val="nil"/>
              <w:left w:val="single" w:color="000000" w:sz="4" w:space="0"/>
              <w:bottom w:val="single" w:color="auto" w:sz="4" w:space="0"/>
              <w:right w:val="single" w:color="auto" w:sz="4" w:space="0"/>
            </w:tcBorders>
            <w:vAlign w:val="center"/>
          </w:tcPr>
          <w:p w14:paraId="0272E58E">
            <w:pPr>
              <w:autoSpaceDN w:val="0"/>
              <w:jc w:val="center"/>
              <w:textAlignment w:val="center"/>
              <w:rPr>
                <w:color w:val="auto"/>
                <w:highlight w:val="none"/>
              </w:rPr>
            </w:pPr>
            <w:r>
              <w:rPr>
                <w:rFonts w:hint="eastAsia" w:ascii="宋体" w:hAnsi="宋体"/>
                <w:color w:val="auto"/>
                <w:highlight w:val="none"/>
              </w:rPr>
              <w:t>序号</w:t>
            </w:r>
          </w:p>
        </w:tc>
        <w:tc>
          <w:tcPr>
            <w:tcW w:w="1980" w:type="dxa"/>
            <w:gridSpan w:val="5"/>
            <w:tcBorders>
              <w:top w:val="nil"/>
              <w:left w:val="single" w:color="auto" w:sz="4" w:space="0"/>
              <w:bottom w:val="single" w:color="auto" w:sz="4" w:space="0"/>
              <w:right w:val="single" w:color="auto" w:sz="4" w:space="0"/>
            </w:tcBorders>
            <w:vAlign w:val="center"/>
          </w:tcPr>
          <w:p w14:paraId="350A80A5">
            <w:pPr>
              <w:autoSpaceDN w:val="0"/>
              <w:jc w:val="center"/>
              <w:textAlignment w:val="center"/>
              <w:rPr>
                <w:color w:val="auto"/>
                <w:highlight w:val="none"/>
              </w:rPr>
            </w:pPr>
            <w:r>
              <w:rPr>
                <w:rFonts w:hint="eastAsia" w:ascii="宋体" w:hAnsi="宋体"/>
                <w:color w:val="auto"/>
                <w:highlight w:val="none"/>
              </w:rPr>
              <w:t>北纬</w:t>
            </w:r>
          </w:p>
        </w:tc>
        <w:tc>
          <w:tcPr>
            <w:tcW w:w="1980" w:type="dxa"/>
            <w:gridSpan w:val="2"/>
            <w:tcBorders>
              <w:top w:val="nil"/>
              <w:left w:val="single" w:color="auto" w:sz="4" w:space="0"/>
              <w:bottom w:val="single" w:color="auto" w:sz="4" w:space="0"/>
              <w:right w:val="single" w:color="auto" w:sz="4" w:space="0"/>
            </w:tcBorders>
            <w:vAlign w:val="center"/>
          </w:tcPr>
          <w:p w14:paraId="7F0275A0">
            <w:pPr>
              <w:autoSpaceDN w:val="0"/>
              <w:jc w:val="center"/>
              <w:textAlignment w:val="center"/>
              <w:rPr>
                <w:color w:val="auto"/>
                <w:highlight w:val="none"/>
              </w:rPr>
            </w:pPr>
            <w:r>
              <w:rPr>
                <w:rFonts w:hint="eastAsia" w:ascii="宋体" w:hAnsi="宋体"/>
                <w:color w:val="auto"/>
                <w:highlight w:val="none"/>
              </w:rPr>
              <w:t>东经</w:t>
            </w:r>
          </w:p>
        </w:tc>
        <w:tc>
          <w:tcPr>
            <w:tcW w:w="720" w:type="dxa"/>
            <w:gridSpan w:val="2"/>
            <w:tcBorders>
              <w:top w:val="nil"/>
              <w:left w:val="single" w:color="auto" w:sz="4" w:space="0"/>
              <w:bottom w:val="single" w:color="auto" w:sz="4" w:space="0"/>
              <w:right w:val="single" w:color="auto" w:sz="4" w:space="0"/>
            </w:tcBorders>
            <w:vAlign w:val="center"/>
          </w:tcPr>
          <w:p w14:paraId="4B0FBC3C">
            <w:pPr>
              <w:autoSpaceDN w:val="0"/>
              <w:jc w:val="center"/>
              <w:textAlignment w:val="center"/>
              <w:rPr>
                <w:color w:val="auto"/>
                <w:highlight w:val="none"/>
              </w:rPr>
            </w:pPr>
            <w:r>
              <w:rPr>
                <w:rFonts w:hint="eastAsia" w:ascii="宋体" w:hAnsi="宋体"/>
                <w:color w:val="auto"/>
                <w:highlight w:val="none"/>
              </w:rPr>
              <w:t>序号</w:t>
            </w:r>
          </w:p>
        </w:tc>
        <w:tc>
          <w:tcPr>
            <w:tcW w:w="1800" w:type="dxa"/>
            <w:gridSpan w:val="3"/>
            <w:tcBorders>
              <w:top w:val="nil"/>
              <w:left w:val="single" w:color="auto" w:sz="4" w:space="0"/>
              <w:bottom w:val="single" w:color="auto" w:sz="4" w:space="0"/>
              <w:right w:val="single" w:color="auto" w:sz="4" w:space="0"/>
            </w:tcBorders>
            <w:vAlign w:val="center"/>
          </w:tcPr>
          <w:p w14:paraId="387A626D">
            <w:pPr>
              <w:autoSpaceDN w:val="0"/>
              <w:jc w:val="center"/>
              <w:textAlignment w:val="center"/>
              <w:rPr>
                <w:color w:val="auto"/>
                <w:highlight w:val="none"/>
              </w:rPr>
            </w:pPr>
            <w:r>
              <w:rPr>
                <w:rFonts w:hint="eastAsia" w:ascii="宋体" w:hAnsi="宋体"/>
                <w:color w:val="auto"/>
                <w:highlight w:val="none"/>
              </w:rPr>
              <w:t>北纬</w:t>
            </w:r>
          </w:p>
        </w:tc>
        <w:tc>
          <w:tcPr>
            <w:tcW w:w="1810" w:type="dxa"/>
            <w:gridSpan w:val="2"/>
            <w:tcBorders>
              <w:top w:val="nil"/>
              <w:left w:val="single" w:color="auto" w:sz="4" w:space="0"/>
              <w:bottom w:val="single" w:color="auto" w:sz="4" w:space="0"/>
              <w:right w:val="single" w:color="000000" w:sz="4" w:space="0"/>
            </w:tcBorders>
            <w:vAlign w:val="center"/>
          </w:tcPr>
          <w:p w14:paraId="5AA2F538">
            <w:pPr>
              <w:autoSpaceDN w:val="0"/>
              <w:jc w:val="center"/>
              <w:textAlignment w:val="center"/>
              <w:rPr>
                <w:color w:val="auto"/>
                <w:highlight w:val="none"/>
              </w:rPr>
            </w:pPr>
            <w:r>
              <w:rPr>
                <w:rFonts w:hint="eastAsia" w:ascii="宋体" w:hAnsi="宋体"/>
                <w:color w:val="auto"/>
                <w:highlight w:val="none"/>
              </w:rPr>
              <w:t>东经</w:t>
            </w:r>
          </w:p>
        </w:tc>
      </w:tr>
      <w:tr w14:paraId="411F6B8F">
        <w:tblPrEx>
          <w:tblCellMar>
            <w:top w:w="0" w:type="dxa"/>
            <w:left w:w="108" w:type="dxa"/>
            <w:bottom w:w="0" w:type="dxa"/>
            <w:right w:w="108" w:type="dxa"/>
          </w:tblCellMar>
        </w:tblPrEx>
        <w:trPr>
          <w:trHeight w:val="397" w:hRule="atLeast"/>
        </w:trPr>
        <w:tc>
          <w:tcPr>
            <w:tcW w:w="648" w:type="dxa"/>
            <w:tcBorders>
              <w:top w:val="nil"/>
              <w:left w:val="single" w:color="000000" w:sz="4" w:space="0"/>
              <w:bottom w:val="single" w:color="auto" w:sz="4" w:space="0"/>
              <w:right w:val="single" w:color="auto" w:sz="4" w:space="0"/>
            </w:tcBorders>
            <w:vAlign w:val="center"/>
          </w:tcPr>
          <w:p w14:paraId="1A3BFE03">
            <w:pPr>
              <w:autoSpaceDN w:val="0"/>
              <w:jc w:val="center"/>
              <w:textAlignment w:val="center"/>
              <w:rPr>
                <w:color w:val="auto"/>
                <w:highlight w:val="none"/>
              </w:rPr>
            </w:pPr>
          </w:p>
        </w:tc>
        <w:tc>
          <w:tcPr>
            <w:tcW w:w="1980" w:type="dxa"/>
            <w:gridSpan w:val="5"/>
            <w:tcBorders>
              <w:top w:val="nil"/>
              <w:left w:val="single" w:color="auto" w:sz="4" w:space="0"/>
              <w:bottom w:val="single" w:color="auto" w:sz="4" w:space="0"/>
              <w:right w:val="single" w:color="auto" w:sz="4" w:space="0"/>
            </w:tcBorders>
            <w:vAlign w:val="center"/>
          </w:tcPr>
          <w:p w14:paraId="17BAD853">
            <w:pPr>
              <w:autoSpaceDN w:val="0"/>
              <w:jc w:val="center"/>
              <w:textAlignment w:val="center"/>
              <w:rPr>
                <w:color w:val="auto"/>
                <w:highlight w:val="none"/>
              </w:rPr>
            </w:pPr>
          </w:p>
        </w:tc>
        <w:tc>
          <w:tcPr>
            <w:tcW w:w="1980" w:type="dxa"/>
            <w:gridSpan w:val="2"/>
            <w:tcBorders>
              <w:top w:val="nil"/>
              <w:left w:val="single" w:color="auto" w:sz="4" w:space="0"/>
              <w:bottom w:val="single" w:color="auto" w:sz="4" w:space="0"/>
              <w:right w:val="single" w:color="auto" w:sz="4" w:space="0"/>
            </w:tcBorders>
            <w:vAlign w:val="center"/>
          </w:tcPr>
          <w:p w14:paraId="17F239BC">
            <w:pPr>
              <w:autoSpaceDN w:val="0"/>
              <w:jc w:val="center"/>
              <w:textAlignment w:val="center"/>
              <w:rPr>
                <w:color w:val="auto"/>
                <w:highlight w:val="none"/>
              </w:rPr>
            </w:pPr>
          </w:p>
        </w:tc>
        <w:tc>
          <w:tcPr>
            <w:tcW w:w="720" w:type="dxa"/>
            <w:gridSpan w:val="2"/>
            <w:tcBorders>
              <w:top w:val="nil"/>
              <w:left w:val="single" w:color="auto" w:sz="4" w:space="0"/>
              <w:bottom w:val="single" w:color="auto" w:sz="4" w:space="0"/>
              <w:right w:val="single" w:color="auto" w:sz="4" w:space="0"/>
            </w:tcBorders>
            <w:vAlign w:val="center"/>
          </w:tcPr>
          <w:p w14:paraId="35746269">
            <w:pPr>
              <w:autoSpaceDN w:val="0"/>
              <w:jc w:val="center"/>
              <w:textAlignment w:val="center"/>
              <w:rPr>
                <w:color w:val="auto"/>
                <w:highlight w:val="none"/>
              </w:rPr>
            </w:pPr>
          </w:p>
        </w:tc>
        <w:tc>
          <w:tcPr>
            <w:tcW w:w="1800" w:type="dxa"/>
            <w:gridSpan w:val="3"/>
            <w:tcBorders>
              <w:top w:val="nil"/>
              <w:left w:val="single" w:color="auto" w:sz="4" w:space="0"/>
              <w:bottom w:val="single" w:color="auto" w:sz="4" w:space="0"/>
              <w:right w:val="single" w:color="auto" w:sz="4" w:space="0"/>
            </w:tcBorders>
            <w:vAlign w:val="center"/>
          </w:tcPr>
          <w:p w14:paraId="3A5D6706">
            <w:pPr>
              <w:autoSpaceDN w:val="0"/>
              <w:jc w:val="center"/>
              <w:textAlignment w:val="center"/>
              <w:rPr>
                <w:color w:val="auto"/>
                <w:highlight w:val="none"/>
              </w:rPr>
            </w:pPr>
          </w:p>
        </w:tc>
        <w:tc>
          <w:tcPr>
            <w:tcW w:w="1810" w:type="dxa"/>
            <w:gridSpan w:val="2"/>
            <w:tcBorders>
              <w:top w:val="nil"/>
              <w:left w:val="single" w:color="auto" w:sz="4" w:space="0"/>
              <w:bottom w:val="single" w:color="auto" w:sz="4" w:space="0"/>
              <w:right w:val="single" w:color="000000" w:sz="4" w:space="0"/>
            </w:tcBorders>
            <w:vAlign w:val="center"/>
          </w:tcPr>
          <w:p w14:paraId="1C1830A2">
            <w:pPr>
              <w:autoSpaceDN w:val="0"/>
              <w:jc w:val="center"/>
              <w:textAlignment w:val="center"/>
              <w:rPr>
                <w:color w:val="auto"/>
                <w:highlight w:val="none"/>
              </w:rPr>
            </w:pPr>
          </w:p>
        </w:tc>
      </w:tr>
      <w:tr w14:paraId="28DD38E2">
        <w:tblPrEx>
          <w:tblCellMar>
            <w:top w:w="0" w:type="dxa"/>
            <w:left w:w="108" w:type="dxa"/>
            <w:bottom w:w="0" w:type="dxa"/>
            <w:right w:w="108" w:type="dxa"/>
          </w:tblCellMar>
        </w:tblPrEx>
        <w:trPr>
          <w:trHeight w:val="397" w:hRule="atLeast"/>
        </w:trPr>
        <w:tc>
          <w:tcPr>
            <w:tcW w:w="648" w:type="dxa"/>
            <w:tcBorders>
              <w:top w:val="nil"/>
              <w:left w:val="single" w:color="000000" w:sz="4" w:space="0"/>
              <w:bottom w:val="single" w:color="auto" w:sz="4" w:space="0"/>
              <w:right w:val="single" w:color="auto" w:sz="4" w:space="0"/>
            </w:tcBorders>
            <w:vAlign w:val="center"/>
          </w:tcPr>
          <w:p w14:paraId="5E400831">
            <w:pPr>
              <w:autoSpaceDN w:val="0"/>
              <w:jc w:val="center"/>
              <w:textAlignment w:val="center"/>
              <w:rPr>
                <w:color w:val="auto"/>
                <w:highlight w:val="none"/>
              </w:rPr>
            </w:pPr>
          </w:p>
        </w:tc>
        <w:tc>
          <w:tcPr>
            <w:tcW w:w="1980" w:type="dxa"/>
            <w:gridSpan w:val="5"/>
            <w:tcBorders>
              <w:top w:val="nil"/>
              <w:left w:val="single" w:color="auto" w:sz="4" w:space="0"/>
              <w:bottom w:val="single" w:color="auto" w:sz="4" w:space="0"/>
              <w:right w:val="single" w:color="auto" w:sz="4" w:space="0"/>
            </w:tcBorders>
            <w:vAlign w:val="center"/>
          </w:tcPr>
          <w:p w14:paraId="73FA4542">
            <w:pPr>
              <w:autoSpaceDN w:val="0"/>
              <w:jc w:val="center"/>
              <w:textAlignment w:val="center"/>
              <w:rPr>
                <w:color w:val="auto"/>
                <w:highlight w:val="none"/>
              </w:rPr>
            </w:pPr>
          </w:p>
        </w:tc>
        <w:tc>
          <w:tcPr>
            <w:tcW w:w="1980" w:type="dxa"/>
            <w:gridSpan w:val="2"/>
            <w:tcBorders>
              <w:top w:val="nil"/>
              <w:left w:val="single" w:color="auto" w:sz="4" w:space="0"/>
              <w:bottom w:val="single" w:color="auto" w:sz="4" w:space="0"/>
              <w:right w:val="single" w:color="auto" w:sz="4" w:space="0"/>
            </w:tcBorders>
            <w:vAlign w:val="center"/>
          </w:tcPr>
          <w:p w14:paraId="78984A42">
            <w:pPr>
              <w:autoSpaceDN w:val="0"/>
              <w:jc w:val="center"/>
              <w:textAlignment w:val="center"/>
              <w:rPr>
                <w:color w:val="auto"/>
                <w:highlight w:val="none"/>
              </w:rPr>
            </w:pPr>
          </w:p>
        </w:tc>
        <w:tc>
          <w:tcPr>
            <w:tcW w:w="720" w:type="dxa"/>
            <w:gridSpan w:val="2"/>
            <w:tcBorders>
              <w:top w:val="nil"/>
              <w:left w:val="single" w:color="auto" w:sz="4" w:space="0"/>
              <w:bottom w:val="single" w:color="auto" w:sz="4" w:space="0"/>
              <w:right w:val="single" w:color="auto" w:sz="4" w:space="0"/>
            </w:tcBorders>
            <w:vAlign w:val="center"/>
          </w:tcPr>
          <w:p w14:paraId="3339C021">
            <w:pPr>
              <w:autoSpaceDN w:val="0"/>
              <w:jc w:val="center"/>
              <w:textAlignment w:val="center"/>
              <w:rPr>
                <w:color w:val="auto"/>
                <w:highlight w:val="none"/>
              </w:rPr>
            </w:pPr>
          </w:p>
        </w:tc>
        <w:tc>
          <w:tcPr>
            <w:tcW w:w="1800" w:type="dxa"/>
            <w:gridSpan w:val="3"/>
            <w:tcBorders>
              <w:top w:val="nil"/>
              <w:left w:val="single" w:color="auto" w:sz="4" w:space="0"/>
              <w:bottom w:val="single" w:color="auto" w:sz="4" w:space="0"/>
              <w:right w:val="single" w:color="auto" w:sz="4" w:space="0"/>
            </w:tcBorders>
            <w:vAlign w:val="center"/>
          </w:tcPr>
          <w:p w14:paraId="19B265B1">
            <w:pPr>
              <w:autoSpaceDN w:val="0"/>
              <w:jc w:val="center"/>
              <w:textAlignment w:val="center"/>
              <w:rPr>
                <w:color w:val="auto"/>
                <w:highlight w:val="none"/>
              </w:rPr>
            </w:pPr>
          </w:p>
        </w:tc>
        <w:tc>
          <w:tcPr>
            <w:tcW w:w="1810" w:type="dxa"/>
            <w:gridSpan w:val="2"/>
            <w:tcBorders>
              <w:top w:val="nil"/>
              <w:left w:val="single" w:color="auto" w:sz="4" w:space="0"/>
              <w:bottom w:val="single" w:color="auto" w:sz="4" w:space="0"/>
              <w:right w:val="single" w:color="000000" w:sz="4" w:space="0"/>
            </w:tcBorders>
            <w:vAlign w:val="center"/>
          </w:tcPr>
          <w:p w14:paraId="5EA9CC7E">
            <w:pPr>
              <w:autoSpaceDN w:val="0"/>
              <w:jc w:val="center"/>
              <w:textAlignment w:val="center"/>
              <w:rPr>
                <w:color w:val="auto"/>
                <w:highlight w:val="none"/>
              </w:rPr>
            </w:pPr>
          </w:p>
        </w:tc>
      </w:tr>
      <w:tr w14:paraId="38004BF5">
        <w:tblPrEx>
          <w:tblCellMar>
            <w:top w:w="0" w:type="dxa"/>
            <w:left w:w="108" w:type="dxa"/>
            <w:bottom w:w="0" w:type="dxa"/>
            <w:right w:w="108" w:type="dxa"/>
          </w:tblCellMar>
        </w:tblPrEx>
        <w:trPr>
          <w:trHeight w:val="397" w:hRule="atLeast"/>
        </w:trPr>
        <w:tc>
          <w:tcPr>
            <w:tcW w:w="648" w:type="dxa"/>
            <w:tcBorders>
              <w:top w:val="nil"/>
              <w:left w:val="single" w:color="000000" w:sz="4" w:space="0"/>
              <w:bottom w:val="single" w:color="auto" w:sz="4" w:space="0"/>
              <w:right w:val="single" w:color="auto" w:sz="4" w:space="0"/>
            </w:tcBorders>
            <w:vAlign w:val="center"/>
          </w:tcPr>
          <w:p w14:paraId="50AF5D10">
            <w:pPr>
              <w:autoSpaceDN w:val="0"/>
              <w:jc w:val="center"/>
              <w:textAlignment w:val="center"/>
              <w:rPr>
                <w:color w:val="auto"/>
                <w:highlight w:val="none"/>
              </w:rPr>
            </w:pPr>
          </w:p>
        </w:tc>
        <w:tc>
          <w:tcPr>
            <w:tcW w:w="1980" w:type="dxa"/>
            <w:gridSpan w:val="5"/>
            <w:tcBorders>
              <w:top w:val="nil"/>
              <w:left w:val="single" w:color="auto" w:sz="4" w:space="0"/>
              <w:bottom w:val="single" w:color="auto" w:sz="4" w:space="0"/>
              <w:right w:val="single" w:color="auto" w:sz="4" w:space="0"/>
            </w:tcBorders>
            <w:vAlign w:val="center"/>
          </w:tcPr>
          <w:p w14:paraId="56B499AE">
            <w:pPr>
              <w:autoSpaceDN w:val="0"/>
              <w:jc w:val="center"/>
              <w:textAlignment w:val="center"/>
              <w:rPr>
                <w:color w:val="auto"/>
                <w:highlight w:val="none"/>
              </w:rPr>
            </w:pPr>
          </w:p>
        </w:tc>
        <w:tc>
          <w:tcPr>
            <w:tcW w:w="1980" w:type="dxa"/>
            <w:gridSpan w:val="2"/>
            <w:tcBorders>
              <w:top w:val="nil"/>
              <w:left w:val="single" w:color="auto" w:sz="4" w:space="0"/>
              <w:bottom w:val="single" w:color="auto" w:sz="4" w:space="0"/>
              <w:right w:val="single" w:color="auto" w:sz="4" w:space="0"/>
            </w:tcBorders>
            <w:vAlign w:val="center"/>
          </w:tcPr>
          <w:p w14:paraId="33C213D9">
            <w:pPr>
              <w:autoSpaceDN w:val="0"/>
              <w:jc w:val="center"/>
              <w:textAlignment w:val="center"/>
              <w:rPr>
                <w:color w:val="auto"/>
                <w:highlight w:val="none"/>
              </w:rPr>
            </w:pPr>
          </w:p>
        </w:tc>
        <w:tc>
          <w:tcPr>
            <w:tcW w:w="720" w:type="dxa"/>
            <w:gridSpan w:val="2"/>
            <w:tcBorders>
              <w:top w:val="nil"/>
              <w:left w:val="single" w:color="auto" w:sz="4" w:space="0"/>
              <w:bottom w:val="single" w:color="auto" w:sz="4" w:space="0"/>
              <w:right w:val="single" w:color="auto" w:sz="4" w:space="0"/>
            </w:tcBorders>
            <w:vAlign w:val="center"/>
          </w:tcPr>
          <w:p w14:paraId="2F37F600">
            <w:pPr>
              <w:autoSpaceDN w:val="0"/>
              <w:jc w:val="center"/>
              <w:textAlignment w:val="center"/>
              <w:rPr>
                <w:color w:val="auto"/>
                <w:highlight w:val="none"/>
              </w:rPr>
            </w:pPr>
          </w:p>
        </w:tc>
        <w:tc>
          <w:tcPr>
            <w:tcW w:w="1800" w:type="dxa"/>
            <w:gridSpan w:val="3"/>
            <w:tcBorders>
              <w:top w:val="nil"/>
              <w:left w:val="single" w:color="auto" w:sz="4" w:space="0"/>
              <w:bottom w:val="single" w:color="auto" w:sz="4" w:space="0"/>
              <w:right w:val="single" w:color="auto" w:sz="4" w:space="0"/>
            </w:tcBorders>
            <w:vAlign w:val="center"/>
          </w:tcPr>
          <w:p w14:paraId="09DFA21F">
            <w:pPr>
              <w:autoSpaceDN w:val="0"/>
              <w:jc w:val="center"/>
              <w:textAlignment w:val="center"/>
              <w:rPr>
                <w:color w:val="auto"/>
                <w:highlight w:val="none"/>
              </w:rPr>
            </w:pPr>
          </w:p>
        </w:tc>
        <w:tc>
          <w:tcPr>
            <w:tcW w:w="1810" w:type="dxa"/>
            <w:gridSpan w:val="2"/>
            <w:tcBorders>
              <w:top w:val="nil"/>
              <w:left w:val="single" w:color="auto" w:sz="4" w:space="0"/>
              <w:bottom w:val="single" w:color="auto" w:sz="4" w:space="0"/>
              <w:right w:val="single" w:color="000000" w:sz="4" w:space="0"/>
            </w:tcBorders>
            <w:vAlign w:val="center"/>
          </w:tcPr>
          <w:p w14:paraId="2F2BA2B9">
            <w:pPr>
              <w:autoSpaceDN w:val="0"/>
              <w:jc w:val="center"/>
              <w:textAlignment w:val="center"/>
              <w:rPr>
                <w:color w:val="auto"/>
                <w:highlight w:val="none"/>
              </w:rPr>
            </w:pPr>
          </w:p>
        </w:tc>
      </w:tr>
      <w:tr w14:paraId="6F0BB68C">
        <w:tblPrEx>
          <w:tblCellMar>
            <w:top w:w="0" w:type="dxa"/>
            <w:left w:w="108" w:type="dxa"/>
            <w:bottom w:w="0" w:type="dxa"/>
            <w:right w:w="108" w:type="dxa"/>
          </w:tblCellMar>
        </w:tblPrEx>
        <w:trPr>
          <w:trHeight w:val="397" w:hRule="atLeast"/>
        </w:trPr>
        <w:tc>
          <w:tcPr>
            <w:tcW w:w="648" w:type="dxa"/>
            <w:tcBorders>
              <w:top w:val="nil"/>
              <w:left w:val="single" w:color="000000" w:sz="4" w:space="0"/>
              <w:bottom w:val="single" w:color="auto" w:sz="4" w:space="0"/>
              <w:right w:val="single" w:color="auto" w:sz="4" w:space="0"/>
            </w:tcBorders>
            <w:vAlign w:val="center"/>
          </w:tcPr>
          <w:p w14:paraId="20BA7C73">
            <w:pPr>
              <w:autoSpaceDN w:val="0"/>
              <w:jc w:val="center"/>
              <w:textAlignment w:val="center"/>
              <w:rPr>
                <w:color w:val="auto"/>
                <w:highlight w:val="none"/>
              </w:rPr>
            </w:pPr>
          </w:p>
        </w:tc>
        <w:tc>
          <w:tcPr>
            <w:tcW w:w="1980" w:type="dxa"/>
            <w:gridSpan w:val="5"/>
            <w:tcBorders>
              <w:top w:val="nil"/>
              <w:left w:val="single" w:color="auto" w:sz="4" w:space="0"/>
              <w:bottom w:val="single" w:color="auto" w:sz="4" w:space="0"/>
              <w:right w:val="single" w:color="auto" w:sz="4" w:space="0"/>
            </w:tcBorders>
            <w:vAlign w:val="center"/>
          </w:tcPr>
          <w:p w14:paraId="20B1DD4C">
            <w:pPr>
              <w:autoSpaceDN w:val="0"/>
              <w:jc w:val="center"/>
              <w:textAlignment w:val="center"/>
              <w:rPr>
                <w:color w:val="auto"/>
                <w:highlight w:val="none"/>
              </w:rPr>
            </w:pPr>
          </w:p>
        </w:tc>
        <w:tc>
          <w:tcPr>
            <w:tcW w:w="1980" w:type="dxa"/>
            <w:gridSpan w:val="2"/>
            <w:tcBorders>
              <w:top w:val="nil"/>
              <w:left w:val="single" w:color="auto" w:sz="4" w:space="0"/>
              <w:bottom w:val="single" w:color="auto" w:sz="4" w:space="0"/>
              <w:right w:val="single" w:color="auto" w:sz="4" w:space="0"/>
            </w:tcBorders>
            <w:vAlign w:val="center"/>
          </w:tcPr>
          <w:p w14:paraId="23EA85CB">
            <w:pPr>
              <w:autoSpaceDN w:val="0"/>
              <w:jc w:val="center"/>
              <w:textAlignment w:val="center"/>
              <w:rPr>
                <w:color w:val="auto"/>
                <w:highlight w:val="none"/>
              </w:rPr>
            </w:pPr>
          </w:p>
        </w:tc>
        <w:tc>
          <w:tcPr>
            <w:tcW w:w="720" w:type="dxa"/>
            <w:gridSpan w:val="2"/>
            <w:tcBorders>
              <w:top w:val="nil"/>
              <w:left w:val="single" w:color="auto" w:sz="4" w:space="0"/>
              <w:bottom w:val="single" w:color="auto" w:sz="4" w:space="0"/>
              <w:right w:val="single" w:color="auto" w:sz="4" w:space="0"/>
            </w:tcBorders>
            <w:vAlign w:val="center"/>
          </w:tcPr>
          <w:p w14:paraId="0BB83192">
            <w:pPr>
              <w:autoSpaceDN w:val="0"/>
              <w:jc w:val="center"/>
              <w:textAlignment w:val="center"/>
              <w:rPr>
                <w:color w:val="auto"/>
                <w:highlight w:val="none"/>
              </w:rPr>
            </w:pPr>
          </w:p>
        </w:tc>
        <w:tc>
          <w:tcPr>
            <w:tcW w:w="1800" w:type="dxa"/>
            <w:gridSpan w:val="3"/>
            <w:tcBorders>
              <w:top w:val="nil"/>
              <w:left w:val="single" w:color="auto" w:sz="4" w:space="0"/>
              <w:bottom w:val="single" w:color="auto" w:sz="4" w:space="0"/>
              <w:right w:val="single" w:color="auto" w:sz="4" w:space="0"/>
            </w:tcBorders>
            <w:vAlign w:val="center"/>
          </w:tcPr>
          <w:p w14:paraId="7FF84F59">
            <w:pPr>
              <w:autoSpaceDN w:val="0"/>
              <w:jc w:val="center"/>
              <w:textAlignment w:val="center"/>
              <w:rPr>
                <w:color w:val="auto"/>
                <w:highlight w:val="none"/>
              </w:rPr>
            </w:pPr>
          </w:p>
        </w:tc>
        <w:tc>
          <w:tcPr>
            <w:tcW w:w="1810" w:type="dxa"/>
            <w:gridSpan w:val="2"/>
            <w:tcBorders>
              <w:top w:val="nil"/>
              <w:left w:val="single" w:color="auto" w:sz="4" w:space="0"/>
              <w:bottom w:val="single" w:color="auto" w:sz="4" w:space="0"/>
              <w:right w:val="single" w:color="000000" w:sz="4" w:space="0"/>
            </w:tcBorders>
            <w:vAlign w:val="center"/>
          </w:tcPr>
          <w:p w14:paraId="3F94879B">
            <w:pPr>
              <w:autoSpaceDN w:val="0"/>
              <w:jc w:val="center"/>
              <w:textAlignment w:val="center"/>
              <w:rPr>
                <w:color w:val="auto"/>
                <w:highlight w:val="none"/>
              </w:rPr>
            </w:pPr>
          </w:p>
        </w:tc>
      </w:tr>
      <w:tr w14:paraId="65BC3471">
        <w:tblPrEx>
          <w:tblCellMar>
            <w:top w:w="0" w:type="dxa"/>
            <w:left w:w="108" w:type="dxa"/>
            <w:bottom w:w="0" w:type="dxa"/>
            <w:right w:w="108" w:type="dxa"/>
          </w:tblCellMar>
        </w:tblPrEx>
        <w:trPr>
          <w:trHeight w:val="397" w:hRule="atLeast"/>
        </w:trPr>
        <w:tc>
          <w:tcPr>
            <w:tcW w:w="648" w:type="dxa"/>
            <w:tcBorders>
              <w:top w:val="nil"/>
              <w:left w:val="single" w:color="000000" w:sz="4" w:space="0"/>
              <w:bottom w:val="single" w:color="auto" w:sz="4" w:space="0"/>
              <w:right w:val="single" w:color="auto" w:sz="4" w:space="0"/>
            </w:tcBorders>
            <w:vAlign w:val="center"/>
          </w:tcPr>
          <w:p w14:paraId="4CFA12DA">
            <w:pPr>
              <w:autoSpaceDN w:val="0"/>
              <w:jc w:val="center"/>
              <w:textAlignment w:val="center"/>
              <w:rPr>
                <w:color w:val="auto"/>
                <w:highlight w:val="none"/>
              </w:rPr>
            </w:pPr>
          </w:p>
        </w:tc>
        <w:tc>
          <w:tcPr>
            <w:tcW w:w="1980" w:type="dxa"/>
            <w:gridSpan w:val="5"/>
            <w:tcBorders>
              <w:top w:val="nil"/>
              <w:left w:val="single" w:color="auto" w:sz="4" w:space="0"/>
              <w:bottom w:val="single" w:color="auto" w:sz="4" w:space="0"/>
              <w:right w:val="single" w:color="auto" w:sz="4" w:space="0"/>
            </w:tcBorders>
            <w:vAlign w:val="center"/>
          </w:tcPr>
          <w:p w14:paraId="4D81A1C8">
            <w:pPr>
              <w:autoSpaceDN w:val="0"/>
              <w:jc w:val="center"/>
              <w:textAlignment w:val="center"/>
              <w:rPr>
                <w:color w:val="auto"/>
                <w:highlight w:val="none"/>
              </w:rPr>
            </w:pPr>
          </w:p>
        </w:tc>
        <w:tc>
          <w:tcPr>
            <w:tcW w:w="1980" w:type="dxa"/>
            <w:gridSpan w:val="2"/>
            <w:tcBorders>
              <w:top w:val="nil"/>
              <w:left w:val="single" w:color="auto" w:sz="4" w:space="0"/>
              <w:bottom w:val="single" w:color="auto" w:sz="4" w:space="0"/>
              <w:right w:val="single" w:color="auto" w:sz="4" w:space="0"/>
            </w:tcBorders>
            <w:vAlign w:val="center"/>
          </w:tcPr>
          <w:p w14:paraId="68BDE2EF">
            <w:pPr>
              <w:autoSpaceDN w:val="0"/>
              <w:jc w:val="center"/>
              <w:textAlignment w:val="center"/>
              <w:rPr>
                <w:color w:val="auto"/>
                <w:highlight w:val="none"/>
              </w:rPr>
            </w:pPr>
          </w:p>
        </w:tc>
        <w:tc>
          <w:tcPr>
            <w:tcW w:w="720" w:type="dxa"/>
            <w:gridSpan w:val="2"/>
            <w:tcBorders>
              <w:top w:val="nil"/>
              <w:left w:val="single" w:color="auto" w:sz="4" w:space="0"/>
              <w:bottom w:val="single" w:color="auto" w:sz="4" w:space="0"/>
              <w:right w:val="single" w:color="auto" w:sz="4" w:space="0"/>
            </w:tcBorders>
            <w:vAlign w:val="center"/>
          </w:tcPr>
          <w:p w14:paraId="01C7E5E4">
            <w:pPr>
              <w:autoSpaceDN w:val="0"/>
              <w:jc w:val="center"/>
              <w:textAlignment w:val="center"/>
              <w:rPr>
                <w:color w:val="auto"/>
                <w:highlight w:val="none"/>
              </w:rPr>
            </w:pPr>
          </w:p>
        </w:tc>
        <w:tc>
          <w:tcPr>
            <w:tcW w:w="1800" w:type="dxa"/>
            <w:gridSpan w:val="3"/>
            <w:tcBorders>
              <w:top w:val="nil"/>
              <w:left w:val="single" w:color="auto" w:sz="4" w:space="0"/>
              <w:bottom w:val="single" w:color="auto" w:sz="4" w:space="0"/>
              <w:right w:val="single" w:color="auto" w:sz="4" w:space="0"/>
            </w:tcBorders>
            <w:vAlign w:val="center"/>
          </w:tcPr>
          <w:p w14:paraId="4BFE34E9">
            <w:pPr>
              <w:autoSpaceDN w:val="0"/>
              <w:jc w:val="center"/>
              <w:textAlignment w:val="center"/>
              <w:rPr>
                <w:color w:val="auto"/>
                <w:highlight w:val="none"/>
              </w:rPr>
            </w:pPr>
          </w:p>
        </w:tc>
        <w:tc>
          <w:tcPr>
            <w:tcW w:w="1810" w:type="dxa"/>
            <w:gridSpan w:val="2"/>
            <w:tcBorders>
              <w:top w:val="nil"/>
              <w:left w:val="single" w:color="auto" w:sz="4" w:space="0"/>
              <w:bottom w:val="single" w:color="auto" w:sz="4" w:space="0"/>
              <w:right w:val="single" w:color="000000" w:sz="4" w:space="0"/>
            </w:tcBorders>
            <w:vAlign w:val="center"/>
          </w:tcPr>
          <w:p w14:paraId="38E70BBD">
            <w:pPr>
              <w:autoSpaceDN w:val="0"/>
              <w:jc w:val="center"/>
              <w:textAlignment w:val="center"/>
              <w:rPr>
                <w:color w:val="auto"/>
                <w:highlight w:val="none"/>
              </w:rPr>
            </w:pPr>
          </w:p>
        </w:tc>
      </w:tr>
      <w:tr w14:paraId="4C0CD1FC">
        <w:tblPrEx>
          <w:tblCellMar>
            <w:top w:w="0" w:type="dxa"/>
            <w:left w:w="108" w:type="dxa"/>
            <w:bottom w:w="0" w:type="dxa"/>
            <w:right w:w="108" w:type="dxa"/>
          </w:tblCellMar>
        </w:tblPrEx>
        <w:trPr>
          <w:trHeight w:val="397" w:hRule="atLeast"/>
        </w:trPr>
        <w:tc>
          <w:tcPr>
            <w:tcW w:w="1119" w:type="dxa"/>
            <w:gridSpan w:val="3"/>
            <w:tcBorders>
              <w:top w:val="nil"/>
              <w:left w:val="single" w:color="000000" w:sz="4" w:space="0"/>
              <w:bottom w:val="single" w:color="000000" w:sz="4" w:space="0"/>
              <w:right w:val="single" w:color="auto" w:sz="4" w:space="0"/>
            </w:tcBorders>
            <w:vAlign w:val="center"/>
          </w:tcPr>
          <w:p w14:paraId="6074BD0E">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4209" w:type="dxa"/>
            <w:gridSpan w:val="7"/>
            <w:tcBorders>
              <w:top w:val="nil"/>
              <w:left w:val="single" w:color="auto" w:sz="4" w:space="0"/>
              <w:bottom w:val="single" w:color="000000" w:sz="4" w:space="0"/>
              <w:right w:val="single" w:color="auto" w:sz="4" w:space="0"/>
            </w:tcBorders>
            <w:vAlign w:val="center"/>
          </w:tcPr>
          <w:p w14:paraId="43CECA17">
            <w:pPr>
              <w:autoSpaceDN w:val="0"/>
              <w:jc w:val="center"/>
              <w:textAlignment w:val="center"/>
              <w:rPr>
                <w:rFonts w:ascii="宋体" w:hAnsi="宋体"/>
                <w:color w:val="auto"/>
                <w:highlight w:val="none"/>
              </w:rPr>
            </w:pPr>
          </w:p>
        </w:tc>
        <w:tc>
          <w:tcPr>
            <w:tcW w:w="1445" w:type="dxa"/>
            <w:gridSpan w:val="2"/>
            <w:tcBorders>
              <w:top w:val="single" w:color="000000" w:sz="4" w:space="0"/>
              <w:left w:val="single" w:color="auto" w:sz="4" w:space="0"/>
              <w:bottom w:val="single" w:color="000000" w:sz="4" w:space="0"/>
              <w:right w:val="single" w:color="000000" w:sz="4" w:space="0"/>
            </w:tcBorders>
            <w:vAlign w:val="center"/>
          </w:tcPr>
          <w:p w14:paraId="2D2F281C">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2165" w:type="dxa"/>
            <w:gridSpan w:val="3"/>
            <w:tcBorders>
              <w:top w:val="single" w:color="000000" w:sz="4" w:space="0"/>
              <w:left w:val="single" w:color="000000" w:sz="4" w:space="0"/>
              <w:bottom w:val="single" w:color="000000" w:sz="4" w:space="0"/>
              <w:right w:val="single" w:color="000000" w:sz="4" w:space="0"/>
            </w:tcBorders>
            <w:vAlign w:val="center"/>
          </w:tcPr>
          <w:p w14:paraId="37570509">
            <w:pPr>
              <w:autoSpaceDN w:val="0"/>
              <w:jc w:val="center"/>
              <w:textAlignment w:val="center"/>
              <w:rPr>
                <w:rFonts w:ascii="宋体" w:hAnsi="宋体"/>
                <w:color w:val="auto"/>
                <w:sz w:val="20"/>
                <w:highlight w:val="none"/>
              </w:rPr>
            </w:pPr>
          </w:p>
        </w:tc>
      </w:tr>
      <w:tr w14:paraId="611A7087">
        <w:tblPrEx>
          <w:tblCellMar>
            <w:top w:w="0" w:type="dxa"/>
            <w:left w:w="108" w:type="dxa"/>
            <w:bottom w:w="0" w:type="dxa"/>
            <w:right w:w="108" w:type="dxa"/>
          </w:tblCellMar>
        </w:tblPrEx>
        <w:trPr>
          <w:trHeight w:val="397" w:hRule="atLeast"/>
        </w:trPr>
        <w:tc>
          <w:tcPr>
            <w:tcW w:w="1119" w:type="dxa"/>
            <w:gridSpan w:val="3"/>
            <w:tcBorders>
              <w:top w:val="nil"/>
              <w:left w:val="single" w:color="000000" w:sz="4" w:space="0"/>
              <w:bottom w:val="single" w:color="000000" w:sz="4" w:space="0"/>
              <w:right w:val="single" w:color="auto" w:sz="4" w:space="0"/>
            </w:tcBorders>
            <w:vAlign w:val="center"/>
          </w:tcPr>
          <w:p w14:paraId="00D16873">
            <w:pPr>
              <w:autoSpaceDN w:val="0"/>
              <w:jc w:val="center"/>
              <w:textAlignment w:val="center"/>
              <w:rPr>
                <w:rFonts w:ascii="宋体" w:hAnsi="宋体"/>
                <w:color w:val="auto"/>
                <w:highlight w:val="none"/>
              </w:rPr>
            </w:pPr>
            <w:r>
              <w:rPr>
                <w:rFonts w:hint="eastAsia" w:ascii="宋体" w:hAnsi="宋体"/>
                <w:color w:val="auto"/>
                <w:highlight w:val="none"/>
              </w:rPr>
              <w:t>附  记</w:t>
            </w:r>
          </w:p>
        </w:tc>
        <w:tc>
          <w:tcPr>
            <w:tcW w:w="7819" w:type="dxa"/>
            <w:gridSpan w:val="12"/>
            <w:tcBorders>
              <w:top w:val="nil"/>
              <w:left w:val="single" w:color="auto" w:sz="4" w:space="0"/>
              <w:bottom w:val="single" w:color="000000" w:sz="4" w:space="0"/>
              <w:right w:val="single" w:color="000000" w:sz="4" w:space="0"/>
            </w:tcBorders>
            <w:vAlign w:val="center"/>
          </w:tcPr>
          <w:p w14:paraId="54AF7171">
            <w:pPr>
              <w:autoSpaceDN w:val="0"/>
              <w:jc w:val="center"/>
              <w:textAlignment w:val="center"/>
              <w:rPr>
                <w:rFonts w:ascii="宋体" w:hAnsi="宋体"/>
                <w:color w:val="auto"/>
                <w:sz w:val="20"/>
                <w:highlight w:val="none"/>
              </w:rPr>
            </w:pPr>
          </w:p>
        </w:tc>
      </w:tr>
      <w:tr w14:paraId="276C0A04">
        <w:tblPrEx>
          <w:tblCellMar>
            <w:top w:w="0" w:type="dxa"/>
            <w:left w:w="108" w:type="dxa"/>
            <w:bottom w:w="0" w:type="dxa"/>
            <w:right w:w="108" w:type="dxa"/>
          </w:tblCellMar>
        </w:tblPrEx>
        <w:trPr>
          <w:trHeight w:val="397" w:hRule="atLeast"/>
        </w:trPr>
        <w:tc>
          <w:tcPr>
            <w:tcW w:w="1119" w:type="dxa"/>
            <w:gridSpan w:val="3"/>
            <w:vMerge w:val="restart"/>
            <w:tcBorders>
              <w:top w:val="nil"/>
              <w:left w:val="single" w:color="000000" w:sz="4" w:space="0"/>
              <w:bottom w:val="single" w:color="auto" w:sz="4" w:space="0"/>
              <w:right w:val="single" w:color="auto" w:sz="4" w:space="0"/>
            </w:tcBorders>
            <w:vAlign w:val="center"/>
          </w:tcPr>
          <w:p w14:paraId="5D308E50">
            <w:pPr>
              <w:autoSpaceDN w:val="0"/>
              <w:jc w:val="center"/>
              <w:textAlignment w:val="center"/>
              <w:rPr>
                <w:rFonts w:ascii="宋体" w:hAnsi="宋体"/>
                <w:color w:val="auto"/>
                <w:highlight w:val="none"/>
              </w:rPr>
            </w:pPr>
            <w:r>
              <w:rPr>
                <w:rFonts w:hint="eastAsia" w:ascii="宋体" w:hAnsi="宋体"/>
                <w:color w:val="auto"/>
                <w:highlight w:val="none"/>
              </w:rPr>
              <w:t>变  化</w:t>
            </w:r>
          </w:p>
          <w:p w14:paraId="56A73C9A">
            <w:pPr>
              <w:autoSpaceDN w:val="0"/>
              <w:jc w:val="center"/>
              <w:textAlignment w:val="center"/>
              <w:rPr>
                <w:rFonts w:ascii="宋体" w:hAnsi="宋体"/>
                <w:color w:val="auto"/>
                <w:sz w:val="20"/>
                <w:highlight w:val="none"/>
              </w:rPr>
            </w:pPr>
            <w:r>
              <w:rPr>
                <w:rFonts w:hint="eastAsia" w:ascii="宋体" w:hAnsi="宋体"/>
                <w:color w:val="auto"/>
                <w:highlight w:val="none"/>
              </w:rPr>
              <w:t>情  况</w:t>
            </w:r>
          </w:p>
        </w:tc>
        <w:tc>
          <w:tcPr>
            <w:tcW w:w="2434" w:type="dxa"/>
            <w:gridSpan w:val="4"/>
            <w:tcBorders>
              <w:top w:val="nil"/>
              <w:left w:val="single" w:color="auto" w:sz="4" w:space="0"/>
              <w:bottom w:val="single" w:color="auto" w:sz="4" w:space="0"/>
              <w:right w:val="single" w:color="auto" w:sz="4" w:space="0"/>
            </w:tcBorders>
            <w:vAlign w:val="center"/>
          </w:tcPr>
          <w:p w14:paraId="7F487715">
            <w:pPr>
              <w:autoSpaceDN w:val="0"/>
              <w:jc w:val="center"/>
              <w:textAlignment w:val="center"/>
              <w:rPr>
                <w:rFonts w:ascii="宋体" w:hAnsi="宋体"/>
                <w:color w:val="auto"/>
                <w:highlight w:val="none"/>
              </w:rPr>
            </w:pPr>
            <w:r>
              <w:rPr>
                <w:rFonts w:hint="eastAsia" w:ascii="宋体" w:hAnsi="宋体"/>
                <w:color w:val="auto"/>
                <w:highlight w:val="none"/>
              </w:rPr>
              <w:t>变化原因</w:t>
            </w:r>
          </w:p>
        </w:tc>
        <w:tc>
          <w:tcPr>
            <w:tcW w:w="2800" w:type="dxa"/>
            <w:gridSpan w:val="4"/>
            <w:tcBorders>
              <w:top w:val="single" w:color="000000" w:sz="4" w:space="0"/>
              <w:left w:val="single" w:color="auto" w:sz="4" w:space="0"/>
              <w:bottom w:val="single" w:color="000000" w:sz="4" w:space="0"/>
              <w:right w:val="single" w:color="auto" w:sz="4" w:space="0"/>
            </w:tcBorders>
            <w:vAlign w:val="center"/>
          </w:tcPr>
          <w:p w14:paraId="79510E63">
            <w:pPr>
              <w:autoSpaceDN w:val="0"/>
              <w:jc w:val="center"/>
              <w:textAlignment w:val="center"/>
              <w:rPr>
                <w:rFonts w:ascii="宋体" w:hAnsi="宋体"/>
                <w:color w:val="auto"/>
                <w:highlight w:val="none"/>
              </w:rPr>
            </w:pPr>
            <w:r>
              <w:rPr>
                <w:rFonts w:hint="eastAsia" w:ascii="宋体" w:hAnsi="宋体"/>
                <w:color w:val="auto"/>
                <w:highlight w:val="none"/>
              </w:rPr>
              <w:t>变化内容</w:t>
            </w:r>
          </w:p>
        </w:tc>
        <w:tc>
          <w:tcPr>
            <w:tcW w:w="1472" w:type="dxa"/>
            <w:gridSpan w:val="3"/>
            <w:tcBorders>
              <w:top w:val="single" w:color="000000" w:sz="4" w:space="0"/>
              <w:left w:val="single" w:color="auto" w:sz="4" w:space="0"/>
              <w:bottom w:val="single" w:color="000000" w:sz="4" w:space="0"/>
              <w:right w:val="single" w:color="auto" w:sz="4" w:space="0"/>
            </w:tcBorders>
            <w:vAlign w:val="center"/>
          </w:tcPr>
          <w:p w14:paraId="779C02E9">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1113" w:type="dxa"/>
            <w:tcBorders>
              <w:top w:val="single" w:color="000000" w:sz="4" w:space="0"/>
              <w:left w:val="single" w:color="auto" w:sz="4" w:space="0"/>
              <w:bottom w:val="single" w:color="000000" w:sz="4" w:space="0"/>
              <w:right w:val="single" w:color="000000" w:sz="4" w:space="0"/>
            </w:tcBorders>
            <w:vAlign w:val="center"/>
          </w:tcPr>
          <w:p w14:paraId="178732EC">
            <w:pPr>
              <w:autoSpaceDN w:val="0"/>
              <w:jc w:val="center"/>
              <w:textAlignment w:val="center"/>
              <w:rPr>
                <w:rFonts w:ascii="宋体" w:hAnsi="宋体"/>
                <w:color w:val="auto"/>
                <w:highlight w:val="none"/>
              </w:rPr>
            </w:pPr>
            <w:r>
              <w:rPr>
                <w:rFonts w:hint="eastAsia" w:ascii="宋体" w:hAnsi="宋体"/>
                <w:color w:val="auto"/>
                <w:highlight w:val="none"/>
              </w:rPr>
              <w:t>登簿人</w:t>
            </w:r>
          </w:p>
        </w:tc>
      </w:tr>
      <w:tr w14:paraId="3D4D7D5B">
        <w:tblPrEx>
          <w:tblCellMar>
            <w:top w:w="0" w:type="dxa"/>
            <w:left w:w="108" w:type="dxa"/>
            <w:bottom w:w="0" w:type="dxa"/>
            <w:right w:w="108" w:type="dxa"/>
          </w:tblCellMar>
        </w:tblPrEx>
        <w:trPr>
          <w:trHeight w:val="397" w:hRule="atLeast"/>
        </w:trPr>
        <w:tc>
          <w:tcPr>
            <w:tcW w:w="1119" w:type="dxa"/>
            <w:gridSpan w:val="3"/>
            <w:vMerge w:val="continue"/>
            <w:tcBorders>
              <w:top w:val="nil"/>
              <w:left w:val="single" w:color="000000" w:sz="4" w:space="0"/>
              <w:bottom w:val="single" w:color="auto" w:sz="4" w:space="0"/>
              <w:right w:val="single" w:color="auto" w:sz="4" w:space="0"/>
            </w:tcBorders>
            <w:vAlign w:val="center"/>
          </w:tcPr>
          <w:p w14:paraId="338EC403">
            <w:pPr>
              <w:widowControl/>
              <w:jc w:val="left"/>
              <w:rPr>
                <w:rFonts w:ascii="宋体" w:hAnsi="宋体"/>
                <w:color w:val="auto"/>
                <w:sz w:val="20"/>
                <w:highlight w:val="none"/>
              </w:rPr>
            </w:pPr>
          </w:p>
        </w:tc>
        <w:tc>
          <w:tcPr>
            <w:tcW w:w="2434" w:type="dxa"/>
            <w:gridSpan w:val="4"/>
            <w:tcBorders>
              <w:top w:val="single" w:color="auto" w:sz="4" w:space="0"/>
              <w:left w:val="single" w:color="auto" w:sz="4" w:space="0"/>
              <w:bottom w:val="single" w:color="auto" w:sz="4" w:space="0"/>
              <w:right w:val="single" w:color="auto" w:sz="4" w:space="0"/>
            </w:tcBorders>
            <w:vAlign w:val="center"/>
          </w:tcPr>
          <w:p w14:paraId="52E13E87">
            <w:pPr>
              <w:autoSpaceDN w:val="0"/>
              <w:jc w:val="center"/>
              <w:textAlignment w:val="center"/>
              <w:rPr>
                <w:rFonts w:ascii="宋体" w:hAnsi="宋体"/>
                <w:color w:val="auto"/>
                <w:sz w:val="20"/>
                <w:highlight w:val="none"/>
              </w:rPr>
            </w:pPr>
          </w:p>
        </w:tc>
        <w:tc>
          <w:tcPr>
            <w:tcW w:w="2800" w:type="dxa"/>
            <w:gridSpan w:val="4"/>
            <w:tcBorders>
              <w:top w:val="single" w:color="000000" w:sz="4" w:space="0"/>
              <w:left w:val="single" w:color="auto" w:sz="4" w:space="0"/>
              <w:bottom w:val="single" w:color="000000" w:sz="4" w:space="0"/>
              <w:right w:val="single" w:color="auto" w:sz="4" w:space="0"/>
            </w:tcBorders>
          </w:tcPr>
          <w:p w14:paraId="2BBE1C78">
            <w:pPr>
              <w:autoSpaceDN w:val="0"/>
              <w:jc w:val="center"/>
              <w:textAlignment w:val="center"/>
              <w:rPr>
                <w:rFonts w:ascii="宋体" w:hAnsi="宋体"/>
                <w:color w:val="auto"/>
                <w:sz w:val="20"/>
                <w:highlight w:val="none"/>
              </w:rPr>
            </w:pPr>
          </w:p>
        </w:tc>
        <w:tc>
          <w:tcPr>
            <w:tcW w:w="1472" w:type="dxa"/>
            <w:gridSpan w:val="3"/>
            <w:tcBorders>
              <w:top w:val="single" w:color="000000" w:sz="4" w:space="0"/>
              <w:left w:val="single" w:color="auto" w:sz="4" w:space="0"/>
              <w:bottom w:val="single" w:color="000000" w:sz="4" w:space="0"/>
              <w:right w:val="single" w:color="auto" w:sz="4" w:space="0"/>
            </w:tcBorders>
          </w:tcPr>
          <w:p w14:paraId="76B5E9D6">
            <w:pPr>
              <w:autoSpaceDN w:val="0"/>
              <w:jc w:val="center"/>
              <w:textAlignment w:val="center"/>
              <w:rPr>
                <w:rFonts w:ascii="宋体" w:hAnsi="宋体"/>
                <w:color w:val="auto"/>
                <w:sz w:val="20"/>
                <w:highlight w:val="none"/>
              </w:rPr>
            </w:pPr>
          </w:p>
        </w:tc>
        <w:tc>
          <w:tcPr>
            <w:tcW w:w="1113" w:type="dxa"/>
            <w:tcBorders>
              <w:top w:val="single" w:color="000000" w:sz="4" w:space="0"/>
              <w:left w:val="single" w:color="auto" w:sz="4" w:space="0"/>
              <w:bottom w:val="single" w:color="000000" w:sz="4" w:space="0"/>
              <w:right w:val="single" w:color="000000" w:sz="4" w:space="0"/>
            </w:tcBorders>
          </w:tcPr>
          <w:p w14:paraId="66483BE4">
            <w:pPr>
              <w:autoSpaceDN w:val="0"/>
              <w:jc w:val="center"/>
              <w:textAlignment w:val="center"/>
              <w:rPr>
                <w:rFonts w:ascii="宋体" w:hAnsi="宋体"/>
                <w:color w:val="auto"/>
                <w:sz w:val="20"/>
                <w:highlight w:val="none"/>
              </w:rPr>
            </w:pPr>
          </w:p>
        </w:tc>
      </w:tr>
      <w:tr w14:paraId="6008219F">
        <w:tblPrEx>
          <w:tblCellMar>
            <w:top w:w="0" w:type="dxa"/>
            <w:left w:w="108" w:type="dxa"/>
            <w:bottom w:w="0" w:type="dxa"/>
            <w:right w:w="108" w:type="dxa"/>
          </w:tblCellMar>
        </w:tblPrEx>
        <w:trPr>
          <w:trHeight w:val="397" w:hRule="atLeast"/>
        </w:trPr>
        <w:tc>
          <w:tcPr>
            <w:tcW w:w="1119" w:type="dxa"/>
            <w:gridSpan w:val="3"/>
            <w:vMerge w:val="continue"/>
            <w:tcBorders>
              <w:top w:val="nil"/>
              <w:left w:val="single" w:color="000000" w:sz="4" w:space="0"/>
              <w:bottom w:val="single" w:color="auto" w:sz="4" w:space="0"/>
              <w:right w:val="single" w:color="auto" w:sz="4" w:space="0"/>
            </w:tcBorders>
            <w:vAlign w:val="center"/>
          </w:tcPr>
          <w:p w14:paraId="63951843">
            <w:pPr>
              <w:widowControl/>
              <w:jc w:val="left"/>
              <w:rPr>
                <w:rFonts w:ascii="宋体" w:hAnsi="宋体"/>
                <w:color w:val="auto"/>
                <w:sz w:val="20"/>
                <w:highlight w:val="none"/>
              </w:rPr>
            </w:pPr>
          </w:p>
        </w:tc>
        <w:tc>
          <w:tcPr>
            <w:tcW w:w="2434" w:type="dxa"/>
            <w:gridSpan w:val="4"/>
            <w:tcBorders>
              <w:top w:val="single" w:color="auto" w:sz="4" w:space="0"/>
              <w:left w:val="single" w:color="auto" w:sz="4" w:space="0"/>
              <w:bottom w:val="single" w:color="auto" w:sz="4" w:space="0"/>
              <w:right w:val="single" w:color="auto" w:sz="4" w:space="0"/>
            </w:tcBorders>
            <w:vAlign w:val="center"/>
          </w:tcPr>
          <w:p w14:paraId="205B095A">
            <w:pPr>
              <w:autoSpaceDN w:val="0"/>
              <w:jc w:val="center"/>
              <w:textAlignment w:val="center"/>
              <w:rPr>
                <w:rFonts w:ascii="宋体" w:hAnsi="宋体"/>
                <w:color w:val="auto"/>
                <w:sz w:val="20"/>
                <w:highlight w:val="none"/>
              </w:rPr>
            </w:pPr>
          </w:p>
        </w:tc>
        <w:tc>
          <w:tcPr>
            <w:tcW w:w="2800" w:type="dxa"/>
            <w:gridSpan w:val="4"/>
            <w:tcBorders>
              <w:top w:val="single" w:color="000000" w:sz="4" w:space="0"/>
              <w:left w:val="single" w:color="auto" w:sz="4" w:space="0"/>
              <w:bottom w:val="single" w:color="000000" w:sz="4" w:space="0"/>
              <w:right w:val="single" w:color="auto" w:sz="4" w:space="0"/>
            </w:tcBorders>
          </w:tcPr>
          <w:p w14:paraId="1D6EE05B">
            <w:pPr>
              <w:autoSpaceDN w:val="0"/>
              <w:jc w:val="center"/>
              <w:textAlignment w:val="center"/>
              <w:rPr>
                <w:rFonts w:ascii="宋体" w:hAnsi="宋体"/>
                <w:color w:val="auto"/>
                <w:sz w:val="20"/>
                <w:highlight w:val="none"/>
              </w:rPr>
            </w:pPr>
          </w:p>
        </w:tc>
        <w:tc>
          <w:tcPr>
            <w:tcW w:w="1472" w:type="dxa"/>
            <w:gridSpan w:val="3"/>
            <w:tcBorders>
              <w:top w:val="single" w:color="000000" w:sz="4" w:space="0"/>
              <w:left w:val="single" w:color="auto" w:sz="4" w:space="0"/>
              <w:bottom w:val="single" w:color="000000" w:sz="4" w:space="0"/>
              <w:right w:val="single" w:color="auto" w:sz="4" w:space="0"/>
            </w:tcBorders>
          </w:tcPr>
          <w:p w14:paraId="42DF6BB7">
            <w:pPr>
              <w:autoSpaceDN w:val="0"/>
              <w:jc w:val="center"/>
              <w:textAlignment w:val="center"/>
              <w:rPr>
                <w:rFonts w:ascii="宋体" w:hAnsi="宋体"/>
                <w:color w:val="auto"/>
                <w:sz w:val="20"/>
                <w:highlight w:val="none"/>
              </w:rPr>
            </w:pPr>
          </w:p>
        </w:tc>
        <w:tc>
          <w:tcPr>
            <w:tcW w:w="1113" w:type="dxa"/>
            <w:tcBorders>
              <w:top w:val="single" w:color="000000" w:sz="4" w:space="0"/>
              <w:left w:val="single" w:color="auto" w:sz="4" w:space="0"/>
              <w:bottom w:val="single" w:color="000000" w:sz="4" w:space="0"/>
              <w:right w:val="single" w:color="000000" w:sz="4" w:space="0"/>
            </w:tcBorders>
          </w:tcPr>
          <w:p w14:paraId="1D7BE37C">
            <w:pPr>
              <w:autoSpaceDN w:val="0"/>
              <w:jc w:val="center"/>
              <w:textAlignment w:val="center"/>
              <w:rPr>
                <w:rFonts w:ascii="宋体" w:hAnsi="宋体"/>
                <w:color w:val="auto"/>
                <w:sz w:val="20"/>
                <w:highlight w:val="none"/>
              </w:rPr>
            </w:pPr>
          </w:p>
        </w:tc>
      </w:tr>
      <w:tr w14:paraId="48C64AA5">
        <w:tblPrEx>
          <w:tblCellMar>
            <w:top w:w="0" w:type="dxa"/>
            <w:left w:w="108" w:type="dxa"/>
            <w:bottom w:w="0" w:type="dxa"/>
            <w:right w:w="108" w:type="dxa"/>
          </w:tblCellMar>
        </w:tblPrEx>
        <w:trPr>
          <w:trHeight w:val="397" w:hRule="atLeast"/>
        </w:trPr>
        <w:tc>
          <w:tcPr>
            <w:tcW w:w="1119" w:type="dxa"/>
            <w:gridSpan w:val="3"/>
            <w:vMerge w:val="continue"/>
            <w:tcBorders>
              <w:top w:val="nil"/>
              <w:left w:val="single" w:color="000000" w:sz="4" w:space="0"/>
              <w:bottom w:val="single" w:color="auto" w:sz="4" w:space="0"/>
              <w:right w:val="single" w:color="auto" w:sz="4" w:space="0"/>
            </w:tcBorders>
            <w:vAlign w:val="center"/>
          </w:tcPr>
          <w:p w14:paraId="03C778DF">
            <w:pPr>
              <w:widowControl/>
              <w:jc w:val="left"/>
              <w:rPr>
                <w:rFonts w:ascii="宋体" w:hAnsi="宋体"/>
                <w:color w:val="auto"/>
                <w:sz w:val="20"/>
                <w:highlight w:val="none"/>
              </w:rPr>
            </w:pPr>
          </w:p>
        </w:tc>
        <w:tc>
          <w:tcPr>
            <w:tcW w:w="2434" w:type="dxa"/>
            <w:gridSpan w:val="4"/>
            <w:tcBorders>
              <w:top w:val="single" w:color="auto" w:sz="4" w:space="0"/>
              <w:left w:val="single" w:color="auto" w:sz="4" w:space="0"/>
              <w:bottom w:val="single" w:color="auto" w:sz="4" w:space="0"/>
              <w:right w:val="single" w:color="auto" w:sz="4" w:space="0"/>
            </w:tcBorders>
            <w:vAlign w:val="center"/>
          </w:tcPr>
          <w:p w14:paraId="181E515B">
            <w:pPr>
              <w:autoSpaceDN w:val="0"/>
              <w:jc w:val="center"/>
              <w:textAlignment w:val="center"/>
              <w:rPr>
                <w:rFonts w:ascii="宋体" w:hAnsi="宋体"/>
                <w:color w:val="auto"/>
                <w:sz w:val="20"/>
                <w:highlight w:val="none"/>
              </w:rPr>
            </w:pPr>
          </w:p>
        </w:tc>
        <w:tc>
          <w:tcPr>
            <w:tcW w:w="2800" w:type="dxa"/>
            <w:gridSpan w:val="4"/>
            <w:tcBorders>
              <w:top w:val="single" w:color="000000" w:sz="4" w:space="0"/>
              <w:left w:val="single" w:color="auto" w:sz="4" w:space="0"/>
              <w:bottom w:val="single" w:color="000000" w:sz="4" w:space="0"/>
              <w:right w:val="single" w:color="auto" w:sz="4" w:space="0"/>
            </w:tcBorders>
          </w:tcPr>
          <w:p w14:paraId="6D4D7BA3">
            <w:pPr>
              <w:autoSpaceDN w:val="0"/>
              <w:jc w:val="center"/>
              <w:textAlignment w:val="center"/>
              <w:rPr>
                <w:rFonts w:ascii="宋体" w:hAnsi="宋体"/>
                <w:color w:val="auto"/>
                <w:sz w:val="20"/>
                <w:highlight w:val="none"/>
              </w:rPr>
            </w:pPr>
          </w:p>
        </w:tc>
        <w:tc>
          <w:tcPr>
            <w:tcW w:w="1472" w:type="dxa"/>
            <w:gridSpan w:val="3"/>
            <w:tcBorders>
              <w:top w:val="single" w:color="000000" w:sz="4" w:space="0"/>
              <w:left w:val="single" w:color="auto" w:sz="4" w:space="0"/>
              <w:bottom w:val="single" w:color="000000" w:sz="4" w:space="0"/>
              <w:right w:val="single" w:color="auto" w:sz="4" w:space="0"/>
            </w:tcBorders>
          </w:tcPr>
          <w:p w14:paraId="1EAAF8F3">
            <w:pPr>
              <w:autoSpaceDN w:val="0"/>
              <w:jc w:val="center"/>
              <w:textAlignment w:val="center"/>
              <w:rPr>
                <w:rFonts w:ascii="宋体" w:hAnsi="宋体"/>
                <w:color w:val="auto"/>
                <w:sz w:val="20"/>
                <w:highlight w:val="none"/>
              </w:rPr>
            </w:pPr>
          </w:p>
        </w:tc>
        <w:tc>
          <w:tcPr>
            <w:tcW w:w="1113" w:type="dxa"/>
            <w:tcBorders>
              <w:top w:val="single" w:color="000000" w:sz="4" w:space="0"/>
              <w:left w:val="single" w:color="auto" w:sz="4" w:space="0"/>
              <w:bottom w:val="single" w:color="000000" w:sz="4" w:space="0"/>
              <w:right w:val="single" w:color="000000" w:sz="4" w:space="0"/>
            </w:tcBorders>
          </w:tcPr>
          <w:p w14:paraId="3DE26282">
            <w:pPr>
              <w:autoSpaceDN w:val="0"/>
              <w:jc w:val="center"/>
              <w:textAlignment w:val="center"/>
              <w:rPr>
                <w:rFonts w:ascii="宋体" w:hAnsi="宋体"/>
                <w:color w:val="auto"/>
                <w:sz w:val="20"/>
                <w:highlight w:val="none"/>
              </w:rPr>
            </w:pPr>
          </w:p>
        </w:tc>
      </w:tr>
    </w:tbl>
    <w:p w14:paraId="31D4FE75">
      <w:pPr>
        <w:autoSpaceDN w:val="0"/>
        <w:ind w:left="-199" w:leftChars="-95" w:right="-199" w:rightChars="-95" w:firstLine="199" w:firstLineChars="83"/>
        <w:jc w:val="left"/>
        <w:textAlignment w:val="bottom"/>
        <w:rPr>
          <w:rFonts w:ascii="宋体" w:hAnsi="宋体"/>
          <w:color w:val="auto"/>
          <w:sz w:val="24"/>
          <w:highlight w:val="none"/>
        </w:rPr>
      </w:pPr>
    </w:p>
    <w:p w14:paraId="5E3B77AA">
      <w:pPr>
        <w:autoSpaceDN w:val="0"/>
        <w:ind w:left="-199" w:leftChars="-95" w:right="-199" w:rightChars="-95" w:firstLine="199" w:firstLineChars="83"/>
        <w:jc w:val="left"/>
        <w:textAlignment w:val="bottom"/>
        <w:rPr>
          <w:rFonts w:ascii="宋体" w:hAnsi="宋体"/>
          <w:color w:val="auto"/>
          <w:sz w:val="24"/>
          <w:highlight w:val="none"/>
        </w:rPr>
      </w:pPr>
    </w:p>
    <w:p w14:paraId="44F2DE26">
      <w:pPr>
        <w:autoSpaceDN w:val="0"/>
        <w:ind w:left="-199" w:leftChars="-95" w:right="-199" w:rightChars="-95" w:firstLine="199" w:firstLineChars="83"/>
        <w:jc w:val="left"/>
        <w:textAlignment w:val="bottom"/>
        <w:rPr>
          <w:rFonts w:ascii="宋体" w:hAnsi="宋体"/>
          <w:color w:val="auto"/>
          <w:sz w:val="24"/>
          <w:highlight w:val="none"/>
        </w:rPr>
      </w:pPr>
    </w:p>
    <w:tbl>
      <w:tblPr>
        <w:tblStyle w:val="46"/>
        <w:tblpPr w:leftFromText="180" w:rightFromText="180" w:vertAnchor="text" w:horzAnchor="page" w:tblpX="1680" w:tblpY="326"/>
        <w:tblOverlap w:val="never"/>
        <w:tblW w:w="0" w:type="auto"/>
        <w:tblInd w:w="0" w:type="dxa"/>
        <w:tblLayout w:type="fixed"/>
        <w:tblCellMar>
          <w:top w:w="0" w:type="dxa"/>
          <w:left w:w="108" w:type="dxa"/>
          <w:bottom w:w="0" w:type="dxa"/>
          <w:right w:w="108" w:type="dxa"/>
        </w:tblCellMar>
      </w:tblPr>
      <w:tblGrid>
        <w:gridCol w:w="8933"/>
      </w:tblGrid>
      <w:tr w14:paraId="197F5A6F">
        <w:tblPrEx>
          <w:tblCellMar>
            <w:top w:w="0" w:type="dxa"/>
            <w:left w:w="108" w:type="dxa"/>
            <w:bottom w:w="0" w:type="dxa"/>
            <w:right w:w="108" w:type="dxa"/>
          </w:tblCellMar>
        </w:tblPrEx>
        <w:trPr>
          <w:trHeight w:val="1521" w:hRule="atLeast"/>
        </w:trPr>
        <w:tc>
          <w:tcPr>
            <w:tcW w:w="8933" w:type="dxa"/>
            <w:tcBorders>
              <w:top w:val="single" w:color="auto" w:sz="4" w:space="0"/>
              <w:left w:val="single" w:color="auto" w:sz="4" w:space="0"/>
              <w:bottom w:val="single" w:color="auto" w:sz="4" w:space="0"/>
              <w:right w:val="single" w:color="auto" w:sz="4" w:space="0"/>
            </w:tcBorders>
            <w:vAlign w:val="center"/>
          </w:tcPr>
          <w:p w14:paraId="535C74F0">
            <w:pPr>
              <w:autoSpaceDN w:val="0"/>
              <w:jc w:val="center"/>
              <w:textAlignment w:val="bottom"/>
              <w:rPr>
                <w:rFonts w:ascii="宋体" w:hAnsi="宋体"/>
                <w:b/>
                <w:color w:val="auto"/>
                <w:sz w:val="30"/>
                <w:szCs w:val="30"/>
                <w:highlight w:val="none"/>
              </w:rPr>
            </w:pPr>
          </w:p>
          <w:p w14:paraId="73C15C19">
            <w:pPr>
              <w:autoSpaceDN w:val="0"/>
              <w:jc w:val="center"/>
              <w:textAlignment w:val="bottom"/>
              <w:rPr>
                <w:rFonts w:ascii="宋体" w:hAnsi="宋体"/>
                <w:b/>
                <w:color w:val="auto"/>
                <w:sz w:val="30"/>
                <w:szCs w:val="30"/>
                <w:highlight w:val="none"/>
              </w:rPr>
            </w:pPr>
          </w:p>
          <w:p w14:paraId="669125AB">
            <w:pPr>
              <w:autoSpaceDN w:val="0"/>
              <w:jc w:val="center"/>
              <w:textAlignment w:val="bottom"/>
              <w:rPr>
                <w:rFonts w:ascii="宋体" w:hAnsi="宋体"/>
                <w:b/>
                <w:color w:val="auto"/>
                <w:sz w:val="30"/>
                <w:szCs w:val="30"/>
                <w:highlight w:val="none"/>
              </w:rPr>
            </w:pPr>
            <w:r>
              <w:rPr>
                <w:rFonts w:hint="eastAsia" w:ascii="宋体" w:hAnsi="宋体"/>
                <w:b/>
                <w:color w:val="auto"/>
                <w:sz w:val="30"/>
                <w:szCs w:val="30"/>
                <w:highlight w:val="none"/>
              </w:rPr>
              <w:t>附  图</w:t>
            </w:r>
          </w:p>
          <w:p w14:paraId="5BFC6688">
            <w:pPr>
              <w:autoSpaceDN w:val="0"/>
              <w:jc w:val="center"/>
              <w:textAlignment w:val="bottom"/>
              <w:rPr>
                <w:rFonts w:ascii="宋体" w:hAnsi="宋体"/>
                <w:b/>
                <w:color w:val="auto"/>
                <w:sz w:val="30"/>
                <w:szCs w:val="30"/>
                <w:highlight w:val="none"/>
              </w:rPr>
            </w:pPr>
            <w:r>
              <w:rPr>
                <w:rFonts w:hint="eastAsia" w:ascii="宋体" w:hAnsi="宋体"/>
                <w:bCs/>
                <w:color w:val="auto"/>
                <w:szCs w:val="30"/>
                <w:highlight w:val="none"/>
              </w:rPr>
              <w:t>（宗海图，可附页）</w:t>
            </w:r>
          </w:p>
          <w:p w14:paraId="798DCEE9">
            <w:pPr>
              <w:autoSpaceDN w:val="0"/>
              <w:jc w:val="center"/>
              <w:textAlignment w:val="bottom"/>
              <w:rPr>
                <w:rFonts w:ascii="宋体" w:hAnsi="宋体"/>
                <w:b/>
                <w:color w:val="auto"/>
                <w:sz w:val="30"/>
                <w:szCs w:val="30"/>
                <w:highlight w:val="none"/>
              </w:rPr>
            </w:pPr>
          </w:p>
          <w:p w14:paraId="67F3E4AF">
            <w:pPr>
              <w:autoSpaceDN w:val="0"/>
              <w:jc w:val="center"/>
              <w:textAlignment w:val="bottom"/>
              <w:rPr>
                <w:rFonts w:ascii="宋体" w:hAnsi="宋体"/>
                <w:b/>
                <w:color w:val="auto"/>
                <w:sz w:val="30"/>
                <w:szCs w:val="30"/>
                <w:highlight w:val="none"/>
              </w:rPr>
            </w:pPr>
          </w:p>
          <w:p w14:paraId="61F0E535">
            <w:pPr>
              <w:autoSpaceDN w:val="0"/>
              <w:jc w:val="center"/>
              <w:textAlignment w:val="bottom"/>
              <w:rPr>
                <w:rFonts w:ascii="宋体" w:hAnsi="宋体"/>
                <w:b/>
                <w:color w:val="auto"/>
                <w:sz w:val="30"/>
                <w:szCs w:val="30"/>
                <w:highlight w:val="none"/>
              </w:rPr>
            </w:pPr>
          </w:p>
          <w:p w14:paraId="0AC2DFA4">
            <w:pPr>
              <w:autoSpaceDN w:val="0"/>
              <w:jc w:val="center"/>
              <w:textAlignment w:val="bottom"/>
              <w:rPr>
                <w:rFonts w:ascii="宋体" w:hAnsi="宋体"/>
                <w:b/>
                <w:color w:val="auto"/>
                <w:sz w:val="30"/>
                <w:szCs w:val="30"/>
                <w:highlight w:val="none"/>
              </w:rPr>
            </w:pPr>
          </w:p>
          <w:p w14:paraId="5CA7B844">
            <w:pPr>
              <w:autoSpaceDN w:val="0"/>
              <w:jc w:val="center"/>
              <w:textAlignment w:val="bottom"/>
              <w:rPr>
                <w:rFonts w:ascii="宋体" w:hAnsi="宋体"/>
                <w:b/>
                <w:color w:val="auto"/>
                <w:sz w:val="30"/>
                <w:szCs w:val="30"/>
                <w:highlight w:val="none"/>
              </w:rPr>
            </w:pPr>
          </w:p>
          <w:p w14:paraId="151105EF">
            <w:pPr>
              <w:autoSpaceDN w:val="0"/>
              <w:jc w:val="center"/>
              <w:textAlignment w:val="bottom"/>
              <w:rPr>
                <w:rFonts w:ascii="宋体" w:hAnsi="宋体"/>
                <w:b/>
                <w:color w:val="auto"/>
                <w:sz w:val="30"/>
                <w:szCs w:val="30"/>
                <w:highlight w:val="none"/>
              </w:rPr>
            </w:pPr>
          </w:p>
          <w:p w14:paraId="4F2E5E57">
            <w:pPr>
              <w:autoSpaceDN w:val="0"/>
              <w:jc w:val="center"/>
              <w:textAlignment w:val="bottom"/>
              <w:rPr>
                <w:rFonts w:ascii="宋体" w:hAnsi="宋体"/>
                <w:b/>
                <w:color w:val="auto"/>
                <w:sz w:val="30"/>
                <w:szCs w:val="30"/>
                <w:highlight w:val="none"/>
              </w:rPr>
            </w:pPr>
          </w:p>
          <w:p w14:paraId="56A3B7FC">
            <w:pPr>
              <w:autoSpaceDN w:val="0"/>
              <w:jc w:val="center"/>
              <w:textAlignment w:val="bottom"/>
              <w:rPr>
                <w:rFonts w:ascii="宋体" w:hAnsi="宋体"/>
                <w:b/>
                <w:color w:val="auto"/>
                <w:sz w:val="30"/>
                <w:szCs w:val="30"/>
                <w:highlight w:val="none"/>
              </w:rPr>
            </w:pPr>
          </w:p>
          <w:p w14:paraId="18FEC5C9">
            <w:pPr>
              <w:autoSpaceDN w:val="0"/>
              <w:jc w:val="center"/>
              <w:textAlignment w:val="bottom"/>
              <w:rPr>
                <w:rFonts w:ascii="宋体" w:hAnsi="宋体"/>
                <w:b/>
                <w:color w:val="auto"/>
                <w:sz w:val="30"/>
                <w:szCs w:val="30"/>
                <w:highlight w:val="none"/>
              </w:rPr>
            </w:pPr>
          </w:p>
          <w:p w14:paraId="356E5B9A">
            <w:pPr>
              <w:autoSpaceDN w:val="0"/>
              <w:jc w:val="center"/>
              <w:textAlignment w:val="bottom"/>
              <w:rPr>
                <w:rFonts w:ascii="宋体" w:hAnsi="宋体"/>
                <w:b/>
                <w:color w:val="auto"/>
                <w:sz w:val="30"/>
                <w:szCs w:val="30"/>
                <w:highlight w:val="none"/>
              </w:rPr>
            </w:pPr>
          </w:p>
          <w:p w14:paraId="0519D26A">
            <w:pPr>
              <w:autoSpaceDN w:val="0"/>
              <w:jc w:val="center"/>
              <w:textAlignment w:val="bottom"/>
              <w:rPr>
                <w:rFonts w:ascii="宋体" w:hAnsi="宋体"/>
                <w:b/>
                <w:color w:val="auto"/>
                <w:sz w:val="30"/>
                <w:szCs w:val="30"/>
                <w:highlight w:val="none"/>
              </w:rPr>
            </w:pPr>
          </w:p>
          <w:p w14:paraId="61910F06">
            <w:pPr>
              <w:autoSpaceDN w:val="0"/>
              <w:jc w:val="center"/>
              <w:textAlignment w:val="bottom"/>
              <w:rPr>
                <w:rFonts w:ascii="宋体" w:hAnsi="宋体"/>
                <w:b/>
                <w:color w:val="auto"/>
                <w:sz w:val="30"/>
                <w:szCs w:val="30"/>
                <w:highlight w:val="none"/>
              </w:rPr>
            </w:pPr>
          </w:p>
          <w:p w14:paraId="54AA9A42">
            <w:pPr>
              <w:autoSpaceDN w:val="0"/>
              <w:jc w:val="center"/>
              <w:textAlignment w:val="bottom"/>
              <w:rPr>
                <w:rFonts w:ascii="宋体" w:hAnsi="宋体"/>
                <w:b/>
                <w:color w:val="auto"/>
                <w:sz w:val="30"/>
                <w:szCs w:val="30"/>
                <w:highlight w:val="none"/>
              </w:rPr>
            </w:pPr>
          </w:p>
          <w:p w14:paraId="115744DF">
            <w:pPr>
              <w:autoSpaceDN w:val="0"/>
              <w:jc w:val="center"/>
              <w:textAlignment w:val="bottom"/>
              <w:rPr>
                <w:rFonts w:ascii="宋体" w:hAnsi="宋体"/>
                <w:b/>
                <w:color w:val="auto"/>
                <w:sz w:val="30"/>
                <w:szCs w:val="30"/>
                <w:highlight w:val="none"/>
              </w:rPr>
            </w:pPr>
          </w:p>
          <w:p w14:paraId="6EFD9EFA">
            <w:pPr>
              <w:autoSpaceDN w:val="0"/>
              <w:jc w:val="center"/>
              <w:textAlignment w:val="bottom"/>
              <w:rPr>
                <w:rFonts w:ascii="宋体" w:hAnsi="宋体"/>
                <w:b/>
                <w:color w:val="auto"/>
                <w:sz w:val="30"/>
                <w:szCs w:val="30"/>
                <w:highlight w:val="none"/>
              </w:rPr>
            </w:pPr>
          </w:p>
        </w:tc>
      </w:tr>
    </w:tbl>
    <w:p w14:paraId="1CB37194">
      <w:pPr>
        <w:autoSpaceDN w:val="0"/>
        <w:ind w:left="-199" w:leftChars="-95" w:right="-199" w:rightChars="-95" w:firstLine="199" w:firstLineChars="83"/>
        <w:jc w:val="left"/>
        <w:textAlignment w:val="bottom"/>
        <w:rPr>
          <w:rFonts w:ascii="宋体" w:hAnsi="宋体"/>
          <w:color w:val="auto"/>
          <w:sz w:val="24"/>
          <w:highlight w:val="none"/>
        </w:rPr>
      </w:pPr>
    </w:p>
    <w:p w14:paraId="67717F03">
      <w:pPr>
        <w:autoSpaceDN w:val="0"/>
        <w:ind w:left="-199" w:leftChars="-95" w:right="-199" w:rightChars="-95" w:firstLine="199" w:firstLineChars="83"/>
        <w:jc w:val="left"/>
        <w:textAlignment w:val="bottom"/>
        <w:rPr>
          <w:rFonts w:ascii="宋体" w:hAnsi="宋体"/>
          <w:color w:val="auto"/>
          <w:sz w:val="24"/>
          <w:highlight w:val="none"/>
        </w:rPr>
      </w:pPr>
      <w:r>
        <w:rPr>
          <w:rFonts w:ascii="宋体" w:hAnsi="宋体"/>
          <w:color w:val="auto"/>
          <w:sz w:val="24"/>
          <w:highlight w:val="none"/>
        </w:rPr>
        <w:br w:type="page"/>
      </w:r>
    </w:p>
    <w:tbl>
      <w:tblPr>
        <w:tblStyle w:val="46"/>
        <w:tblW w:w="9177" w:type="dxa"/>
        <w:tblInd w:w="0" w:type="dxa"/>
        <w:tblLayout w:type="fixed"/>
        <w:tblCellMar>
          <w:top w:w="0" w:type="dxa"/>
          <w:left w:w="108" w:type="dxa"/>
          <w:bottom w:w="0" w:type="dxa"/>
          <w:right w:w="108" w:type="dxa"/>
        </w:tblCellMar>
      </w:tblPr>
      <w:tblGrid>
        <w:gridCol w:w="1029"/>
        <w:gridCol w:w="2859"/>
        <w:gridCol w:w="2160"/>
        <w:gridCol w:w="1440"/>
        <w:gridCol w:w="1689"/>
      </w:tblGrid>
      <w:tr w14:paraId="7E53E63B">
        <w:tblPrEx>
          <w:tblCellMar>
            <w:top w:w="0" w:type="dxa"/>
            <w:left w:w="108" w:type="dxa"/>
            <w:bottom w:w="0" w:type="dxa"/>
            <w:right w:w="108" w:type="dxa"/>
          </w:tblCellMar>
        </w:tblPrEx>
        <w:trPr>
          <w:trHeight w:val="764" w:hRule="atLeast"/>
        </w:trPr>
        <w:tc>
          <w:tcPr>
            <w:tcW w:w="9177" w:type="dxa"/>
            <w:gridSpan w:val="5"/>
            <w:tcBorders>
              <w:top w:val="single" w:color="000000" w:sz="4" w:space="0"/>
              <w:left w:val="single" w:color="000000" w:sz="4" w:space="0"/>
              <w:bottom w:val="single" w:color="000000" w:sz="4" w:space="0"/>
              <w:right w:val="single" w:color="000000" w:sz="4" w:space="0"/>
            </w:tcBorders>
            <w:vAlign w:val="center"/>
          </w:tcPr>
          <w:p w14:paraId="221BEB11">
            <w:pPr>
              <w:autoSpaceDN w:val="0"/>
              <w:jc w:val="center"/>
              <w:textAlignment w:val="center"/>
              <w:rPr>
                <w:rFonts w:ascii="宋体" w:hAnsi="宋体"/>
                <w:b/>
                <w:color w:val="auto"/>
                <w:sz w:val="40"/>
                <w:highlight w:val="none"/>
              </w:rPr>
            </w:pPr>
            <w:r>
              <w:rPr>
                <w:rFonts w:hint="eastAsia" w:ascii="宋体" w:hAnsi="宋体"/>
                <w:b/>
                <w:color w:val="auto"/>
                <w:sz w:val="40"/>
                <w:highlight w:val="none"/>
              </w:rPr>
              <w:t xml:space="preserve">          不动产权利登记目录       </w:t>
            </w:r>
            <w:r>
              <w:rPr>
                <w:rFonts w:hint="eastAsia" w:ascii="宋体" w:hAnsi="宋体"/>
                <w:bCs/>
                <w:color w:val="auto"/>
                <w:highlight w:val="none"/>
              </w:rPr>
              <w:t>第      页</w:t>
            </w:r>
          </w:p>
        </w:tc>
      </w:tr>
      <w:tr w14:paraId="4B9B8927">
        <w:tblPrEx>
          <w:tblCellMar>
            <w:top w:w="0" w:type="dxa"/>
            <w:left w:w="108" w:type="dxa"/>
            <w:bottom w:w="0" w:type="dxa"/>
            <w:right w:w="108" w:type="dxa"/>
          </w:tblCellMar>
        </w:tblPrEx>
        <w:trPr>
          <w:trHeight w:val="579"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4908A3B0">
            <w:pPr>
              <w:autoSpaceDN w:val="0"/>
              <w:ind w:left="0" w:leftChars="0" w:firstLine="0" w:firstLineChars="0"/>
              <w:jc w:val="both"/>
              <w:textAlignment w:val="center"/>
              <w:rPr>
                <w:rFonts w:ascii="宋体" w:hAnsi="宋体"/>
                <w:color w:val="auto"/>
                <w:highlight w:val="none"/>
              </w:rPr>
            </w:pPr>
            <w:r>
              <w:rPr>
                <w:rFonts w:hint="eastAsia" w:ascii="宋体" w:hAnsi="宋体"/>
                <w:color w:val="auto"/>
                <w:highlight w:val="none"/>
              </w:rPr>
              <w:t>序  号</w:t>
            </w:r>
          </w:p>
        </w:tc>
        <w:tc>
          <w:tcPr>
            <w:tcW w:w="2859" w:type="dxa"/>
            <w:tcBorders>
              <w:top w:val="single" w:color="000000" w:sz="4" w:space="0"/>
              <w:left w:val="single" w:color="000000" w:sz="4" w:space="0"/>
              <w:bottom w:val="single" w:color="000000" w:sz="4" w:space="0"/>
              <w:right w:val="single" w:color="000000" w:sz="4" w:space="0"/>
            </w:tcBorders>
            <w:vAlign w:val="center"/>
          </w:tcPr>
          <w:p w14:paraId="0C6C30E6">
            <w:pPr>
              <w:autoSpaceDN w:val="0"/>
              <w:jc w:val="center"/>
              <w:textAlignment w:val="top"/>
              <w:rPr>
                <w:rFonts w:ascii="宋体" w:hAnsi="宋体"/>
                <w:color w:val="auto"/>
                <w:highlight w:val="none"/>
              </w:rPr>
            </w:pPr>
            <w:r>
              <w:rPr>
                <w:rFonts w:hint="eastAsia" w:ascii="宋体" w:hAnsi="宋体"/>
                <w:color w:val="auto"/>
                <w:highlight w:val="none"/>
              </w:rPr>
              <w:t>不动产单元号</w:t>
            </w:r>
          </w:p>
        </w:tc>
        <w:tc>
          <w:tcPr>
            <w:tcW w:w="2160" w:type="dxa"/>
            <w:tcBorders>
              <w:top w:val="single" w:color="000000" w:sz="4" w:space="0"/>
              <w:left w:val="single" w:color="000000" w:sz="4" w:space="0"/>
              <w:bottom w:val="single" w:color="000000" w:sz="4" w:space="0"/>
              <w:right w:val="single" w:color="000000" w:sz="4" w:space="0"/>
            </w:tcBorders>
            <w:vAlign w:val="center"/>
          </w:tcPr>
          <w:p w14:paraId="709E9694">
            <w:pPr>
              <w:autoSpaceDN w:val="0"/>
              <w:jc w:val="center"/>
              <w:textAlignment w:val="bottom"/>
              <w:rPr>
                <w:rFonts w:ascii="宋体" w:hAnsi="宋体"/>
                <w:color w:val="auto"/>
                <w:highlight w:val="none"/>
              </w:rPr>
            </w:pPr>
            <w:r>
              <w:rPr>
                <w:rFonts w:hint="eastAsia" w:ascii="宋体" w:hAnsi="宋体"/>
                <w:color w:val="auto"/>
                <w:highlight w:val="none"/>
              </w:rPr>
              <w:t>不动产类型</w:t>
            </w:r>
          </w:p>
        </w:tc>
        <w:tc>
          <w:tcPr>
            <w:tcW w:w="1440" w:type="dxa"/>
            <w:tcBorders>
              <w:top w:val="single" w:color="000000" w:sz="4" w:space="0"/>
              <w:left w:val="single" w:color="000000" w:sz="4" w:space="0"/>
              <w:bottom w:val="single" w:color="000000" w:sz="4" w:space="0"/>
              <w:right w:val="single" w:color="auto" w:sz="4" w:space="0"/>
            </w:tcBorders>
            <w:vAlign w:val="center"/>
          </w:tcPr>
          <w:p w14:paraId="29FC23AB">
            <w:pPr>
              <w:autoSpaceDN w:val="0"/>
              <w:jc w:val="center"/>
              <w:textAlignment w:val="bottom"/>
              <w:rPr>
                <w:rFonts w:ascii="宋体" w:hAnsi="宋体"/>
                <w:color w:val="auto"/>
                <w:highlight w:val="none"/>
              </w:rPr>
            </w:pPr>
            <w:r>
              <w:rPr>
                <w:rFonts w:hint="eastAsia" w:ascii="宋体" w:hAnsi="宋体"/>
                <w:color w:val="auto"/>
                <w:highlight w:val="none"/>
              </w:rPr>
              <w:t>所在本数</w:t>
            </w:r>
          </w:p>
        </w:tc>
        <w:tc>
          <w:tcPr>
            <w:tcW w:w="1689" w:type="dxa"/>
            <w:tcBorders>
              <w:top w:val="single" w:color="000000" w:sz="4" w:space="0"/>
              <w:left w:val="single" w:color="auto" w:sz="4" w:space="0"/>
              <w:bottom w:val="single" w:color="000000" w:sz="4" w:space="0"/>
              <w:right w:val="single" w:color="000000" w:sz="4" w:space="0"/>
            </w:tcBorders>
            <w:vAlign w:val="center"/>
          </w:tcPr>
          <w:p w14:paraId="3078DA24">
            <w:pPr>
              <w:autoSpaceDN w:val="0"/>
              <w:jc w:val="center"/>
              <w:textAlignment w:val="bottom"/>
              <w:rPr>
                <w:rFonts w:ascii="宋体" w:hAnsi="宋体"/>
                <w:color w:val="auto"/>
                <w:highlight w:val="none"/>
              </w:rPr>
            </w:pPr>
            <w:r>
              <w:rPr>
                <w:rFonts w:hint="eastAsia" w:ascii="宋体" w:hAnsi="宋体"/>
                <w:color w:val="auto"/>
                <w:highlight w:val="none"/>
              </w:rPr>
              <w:t>备注</w:t>
            </w:r>
          </w:p>
        </w:tc>
      </w:tr>
      <w:tr w14:paraId="504DA73D">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5269365A">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549C0CE7">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3317F02F">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271D5E61">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7135B622">
            <w:pPr>
              <w:autoSpaceDN w:val="0"/>
              <w:jc w:val="left"/>
              <w:textAlignment w:val="bottom"/>
              <w:rPr>
                <w:rFonts w:ascii="宋体" w:hAnsi="宋体"/>
                <w:color w:val="auto"/>
                <w:sz w:val="24"/>
                <w:highlight w:val="none"/>
              </w:rPr>
            </w:pPr>
          </w:p>
        </w:tc>
      </w:tr>
      <w:tr w14:paraId="22C82832">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7550D699">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2262BB71">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756C9A7C">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1C7617FD">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07B5928E">
            <w:pPr>
              <w:autoSpaceDN w:val="0"/>
              <w:jc w:val="left"/>
              <w:textAlignment w:val="bottom"/>
              <w:rPr>
                <w:rFonts w:ascii="宋体" w:hAnsi="宋体"/>
                <w:color w:val="auto"/>
                <w:sz w:val="24"/>
                <w:highlight w:val="none"/>
              </w:rPr>
            </w:pPr>
          </w:p>
        </w:tc>
      </w:tr>
      <w:tr w14:paraId="4F588E19">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2B079452">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6B1EA9F0">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45D60FBE">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0FA3CA0D">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76A58097">
            <w:pPr>
              <w:autoSpaceDN w:val="0"/>
              <w:jc w:val="left"/>
              <w:textAlignment w:val="bottom"/>
              <w:rPr>
                <w:rFonts w:ascii="宋体" w:hAnsi="宋体"/>
                <w:color w:val="auto"/>
                <w:sz w:val="24"/>
                <w:highlight w:val="none"/>
              </w:rPr>
            </w:pPr>
          </w:p>
        </w:tc>
      </w:tr>
      <w:tr w14:paraId="1098DD5D">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47CCBA33">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6A339968">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350A0294">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58CCB513">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3D795D85">
            <w:pPr>
              <w:autoSpaceDN w:val="0"/>
              <w:jc w:val="left"/>
              <w:textAlignment w:val="bottom"/>
              <w:rPr>
                <w:rFonts w:ascii="宋体" w:hAnsi="宋体"/>
                <w:color w:val="auto"/>
                <w:sz w:val="24"/>
                <w:highlight w:val="none"/>
              </w:rPr>
            </w:pPr>
          </w:p>
        </w:tc>
      </w:tr>
      <w:tr w14:paraId="52AD0F4A">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2AFA87DB">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3D5F6987">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7267BEA3">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7F16BEA4">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431AB81D">
            <w:pPr>
              <w:autoSpaceDN w:val="0"/>
              <w:jc w:val="left"/>
              <w:textAlignment w:val="bottom"/>
              <w:rPr>
                <w:rFonts w:ascii="宋体" w:hAnsi="宋体"/>
                <w:color w:val="auto"/>
                <w:sz w:val="24"/>
                <w:highlight w:val="none"/>
              </w:rPr>
            </w:pPr>
          </w:p>
        </w:tc>
      </w:tr>
      <w:tr w14:paraId="410F4573">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3740CC29">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4C923969">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7C261184">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66221760">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5C2AFB12">
            <w:pPr>
              <w:autoSpaceDN w:val="0"/>
              <w:jc w:val="left"/>
              <w:textAlignment w:val="bottom"/>
              <w:rPr>
                <w:rFonts w:ascii="宋体" w:hAnsi="宋体"/>
                <w:color w:val="auto"/>
                <w:sz w:val="24"/>
                <w:highlight w:val="none"/>
              </w:rPr>
            </w:pPr>
          </w:p>
        </w:tc>
      </w:tr>
      <w:tr w14:paraId="3E3352D1">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5CF43A1E">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31146069">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355FB852">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24C55A9E">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4BA41E52">
            <w:pPr>
              <w:autoSpaceDN w:val="0"/>
              <w:jc w:val="left"/>
              <w:textAlignment w:val="bottom"/>
              <w:rPr>
                <w:rFonts w:ascii="宋体" w:hAnsi="宋体"/>
                <w:color w:val="auto"/>
                <w:sz w:val="24"/>
                <w:highlight w:val="none"/>
              </w:rPr>
            </w:pPr>
          </w:p>
        </w:tc>
      </w:tr>
      <w:tr w14:paraId="6C14AD3F">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35EFA04A">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654D5BC7">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5E2D4162">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46D08A1F">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5C7E2053">
            <w:pPr>
              <w:autoSpaceDN w:val="0"/>
              <w:jc w:val="left"/>
              <w:textAlignment w:val="bottom"/>
              <w:rPr>
                <w:rFonts w:ascii="宋体" w:hAnsi="宋体"/>
                <w:color w:val="auto"/>
                <w:sz w:val="24"/>
                <w:highlight w:val="none"/>
              </w:rPr>
            </w:pPr>
          </w:p>
        </w:tc>
      </w:tr>
      <w:tr w14:paraId="6AA2B4F1">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708AF5DD">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17B21309">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32B676FD">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788F1FDC">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6354C1C8">
            <w:pPr>
              <w:autoSpaceDN w:val="0"/>
              <w:jc w:val="left"/>
              <w:textAlignment w:val="bottom"/>
              <w:rPr>
                <w:rFonts w:ascii="宋体" w:hAnsi="宋体"/>
                <w:color w:val="auto"/>
                <w:sz w:val="24"/>
                <w:highlight w:val="none"/>
              </w:rPr>
            </w:pPr>
          </w:p>
        </w:tc>
      </w:tr>
      <w:tr w14:paraId="1185D6AE">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754E1552">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59A65B7D">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104EE5A4">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103A2CEE">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689FB9CF">
            <w:pPr>
              <w:autoSpaceDN w:val="0"/>
              <w:jc w:val="left"/>
              <w:textAlignment w:val="bottom"/>
              <w:rPr>
                <w:rFonts w:ascii="宋体" w:hAnsi="宋体"/>
                <w:color w:val="auto"/>
                <w:sz w:val="24"/>
                <w:highlight w:val="none"/>
              </w:rPr>
            </w:pPr>
          </w:p>
        </w:tc>
      </w:tr>
      <w:tr w14:paraId="14B89AF6">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7B657241">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158B9E0C">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7091E395">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09C254B1">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67D5FA7A">
            <w:pPr>
              <w:autoSpaceDN w:val="0"/>
              <w:jc w:val="left"/>
              <w:textAlignment w:val="bottom"/>
              <w:rPr>
                <w:rFonts w:ascii="宋体" w:hAnsi="宋体"/>
                <w:color w:val="auto"/>
                <w:sz w:val="24"/>
                <w:highlight w:val="none"/>
              </w:rPr>
            </w:pPr>
          </w:p>
        </w:tc>
      </w:tr>
      <w:tr w14:paraId="29E55C3B">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5038E05B">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1C319FCC">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62DFF423">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1B46A0E9">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57331361">
            <w:pPr>
              <w:autoSpaceDN w:val="0"/>
              <w:jc w:val="left"/>
              <w:textAlignment w:val="bottom"/>
              <w:rPr>
                <w:rFonts w:ascii="宋体" w:hAnsi="宋体"/>
                <w:color w:val="auto"/>
                <w:sz w:val="24"/>
                <w:highlight w:val="none"/>
              </w:rPr>
            </w:pPr>
          </w:p>
        </w:tc>
      </w:tr>
      <w:tr w14:paraId="539BABDB">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416C290D">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36E58170">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3963D152">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08FD533D">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2C63091C">
            <w:pPr>
              <w:autoSpaceDN w:val="0"/>
              <w:jc w:val="left"/>
              <w:textAlignment w:val="bottom"/>
              <w:rPr>
                <w:rFonts w:ascii="宋体" w:hAnsi="宋体"/>
                <w:color w:val="auto"/>
                <w:sz w:val="24"/>
                <w:highlight w:val="none"/>
              </w:rPr>
            </w:pPr>
          </w:p>
        </w:tc>
      </w:tr>
      <w:tr w14:paraId="5A12B1E5">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51D52AE7">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7A230CBF">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2BCDB9DD">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2AC872D8">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6296D986">
            <w:pPr>
              <w:autoSpaceDN w:val="0"/>
              <w:jc w:val="left"/>
              <w:textAlignment w:val="bottom"/>
              <w:rPr>
                <w:rFonts w:ascii="宋体" w:hAnsi="宋体"/>
                <w:color w:val="auto"/>
                <w:sz w:val="24"/>
                <w:highlight w:val="none"/>
              </w:rPr>
            </w:pPr>
          </w:p>
        </w:tc>
      </w:tr>
      <w:tr w14:paraId="329289DD">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48F3E78C">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4011877C">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43D916AA">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539C4173">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79756EE7">
            <w:pPr>
              <w:autoSpaceDN w:val="0"/>
              <w:jc w:val="left"/>
              <w:textAlignment w:val="bottom"/>
              <w:rPr>
                <w:rFonts w:ascii="宋体" w:hAnsi="宋体"/>
                <w:color w:val="auto"/>
                <w:sz w:val="24"/>
                <w:highlight w:val="none"/>
              </w:rPr>
            </w:pPr>
          </w:p>
        </w:tc>
      </w:tr>
      <w:tr w14:paraId="2620E2EC">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016F5A7F">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51E45B7B">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63A87234">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53401DF9">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575B1655">
            <w:pPr>
              <w:autoSpaceDN w:val="0"/>
              <w:jc w:val="left"/>
              <w:textAlignment w:val="bottom"/>
              <w:rPr>
                <w:rFonts w:ascii="宋体" w:hAnsi="宋体"/>
                <w:color w:val="auto"/>
                <w:sz w:val="24"/>
                <w:highlight w:val="none"/>
              </w:rPr>
            </w:pPr>
          </w:p>
        </w:tc>
      </w:tr>
      <w:tr w14:paraId="059AE4FB">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74A226EA">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4E9330D9">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28D089EF">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73E39775">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7CF7E1D5">
            <w:pPr>
              <w:autoSpaceDN w:val="0"/>
              <w:jc w:val="left"/>
              <w:textAlignment w:val="bottom"/>
              <w:rPr>
                <w:rFonts w:ascii="宋体" w:hAnsi="宋体"/>
                <w:color w:val="auto"/>
                <w:sz w:val="24"/>
                <w:highlight w:val="none"/>
              </w:rPr>
            </w:pPr>
          </w:p>
        </w:tc>
      </w:tr>
      <w:tr w14:paraId="5F7B0CBA">
        <w:tblPrEx>
          <w:tblCellMar>
            <w:top w:w="0" w:type="dxa"/>
            <w:left w:w="108" w:type="dxa"/>
            <w:bottom w:w="0" w:type="dxa"/>
            <w:right w:w="108" w:type="dxa"/>
          </w:tblCellMar>
        </w:tblPrEx>
        <w:trPr>
          <w:trHeight w:val="53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157BB8A0">
            <w:pPr>
              <w:autoSpaceDN w:val="0"/>
              <w:jc w:val="center"/>
              <w:textAlignment w:val="center"/>
              <w:rPr>
                <w:rFonts w:ascii="宋体" w:hAnsi="宋体"/>
                <w:color w:val="auto"/>
                <w:highlight w:val="none"/>
              </w:rPr>
            </w:pPr>
          </w:p>
        </w:tc>
        <w:tc>
          <w:tcPr>
            <w:tcW w:w="2859" w:type="dxa"/>
            <w:tcBorders>
              <w:top w:val="single" w:color="000000" w:sz="4" w:space="0"/>
              <w:left w:val="single" w:color="000000" w:sz="4" w:space="0"/>
              <w:bottom w:val="single" w:color="000000" w:sz="4" w:space="0"/>
              <w:right w:val="single" w:color="000000" w:sz="4" w:space="0"/>
            </w:tcBorders>
          </w:tcPr>
          <w:p w14:paraId="4C461F08">
            <w:pPr>
              <w:autoSpaceDN w:val="0"/>
              <w:jc w:val="center"/>
              <w:textAlignment w:val="top"/>
              <w:rPr>
                <w:rFonts w:ascii="宋体" w:hAnsi="宋体"/>
                <w:color w:val="auto"/>
                <w:highlight w:val="none"/>
              </w:rPr>
            </w:pPr>
          </w:p>
        </w:tc>
        <w:tc>
          <w:tcPr>
            <w:tcW w:w="2160" w:type="dxa"/>
            <w:tcBorders>
              <w:top w:val="single" w:color="000000" w:sz="4" w:space="0"/>
              <w:left w:val="single" w:color="000000" w:sz="4" w:space="0"/>
              <w:bottom w:val="single" w:color="000000" w:sz="4" w:space="0"/>
              <w:right w:val="single" w:color="000000" w:sz="4" w:space="0"/>
            </w:tcBorders>
            <w:vAlign w:val="bottom"/>
          </w:tcPr>
          <w:p w14:paraId="59F0F0A0">
            <w:pPr>
              <w:autoSpaceDN w:val="0"/>
              <w:jc w:val="left"/>
              <w:textAlignment w:val="bottom"/>
              <w:rPr>
                <w:rFonts w:ascii="宋体" w:hAnsi="宋体"/>
                <w:color w:val="auto"/>
                <w:sz w:val="24"/>
                <w:highlight w:val="none"/>
              </w:rPr>
            </w:pPr>
          </w:p>
        </w:tc>
        <w:tc>
          <w:tcPr>
            <w:tcW w:w="1440" w:type="dxa"/>
            <w:tcBorders>
              <w:top w:val="single" w:color="000000" w:sz="4" w:space="0"/>
              <w:left w:val="single" w:color="000000" w:sz="4" w:space="0"/>
              <w:bottom w:val="single" w:color="000000" w:sz="4" w:space="0"/>
              <w:right w:val="single" w:color="auto" w:sz="4" w:space="0"/>
            </w:tcBorders>
            <w:vAlign w:val="bottom"/>
          </w:tcPr>
          <w:p w14:paraId="201AB96F">
            <w:pPr>
              <w:autoSpaceDN w:val="0"/>
              <w:jc w:val="left"/>
              <w:textAlignment w:val="bottom"/>
              <w:rPr>
                <w:rFonts w:ascii="宋体" w:hAnsi="宋体"/>
                <w:color w:val="auto"/>
                <w:sz w:val="24"/>
                <w:highlight w:val="none"/>
              </w:rPr>
            </w:pPr>
          </w:p>
        </w:tc>
        <w:tc>
          <w:tcPr>
            <w:tcW w:w="1689" w:type="dxa"/>
            <w:tcBorders>
              <w:top w:val="single" w:color="000000" w:sz="4" w:space="0"/>
              <w:left w:val="single" w:color="auto" w:sz="4" w:space="0"/>
              <w:bottom w:val="single" w:color="000000" w:sz="4" w:space="0"/>
              <w:right w:val="single" w:color="000000" w:sz="4" w:space="0"/>
            </w:tcBorders>
            <w:vAlign w:val="bottom"/>
          </w:tcPr>
          <w:p w14:paraId="475C8C9A">
            <w:pPr>
              <w:autoSpaceDN w:val="0"/>
              <w:jc w:val="left"/>
              <w:textAlignment w:val="bottom"/>
              <w:rPr>
                <w:rFonts w:ascii="宋体" w:hAnsi="宋体"/>
                <w:color w:val="auto"/>
                <w:sz w:val="24"/>
                <w:highlight w:val="none"/>
              </w:rPr>
            </w:pPr>
          </w:p>
        </w:tc>
      </w:tr>
    </w:tbl>
    <w:p w14:paraId="1F7F1F06">
      <w:pPr>
        <w:spacing w:line="560" w:lineRule="exact"/>
        <w:ind w:firstLine="630"/>
        <w:rPr>
          <w:rFonts w:eastAsia="仿宋_GB2312"/>
          <w:color w:val="auto"/>
          <w:sz w:val="32"/>
          <w:szCs w:val="32"/>
          <w:highlight w:val="none"/>
        </w:rPr>
      </w:pPr>
    </w:p>
    <w:tbl>
      <w:tblPr>
        <w:tblStyle w:val="46"/>
        <w:tblW w:w="9161" w:type="dxa"/>
        <w:tblInd w:w="0" w:type="dxa"/>
        <w:tblLayout w:type="fixed"/>
        <w:tblCellMar>
          <w:top w:w="0" w:type="dxa"/>
          <w:left w:w="108" w:type="dxa"/>
          <w:bottom w:w="0" w:type="dxa"/>
          <w:right w:w="108" w:type="dxa"/>
        </w:tblCellMar>
      </w:tblPr>
      <w:tblGrid>
        <w:gridCol w:w="745"/>
        <w:gridCol w:w="745"/>
        <w:gridCol w:w="1605"/>
        <w:gridCol w:w="616"/>
        <w:gridCol w:w="129"/>
        <w:gridCol w:w="2029"/>
        <w:gridCol w:w="1607"/>
        <w:gridCol w:w="1685"/>
      </w:tblGrid>
      <w:tr w14:paraId="0375487C">
        <w:tblPrEx>
          <w:tblCellMar>
            <w:top w:w="0" w:type="dxa"/>
            <w:left w:w="108" w:type="dxa"/>
            <w:bottom w:w="0" w:type="dxa"/>
            <w:right w:w="108" w:type="dxa"/>
          </w:tblCellMar>
        </w:tblPrEx>
        <w:trPr>
          <w:trHeight w:val="1249" w:hRule="atLeast"/>
        </w:trPr>
        <w:tc>
          <w:tcPr>
            <w:tcW w:w="3711" w:type="dxa"/>
            <w:gridSpan w:val="4"/>
            <w:vAlign w:val="bottom"/>
          </w:tcPr>
          <w:p w14:paraId="0D7699B1">
            <w:pPr>
              <w:autoSpaceDN w:val="0"/>
              <w:jc w:val="left"/>
              <w:textAlignment w:val="bottom"/>
              <w:rPr>
                <w:rFonts w:ascii="宋体" w:hAnsi="宋体"/>
                <w:color w:val="auto"/>
                <w:sz w:val="24"/>
                <w:highlight w:val="none"/>
              </w:rPr>
            </w:pPr>
          </w:p>
          <w:p w14:paraId="24E74FB0">
            <w:pPr>
              <w:autoSpaceDN w:val="0"/>
              <w:jc w:val="left"/>
              <w:textAlignment w:val="bottom"/>
              <w:rPr>
                <w:rFonts w:ascii="宋体" w:hAnsi="宋体"/>
                <w:color w:val="auto"/>
                <w:sz w:val="24"/>
                <w:highlight w:val="none"/>
              </w:rPr>
            </w:pPr>
          </w:p>
        </w:tc>
        <w:tc>
          <w:tcPr>
            <w:tcW w:w="5450" w:type="dxa"/>
            <w:gridSpan w:val="4"/>
            <w:vAlign w:val="bottom"/>
          </w:tcPr>
          <w:p w14:paraId="00960BF0">
            <w:pPr>
              <w:autoSpaceDN w:val="0"/>
              <w:jc w:val="left"/>
              <w:textAlignment w:val="bottom"/>
              <w:rPr>
                <w:rFonts w:ascii="宋体" w:hAnsi="宋体"/>
                <w:color w:val="auto"/>
                <w:sz w:val="28"/>
                <w:highlight w:val="none"/>
              </w:rPr>
            </w:pPr>
            <w:r>
              <w:rPr>
                <w:rFonts w:hint="eastAsia" w:ascii="宋体" w:hAnsi="宋体"/>
                <w:color w:val="auto"/>
                <w:sz w:val="24"/>
                <w:highlight w:val="none"/>
              </w:rPr>
              <w:t xml:space="preserve">                  </w:t>
            </w:r>
            <w:r>
              <w:rPr>
                <w:rFonts w:hint="eastAsia" w:ascii="宋体" w:hAnsi="宋体"/>
                <w:color w:val="auto"/>
                <w:sz w:val="28"/>
                <w:highlight w:val="none"/>
              </w:rPr>
              <w:t xml:space="preserve">         第</w:t>
            </w:r>
            <w:r>
              <w:rPr>
                <w:rFonts w:hint="eastAsia" w:ascii="宋体" w:hAnsi="宋体"/>
                <w:color w:val="auto"/>
                <w:sz w:val="28"/>
                <w:highlight w:val="none"/>
                <w:u w:val="single"/>
              </w:rPr>
              <w:t xml:space="preserve">       </w:t>
            </w:r>
            <w:r>
              <w:rPr>
                <w:rFonts w:hint="eastAsia" w:ascii="宋体" w:hAnsi="宋体"/>
                <w:color w:val="auto"/>
                <w:sz w:val="28"/>
                <w:highlight w:val="none"/>
              </w:rPr>
              <w:t>本</w:t>
            </w:r>
          </w:p>
          <w:p w14:paraId="123EB74A">
            <w:pPr>
              <w:autoSpaceDN w:val="0"/>
              <w:jc w:val="left"/>
              <w:textAlignment w:val="bottom"/>
              <w:rPr>
                <w:rFonts w:ascii="宋体" w:hAnsi="宋体"/>
                <w:color w:val="auto"/>
                <w:sz w:val="24"/>
                <w:highlight w:val="none"/>
              </w:rPr>
            </w:pPr>
          </w:p>
        </w:tc>
      </w:tr>
      <w:tr w14:paraId="627B93F6">
        <w:tblPrEx>
          <w:tblCellMar>
            <w:top w:w="0" w:type="dxa"/>
            <w:left w:w="108" w:type="dxa"/>
            <w:bottom w:w="0" w:type="dxa"/>
            <w:right w:w="108" w:type="dxa"/>
          </w:tblCellMar>
        </w:tblPrEx>
        <w:trPr>
          <w:trHeight w:val="312" w:hRule="atLeast"/>
        </w:trPr>
        <w:tc>
          <w:tcPr>
            <w:tcW w:w="9161" w:type="dxa"/>
            <w:gridSpan w:val="8"/>
            <w:vMerge w:val="restart"/>
            <w:vAlign w:val="center"/>
          </w:tcPr>
          <w:p w14:paraId="64A8A322">
            <w:pPr>
              <w:autoSpaceDN w:val="0"/>
              <w:rPr>
                <w:color w:val="auto"/>
                <w:highlight w:val="none"/>
              </w:rPr>
            </w:pPr>
          </w:p>
          <w:p w14:paraId="632C9A19">
            <w:pPr>
              <w:autoSpaceDN w:val="0"/>
              <w:rPr>
                <w:color w:val="auto"/>
                <w:highlight w:val="none"/>
              </w:rPr>
            </w:pPr>
          </w:p>
          <w:p w14:paraId="194F6EFE">
            <w:pPr>
              <w:autoSpaceDN w:val="0"/>
              <w:rPr>
                <w:color w:val="auto"/>
                <w:highlight w:val="none"/>
              </w:rPr>
            </w:pPr>
          </w:p>
          <w:p w14:paraId="01733722">
            <w:pPr>
              <w:autoSpaceDN w:val="0"/>
              <w:rPr>
                <w:color w:val="auto"/>
                <w:highlight w:val="none"/>
              </w:rPr>
            </w:pPr>
          </w:p>
          <w:p w14:paraId="0A059616">
            <w:pPr>
              <w:autoSpaceDN w:val="0"/>
              <w:rPr>
                <w:color w:val="auto"/>
                <w:highlight w:val="none"/>
              </w:rPr>
            </w:pPr>
          </w:p>
          <w:p w14:paraId="3A23017A">
            <w:pPr>
              <w:autoSpaceDN w:val="0"/>
              <w:rPr>
                <w:color w:val="auto"/>
                <w:highlight w:val="none"/>
              </w:rPr>
            </w:pPr>
          </w:p>
        </w:tc>
      </w:tr>
      <w:tr w14:paraId="1F6A68EB">
        <w:tblPrEx>
          <w:tblCellMar>
            <w:top w:w="0" w:type="dxa"/>
            <w:left w:w="108" w:type="dxa"/>
            <w:bottom w:w="0" w:type="dxa"/>
            <w:right w:w="108" w:type="dxa"/>
          </w:tblCellMar>
        </w:tblPrEx>
        <w:trPr>
          <w:trHeight w:val="615" w:hRule="atLeast"/>
        </w:trPr>
        <w:tc>
          <w:tcPr>
            <w:tcW w:w="9161" w:type="dxa"/>
            <w:gridSpan w:val="8"/>
            <w:vMerge w:val="continue"/>
            <w:vAlign w:val="center"/>
          </w:tcPr>
          <w:p w14:paraId="67868840">
            <w:pPr>
              <w:widowControl/>
              <w:jc w:val="left"/>
              <w:rPr>
                <w:color w:val="auto"/>
                <w:highlight w:val="none"/>
              </w:rPr>
            </w:pPr>
          </w:p>
        </w:tc>
      </w:tr>
      <w:tr w14:paraId="21C3689B">
        <w:tblPrEx>
          <w:tblCellMar>
            <w:top w:w="0" w:type="dxa"/>
            <w:left w:w="108" w:type="dxa"/>
            <w:bottom w:w="0" w:type="dxa"/>
            <w:right w:w="108" w:type="dxa"/>
          </w:tblCellMar>
        </w:tblPrEx>
        <w:trPr>
          <w:trHeight w:val="285" w:hRule="atLeast"/>
        </w:trPr>
        <w:tc>
          <w:tcPr>
            <w:tcW w:w="745" w:type="dxa"/>
            <w:vAlign w:val="center"/>
          </w:tcPr>
          <w:p w14:paraId="4E8A2695">
            <w:pPr>
              <w:autoSpaceDN w:val="0"/>
              <w:jc w:val="left"/>
              <w:textAlignment w:val="center"/>
              <w:rPr>
                <w:rFonts w:ascii="宋体" w:hAnsi="宋体"/>
                <w:color w:val="auto"/>
                <w:sz w:val="24"/>
                <w:highlight w:val="none"/>
              </w:rPr>
            </w:pPr>
          </w:p>
        </w:tc>
        <w:tc>
          <w:tcPr>
            <w:tcW w:w="745" w:type="dxa"/>
            <w:vAlign w:val="bottom"/>
          </w:tcPr>
          <w:p w14:paraId="5720606C">
            <w:pPr>
              <w:autoSpaceDN w:val="0"/>
              <w:jc w:val="left"/>
              <w:textAlignment w:val="bottom"/>
              <w:rPr>
                <w:rFonts w:ascii="宋体" w:hAnsi="宋体"/>
                <w:color w:val="auto"/>
                <w:sz w:val="24"/>
                <w:highlight w:val="none"/>
              </w:rPr>
            </w:pPr>
          </w:p>
        </w:tc>
        <w:tc>
          <w:tcPr>
            <w:tcW w:w="1605" w:type="dxa"/>
            <w:vAlign w:val="bottom"/>
          </w:tcPr>
          <w:p w14:paraId="18953140">
            <w:pPr>
              <w:autoSpaceDN w:val="0"/>
              <w:jc w:val="left"/>
              <w:textAlignment w:val="bottom"/>
              <w:rPr>
                <w:rFonts w:ascii="宋体" w:hAnsi="宋体"/>
                <w:color w:val="auto"/>
                <w:sz w:val="24"/>
                <w:highlight w:val="none"/>
              </w:rPr>
            </w:pPr>
          </w:p>
        </w:tc>
        <w:tc>
          <w:tcPr>
            <w:tcW w:w="745" w:type="dxa"/>
            <w:gridSpan w:val="2"/>
            <w:vAlign w:val="center"/>
          </w:tcPr>
          <w:p w14:paraId="1E20ED34">
            <w:pPr>
              <w:autoSpaceDN w:val="0"/>
              <w:jc w:val="left"/>
              <w:textAlignment w:val="center"/>
              <w:rPr>
                <w:rFonts w:ascii="宋体" w:hAnsi="宋体"/>
                <w:color w:val="auto"/>
                <w:sz w:val="24"/>
                <w:highlight w:val="none"/>
              </w:rPr>
            </w:pPr>
          </w:p>
        </w:tc>
        <w:tc>
          <w:tcPr>
            <w:tcW w:w="2029" w:type="dxa"/>
            <w:vAlign w:val="bottom"/>
          </w:tcPr>
          <w:p w14:paraId="585DE392">
            <w:pPr>
              <w:autoSpaceDN w:val="0"/>
              <w:jc w:val="left"/>
              <w:textAlignment w:val="bottom"/>
              <w:rPr>
                <w:rFonts w:ascii="宋体" w:hAnsi="宋体"/>
                <w:color w:val="auto"/>
                <w:sz w:val="24"/>
                <w:highlight w:val="none"/>
              </w:rPr>
            </w:pPr>
          </w:p>
        </w:tc>
        <w:tc>
          <w:tcPr>
            <w:tcW w:w="1607" w:type="dxa"/>
            <w:vAlign w:val="center"/>
          </w:tcPr>
          <w:p w14:paraId="7408AC7E">
            <w:pPr>
              <w:autoSpaceDN w:val="0"/>
              <w:jc w:val="left"/>
              <w:textAlignment w:val="center"/>
              <w:rPr>
                <w:rFonts w:ascii="宋体" w:hAnsi="宋体"/>
                <w:color w:val="auto"/>
                <w:sz w:val="24"/>
                <w:highlight w:val="none"/>
              </w:rPr>
            </w:pPr>
          </w:p>
        </w:tc>
        <w:tc>
          <w:tcPr>
            <w:tcW w:w="1685" w:type="dxa"/>
            <w:vAlign w:val="center"/>
          </w:tcPr>
          <w:p w14:paraId="191BE4DF">
            <w:pPr>
              <w:autoSpaceDN w:val="0"/>
              <w:jc w:val="left"/>
              <w:textAlignment w:val="center"/>
              <w:rPr>
                <w:rFonts w:ascii="宋体" w:hAnsi="宋体"/>
                <w:color w:val="auto"/>
                <w:sz w:val="24"/>
                <w:highlight w:val="none"/>
              </w:rPr>
            </w:pPr>
          </w:p>
        </w:tc>
      </w:tr>
      <w:tr w14:paraId="09611872">
        <w:tblPrEx>
          <w:tblCellMar>
            <w:top w:w="0" w:type="dxa"/>
            <w:left w:w="108" w:type="dxa"/>
            <w:bottom w:w="0" w:type="dxa"/>
            <w:right w:w="108" w:type="dxa"/>
          </w:tblCellMar>
        </w:tblPrEx>
        <w:trPr>
          <w:trHeight w:val="930" w:hRule="atLeast"/>
        </w:trPr>
        <w:tc>
          <w:tcPr>
            <w:tcW w:w="745" w:type="dxa"/>
            <w:vAlign w:val="center"/>
          </w:tcPr>
          <w:p w14:paraId="0560A518">
            <w:pPr>
              <w:autoSpaceDN w:val="0"/>
              <w:jc w:val="center"/>
              <w:textAlignment w:val="center"/>
              <w:rPr>
                <w:rFonts w:ascii="宋体" w:hAnsi="宋体"/>
                <w:b/>
                <w:color w:val="auto"/>
                <w:sz w:val="20"/>
                <w:highlight w:val="none"/>
              </w:rPr>
            </w:pPr>
          </w:p>
        </w:tc>
        <w:tc>
          <w:tcPr>
            <w:tcW w:w="8416" w:type="dxa"/>
            <w:gridSpan w:val="7"/>
            <w:vAlign w:val="center"/>
          </w:tcPr>
          <w:p w14:paraId="0B130BD2">
            <w:pPr>
              <w:autoSpaceDN w:val="0"/>
              <w:ind w:left="0" w:leftChars="0" w:firstLine="0" w:firstLineChars="0"/>
              <w:jc w:val="center"/>
              <w:textAlignment w:val="center"/>
              <w:rPr>
                <w:rFonts w:ascii="宋体" w:hAnsi="宋体"/>
                <w:b/>
                <w:color w:val="auto"/>
                <w:sz w:val="72"/>
                <w:highlight w:val="none"/>
              </w:rPr>
            </w:pPr>
            <w:r>
              <w:rPr>
                <w:rFonts w:hint="eastAsia" w:ascii="宋体" w:hAnsi="宋体"/>
                <w:b/>
                <w:color w:val="auto"/>
                <w:sz w:val="72"/>
                <w:highlight w:val="none"/>
              </w:rPr>
              <w:t>不动产权利及其他事项</w:t>
            </w:r>
          </w:p>
          <w:p w14:paraId="037D3603">
            <w:pPr>
              <w:autoSpaceDN w:val="0"/>
              <w:ind w:left="0" w:leftChars="0" w:firstLine="0" w:firstLineChars="0"/>
              <w:jc w:val="center"/>
              <w:textAlignment w:val="center"/>
              <w:rPr>
                <w:rFonts w:ascii="宋体" w:hAnsi="宋体"/>
                <w:b/>
                <w:color w:val="auto"/>
                <w:sz w:val="72"/>
                <w:highlight w:val="none"/>
              </w:rPr>
            </w:pPr>
            <w:r>
              <w:rPr>
                <w:rFonts w:hint="eastAsia" w:ascii="宋体" w:hAnsi="宋体"/>
                <w:b/>
                <w:color w:val="auto"/>
                <w:sz w:val="72"/>
                <w:highlight w:val="none"/>
              </w:rPr>
              <w:t>登记信息</w:t>
            </w:r>
          </w:p>
        </w:tc>
      </w:tr>
      <w:tr w14:paraId="3F73576C">
        <w:tblPrEx>
          <w:tblCellMar>
            <w:top w:w="0" w:type="dxa"/>
            <w:left w:w="108" w:type="dxa"/>
            <w:bottom w:w="0" w:type="dxa"/>
            <w:right w:w="108" w:type="dxa"/>
          </w:tblCellMar>
        </w:tblPrEx>
        <w:trPr>
          <w:trHeight w:val="285" w:hRule="atLeast"/>
        </w:trPr>
        <w:tc>
          <w:tcPr>
            <w:tcW w:w="745" w:type="dxa"/>
            <w:vAlign w:val="center"/>
          </w:tcPr>
          <w:p w14:paraId="553EA1D2">
            <w:pPr>
              <w:autoSpaceDN w:val="0"/>
              <w:jc w:val="left"/>
              <w:textAlignment w:val="center"/>
              <w:rPr>
                <w:rFonts w:ascii="宋体" w:hAnsi="宋体"/>
                <w:color w:val="auto"/>
                <w:sz w:val="24"/>
                <w:highlight w:val="none"/>
              </w:rPr>
            </w:pPr>
          </w:p>
        </w:tc>
        <w:tc>
          <w:tcPr>
            <w:tcW w:w="6731" w:type="dxa"/>
            <w:gridSpan w:val="6"/>
            <w:vMerge w:val="restart"/>
            <w:vAlign w:val="center"/>
          </w:tcPr>
          <w:p w14:paraId="7F5DD0B9">
            <w:pPr>
              <w:widowControl/>
              <w:jc w:val="left"/>
              <w:rPr>
                <w:rFonts w:ascii="宋体" w:hAnsi="宋体"/>
                <w:b/>
                <w:color w:val="auto"/>
                <w:sz w:val="72"/>
                <w:highlight w:val="none"/>
              </w:rPr>
            </w:pPr>
          </w:p>
        </w:tc>
        <w:tc>
          <w:tcPr>
            <w:tcW w:w="1685" w:type="dxa"/>
            <w:vAlign w:val="center"/>
          </w:tcPr>
          <w:p w14:paraId="4B3C75A1">
            <w:pPr>
              <w:autoSpaceDN w:val="0"/>
              <w:jc w:val="left"/>
              <w:textAlignment w:val="center"/>
              <w:rPr>
                <w:rFonts w:ascii="宋体" w:hAnsi="宋体"/>
                <w:color w:val="auto"/>
                <w:sz w:val="24"/>
                <w:highlight w:val="none"/>
              </w:rPr>
            </w:pPr>
          </w:p>
        </w:tc>
      </w:tr>
      <w:tr w14:paraId="3EF66043">
        <w:tblPrEx>
          <w:tblCellMar>
            <w:top w:w="0" w:type="dxa"/>
            <w:left w:w="108" w:type="dxa"/>
            <w:bottom w:w="0" w:type="dxa"/>
            <w:right w:w="108" w:type="dxa"/>
          </w:tblCellMar>
        </w:tblPrEx>
        <w:trPr>
          <w:trHeight w:val="285" w:hRule="atLeast"/>
        </w:trPr>
        <w:tc>
          <w:tcPr>
            <w:tcW w:w="745" w:type="dxa"/>
            <w:vAlign w:val="center"/>
          </w:tcPr>
          <w:p w14:paraId="03180B45">
            <w:pPr>
              <w:autoSpaceDN w:val="0"/>
              <w:jc w:val="left"/>
              <w:textAlignment w:val="center"/>
              <w:rPr>
                <w:rFonts w:ascii="宋体" w:hAnsi="宋体"/>
                <w:color w:val="auto"/>
                <w:sz w:val="24"/>
                <w:highlight w:val="none"/>
              </w:rPr>
            </w:pPr>
          </w:p>
        </w:tc>
        <w:tc>
          <w:tcPr>
            <w:tcW w:w="6731" w:type="dxa"/>
            <w:gridSpan w:val="6"/>
            <w:vMerge w:val="continue"/>
            <w:vAlign w:val="center"/>
          </w:tcPr>
          <w:p w14:paraId="422AE81F">
            <w:pPr>
              <w:widowControl/>
              <w:jc w:val="left"/>
              <w:rPr>
                <w:rFonts w:ascii="宋体" w:hAnsi="宋体"/>
                <w:b/>
                <w:color w:val="auto"/>
                <w:sz w:val="72"/>
                <w:highlight w:val="none"/>
              </w:rPr>
            </w:pPr>
          </w:p>
        </w:tc>
        <w:tc>
          <w:tcPr>
            <w:tcW w:w="1685" w:type="dxa"/>
            <w:vAlign w:val="center"/>
          </w:tcPr>
          <w:p w14:paraId="0E939E4F">
            <w:pPr>
              <w:autoSpaceDN w:val="0"/>
              <w:jc w:val="left"/>
              <w:textAlignment w:val="center"/>
              <w:rPr>
                <w:rFonts w:ascii="宋体" w:hAnsi="宋体"/>
                <w:color w:val="auto"/>
                <w:sz w:val="24"/>
                <w:highlight w:val="none"/>
              </w:rPr>
            </w:pPr>
          </w:p>
        </w:tc>
      </w:tr>
      <w:tr w14:paraId="54E0D32E">
        <w:tblPrEx>
          <w:tblCellMar>
            <w:top w:w="0" w:type="dxa"/>
            <w:left w:w="108" w:type="dxa"/>
            <w:bottom w:w="0" w:type="dxa"/>
            <w:right w:w="108" w:type="dxa"/>
          </w:tblCellMar>
        </w:tblPrEx>
        <w:trPr>
          <w:trHeight w:val="285" w:hRule="atLeast"/>
        </w:trPr>
        <w:tc>
          <w:tcPr>
            <w:tcW w:w="745" w:type="dxa"/>
            <w:vAlign w:val="center"/>
          </w:tcPr>
          <w:p w14:paraId="2C088701">
            <w:pPr>
              <w:autoSpaceDN w:val="0"/>
              <w:jc w:val="left"/>
              <w:textAlignment w:val="center"/>
              <w:rPr>
                <w:rFonts w:ascii="宋体" w:hAnsi="宋体"/>
                <w:color w:val="auto"/>
                <w:sz w:val="24"/>
                <w:highlight w:val="none"/>
              </w:rPr>
            </w:pPr>
          </w:p>
        </w:tc>
        <w:tc>
          <w:tcPr>
            <w:tcW w:w="6731" w:type="dxa"/>
            <w:gridSpan w:val="6"/>
            <w:vMerge w:val="continue"/>
            <w:vAlign w:val="center"/>
          </w:tcPr>
          <w:p w14:paraId="2DDE3CB2">
            <w:pPr>
              <w:widowControl/>
              <w:jc w:val="left"/>
              <w:rPr>
                <w:rFonts w:ascii="宋体" w:hAnsi="宋体"/>
                <w:b/>
                <w:color w:val="auto"/>
                <w:sz w:val="72"/>
                <w:highlight w:val="none"/>
              </w:rPr>
            </w:pPr>
          </w:p>
        </w:tc>
        <w:tc>
          <w:tcPr>
            <w:tcW w:w="1685" w:type="dxa"/>
            <w:vAlign w:val="center"/>
          </w:tcPr>
          <w:p w14:paraId="30C4A6DC">
            <w:pPr>
              <w:autoSpaceDN w:val="0"/>
              <w:jc w:val="left"/>
              <w:textAlignment w:val="center"/>
              <w:rPr>
                <w:rFonts w:ascii="宋体" w:hAnsi="宋体"/>
                <w:color w:val="auto"/>
                <w:sz w:val="24"/>
                <w:highlight w:val="none"/>
              </w:rPr>
            </w:pPr>
          </w:p>
        </w:tc>
      </w:tr>
      <w:tr w14:paraId="440F44D0">
        <w:tblPrEx>
          <w:tblCellMar>
            <w:top w:w="0" w:type="dxa"/>
            <w:left w:w="108" w:type="dxa"/>
            <w:bottom w:w="0" w:type="dxa"/>
            <w:right w:w="108" w:type="dxa"/>
          </w:tblCellMar>
        </w:tblPrEx>
        <w:trPr>
          <w:trHeight w:val="450" w:hRule="atLeast"/>
        </w:trPr>
        <w:tc>
          <w:tcPr>
            <w:tcW w:w="745" w:type="dxa"/>
            <w:vAlign w:val="center"/>
          </w:tcPr>
          <w:p w14:paraId="2762A7F6">
            <w:pPr>
              <w:autoSpaceDN w:val="0"/>
              <w:jc w:val="left"/>
              <w:textAlignment w:val="center"/>
              <w:rPr>
                <w:rFonts w:ascii="宋体" w:hAnsi="宋体"/>
                <w:color w:val="auto"/>
                <w:sz w:val="16"/>
                <w:highlight w:val="none"/>
              </w:rPr>
            </w:pPr>
          </w:p>
        </w:tc>
        <w:tc>
          <w:tcPr>
            <w:tcW w:w="6731" w:type="dxa"/>
            <w:gridSpan w:val="6"/>
            <w:vMerge w:val="continue"/>
            <w:vAlign w:val="center"/>
          </w:tcPr>
          <w:p w14:paraId="21EC591C">
            <w:pPr>
              <w:widowControl/>
              <w:jc w:val="left"/>
              <w:rPr>
                <w:rFonts w:ascii="宋体" w:hAnsi="宋体"/>
                <w:b/>
                <w:color w:val="auto"/>
                <w:sz w:val="72"/>
                <w:highlight w:val="none"/>
              </w:rPr>
            </w:pPr>
          </w:p>
        </w:tc>
        <w:tc>
          <w:tcPr>
            <w:tcW w:w="1685" w:type="dxa"/>
            <w:vAlign w:val="center"/>
          </w:tcPr>
          <w:p w14:paraId="70B513CF">
            <w:pPr>
              <w:autoSpaceDN w:val="0"/>
              <w:jc w:val="center"/>
              <w:textAlignment w:val="center"/>
              <w:rPr>
                <w:rFonts w:ascii="宋体" w:hAnsi="宋体"/>
                <w:color w:val="auto"/>
                <w:sz w:val="36"/>
                <w:highlight w:val="none"/>
              </w:rPr>
            </w:pPr>
          </w:p>
        </w:tc>
      </w:tr>
      <w:tr w14:paraId="09F2E7FC">
        <w:tblPrEx>
          <w:tblCellMar>
            <w:top w:w="0" w:type="dxa"/>
            <w:left w:w="108" w:type="dxa"/>
            <w:bottom w:w="0" w:type="dxa"/>
            <w:right w:w="108" w:type="dxa"/>
          </w:tblCellMar>
        </w:tblPrEx>
        <w:trPr>
          <w:trHeight w:val="519" w:hRule="atLeast"/>
        </w:trPr>
        <w:tc>
          <w:tcPr>
            <w:tcW w:w="745" w:type="dxa"/>
            <w:vAlign w:val="bottom"/>
          </w:tcPr>
          <w:p w14:paraId="5F073F27">
            <w:pPr>
              <w:autoSpaceDN w:val="0"/>
              <w:jc w:val="left"/>
              <w:textAlignment w:val="bottom"/>
              <w:rPr>
                <w:rFonts w:ascii="宋体" w:hAnsi="宋体"/>
                <w:color w:val="auto"/>
                <w:sz w:val="24"/>
                <w:highlight w:val="none"/>
              </w:rPr>
            </w:pPr>
          </w:p>
        </w:tc>
        <w:tc>
          <w:tcPr>
            <w:tcW w:w="6731" w:type="dxa"/>
            <w:gridSpan w:val="6"/>
            <w:vMerge w:val="continue"/>
            <w:vAlign w:val="center"/>
          </w:tcPr>
          <w:p w14:paraId="5805F8C5">
            <w:pPr>
              <w:widowControl/>
              <w:jc w:val="left"/>
              <w:rPr>
                <w:rFonts w:ascii="宋体" w:hAnsi="宋体"/>
                <w:b/>
                <w:color w:val="auto"/>
                <w:sz w:val="72"/>
                <w:highlight w:val="none"/>
              </w:rPr>
            </w:pPr>
          </w:p>
        </w:tc>
        <w:tc>
          <w:tcPr>
            <w:tcW w:w="1685" w:type="dxa"/>
            <w:vAlign w:val="bottom"/>
          </w:tcPr>
          <w:p w14:paraId="6C475D01">
            <w:pPr>
              <w:autoSpaceDN w:val="0"/>
              <w:jc w:val="left"/>
              <w:textAlignment w:val="bottom"/>
              <w:rPr>
                <w:rFonts w:ascii="宋体" w:hAnsi="宋体"/>
                <w:color w:val="auto"/>
                <w:sz w:val="24"/>
                <w:highlight w:val="none"/>
              </w:rPr>
            </w:pPr>
          </w:p>
        </w:tc>
      </w:tr>
      <w:tr w14:paraId="0EBDB676">
        <w:tblPrEx>
          <w:tblCellMar>
            <w:top w:w="0" w:type="dxa"/>
            <w:left w:w="108" w:type="dxa"/>
            <w:bottom w:w="0" w:type="dxa"/>
            <w:right w:w="108" w:type="dxa"/>
          </w:tblCellMar>
        </w:tblPrEx>
        <w:trPr>
          <w:trHeight w:val="285" w:hRule="atLeast"/>
        </w:trPr>
        <w:tc>
          <w:tcPr>
            <w:tcW w:w="745" w:type="dxa"/>
            <w:vAlign w:val="bottom"/>
          </w:tcPr>
          <w:p w14:paraId="06491613">
            <w:pPr>
              <w:autoSpaceDN w:val="0"/>
              <w:jc w:val="left"/>
              <w:textAlignment w:val="bottom"/>
              <w:rPr>
                <w:rFonts w:ascii="宋体" w:hAnsi="宋体"/>
                <w:color w:val="auto"/>
                <w:sz w:val="24"/>
                <w:highlight w:val="none"/>
              </w:rPr>
            </w:pPr>
          </w:p>
        </w:tc>
        <w:tc>
          <w:tcPr>
            <w:tcW w:w="6731" w:type="dxa"/>
            <w:gridSpan w:val="6"/>
            <w:vMerge w:val="continue"/>
            <w:vAlign w:val="center"/>
          </w:tcPr>
          <w:p w14:paraId="418BFA4A">
            <w:pPr>
              <w:widowControl/>
              <w:jc w:val="left"/>
              <w:rPr>
                <w:rFonts w:ascii="宋体" w:hAnsi="宋体"/>
                <w:b/>
                <w:color w:val="auto"/>
                <w:sz w:val="72"/>
                <w:highlight w:val="none"/>
              </w:rPr>
            </w:pPr>
          </w:p>
        </w:tc>
        <w:tc>
          <w:tcPr>
            <w:tcW w:w="1685" w:type="dxa"/>
            <w:vAlign w:val="bottom"/>
          </w:tcPr>
          <w:p w14:paraId="7BA838C8">
            <w:pPr>
              <w:autoSpaceDN w:val="0"/>
              <w:jc w:val="left"/>
              <w:textAlignment w:val="bottom"/>
              <w:rPr>
                <w:rFonts w:ascii="宋体" w:hAnsi="宋体"/>
                <w:color w:val="auto"/>
                <w:sz w:val="24"/>
                <w:highlight w:val="none"/>
              </w:rPr>
            </w:pPr>
          </w:p>
        </w:tc>
      </w:tr>
    </w:tbl>
    <w:p w14:paraId="21421CEF">
      <w:pPr>
        <w:autoSpaceDN w:val="0"/>
        <w:jc w:val="right"/>
        <w:textAlignment w:val="bottom"/>
        <w:rPr>
          <w:rFonts w:ascii="宋体" w:hAnsi="宋体"/>
          <w:bCs/>
          <w:color w:val="auto"/>
          <w:highlight w:val="none"/>
        </w:rPr>
      </w:pPr>
    </w:p>
    <w:p w14:paraId="0357CF53">
      <w:pPr>
        <w:autoSpaceDN w:val="0"/>
        <w:jc w:val="right"/>
        <w:textAlignment w:val="bottom"/>
        <w:rPr>
          <w:rFonts w:ascii="宋体" w:hAnsi="宋体"/>
          <w:bCs/>
          <w:color w:val="auto"/>
          <w:highlight w:val="none"/>
        </w:rPr>
      </w:pPr>
      <w:r>
        <w:rPr>
          <w:rFonts w:ascii="宋体" w:hAnsi="宋体"/>
          <w:bCs/>
          <w:color w:val="auto"/>
          <w:highlight w:val="none"/>
        </w:rPr>
        <w:br w:type="page"/>
      </w:r>
      <w:r>
        <w:rPr>
          <w:rFonts w:hint="eastAsia" w:ascii="宋体" w:hAnsi="宋体"/>
          <w:bCs/>
          <w:color w:val="auto"/>
          <w:highlight w:val="none"/>
        </w:rPr>
        <w:t>第    本</w:t>
      </w:r>
      <w:r>
        <w:rPr>
          <w:rFonts w:hint="eastAsia" w:ascii="宋体" w:hAnsi="宋体"/>
          <w:b/>
          <w:color w:val="auto"/>
          <w:highlight w:val="none"/>
        </w:rPr>
        <w:t xml:space="preserve"> </w:t>
      </w:r>
      <w:r>
        <w:rPr>
          <w:rFonts w:hint="eastAsia" w:ascii="宋体" w:hAnsi="宋体"/>
          <w:bCs/>
          <w:color w:val="auto"/>
          <w:highlight w:val="none"/>
        </w:rPr>
        <w:t>第    页</w:t>
      </w:r>
    </w:p>
    <w:p w14:paraId="7016E59F">
      <w:pPr>
        <w:autoSpaceDN w:val="0"/>
        <w:jc w:val="left"/>
        <w:textAlignment w:val="bottom"/>
        <w:rPr>
          <w:rFonts w:ascii="宋体" w:hAnsi="宋体"/>
          <w:bCs/>
          <w:color w:val="auto"/>
          <w:highlight w:val="none"/>
        </w:rPr>
      </w:pPr>
    </w:p>
    <w:tbl>
      <w:tblPr>
        <w:tblStyle w:val="46"/>
        <w:tblW w:w="0" w:type="auto"/>
        <w:tblInd w:w="0" w:type="dxa"/>
        <w:tblLayout w:type="fixed"/>
        <w:tblCellMar>
          <w:top w:w="0" w:type="dxa"/>
          <w:left w:w="108" w:type="dxa"/>
          <w:bottom w:w="0" w:type="dxa"/>
          <w:right w:w="108" w:type="dxa"/>
        </w:tblCellMar>
      </w:tblPr>
      <w:tblGrid>
        <w:gridCol w:w="465"/>
        <w:gridCol w:w="414"/>
        <w:gridCol w:w="1470"/>
        <w:gridCol w:w="1575"/>
        <w:gridCol w:w="1650"/>
        <w:gridCol w:w="1755"/>
        <w:gridCol w:w="1832"/>
      </w:tblGrid>
      <w:tr w14:paraId="0FD01EFD">
        <w:tblPrEx>
          <w:tblCellMar>
            <w:top w:w="0" w:type="dxa"/>
            <w:left w:w="108" w:type="dxa"/>
            <w:bottom w:w="0" w:type="dxa"/>
            <w:right w:w="108" w:type="dxa"/>
          </w:tblCellMar>
        </w:tblPrEx>
        <w:tc>
          <w:tcPr>
            <w:tcW w:w="9161" w:type="dxa"/>
            <w:gridSpan w:val="7"/>
            <w:tcBorders>
              <w:top w:val="single" w:color="000000" w:sz="4" w:space="0"/>
              <w:left w:val="single" w:color="000000" w:sz="4" w:space="0"/>
              <w:bottom w:val="single" w:color="000000" w:sz="4" w:space="0"/>
              <w:right w:val="single" w:color="000000" w:sz="4" w:space="0"/>
            </w:tcBorders>
            <w:vAlign w:val="center"/>
          </w:tcPr>
          <w:p w14:paraId="2DBAA381">
            <w:pPr>
              <w:autoSpaceDN w:val="0"/>
              <w:textAlignment w:val="center"/>
              <w:rPr>
                <w:rFonts w:ascii="宋体" w:hAnsi="宋体"/>
                <w:b/>
                <w:color w:val="auto"/>
                <w:sz w:val="40"/>
                <w:highlight w:val="none"/>
              </w:rPr>
            </w:pPr>
            <w:r>
              <w:rPr>
                <w:rFonts w:hint="eastAsia" w:ascii="宋体" w:hAnsi="宋体"/>
                <w:b/>
                <w:color w:val="auto"/>
                <w:sz w:val="40"/>
                <w:highlight w:val="none"/>
              </w:rPr>
              <w:t xml:space="preserve">            土地所有权登记信息         </w:t>
            </w:r>
            <w:r>
              <w:rPr>
                <w:rFonts w:hint="eastAsia" w:ascii="宋体" w:hAnsi="宋体"/>
                <w:b/>
                <w:color w:val="auto"/>
                <w:highlight w:val="none"/>
              </w:rPr>
              <w:t xml:space="preserve"> </w:t>
            </w:r>
            <w:r>
              <w:rPr>
                <w:rFonts w:hint="eastAsia" w:ascii="宋体" w:hAnsi="宋体"/>
                <w:b/>
                <w:color w:val="auto"/>
                <w:sz w:val="24"/>
                <w:highlight w:val="none"/>
              </w:rPr>
              <w:t xml:space="preserve"> </w:t>
            </w:r>
            <w:r>
              <w:rPr>
                <w:rFonts w:hint="eastAsia" w:ascii="宋体" w:hAnsi="宋体"/>
                <w:b/>
                <w:color w:val="auto"/>
                <w:sz w:val="40"/>
                <w:highlight w:val="none"/>
              </w:rPr>
              <w:t xml:space="preserve">     </w:t>
            </w:r>
          </w:p>
        </w:tc>
      </w:tr>
      <w:tr w14:paraId="6CBC7266">
        <w:tblPrEx>
          <w:tblCellMar>
            <w:top w:w="0" w:type="dxa"/>
            <w:left w:w="108" w:type="dxa"/>
            <w:bottom w:w="0" w:type="dxa"/>
            <w:right w:w="108" w:type="dxa"/>
          </w:tblCellMar>
        </w:tblPrEx>
        <w:tc>
          <w:tcPr>
            <w:tcW w:w="9161" w:type="dxa"/>
            <w:gridSpan w:val="7"/>
            <w:tcBorders>
              <w:top w:val="single" w:color="000000" w:sz="4" w:space="0"/>
              <w:left w:val="single" w:color="000000" w:sz="4" w:space="0"/>
              <w:bottom w:val="single" w:color="000000" w:sz="4" w:space="0"/>
              <w:right w:val="single" w:color="000000" w:sz="4" w:space="0"/>
            </w:tcBorders>
            <w:vAlign w:val="center"/>
          </w:tcPr>
          <w:p w14:paraId="2854F596">
            <w:pPr>
              <w:autoSpaceDN w:val="0"/>
              <w:jc w:val="left"/>
              <w:textAlignment w:val="center"/>
              <w:rPr>
                <w:rFonts w:ascii="宋体" w:hAnsi="宋体"/>
                <w:color w:val="auto"/>
                <w:sz w:val="22"/>
                <w:highlight w:val="none"/>
              </w:rPr>
            </w:pPr>
            <w:r>
              <w:rPr>
                <w:rFonts w:hint="eastAsia" w:ascii="宋体" w:hAnsi="宋体"/>
                <w:color w:val="auto"/>
                <w:sz w:val="22"/>
                <w:highlight w:val="none"/>
              </w:rPr>
              <w:t xml:space="preserve">不动产单元号：                                        </w:t>
            </w:r>
            <w:r>
              <w:rPr>
                <w:rFonts w:hint="eastAsia" w:ascii="宋体" w:hAnsi="宋体"/>
                <w:color w:val="auto"/>
                <w:highlight w:val="none"/>
              </w:rPr>
              <w:t>单位：□平方米 □公顷（□亩）</w:t>
            </w:r>
            <w:r>
              <w:rPr>
                <w:rFonts w:hint="eastAsia" w:ascii="宋体" w:hAnsi="宋体"/>
                <w:color w:val="auto"/>
                <w:sz w:val="22"/>
                <w:highlight w:val="none"/>
              </w:rPr>
              <w:t xml:space="preserve">    </w:t>
            </w:r>
          </w:p>
        </w:tc>
      </w:tr>
      <w:tr w14:paraId="58820C68">
        <w:tblPrEx>
          <w:tblCellMar>
            <w:top w:w="0" w:type="dxa"/>
            <w:left w:w="108" w:type="dxa"/>
            <w:bottom w:w="0" w:type="dxa"/>
            <w:right w:w="108" w:type="dxa"/>
          </w:tblCellMar>
        </w:tblPrEx>
        <w:tc>
          <w:tcPr>
            <w:tcW w:w="2349" w:type="dxa"/>
            <w:gridSpan w:val="3"/>
            <w:tcBorders>
              <w:top w:val="single" w:color="000000" w:sz="4" w:space="0"/>
              <w:left w:val="single" w:color="000000" w:sz="4" w:space="0"/>
              <w:bottom w:val="single" w:color="000000" w:sz="4" w:space="0"/>
              <w:right w:val="single" w:color="000000" w:sz="4" w:space="0"/>
              <w:tl2br w:val="single" w:color="000000" w:sz="4" w:space="0"/>
            </w:tcBorders>
          </w:tcPr>
          <w:p w14:paraId="42C8F36D">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1575" w:type="dxa"/>
            <w:tcBorders>
              <w:top w:val="single" w:color="000000" w:sz="4" w:space="0"/>
              <w:left w:val="single" w:color="000000" w:sz="4" w:space="0"/>
              <w:bottom w:val="single" w:color="000000" w:sz="4" w:space="0"/>
              <w:right w:val="single" w:color="000000" w:sz="4" w:space="0"/>
            </w:tcBorders>
          </w:tcPr>
          <w:p w14:paraId="52835E85">
            <w:pPr>
              <w:autoSpaceDN w:val="0"/>
              <w:jc w:val="center"/>
              <w:textAlignment w:val="top"/>
              <w:rPr>
                <w:rFonts w:ascii="宋体" w:hAnsi="宋体"/>
                <w:color w:val="auto"/>
                <w:highlight w:val="none"/>
              </w:rPr>
            </w:pPr>
          </w:p>
        </w:tc>
        <w:tc>
          <w:tcPr>
            <w:tcW w:w="1650" w:type="dxa"/>
            <w:tcBorders>
              <w:top w:val="single" w:color="000000" w:sz="4" w:space="0"/>
              <w:left w:val="single" w:color="000000" w:sz="4" w:space="0"/>
              <w:bottom w:val="single" w:color="000000" w:sz="4" w:space="0"/>
              <w:right w:val="single" w:color="000000" w:sz="4" w:space="0"/>
            </w:tcBorders>
            <w:vAlign w:val="bottom"/>
          </w:tcPr>
          <w:p w14:paraId="02583330">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036809A0">
            <w:pPr>
              <w:autoSpaceDN w:val="0"/>
              <w:jc w:val="left"/>
              <w:textAlignment w:val="bottom"/>
              <w:rPr>
                <w:rFonts w:ascii="宋体" w:hAnsi="宋体"/>
                <w:color w:val="auto"/>
                <w:sz w:val="24"/>
                <w:highlight w:val="none"/>
              </w:rPr>
            </w:pPr>
          </w:p>
        </w:tc>
        <w:tc>
          <w:tcPr>
            <w:tcW w:w="1832" w:type="dxa"/>
            <w:tcBorders>
              <w:top w:val="single" w:color="000000" w:sz="4" w:space="0"/>
              <w:left w:val="single" w:color="000000" w:sz="4" w:space="0"/>
              <w:bottom w:val="single" w:color="000000" w:sz="4" w:space="0"/>
              <w:right w:val="single" w:color="000000" w:sz="4" w:space="0"/>
            </w:tcBorders>
            <w:vAlign w:val="bottom"/>
          </w:tcPr>
          <w:p w14:paraId="41CA2EAF">
            <w:pPr>
              <w:autoSpaceDN w:val="0"/>
              <w:jc w:val="left"/>
              <w:textAlignment w:val="bottom"/>
              <w:rPr>
                <w:rFonts w:ascii="宋体" w:hAnsi="宋体"/>
                <w:color w:val="auto"/>
                <w:sz w:val="24"/>
                <w:highlight w:val="none"/>
              </w:rPr>
            </w:pPr>
          </w:p>
        </w:tc>
      </w:tr>
      <w:tr w14:paraId="27A8F4FC">
        <w:tblPrEx>
          <w:tblCellMar>
            <w:top w:w="0" w:type="dxa"/>
            <w:left w:w="108" w:type="dxa"/>
            <w:bottom w:w="0" w:type="dxa"/>
            <w:right w:w="108" w:type="dxa"/>
          </w:tblCellMar>
        </w:tblPrEx>
        <w:tc>
          <w:tcPr>
            <w:tcW w:w="2349" w:type="dxa"/>
            <w:gridSpan w:val="3"/>
            <w:tcBorders>
              <w:top w:val="single" w:color="000000" w:sz="4" w:space="0"/>
              <w:left w:val="single" w:color="000000" w:sz="4" w:space="0"/>
              <w:bottom w:val="single" w:color="000000" w:sz="4" w:space="0"/>
              <w:right w:val="single" w:color="000000" w:sz="4" w:space="0"/>
            </w:tcBorders>
            <w:vAlign w:val="center"/>
          </w:tcPr>
          <w:p w14:paraId="7B4D7537">
            <w:pPr>
              <w:autoSpaceDN w:val="0"/>
              <w:jc w:val="center"/>
              <w:textAlignment w:val="center"/>
              <w:rPr>
                <w:rFonts w:ascii="宋体" w:hAnsi="宋体"/>
                <w:color w:val="auto"/>
                <w:highlight w:val="none"/>
              </w:rPr>
            </w:pPr>
            <w:r>
              <w:rPr>
                <w:rFonts w:hint="eastAsia" w:ascii="宋体" w:hAnsi="宋体"/>
                <w:color w:val="auto"/>
                <w:highlight w:val="none"/>
              </w:rPr>
              <w:t>权利人</w:t>
            </w:r>
          </w:p>
        </w:tc>
        <w:tc>
          <w:tcPr>
            <w:tcW w:w="1575" w:type="dxa"/>
            <w:tcBorders>
              <w:top w:val="single" w:color="000000" w:sz="4" w:space="0"/>
              <w:left w:val="single" w:color="000000" w:sz="4" w:space="0"/>
              <w:bottom w:val="single" w:color="000000" w:sz="4" w:space="0"/>
              <w:right w:val="single" w:color="000000" w:sz="4" w:space="0"/>
            </w:tcBorders>
          </w:tcPr>
          <w:p w14:paraId="7740B8C1">
            <w:pPr>
              <w:autoSpaceDN w:val="0"/>
              <w:jc w:val="center"/>
              <w:textAlignment w:val="top"/>
              <w:rPr>
                <w:rFonts w:ascii="宋体" w:hAnsi="宋体"/>
                <w:color w:val="auto"/>
                <w:highlight w:val="none"/>
              </w:rPr>
            </w:pPr>
          </w:p>
        </w:tc>
        <w:tc>
          <w:tcPr>
            <w:tcW w:w="1650" w:type="dxa"/>
            <w:tcBorders>
              <w:top w:val="single" w:color="000000" w:sz="4" w:space="0"/>
              <w:left w:val="single" w:color="000000" w:sz="4" w:space="0"/>
              <w:bottom w:val="single" w:color="000000" w:sz="4" w:space="0"/>
              <w:right w:val="single" w:color="000000" w:sz="4" w:space="0"/>
            </w:tcBorders>
            <w:vAlign w:val="bottom"/>
          </w:tcPr>
          <w:p w14:paraId="66EFEE16">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2D24D4D8">
            <w:pPr>
              <w:autoSpaceDN w:val="0"/>
              <w:jc w:val="left"/>
              <w:textAlignment w:val="bottom"/>
              <w:rPr>
                <w:rFonts w:ascii="宋体" w:hAnsi="宋体"/>
                <w:color w:val="auto"/>
                <w:sz w:val="24"/>
                <w:highlight w:val="none"/>
              </w:rPr>
            </w:pPr>
          </w:p>
        </w:tc>
        <w:tc>
          <w:tcPr>
            <w:tcW w:w="1832" w:type="dxa"/>
            <w:tcBorders>
              <w:top w:val="single" w:color="000000" w:sz="4" w:space="0"/>
              <w:left w:val="single" w:color="000000" w:sz="4" w:space="0"/>
              <w:bottom w:val="single" w:color="000000" w:sz="4" w:space="0"/>
              <w:right w:val="single" w:color="000000" w:sz="4" w:space="0"/>
            </w:tcBorders>
            <w:vAlign w:val="bottom"/>
          </w:tcPr>
          <w:p w14:paraId="06C81F92">
            <w:pPr>
              <w:autoSpaceDN w:val="0"/>
              <w:jc w:val="left"/>
              <w:textAlignment w:val="bottom"/>
              <w:rPr>
                <w:rFonts w:ascii="宋体" w:hAnsi="宋体"/>
                <w:color w:val="auto"/>
                <w:sz w:val="24"/>
                <w:highlight w:val="none"/>
              </w:rPr>
            </w:pPr>
          </w:p>
        </w:tc>
      </w:tr>
      <w:tr w14:paraId="3D1C496B">
        <w:tblPrEx>
          <w:tblCellMar>
            <w:top w:w="0" w:type="dxa"/>
            <w:left w:w="108" w:type="dxa"/>
            <w:bottom w:w="0" w:type="dxa"/>
            <w:right w:w="108" w:type="dxa"/>
          </w:tblCellMar>
        </w:tblPrEx>
        <w:tc>
          <w:tcPr>
            <w:tcW w:w="2349" w:type="dxa"/>
            <w:gridSpan w:val="3"/>
            <w:tcBorders>
              <w:top w:val="single" w:color="000000" w:sz="4" w:space="0"/>
              <w:left w:val="single" w:color="000000" w:sz="4" w:space="0"/>
              <w:bottom w:val="single" w:color="000000" w:sz="4" w:space="0"/>
              <w:right w:val="single" w:color="000000" w:sz="4" w:space="0"/>
            </w:tcBorders>
            <w:vAlign w:val="center"/>
          </w:tcPr>
          <w:p w14:paraId="4B4E686E">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1575" w:type="dxa"/>
            <w:tcBorders>
              <w:top w:val="single" w:color="000000" w:sz="4" w:space="0"/>
              <w:left w:val="single" w:color="000000" w:sz="4" w:space="0"/>
              <w:bottom w:val="single" w:color="000000" w:sz="4" w:space="0"/>
              <w:right w:val="single" w:color="000000" w:sz="4" w:space="0"/>
            </w:tcBorders>
          </w:tcPr>
          <w:p w14:paraId="4D457D8C">
            <w:pPr>
              <w:autoSpaceDN w:val="0"/>
              <w:jc w:val="center"/>
              <w:textAlignment w:val="top"/>
              <w:rPr>
                <w:rFonts w:ascii="宋体" w:hAnsi="宋体"/>
                <w:color w:val="auto"/>
                <w:highlight w:val="none"/>
              </w:rPr>
            </w:pPr>
          </w:p>
        </w:tc>
        <w:tc>
          <w:tcPr>
            <w:tcW w:w="1650" w:type="dxa"/>
            <w:tcBorders>
              <w:top w:val="single" w:color="000000" w:sz="4" w:space="0"/>
              <w:left w:val="single" w:color="000000" w:sz="4" w:space="0"/>
              <w:bottom w:val="single" w:color="000000" w:sz="4" w:space="0"/>
              <w:right w:val="single" w:color="000000" w:sz="4" w:space="0"/>
            </w:tcBorders>
            <w:vAlign w:val="bottom"/>
          </w:tcPr>
          <w:p w14:paraId="1DFE301F">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42516C84">
            <w:pPr>
              <w:autoSpaceDN w:val="0"/>
              <w:jc w:val="left"/>
              <w:textAlignment w:val="bottom"/>
              <w:rPr>
                <w:rFonts w:ascii="宋体" w:hAnsi="宋体"/>
                <w:color w:val="auto"/>
                <w:sz w:val="24"/>
                <w:highlight w:val="none"/>
              </w:rPr>
            </w:pPr>
          </w:p>
        </w:tc>
        <w:tc>
          <w:tcPr>
            <w:tcW w:w="1832" w:type="dxa"/>
            <w:tcBorders>
              <w:top w:val="single" w:color="000000" w:sz="4" w:space="0"/>
              <w:left w:val="single" w:color="000000" w:sz="4" w:space="0"/>
              <w:bottom w:val="single" w:color="000000" w:sz="4" w:space="0"/>
              <w:right w:val="single" w:color="000000" w:sz="4" w:space="0"/>
            </w:tcBorders>
            <w:vAlign w:val="bottom"/>
          </w:tcPr>
          <w:p w14:paraId="14B629EC">
            <w:pPr>
              <w:autoSpaceDN w:val="0"/>
              <w:jc w:val="left"/>
              <w:textAlignment w:val="bottom"/>
              <w:rPr>
                <w:rFonts w:ascii="宋体" w:hAnsi="宋体"/>
                <w:color w:val="auto"/>
                <w:sz w:val="24"/>
                <w:highlight w:val="none"/>
              </w:rPr>
            </w:pPr>
          </w:p>
        </w:tc>
      </w:tr>
      <w:tr w14:paraId="25D1FB32">
        <w:tblPrEx>
          <w:tblCellMar>
            <w:top w:w="0" w:type="dxa"/>
            <w:left w:w="108" w:type="dxa"/>
            <w:bottom w:w="0" w:type="dxa"/>
            <w:right w:w="108" w:type="dxa"/>
          </w:tblCellMar>
        </w:tblPrEx>
        <w:tc>
          <w:tcPr>
            <w:tcW w:w="2349" w:type="dxa"/>
            <w:gridSpan w:val="3"/>
            <w:tcBorders>
              <w:top w:val="single" w:color="000000" w:sz="4" w:space="0"/>
              <w:left w:val="single" w:color="000000" w:sz="4" w:space="0"/>
              <w:bottom w:val="single" w:color="000000" w:sz="4" w:space="0"/>
              <w:right w:val="single" w:color="000000" w:sz="4" w:space="0"/>
            </w:tcBorders>
            <w:vAlign w:val="center"/>
          </w:tcPr>
          <w:p w14:paraId="2587DF3F">
            <w:pPr>
              <w:autoSpaceDN w:val="0"/>
              <w:jc w:val="center"/>
              <w:textAlignment w:val="center"/>
              <w:rPr>
                <w:rFonts w:ascii="宋体" w:hAnsi="宋体"/>
                <w:color w:val="auto"/>
                <w:highlight w:val="none"/>
              </w:rPr>
            </w:pPr>
            <w:r>
              <w:rPr>
                <w:rFonts w:hint="eastAsia" w:ascii="宋体" w:hAnsi="宋体"/>
                <w:color w:val="auto"/>
                <w:highlight w:val="none"/>
              </w:rPr>
              <w:t>证件号</w:t>
            </w:r>
          </w:p>
        </w:tc>
        <w:tc>
          <w:tcPr>
            <w:tcW w:w="1575" w:type="dxa"/>
            <w:tcBorders>
              <w:top w:val="single" w:color="000000" w:sz="4" w:space="0"/>
              <w:left w:val="single" w:color="000000" w:sz="4" w:space="0"/>
              <w:bottom w:val="single" w:color="000000" w:sz="4" w:space="0"/>
              <w:right w:val="single" w:color="000000" w:sz="4" w:space="0"/>
            </w:tcBorders>
          </w:tcPr>
          <w:p w14:paraId="13A98889">
            <w:pPr>
              <w:autoSpaceDN w:val="0"/>
              <w:jc w:val="center"/>
              <w:textAlignment w:val="top"/>
              <w:rPr>
                <w:rFonts w:ascii="宋体" w:hAnsi="宋体"/>
                <w:color w:val="auto"/>
                <w:highlight w:val="none"/>
              </w:rPr>
            </w:pPr>
          </w:p>
        </w:tc>
        <w:tc>
          <w:tcPr>
            <w:tcW w:w="1650" w:type="dxa"/>
            <w:tcBorders>
              <w:top w:val="single" w:color="000000" w:sz="4" w:space="0"/>
              <w:left w:val="single" w:color="000000" w:sz="4" w:space="0"/>
              <w:bottom w:val="single" w:color="000000" w:sz="4" w:space="0"/>
              <w:right w:val="single" w:color="000000" w:sz="4" w:space="0"/>
            </w:tcBorders>
            <w:vAlign w:val="bottom"/>
          </w:tcPr>
          <w:p w14:paraId="02279D9A">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19611579">
            <w:pPr>
              <w:autoSpaceDN w:val="0"/>
              <w:jc w:val="left"/>
              <w:textAlignment w:val="bottom"/>
              <w:rPr>
                <w:rFonts w:ascii="宋体" w:hAnsi="宋体"/>
                <w:color w:val="auto"/>
                <w:sz w:val="24"/>
                <w:highlight w:val="none"/>
              </w:rPr>
            </w:pPr>
          </w:p>
        </w:tc>
        <w:tc>
          <w:tcPr>
            <w:tcW w:w="1832" w:type="dxa"/>
            <w:tcBorders>
              <w:top w:val="single" w:color="000000" w:sz="4" w:space="0"/>
              <w:left w:val="single" w:color="000000" w:sz="4" w:space="0"/>
              <w:bottom w:val="single" w:color="000000" w:sz="4" w:space="0"/>
              <w:right w:val="single" w:color="000000" w:sz="4" w:space="0"/>
            </w:tcBorders>
            <w:vAlign w:val="bottom"/>
          </w:tcPr>
          <w:p w14:paraId="3AE439FF">
            <w:pPr>
              <w:autoSpaceDN w:val="0"/>
              <w:jc w:val="left"/>
              <w:textAlignment w:val="bottom"/>
              <w:rPr>
                <w:rFonts w:ascii="宋体" w:hAnsi="宋体"/>
                <w:color w:val="auto"/>
                <w:sz w:val="24"/>
                <w:highlight w:val="none"/>
              </w:rPr>
            </w:pPr>
          </w:p>
        </w:tc>
      </w:tr>
      <w:tr w14:paraId="1DD91E57">
        <w:tblPrEx>
          <w:tblCellMar>
            <w:top w:w="0" w:type="dxa"/>
            <w:left w:w="108" w:type="dxa"/>
            <w:bottom w:w="0" w:type="dxa"/>
            <w:right w:w="108" w:type="dxa"/>
          </w:tblCellMar>
        </w:tblPrEx>
        <w:tc>
          <w:tcPr>
            <w:tcW w:w="2349" w:type="dxa"/>
            <w:gridSpan w:val="3"/>
            <w:tcBorders>
              <w:top w:val="single" w:color="000000" w:sz="4" w:space="0"/>
              <w:left w:val="single" w:color="000000" w:sz="4" w:space="0"/>
              <w:bottom w:val="single" w:color="000000" w:sz="4" w:space="0"/>
              <w:right w:val="single" w:color="000000" w:sz="4" w:space="0"/>
            </w:tcBorders>
            <w:vAlign w:val="center"/>
          </w:tcPr>
          <w:p w14:paraId="318793C0">
            <w:pPr>
              <w:autoSpaceDN w:val="0"/>
              <w:jc w:val="center"/>
              <w:textAlignment w:val="center"/>
              <w:rPr>
                <w:rFonts w:ascii="宋体" w:hAnsi="宋体"/>
                <w:color w:val="auto"/>
                <w:highlight w:val="none"/>
              </w:rPr>
            </w:pPr>
            <w:r>
              <w:rPr>
                <w:rFonts w:hint="eastAsia" w:ascii="宋体" w:hAnsi="宋体"/>
                <w:color w:val="auto"/>
                <w:highlight w:val="none"/>
              </w:rPr>
              <w:t>共有情况</w:t>
            </w:r>
          </w:p>
        </w:tc>
        <w:tc>
          <w:tcPr>
            <w:tcW w:w="1575" w:type="dxa"/>
            <w:tcBorders>
              <w:top w:val="single" w:color="000000" w:sz="4" w:space="0"/>
              <w:left w:val="single" w:color="000000" w:sz="4" w:space="0"/>
              <w:bottom w:val="single" w:color="000000" w:sz="4" w:space="0"/>
              <w:right w:val="single" w:color="000000" w:sz="4" w:space="0"/>
            </w:tcBorders>
          </w:tcPr>
          <w:p w14:paraId="120A2C7A">
            <w:pPr>
              <w:autoSpaceDN w:val="0"/>
              <w:jc w:val="center"/>
              <w:textAlignment w:val="top"/>
              <w:rPr>
                <w:rFonts w:ascii="宋体" w:hAnsi="宋体"/>
                <w:color w:val="auto"/>
                <w:highlight w:val="none"/>
              </w:rPr>
            </w:pPr>
          </w:p>
        </w:tc>
        <w:tc>
          <w:tcPr>
            <w:tcW w:w="1650" w:type="dxa"/>
            <w:tcBorders>
              <w:top w:val="single" w:color="000000" w:sz="4" w:space="0"/>
              <w:left w:val="single" w:color="000000" w:sz="4" w:space="0"/>
              <w:bottom w:val="single" w:color="000000" w:sz="4" w:space="0"/>
              <w:right w:val="single" w:color="000000" w:sz="4" w:space="0"/>
            </w:tcBorders>
            <w:vAlign w:val="bottom"/>
          </w:tcPr>
          <w:p w14:paraId="5632D576">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1477CBFA">
            <w:pPr>
              <w:autoSpaceDN w:val="0"/>
              <w:jc w:val="left"/>
              <w:textAlignment w:val="bottom"/>
              <w:rPr>
                <w:rFonts w:ascii="宋体" w:hAnsi="宋体"/>
                <w:color w:val="auto"/>
                <w:sz w:val="24"/>
                <w:highlight w:val="none"/>
              </w:rPr>
            </w:pPr>
          </w:p>
        </w:tc>
        <w:tc>
          <w:tcPr>
            <w:tcW w:w="1832" w:type="dxa"/>
            <w:tcBorders>
              <w:top w:val="single" w:color="000000" w:sz="4" w:space="0"/>
              <w:left w:val="single" w:color="000000" w:sz="4" w:space="0"/>
              <w:bottom w:val="single" w:color="000000" w:sz="4" w:space="0"/>
              <w:right w:val="single" w:color="000000" w:sz="4" w:space="0"/>
            </w:tcBorders>
            <w:vAlign w:val="bottom"/>
          </w:tcPr>
          <w:p w14:paraId="19CC4B7B">
            <w:pPr>
              <w:autoSpaceDN w:val="0"/>
              <w:jc w:val="left"/>
              <w:textAlignment w:val="bottom"/>
              <w:rPr>
                <w:rFonts w:ascii="宋体" w:hAnsi="宋体"/>
                <w:color w:val="auto"/>
                <w:sz w:val="24"/>
                <w:highlight w:val="none"/>
              </w:rPr>
            </w:pPr>
          </w:p>
        </w:tc>
      </w:tr>
      <w:tr w14:paraId="02664639">
        <w:tblPrEx>
          <w:tblCellMar>
            <w:top w:w="0" w:type="dxa"/>
            <w:left w:w="108" w:type="dxa"/>
            <w:bottom w:w="0" w:type="dxa"/>
            <w:right w:w="108" w:type="dxa"/>
          </w:tblCellMar>
        </w:tblPrEx>
        <w:tc>
          <w:tcPr>
            <w:tcW w:w="2349" w:type="dxa"/>
            <w:gridSpan w:val="3"/>
            <w:tcBorders>
              <w:top w:val="single" w:color="000000" w:sz="4" w:space="0"/>
              <w:left w:val="single" w:color="000000" w:sz="4" w:space="0"/>
              <w:bottom w:val="single" w:color="000000" w:sz="4" w:space="0"/>
              <w:right w:val="single" w:color="000000" w:sz="4" w:space="0"/>
            </w:tcBorders>
            <w:vAlign w:val="center"/>
          </w:tcPr>
          <w:p w14:paraId="531F4282">
            <w:pPr>
              <w:autoSpaceDN w:val="0"/>
              <w:jc w:val="center"/>
              <w:textAlignment w:val="center"/>
              <w:rPr>
                <w:rFonts w:ascii="宋体" w:hAnsi="宋体"/>
                <w:color w:val="auto"/>
                <w:highlight w:val="none"/>
              </w:rPr>
            </w:pPr>
            <w:r>
              <w:rPr>
                <w:rFonts w:hint="eastAsia" w:ascii="宋体" w:hAnsi="宋体"/>
                <w:color w:val="auto"/>
                <w:highlight w:val="none"/>
              </w:rPr>
              <w:t>登记类型</w:t>
            </w:r>
          </w:p>
        </w:tc>
        <w:tc>
          <w:tcPr>
            <w:tcW w:w="1575" w:type="dxa"/>
            <w:tcBorders>
              <w:top w:val="single" w:color="000000" w:sz="4" w:space="0"/>
              <w:left w:val="single" w:color="000000" w:sz="4" w:space="0"/>
              <w:bottom w:val="single" w:color="000000" w:sz="4" w:space="0"/>
              <w:right w:val="single" w:color="000000" w:sz="4" w:space="0"/>
            </w:tcBorders>
          </w:tcPr>
          <w:p w14:paraId="5F891499">
            <w:pPr>
              <w:autoSpaceDN w:val="0"/>
              <w:jc w:val="center"/>
              <w:textAlignment w:val="top"/>
              <w:rPr>
                <w:rFonts w:ascii="宋体" w:hAnsi="宋体"/>
                <w:color w:val="auto"/>
                <w:highlight w:val="none"/>
              </w:rPr>
            </w:pPr>
          </w:p>
        </w:tc>
        <w:tc>
          <w:tcPr>
            <w:tcW w:w="1650" w:type="dxa"/>
            <w:tcBorders>
              <w:top w:val="single" w:color="000000" w:sz="4" w:space="0"/>
              <w:left w:val="single" w:color="000000" w:sz="4" w:space="0"/>
              <w:bottom w:val="single" w:color="000000" w:sz="4" w:space="0"/>
              <w:right w:val="single" w:color="000000" w:sz="4" w:space="0"/>
            </w:tcBorders>
            <w:vAlign w:val="bottom"/>
          </w:tcPr>
          <w:p w14:paraId="7CAF8B67">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7C0F4287">
            <w:pPr>
              <w:autoSpaceDN w:val="0"/>
              <w:jc w:val="left"/>
              <w:textAlignment w:val="bottom"/>
              <w:rPr>
                <w:rFonts w:ascii="宋体" w:hAnsi="宋体"/>
                <w:color w:val="auto"/>
                <w:sz w:val="24"/>
                <w:highlight w:val="none"/>
              </w:rPr>
            </w:pPr>
          </w:p>
        </w:tc>
        <w:tc>
          <w:tcPr>
            <w:tcW w:w="1832" w:type="dxa"/>
            <w:tcBorders>
              <w:top w:val="single" w:color="000000" w:sz="4" w:space="0"/>
              <w:left w:val="single" w:color="000000" w:sz="4" w:space="0"/>
              <w:bottom w:val="single" w:color="000000" w:sz="4" w:space="0"/>
              <w:right w:val="single" w:color="000000" w:sz="4" w:space="0"/>
            </w:tcBorders>
            <w:vAlign w:val="bottom"/>
          </w:tcPr>
          <w:p w14:paraId="4C975C3B">
            <w:pPr>
              <w:autoSpaceDN w:val="0"/>
              <w:jc w:val="left"/>
              <w:textAlignment w:val="bottom"/>
              <w:rPr>
                <w:rFonts w:ascii="宋体" w:hAnsi="宋体"/>
                <w:color w:val="auto"/>
                <w:sz w:val="24"/>
                <w:highlight w:val="none"/>
              </w:rPr>
            </w:pPr>
          </w:p>
        </w:tc>
      </w:tr>
      <w:tr w14:paraId="2579F222">
        <w:tblPrEx>
          <w:tblCellMar>
            <w:top w:w="0" w:type="dxa"/>
            <w:left w:w="108" w:type="dxa"/>
            <w:bottom w:w="0" w:type="dxa"/>
            <w:right w:w="108" w:type="dxa"/>
          </w:tblCellMar>
        </w:tblPrEx>
        <w:tc>
          <w:tcPr>
            <w:tcW w:w="2349" w:type="dxa"/>
            <w:gridSpan w:val="3"/>
            <w:tcBorders>
              <w:top w:val="single" w:color="000000" w:sz="4" w:space="0"/>
              <w:left w:val="single" w:color="000000" w:sz="4" w:space="0"/>
              <w:bottom w:val="single" w:color="000000" w:sz="4" w:space="0"/>
              <w:right w:val="single" w:color="000000" w:sz="4" w:space="0"/>
            </w:tcBorders>
            <w:vAlign w:val="center"/>
          </w:tcPr>
          <w:p w14:paraId="5F00BE41">
            <w:pPr>
              <w:autoSpaceDN w:val="0"/>
              <w:jc w:val="center"/>
              <w:textAlignment w:val="center"/>
              <w:rPr>
                <w:rFonts w:ascii="宋体" w:hAnsi="宋体"/>
                <w:color w:val="auto"/>
                <w:highlight w:val="none"/>
              </w:rPr>
            </w:pPr>
            <w:r>
              <w:rPr>
                <w:rFonts w:hint="eastAsia" w:ascii="宋体" w:hAnsi="宋体"/>
                <w:color w:val="auto"/>
                <w:highlight w:val="none"/>
              </w:rPr>
              <w:t>登记原因</w:t>
            </w:r>
          </w:p>
        </w:tc>
        <w:tc>
          <w:tcPr>
            <w:tcW w:w="1575" w:type="dxa"/>
            <w:tcBorders>
              <w:top w:val="single" w:color="000000" w:sz="4" w:space="0"/>
              <w:left w:val="single" w:color="000000" w:sz="4" w:space="0"/>
              <w:bottom w:val="single" w:color="000000" w:sz="4" w:space="0"/>
              <w:right w:val="single" w:color="000000" w:sz="4" w:space="0"/>
            </w:tcBorders>
          </w:tcPr>
          <w:p w14:paraId="0FEDED59">
            <w:pPr>
              <w:autoSpaceDN w:val="0"/>
              <w:jc w:val="center"/>
              <w:textAlignment w:val="top"/>
              <w:rPr>
                <w:rFonts w:ascii="宋体" w:hAnsi="宋体"/>
                <w:color w:val="auto"/>
                <w:highlight w:val="none"/>
              </w:rPr>
            </w:pPr>
          </w:p>
        </w:tc>
        <w:tc>
          <w:tcPr>
            <w:tcW w:w="1650" w:type="dxa"/>
            <w:tcBorders>
              <w:top w:val="single" w:color="000000" w:sz="4" w:space="0"/>
              <w:left w:val="single" w:color="000000" w:sz="4" w:space="0"/>
              <w:bottom w:val="single" w:color="000000" w:sz="4" w:space="0"/>
              <w:right w:val="single" w:color="000000" w:sz="4" w:space="0"/>
            </w:tcBorders>
            <w:vAlign w:val="bottom"/>
          </w:tcPr>
          <w:p w14:paraId="663A8F83">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293A6E07">
            <w:pPr>
              <w:autoSpaceDN w:val="0"/>
              <w:jc w:val="left"/>
              <w:textAlignment w:val="bottom"/>
              <w:rPr>
                <w:rFonts w:ascii="宋体" w:hAnsi="宋体"/>
                <w:color w:val="auto"/>
                <w:sz w:val="24"/>
                <w:highlight w:val="none"/>
              </w:rPr>
            </w:pPr>
          </w:p>
        </w:tc>
        <w:tc>
          <w:tcPr>
            <w:tcW w:w="1832" w:type="dxa"/>
            <w:tcBorders>
              <w:top w:val="single" w:color="000000" w:sz="4" w:space="0"/>
              <w:left w:val="single" w:color="000000" w:sz="4" w:space="0"/>
              <w:bottom w:val="single" w:color="000000" w:sz="4" w:space="0"/>
              <w:right w:val="single" w:color="000000" w:sz="4" w:space="0"/>
            </w:tcBorders>
            <w:vAlign w:val="bottom"/>
          </w:tcPr>
          <w:p w14:paraId="5F7690D8">
            <w:pPr>
              <w:autoSpaceDN w:val="0"/>
              <w:jc w:val="left"/>
              <w:textAlignment w:val="bottom"/>
              <w:rPr>
                <w:rFonts w:ascii="宋体" w:hAnsi="宋体"/>
                <w:color w:val="auto"/>
                <w:sz w:val="24"/>
                <w:highlight w:val="none"/>
              </w:rPr>
            </w:pPr>
          </w:p>
        </w:tc>
      </w:tr>
      <w:tr w14:paraId="3604FC4D">
        <w:tblPrEx>
          <w:tblCellMar>
            <w:top w:w="0" w:type="dxa"/>
            <w:left w:w="108" w:type="dxa"/>
            <w:bottom w:w="0" w:type="dxa"/>
            <w:right w:w="108" w:type="dxa"/>
          </w:tblCellMar>
        </w:tblPrEx>
        <w:tc>
          <w:tcPr>
            <w:tcW w:w="465" w:type="dxa"/>
            <w:vMerge w:val="restart"/>
            <w:tcBorders>
              <w:top w:val="single" w:color="000000" w:sz="4" w:space="0"/>
              <w:left w:val="single" w:color="000000" w:sz="4" w:space="0"/>
              <w:bottom w:val="nil"/>
              <w:right w:val="single" w:color="auto" w:sz="4" w:space="0"/>
            </w:tcBorders>
            <w:vAlign w:val="center"/>
          </w:tcPr>
          <w:p w14:paraId="1C290039">
            <w:pPr>
              <w:autoSpaceDN w:val="0"/>
              <w:ind w:right="400" w:firstLine="900" w:firstLineChars="450"/>
              <w:textAlignment w:val="center"/>
              <w:rPr>
                <w:rFonts w:ascii="宋体" w:hAnsi="宋体"/>
                <w:color w:val="auto"/>
                <w:sz w:val="20"/>
                <w:highlight w:val="none"/>
              </w:rPr>
            </w:pPr>
          </w:p>
          <w:p w14:paraId="1D54C1FA">
            <w:pPr>
              <w:autoSpaceDN w:val="0"/>
              <w:jc w:val="right"/>
              <w:textAlignment w:val="center"/>
              <w:rPr>
                <w:rFonts w:ascii="宋体" w:hAnsi="宋体"/>
                <w:color w:val="auto"/>
                <w:sz w:val="24"/>
                <w:highlight w:val="none"/>
              </w:rPr>
            </w:pPr>
            <w:r>
              <w:rPr>
                <w:rFonts w:hint="eastAsia" w:ascii="宋体" w:hAnsi="宋体"/>
                <w:color w:val="auto"/>
                <w:sz w:val="24"/>
                <w:highlight w:val="none"/>
              </w:rPr>
              <w:t>分类面积</w:t>
            </w:r>
          </w:p>
          <w:p w14:paraId="6ABA54D3">
            <w:pPr>
              <w:autoSpaceDN w:val="0"/>
              <w:jc w:val="right"/>
              <w:textAlignment w:val="center"/>
              <w:rPr>
                <w:rFonts w:ascii="宋体" w:hAnsi="宋体"/>
                <w:color w:val="auto"/>
                <w:sz w:val="24"/>
                <w:highlight w:val="none"/>
              </w:rPr>
            </w:pPr>
          </w:p>
        </w:tc>
        <w:tc>
          <w:tcPr>
            <w:tcW w:w="1884" w:type="dxa"/>
            <w:gridSpan w:val="2"/>
            <w:tcBorders>
              <w:top w:val="single" w:color="000000" w:sz="4" w:space="0"/>
              <w:left w:val="single" w:color="auto" w:sz="4" w:space="0"/>
              <w:bottom w:val="single" w:color="auto" w:sz="4" w:space="0"/>
              <w:right w:val="single" w:color="000000" w:sz="4" w:space="0"/>
            </w:tcBorders>
            <w:vAlign w:val="center"/>
          </w:tcPr>
          <w:p w14:paraId="562A99DE">
            <w:pPr>
              <w:autoSpaceDN w:val="0"/>
              <w:ind w:right="400"/>
              <w:textAlignment w:val="center"/>
              <w:rPr>
                <w:rFonts w:ascii="宋体" w:hAnsi="宋体"/>
                <w:color w:val="auto"/>
                <w:highlight w:val="none"/>
              </w:rPr>
            </w:pPr>
            <w:r>
              <w:rPr>
                <w:rFonts w:hint="eastAsia" w:ascii="宋体" w:hAnsi="宋体"/>
                <w:color w:val="auto"/>
                <w:highlight w:val="none"/>
              </w:rPr>
              <w:t xml:space="preserve">   农 用 地 </w:t>
            </w:r>
          </w:p>
        </w:tc>
        <w:tc>
          <w:tcPr>
            <w:tcW w:w="1575" w:type="dxa"/>
            <w:tcBorders>
              <w:top w:val="single" w:color="000000" w:sz="4" w:space="0"/>
              <w:left w:val="single" w:color="000000" w:sz="4" w:space="0"/>
              <w:bottom w:val="single" w:color="000000" w:sz="4" w:space="0"/>
              <w:right w:val="single" w:color="000000" w:sz="4" w:space="0"/>
            </w:tcBorders>
          </w:tcPr>
          <w:p w14:paraId="2699D147">
            <w:pPr>
              <w:autoSpaceDN w:val="0"/>
              <w:jc w:val="center"/>
              <w:textAlignment w:val="top"/>
              <w:rPr>
                <w:rFonts w:ascii="宋体" w:hAnsi="宋体"/>
                <w:color w:val="auto"/>
                <w:highlight w:val="none"/>
              </w:rPr>
            </w:pPr>
          </w:p>
        </w:tc>
        <w:tc>
          <w:tcPr>
            <w:tcW w:w="1650" w:type="dxa"/>
            <w:tcBorders>
              <w:top w:val="single" w:color="000000" w:sz="4" w:space="0"/>
              <w:left w:val="single" w:color="000000" w:sz="4" w:space="0"/>
              <w:bottom w:val="single" w:color="000000" w:sz="4" w:space="0"/>
              <w:right w:val="single" w:color="000000" w:sz="4" w:space="0"/>
            </w:tcBorders>
            <w:vAlign w:val="bottom"/>
          </w:tcPr>
          <w:p w14:paraId="5228DCC1">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2E98EA6C">
            <w:pPr>
              <w:autoSpaceDN w:val="0"/>
              <w:jc w:val="left"/>
              <w:textAlignment w:val="bottom"/>
              <w:rPr>
                <w:rFonts w:ascii="宋体" w:hAnsi="宋体"/>
                <w:color w:val="auto"/>
                <w:sz w:val="24"/>
                <w:highlight w:val="none"/>
              </w:rPr>
            </w:pPr>
          </w:p>
        </w:tc>
        <w:tc>
          <w:tcPr>
            <w:tcW w:w="1832" w:type="dxa"/>
            <w:tcBorders>
              <w:top w:val="nil"/>
              <w:left w:val="single" w:color="000000" w:sz="4" w:space="0"/>
              <w:bottom w:val="single" w:color="000000" w:sz="4" w:space="0"/>
              <w:right w:val="single" w:color="000000" w:sz="4" w:space="0"/>
            </w:tcBorders>
            <w:vAlign w:val="bottom"/>
          </w:tcPr>
          <w:p w14:paraId="45B64FB5">
            <w:pPr>
              <w:autoSpaceDN w:val="0"/>
              <w:jc w:val="left"/>
              <w:textAlignment w:val="bottom"/>
              <w:rPr>
                <w:rFonts w:ascii="宋体" w:hAnsi="宋体"/>
                <w:color w:val="auto"/>
                <w:sz w:val="24"/>
                <w:highlight w:val="none"/>
              </w:rPr>
            </w:pPr>
          </w:p>
        </w:tc>
      </w:tr>
      <w:tr w14:paraId="2EC05575">
        <w:tblPrEx>
          <w:tblCellMar>
            <w:top w:w="0" w:type="dxa"/>
            <w:left w:w="108" w:type="dxa"/>
            <w:bottom w:w="0" w:type="dxa"/>
            <w:right w:w="108" w:type="dxa"/>
          </w:tblCellMar>
        </w:tblPrEx>
        <w:tc>
          <w:tcPr>
            <w:tcW w:w="465" w:type="dxa"/>
            <w:vMerge w:val="continue"/>
            <w:tcBorders>
              <w:top w:val="single" w:color="000000" w:sz="4" w:space="0"/>
              <w:left w:val="single" w:color="000000" w:sz="4" w:space="0"/>
              <w:bottom w:val="nil"/>
              <w:right w:val="single" w:color="auto" w:sz="4" w:space="0"/>
            </w:tcBorders>
            <w:vAlign w:val="center"/>
          </w:tcPr>
          <w:p w14:paraId="7C2CA3EA">
            <w:pPr>
              <w:widowControl/>
              <w:jc w:val="left"/>
              <w:rPr>
                <w:rFonts w:ascii="宋体" w:hAnsi="宋体"/>
                <w:color w:val="auto"/>
                <w:sz w:val="24"/>
                <w:highlight w:val="none"/>
              </w:rPr>
            </w:pPr>
          </w:p>
        </w:tc>
        <w:tc>
          <w:tcPr>
            <w:tcW w:w="414" w:type="dxa"/>
            <w:vMerge w:val="restart"/>
            <w:tcBorders>
              <w:top w:val="single" w:color="auto" w:sz="4" w:space="0"/>
              <w:left w:val="single" w:color="auto" w:sz="4" w:space="0"/>
              <w:bottom w:val="single" w:color="auto" w:sz="4" w:space="0"/>
              <w:right w:val="single" w:color="auto" w:sz="4" w:space="0"/>
            </w:tcBorders>
            <w:vAlign w:val="center"/>
          </w:tcPr>
          <w:p w14:paraId="7AB62C26">
            <w:pPr>
              <w:autoSpaceDN w:val="0"/>
              <w:ind w:right="40"/>
              <w:jc w:val="center"/>
              <w:textAlignment w:val="center"/>
              <w:rPr>
                <w:rFonts w:ascii="宋体" w:hAnsi="宋体"/>
                <w:color w:val="auto"/>
                <w:szCs w:val="18"/>
                <w:highlight w:val="none"/>
              </w:rPr>
            </w:pPr>
            <w:r>
              <w:rPr>
                <w:rFonts w:hint="eastAsia" w:ascii="宋体" w:hAnsi="宋体"/>
                <w:color w:val="auto"/>
                <w:szCs w:val="18"/>
                <w:highlight w:val="none"/>
              </w:rPr>
              <w:t>其</w:t>
            </w:r>
          </w:p>
          <w:p w14:paraId="41E4554E">
            <w:pPr>
              <w:autoSpaceDN w:val="0"/>
              <w:ind w:right="40"/>
              <w:jc w:val="center"/>
              <w:textAlignment w:val="center"/>
              <w:rPr>
                <w:rFonts w:ascii="宋体" w:hAnsi="宋体"/>
                <w:color w:val="auto"/>
                <w:szCs w:val="18"/>
                <w:highlight w:val="none"/>
              </w:rPr>
            </w:pPr>
          </w:p>
          <w:p w14:paraId="3D4EFFF7">
            <w:pPr>
              <w:autoSpaceDN w:val="0"/>
              <w:ind w:right="40"/>
              <w:jc w:val="center"/>
              <w:textAlignment w:val="center"/>
              <w:rPr>
                <w:rFonts w:ascii="宋体" w:hAnsi="宋体"/>
                <w:color w:val="auto"/>
                <w:szCs w:val="18"/>
                <w:highlight w:val="none"/>
              </w:rPr>
            </w:pPr>
            <w:r>
              <w:rPr>
                <w:rFonts w:hint="eastAsia" w:ascii="宋体" w:hAnsi="宋体"/>
                <w:color w:val="auto"/>
                <w:szCs w:val="18"/>
                <w:highlight w:val="none"/>
              </w:rPr>
              <w:t>中</w:t>
            </w:r>
          </w:p>
        </w:tc>
        <w:tc>
          <w:tcPr>
            <w:tcW w:w="1470" w:type="dxa"/>
            <w:tcBorders>
              <w:top w:val="single" w:color="auto" w:sz="4" w:space="0"/>
              <w:left w:val="single" w:color="auto" w:sz="4" w:space="0"/>
              <w:bottom w:val="single" w:color="auto" w:sz="4" w:space="0"/>
              <w:right w:val="single" w:color="auto" w:sz="4" w:space="0"/>
            </w:tcBorders>
            <w:vAlign w:val="center"/>
          </w:tcPr>
          <w:p w14:paraId="21E86417">
            <w:pPr>
              <w:autoSpaceDN w:val="0"/>
              <w:ind w:right="40"/>
              <w:jc w:val="center"/>
              <w:textAlignment w:val="center"/>
              <w:rPr>
                <w:rFonts w:ascii="宋体" w:hAnsi="宋体"/>
                <w:color w:val="auto"/>
                <w:szCs w:val="18"/>
                <w:highlight w:val="none"/>
              </w:rPr>
            </w:pPr>
            <w:r>
              <w:rPr>
                <w:rFonts w:hint="eastAsia" w:ascii="宋体" w:hAnsi="宋体"/>
                <w:color w:val="auto"/>
                <w:highlight w:val="none"/>
              </w:rPr>
              <w:t>耕   地</w:t>
            </w:r>
          </w:p>
        </w:tc>
        <w:tc>
          <w:tcPr>
            <w:tcW w:w="1575" w:type="dxa"/>
            <w:tcBorders>
              <w:top w:val="single" w:color="000000" w:sz="4" w:space="0"/>
              <w:left w:val="single" w:color="auto" w:sz="4" w:space="0"/>
              <w:bottom w:val="single" w:color="000000" w:sz="4" w:space="0"/>
              <w:right w:val="single" w:color="000000" w:sz="4" w:space="0"/>
            </w:tcBorders>
          </w:tcPr>
          <w:p w14:paraId="2B83E96B">
            <w:pPr>
              <w:autoSpaceDN w:val="0"/>
              <w:jc w:val="center"/>
              <w:textAlignment w:val="top"/>
              <w:rPr>
                <w:rFonts w:ascii="宋体" w:hAnsi="宋体"/>
                <w:color w:val="auto"/>
                <w:highlight w:val="none"/>
              </w:rPr>
            </w:pPr>
          </w:p>
        </w:tc>
        <w:tc>
          <w:tcPr>
            <w:tcW w:w="1650" w:type="dxa"/>
            <w:tcBorders>
              <w:top w:val="single" w:color="000000" w:sz="4" w:space="0"/>
              <w:left w:val="single" w:color="000000" w:sz="4" w:space="0"/>
              <w:bottom w:val="single" w:color="000000" w:sz="4" w:space="0"/>
              <w:right w:val="single" w:color="000000" w:sz="4" w:space="0"/>
            </w:tcBorders>
            <w:vAlign w:val="bottom"/>
          </w:tcPr>
          <w:p w14:paraId="1AA8F417">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6A40C7FA">
            <w:pPr>
              <w:autoSpaceDN w:val="0"/>
              <w:jc w:val="left"/>
              <w:textAlignment w:val="bottom"/>
              <w:rPr>
                <w:rFonts w:ascii="宋体" w:hAnsi="宋体"/>
                <w:color w:val="auto"/>
                <w:sz w:val="24"/>
                <w:highlight w:val="none"/>
              </w:rPr>
            </w:pPr>
          </w:p>
        </w:tc>
        <w:tc>
          <w:tcPr>
            <w:tcW w:w="1832" w:type="dxa"/>
            <w:tcBorders>
              <w:top w:val="nil"/>
              <w:left w:val="single" w:color="000000" w:sz="4" w:space="0"/>
              <w:bottom w:val="single" w:color="000000" w:sz="4" w:space="0"/>
              <w:right w:val="single" w:color="000000" w:sz="4" w:space="0"/>
            </w:tcBorders>
            <w:vAlign w:val="bottom"/>
          </w:tcPr>
          <w:p w14:paraId="3658A3A6">
            <w:pPr>
              <w:autoSpaceDN w:val="0"/>
              <w:jc w:val="left"/>
              <w:textAlignment w:val="bottom"/>
              <w:rPr>
                <w:rFonts w:ascii="宋体" w:hAnsi="宋体"/>
                <w:color w:val="auto"/>
                <w:sz w:val="24"/>
                <w:highlight w:val="none"/>
              </w:rPr>
            </w:pPr>
          </w:p>
        </w:tc>
      </w:tr>
      <w:tr w14:paraId="51824185">
        <w:tblPrEx>
          <w:tblCellMar>
            <w:top w:w="0" w:type="dxa"/>
            <w:left w:w="108" w:type="dxa"/>
            <w:bottom w:w="0" w:type="dxa"/>
            <w:right w:w="108" w:type="dxa"/>
          </w:tblCellMar>
        </w:tblPrEx>
        <w:tc>
          <w:tcPr>
            <w:tcW w:w="465" w:type="dxa"/>
            <w:vMerge w:val="continue"/>
            <w:tcBorders>
              <w:top w:val="single" w:color="000000" w:sz="4" w:space="0"/>
              <w:left w:val="single" w:color="000000" w:sz="4" w:space="0"/>
              <w:bottom w:val="nil"/>
              <w:right w:val="single" w:color="auto" w:sz="4" w:space="0"/>
            </w:tcBorders>
            <w:vAlign w:val="center"/>
          </w:tcPr>
          <w:p w14:paraId="6BC39C49">
            <w:pPr>
              <w:widowControl/>
              <w:jc w:val="left"/>
              <w:rPr>
                <w:rFonts w:ascii="宋体" w:hAnsi="宋体"/>
                <w:color w:val="auto"/>
                <w:sz w:val="24"/>
                <w:highlight w:val="none"/>
              </w:rPr>
            </w:pPr>
          </w:p>
        </w:tc>
        <w:tc>
          <w:tcPr>
            <w:tcW w:w="414" w:type="dxa"/>
            <w:vMerge w:val="continue"/>
            <w:tcBorders>
              <w:top w:val="single" w:color="auto" w:sz="4" w:space="0"/>
              <w:left w:val="single" w:color="auto" w:sz="4" w:space="0"/>
              <w:bottom w:val="single" w:color="auto" w:sz="4" w:space="0"/>
              <w:right w:val="single" w:color="auto" w:sz="4" w:space="0"/>
            </w:tcBorders>
            <w:vAlign w:val="center"/>
          </w:tcPr>
          <w:p w14:paraId="4DA9E6E7">
            <w:pPr>
              <w:widowControl/>
              <w:jc w:val="left"/>
              <w:rPr>
                <w:rFonts w:ascii="宋体" w:hAnsi="宋体"/>
                <w:color w:val="auto"/>
                <w:szCs w:val="18"/>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0B7EF7E3">
            <w:pPr>
              <w:autoSpaceDN w:val="0"/>
              <w:jc w:val="center"/>
              <w:textAlignment w:val="center"/>
              <w:rPr>
                <w:rFonts w:ascii="宋体" w:hAnsi="宋体"/>
                <w:color w:val="auto"/>
                <w:highlight w:val="none"/>
              </w:rPr>
            </w:pPr>
            <w:r>
              <w:rPr>
                <w:rFonts w:hint="eastAsia" w:ascii="宋体" w:hAnsi="宋体"/>
                <w:color w:val="auto"/>
                <w:highlight w:val="none"/>
              </w:rPr>
              <w:t>林   地</w:t>
            </w:r>
          </w:p>
        </w:tc>
        <w:tc>
          <w:tcPr>
            <w:tcW w:w="1575" w:type="dxa"/>
            <w:tcBorders>
              <w:top w:val="single" w:color="000000" w:sz="4" w:space="0"/>
              <w:left w:val="single" w:color="auto" w:sz="4" w:space="0"/>
              <w:bottom w:val="single" w:color="000000" w:sz="4" w:space="0"/>
              <w:right w:val="single" w:color="000000" w:sz="4" w:space="0"/>
            </w:tcBorders>
          </w:tcPr>
          <w:p w14:paraId="6CDAEE6A">
            <w:pPr>
              <w:autoSpaceDN w:val="0"/>
              <w:jc w:val="center"/>
              <w:textAlignment w:val="top"/>
              <w:rPr>
                <w:rFonts w:ascii="宋体" w:hAnsi="宋体"/>
                <w:color w:val="auto"/>
                <w:highlight w:val="none"/>
              </w:rPr>
            </w:pPr>
          </w:p>
        </w:tc>
        <w:tc>
          <w:tcPr>
            <w:tcW w:w="1650" w:type="dxa"/>
            <w:tcBorders>
              <w:top w:val="single" w:color="000000" w:sz="4" w:space="0"/>
              <w:left w:val="single" w:color="000000" w:sz="4" w:space="0"/>
              <w:bottom w:val="single" w:color="000000" w:sz="4" w:space="0"/>
              <w:right w:val="single" w:color="000000" w:sz="4" w:space="0"/>
            </w:tcBorders>
            <w:vAlign w:val="bottom"/>
          </w:tcPr>
          <w:p w14:paraId="307BE223">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59F79982">
            <w:pPr>
              <w:autoSpaceDN w:val="0"/>
              <w:jc w:val="left"/>
              <w:textAlignment w:val="bottom"/>
              <w:rPr>
                <w:rFonts w:ascii="宋体" w:hAnsi="宋体"/>
                <w:color w:val="auto"/>
                <w:sz w:val="24"/>
                <w:highlight w:val="none"/>
              </w:rPr>
            </w:pPr>
          </w:p>
        </w:tc>
        <w:tc>
          <w:tcPr>
            <w:tcW w:w="1832" w:type="dxa"/>
            <w:tcBorders>
              <w:top w:val="single" w:color="000000" w:sz="4" w:space="0"/>
              <w:left w:val="single" w:color="000000" w:sz="4" w:space="0"/>
              <w:bottom w:val="single" w:color="000000" w:sz="4" w:space="0"/>
              <w:right w:val="single" w:color="000000" w:sz="4" w:space="0"/>
            </w:tcBorders>
            <w:vAlign w:val="bottom"/>
          </w:tcPr>
          <w:p w14:paraId="73540F6C">
            <w:pPr>
              <w:autoSpaceDN w:val="0"/>
              <w:jc w:val="left"/>
              <w:textAlignment w:val="bottom"/>
              <w:rPr>
                <w:rFonts w:ascii="宋体" w:hAnsi="宋体"/>
                <w:color w:val="auto"/>
                <w:sz w:val="24"/>
                <w:highlight w:val="none"/>
              </w:rPr>
            </w:pPr>
          </w:p>
        </w:tc>
      </w:tr>
      <w:tr w14:paraId="640DA2FA">
        <w:tblPrEx>
          <w:tblCellMar>
            <w:top w:w="0" w:type="dxa"/>
            <w:left w:w="108" w:type="dxa"/>
            <w:bottom w:w="0" w:type="dxa"/>
            <w:right w:w="108" w:type="dxa"/>
          </w:tblCellMar>
        </w:tblPrEx>
        <w:tc>
          <w:tcPr>
            <w:tcW w:w="465" w:type="dxa"/>
            <w:vMerge w:val="continue"/>
            <w:tcBorders>
              <w:top w:val="single" w:color="000000" w:sz="4" w:space="0"/>
              <w:left w:val="single" w:color="000000" w:sz="4" w:space="0"/>
              <w:bottom w:val="nil"/>
              <w:right w:val="single" w:color="auto" w:sz="4" w:space="0"/>
            </w:tcBorders>
            <w:vAlign w:val="center"/>
          </w:tcPr>
          <w:p w14:paraId="5D7CE3A6">
            <w:pPr>
              <w:widowControl/>
              <w:jc w:val="left"/>
              <w:rPr>
                <w:rFonts w:ascii="宋体" w:hAnsi="宋体"/>
                <w:color w:val="auto"/>
                <w:sz w:val="24"/>
                <w:highlight w:val="none"/>
              </w:rPr>
            </w:pPr>
          </w:p>
        </w:tc>
        <w:tc>
          <w:tcPr>
            <w:tcW w:w="414" w:type="dxa"/>
            <w:vMerge w:val="continue"/>
            <w:tcBorders>
              <w:top w:val="single" w:color="auto" w:sz="4" w:space="0"/>
              <w:left w:val="single" w:color="auto" w:sz="4" w:space="0"/>
              <w:bottom w:val="single" w:color="auto" w:sz="4" w:space="0"/>
              <w:right w:val="single" w:color="auto" w:sz="4" w:space="0"/>
            </w:tcBorders>
            <w:vAlign w:val="center"/>
          </w:tcPr>
          <w:p w14:paraId="0E2D94F7">
            <w:pPr>
              <w:widowControl/>
              <w:jc w:val="left"/>
              <w:rPr>
                <w:rFonts w:ascii="宋体" w:hAnsi="宋体"/>
                <w:color w:val="auto"/>
                <w:szCs w:val="18"/>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7073523D">
            <w:pPr>
              <w:autoSpaceDN w:val="0"/>
              <w:jc w:val="center"/>
              <w:textAlignment w:val="center"/>
              <w:rPr>
                <w:rFonts w:ascii="宋体" w:hAnsi="宋体"/>
                <w:color w:val="auto"/>
                <w:highlight w:val="none"/>
              </w:rPr>
            </w:pPr>
            <w:r>
              <w:rPr>
                <w:rFonts w:hint="eastAsia" w:ascii="宋体" w:hAnsi="宋体"/>
                <w:color w:val="auto"/>
                <w:highlight w:val="none"/>
              </w:rPr>
              <w:t>草   地</w:t>
            </w:r>
          </w:p>
        </w:tc>
        <w:tc>
          <w:tcPr>
            <w:tcW w:w="1575" w:type="dxa"/>
            <w:tcBorders>
              <w:top w:val="single" w:color="000000" w:sz="4" w:space="0"/>
              <w:left w:val="single" w:color="auto" w:sz="4" w:space="0"/>
              <w:bottom w:val="single" w:color="000000" w:sz="4" w:space="0"/>
              <w:right w:val="single" w:color="000000" w:sz="4" w:space="0"/>
            </w:tcBorders>
          </w:tcPr>
          <w:p w14:paraId="47DE9289">
            <w:pPr>
              <w:autoSpaceDN w:val="0"/>
              <w:jc w:val="center"/>
              <w:textAlignment w:val="top"/>
              <w:rPr>
                <w:rFonts w:ascii="宋体" w:hAnsi="宋体"/>
                <w:color w:val="auto"/>
                <w:highlight w:val="none"/>
              </w:rPr>
            </w:pPr>
          </w:p>
        </w:tc>
        <w:tc>
          <w:tcPr>
            <w:tcW w:w="1650" w:type="dxa"/>
            <w:tcBorders>
              <w:top w:val="single" w:color="000000" w:sz="4" w:space="0"/>
              <w:left w:val="single" w:color="000000" w:sz="4" w:space="0"/>
              <w:bottom w:val="single" w:color="000000" w:sz="4" w:space="0"/>
              <w:right w:val="single" w:color="000000" w:sz="4" w:space="0"/>
            </w:tcBorders>
            <w:vAlign w:val="bottom"/>
          </w:tcPr>
          <w:p w14:paraId="65326A73">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00431F5A">
            <w:pPr>
              <w:autoSpaceDN w:val="0"/>
              <w:jc w:val="left"/>
              <w:textAlignment w:val="bottom"/>
              <w:rPr>
                <w:rFonts w:ascii="宋体" w:hAnsi="宋体"/>
                <w:color w:val="auto"/>
                <w:sz w:val="24"/>
                <w:highlight w:val="none"/>
              </w:rPr>
            </w:pPr>
          </w:p>
        </w:tc>
        <w:tc>
          <w:tcPr>
            <w:tcW w:w="1832" w:type="dxa"/>
            <w:tcBorders>
              <w:top w:val="single" w:color="000000" w:sz="4" w:space="0"/>
              <w:left w:val="single" w:color="000000" w:sz="4" w:space="0"/>
              <w:bottom w:val="single" w:color="000000" w:sz="4" w:space="0"/>
              <w:right w:val="single" w:color="000000" w:sz="4" w:space="0"/>
            </w:tcBorders>
            <w:vAlign w:val="bottom"/>
          </w:tcPr>
          <w:p w14:paraId="2D8B1DAC">
            <w:pPr>
              <w:autoSpaceDN w:val="0"/>
              <w:jc w:val="left"/>
              <w:textAlignment w:val="bottom"/>
              <w:rPr>
                <w:rFonts w:ascii="宋体" w:hAnsi="宋体"/>
                <w:color w:val="auto"/>
                <w:sz w:val="24"/>
                <w:highlight w:val="none"/>
              </w:rPr>
            </w:pPr>
          </w:p>
        </w:tc>
      </w:tr>
      <w:tr w14:paraId="5FB5A7BD">
        <w:tblPrEx>
          <w:tblCellMar>
            <w:top w:w="0" w:type="dxa"/>
            <w:left w:w="108" w:type="dxa"/>
            <w:bottom w:w="0" w:type="dxa"/>
            <w:right w:w="108" w:type="dxa"/>
          </w:tblCellMar>
        </w:tblPrEx>
        <w:tc>
          <w:tcPr>
            <w:tcW w:w="465" w:type="dxa"/>
            <w:vMerge w:val="continue"/>
            <w:tcBorders>
              <w:top w:val="single" w:color="000000" w:sz="4" w:space="0"/>
              <w:left w:val="single" w:color="000000" w:sz="4" w:space="0"/>
              <w:bottom w:val="nil"/>
              <w:right w:val="single" w:color="auto" w:sz="4" w:space="0"/>
            </w:tcBorders>
            <w:vAlign w:val="center"/>
          </w:tcPr>
          <w:p w14:paraId="31407E7A">
            <w:pPr>
              <w:widowControl/>
              <w:jc w:val="left"/>
              <w:rPr>
                <w:rFonts w:ascii="宋体" w:hAnsi="宋体"/>
                <w:color w:val="auto"/>
                <w:sz w:val="24"/>
                <w:highlight w:val="none"/>
              </w:rPr>
            </w:pPr>
          </w:p>
        </w:tc>
        <w:tc>
          <w:tcPr>
            <w:tcW w:w="414" w:type="dxa"/>
            <w:vMerge w:val="continue"/>
            <w:tcBorders>
              <w:top w:val="single" w:color="auto" w:sz="4" w:space="0"/>
              <w:left w:val="single" w:color="auto" w:sz="4" w:space="0"/>
              <w:bottom w:val="single" w:color="auto" w:sz="4" w:space="0"/>
              <w:right w:val="single" w:color="auto" w:sz="4" w:space="0"/>
            </w:tcBorders>
            <w:vAlign w:val="center"/>
          </w:tcPr>
          <w:p w14:paraId="30810CB0">
            <w:pPr>
              <w:widowControl/>
              <w:jc w:val="left"/>
              <w:rPr>
                <w:rFonts w:ascii="宋体" w:hAnsi="宋体"/>
                <w:color w:val="auto"/>
                <w:szCs w:val="18"/>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0ACE8FD9">
            <w:pPr>
              <w:autoSpaceDN w:val="0"/>
              <w:jc w:val="center"/>
              <w:textAlignment w:val="center"/>
              <w:rPr>
                <w:rFonts w:ascii="宋体" w:hAnsi="宋体"/>
                <w:color w:val="auto"/>
                <w:highlight w:val="none"/>
              </w:rPr>
            </w:pPr>
            <w:r>
              <w:rPr>
                <w:rFonts w:hint="eastAsia" w:ascii="宋体" w:hAnsi="宋体"/>
                <w:color w:val="auto"/>
                <w:highlight w:val="none"/>
              </w:rPr>
              <w:t>其   他</w:t>
            </w:r>
          </w:p>
        </w:tc>
        <w:tc>
          <w:tcPr>
            <w:tcW w:w="1575" w:type="dxa"/>
            <w:tcBorders>
              <w:top w:val="single" w:color="000000" w:sz="4" w:space="0"/>
              <w:left w:val="single" w:color="auto" w:sz="4" w:space="0"/>
              <w:bottom w:val="single" w:color="000000" w:sz="4" w:space="0"/>
              <w:right w:val="single" w:color="000000" w:sz="4" w:space="0"/>
            </w:tcBorders>
          </w:tcPr>
          <w:p w14:paraId="3A418FD8">
            <w:pPr>
              <w:autoSpaceDN w:val="0"/>
              <w:jc w:val="center"/>
              <w:textAlignment w:val="top"/>
              <w:rPr>
                <w:rFonts w:ascii="宋体" w:hAnsi="宋体"/>
                <w:color w:val="auto"/>
                <w:highlight w:val="none"/>
              </w:rPr>
            </w:pPr>
          </w:p>
        </w:tc>
        <w:tc>
          <w:tcPr>
            <w:tcW w:w="1650" w:type="dxa"/>
            <w:tcBorders>
              <w:top w:val="single" w:color="000000" w:sz="4" w:space="0"/>
              <w:left w:val="single" w:color="000000" w:sz="4" w:space="0"/>
              <w:bottom w:val="single" w:color="000000" w:sz="4" w:space="0"/>
              <w:right w:val="single" w:color="000000" w:sz="4" w:space="0"/>
            </w:tcBorders>
            <w:vAlign w:val="bottom"/>
          </w:tcPr>
          <w:p w14:paraId="1D575C92">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3E8BCF4D">
            <w:pPr>
              <w:autoSpaceDN w:val="0"/>
              <w:jc w:val="left"/>
              <w:textAlignment w:val="bottom"/>
              <w:rPr>
                <w:rFonts w:ascii="宋体" w:hAnsi="宋体"/>
                <w:color w:val="auto"/>
                <w:sz w:val="24"/>
                <w:highlight w:val="none"/>
              </w:rPr>
            </w:pPr>
          </w:p>
        </w:tc>
        <w:tc>
          <w:tcPr>
            <w:tcW w:w="1832" w:type="dxa"/>
            <w:tcBorders>
              <w:top w:val="single" w:color="000000" w:sz="4" w:space="0"/>
              <w:left w:val="single" w:color="000000" w:sz="4" w:space="0"/>
              <w:bottom w:val="single" w:color="000000" w:sz="4" w:space="0"/>
              <w:right w:val="single" w:color="000000" w:sz="4" w:space="0"/>
            </w:tcBorders>
            <w:vAlign w:val="bottom"/>
          </w:tcPr>
          <w:p w14:paraId="369EAB53">
            <w:pPr>
              <w:autoSpaceDN w:val="0"/>
              <w:jc w:val="left"/>
              <w:textAlignment w:val="bottom"/>
              <w:rPr>
                <w:rFonts w:ascii="宋体" w:hAnsi="宋体"/>
                <w:color w:val="auto"/>
                <w:sz w:val="24"/>
                <w:highlight w:val="none"/>
              </w:rPr>
            </w:pPr>
          </w:p>
        </w:tc>
      </w:tr>
      <w:tr w14:paraId="2B1B37A1">
        <w:tblPrEx>
          <w:tblCellMar>
            <w:top w:w="0" w:type="dxa"/>
            <w:left w:w="108" w:type="dxa"/>
            <w:bottom w:w="0" w:type="dxa"/>
            <w:right w:w="108" w:type="dxa"/>
          </w:tblCellMar>
        </w:tblPrEx>
        <w:tc>
          <w:tcPr>
            <w:tcW w:w="465" w:type="dxa"/>
            <w:vMerge w:val="continue"/>
            <w:tcBorders>
              <w:top w:val="single" w:color="000000" w:sz="4" w:space="0"/>
              <w:left w:val="single" w:color="000000" w:sz="4" w:space="0"/>
              <w:bottom w:val="nil"/>
              <w:right w:val="single" w:color="auto" w:sz="4" w:space="0"/>
            </w:tcBorders>
            <w:vAlign w:val="center"/>
          </w:tcPr>
          <w:p w14:paraId="22850FE9">
            <w:pPr>
              <w:widowControl/>
              <w:jc w:val="left"/>
              <w:rPr>
                <w:rFonts w:ascii="宋体" w:hAnsi="宋体"/>
                <w:color w:val="auto"/>
                <w:sz w:val="24"/>
                <w:highlight w:val="none"/>
              </w:rPr>
            </w:pPr>
          </w:p>
        </w:tc>
        <w:tc>
          <w:tcPr>
            <w:tcW w:w="1884" w:type="dxa"/>
            <w:gridSpan w:val="2"/>
            <w:tcBorders>
              <w:top w:val="single" w:color="auto" w:sz="4" w:space="0"/>
              <w:left w:val="single" w:color="auto" w:sz="4" w:space="0"/>
              <w:bottom w:val="nil"/>
              <w:right w:val="single" w:color="000000" w:sz="4" w:space="0"/>
            </w:tcBorders>
            <w:vAlign w:val="center"/>
          </w:tcPr>
          <w:p w14:paraId="5D7F77FD">
            <w:pPr>
              <w:autoSpaceDN w:val="0"/>
              <w:jc w:val="left"/>
              <w:textAlignment w:val="center"/>
              <w:rPr>
                <w:rFonts w:ascii="宋体" w:hAnsi="宋体"/>
                <w:color w:val="auto"/>
                <w:highlight w:val="none"/>
              </w:rPr>
            </w:pPr>
            <w:r>
              <w:rPr>
                <w:rFonts w:hint="eastAsia" w:ascii="宋体" w:hAnsi="宋体"/>
                <w:color w:val="auto"/>
                <w:highlight w:val="none"/>
              </w:rPr>
              <w:t xml:space="preserve">    建设用地</w:t>
            </w:r>
          </w:p>
        </w:tc>
        <w:tc>
          <w:tcPr>
            <w:tcW w:w="1575" w:type="dxa"/>
            <w:tcBorders>
              <w:top w:val="single" w:color="000000" w:sz="4" w:space="0"/>
              <w:left w:val="single" w:color="000000" w:sz="4" w:space="0"/>
              <w:bottom w:val="nil"/>
              <w:right w:val="single" w:color="000000" w:sz="4" w:space="0"/>
            </w:tcBorders>
          </w:tcPr>
          <w:p w14:paraId="4E014B8E">
            <w:pPr>
              <w:autoSpaceDN w:val="0"/>
              <w:jc w:val="center"/>
              <w:textAlignment w:val="top"/>
              <w:rPr>
                <w:rFonts w:ascii="宋体" w:hAnsi="宋体"/>
                <w:color w:val="auto"/>
                <w:highlight w:val="none"/>
              </w:rPr>
            </w:pPr>
          </w:p>
        </w:tc>
        <w:tc>
          <w:tcPr>
            <w:tcW w:w="1650" w:type="dxa"/>
            <w:tcBorders>
              <w:top w:val="single" w:color="000000" w:sz="4" w:space="0"/>
              <w:left w:val="single" w:color="000000" w:sz="4" w:space="0"/>
              <w:bottom w:val="nil"/>
              <w:right w:val="single" w:color="000000" w:sz="4" w:space="0"/>
            </w:tcBorders>
            <w:vAlign w:val="bottom"/>
          </w:tcPr>
          <w:p w14:paraId="44506B0D">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nil"/>
              <w:right w:val="single" w:color="000000" w:sz="4" w:space="0"/>
            </w:tcBorders>
            <w:vAlign w:val="bottom"/>
          </w:tcPr>
          <w:p w14:paraId="3745F8DA">
            <w:pPr>
              <w:autoSpaceDN w:val="0"/>
              <w:jc w:val="left"/>
              <w:textAlignment w:val="bottom"/>
              <w:rPr>
                <w:rFonts w:ascii="宋体" w:hAnsi="宋体"/>
                <w:color w:val="auto"/>
                <w:sz w:val="24"/>
                <w:highlight w:val="none"/>
              </w:rPr>
            </w:pPr>
          </w:p>
        </w:tc>
        <w:tc>
          <w:tcPr>
            <w:tcW w:w="1832" w:type="dxa"/>
            <w:tcBorders>
              <w:top w:val="single" w:color="000000" w:sz="4" w:space="0"/>
              <w:left w:val="single" w:color="000000" w:sz="4" w:space="0"/>
              <w:bottom w:val="single" w:color="000000" w:sz="4" w:space="0"/>
              <w:right w:val="single" w:color="000000" w:sz="4" w:space="0"/>
            </w:tcBorders>
            <w:vAlign w:val="bottom"/>
          </w:tcPr>
          <w:p w14:paraId="4CE7C22E">
            <w:pPr>
              <w:autoSpaceDN w:val="0"/>
              <w:jc w:val="left"/>
              <w:textAlignment w:val="bottom"/>
              <w:rPr>
                <w:rFonts w:ascii="宋体" w:hAnsi="宋体"/>
                <w:color w:val="auto"/>
                <w:sz w:val="24"/>
                <w:highlight w:val="none"/>
              </w:rPr>
            </w:pPr>
          </w:p>
        </w:tc>
      </w:tr>
      <w:tr w14:paraId="5C3D4761">
        <w:tblPrEx>
          <w:tblCellMar>
            <w:top w:w="0" w:type="dxa"/>
            <w:left w:w="108" w:type="dxa"/>
            <w:bottom w:w="0" w:type="dxa"/>
            <w:right w:w="108" w:type="dxa"/>
          </w:tblCellMar>
        </w:tblPrEx>
        <w:tc>
          <w:tcPr>
            <w:tcW w:w="465" w:type="dxa"/>
            <w:vMerge w:val="continue"/>
            <w:tcBorders>
              <w:top w:val="single" w:color="000000" w:sz="4" w:space="0"/>
              <w:left w:val="single" w:color="000000" w:sz="4" w:space="0"/>
              <w:bottom w:val="nil"/>
              <w:right w:val="single" w:color="auto" w:sz="4" w:space="0"/>
            </w:tcBorders>
            <w:vAlign w:val="center"/>
          </w:tcPr>
          <w:p w14:paraId="7A41F08E">
            <w:pPr>
              <w:widowControl/>
              <w:jc w:val="left"/>
              <w:rPr>
                <w:rFonts w:ascii="宋体" w:hAnsi="宋体"/>
                <w:color w:val="auto"/>
                <w:sz w:val="24"/>
                <w:highlight w:val="none"/>
              </w:rPr>
            </w:pPr>
          </w:p>
        </w:tc>
        <w:tc>
          <w:tcPr>
            <w:tcW w:w="1884" w:type="dxa"/>
            <w:gridSpan w:val="2"/>
            <w:tcBorders>
              <w:top w:val="single" w:color="000000" w:sz="4" w:space="0"/>
              <w:left w:val="single" w:color="auto" w:sz="4" w:space="0"/>
              <w:bottom w:val="nil"/>
              <w:right w:val="single" w:color="000000" w:sz="4" w:space="0"/>
            </w:tcBorders>
            <w:vAlign w:val="center"/>
          </w:tcPr>
          <w:p w14:paraId="285DB087">
            <w:pPr>
              <w:autoSpaceDN w:val="0"/>
              <w:jc w:val="left"/>
              <w:textAlignment w:val="center"/>
              <w:rPr>
                <w:rFonts w:ascii="宋体" w:hAnsi="宋体"/>
                <w:color w:val="auto"/>
                <w:highlight w:val="none"/>
              </w:rPr>
            </w:pPr>
            <w:r>
              <w:rPr>
                <w:rFonts w:hint="eastAsia" w:ascii="宋体" w:hAnsi="宋体"/>
                <w:color w:val="auto"/>
                <w:highlight w:val="none"/>
              </w:rPr>
              <w:t xml:space="preserve">    未利用地</w:t>
            </w:r>
          </w:p>
        </w:tc>
        <w:tc>
          <w:tcPr>
            <w:tcW w:w="1575" w:type="dxa"/>
            <w:tcBorders>
              <w:top w:val="single" w:color="000000" w:sz="4" w:space="0"/>
              <w:left w:val="single" w:color="000000" w:sz="4" w:space="0"/>
              <w:bottom w:val="nil"/>
              <w:right w:val="single" w:color="000000" w:sz="4" w:space="0"/>
            </w:tcBorders>
          </w:tcPr>
          <w:p w14:paraId="4F168A65">
            <w:pPr>
              <w:autoSpaceDN w:val="0"/>
              <w:jc w:val="center"/>
              <w:textAlignment w:val="top"/>
              <w:rPr>
                <w:rFonts w:ascii="宋体" w:hAnsi="宋体"/>
                <w:color w:val="auto"/>
                <w:sz w:val="28"/>
                <w:highlight w:val="none"/>
              </w:rPr>
            </w:pPr>
          </w:p>
        </w:tc>
        <w:tc>
          <w:tcPr>
            <w:tcW w:w="1650" w:type="dxa"/>
            <w:tcBorders>
              <w:top w:val="single" w:color="000000" w:sz="4" w:space="0"/>
              <w:left w:val="single" w:color="000000" w:sz="4" w:space="0"/>
              <w:bottom w:val="single" w:color="000000" w:sz="4" w:space="0"/>
              <w:right w:val="single" w:color="000000" w:sz="4" w:space="0"/>
            </w:tcBorders>
            <w:vAlign w:val="bottom"/>
          </w:tcPr>
          <w:p w14:paraId="76B92F98">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7A615391">
            <w:pPr>
              <w:autoSpaceDN w:val="0"/>
              <w:jc w:val="left"/>
              <w:textAlignment w:val="bottom"/>
              <w:rPr>
                <w:rFonts w:ascii="宋体" w:hAnsi="宋体"/>
                <w:color w:val="auto"/>
                <w:sz w:val="24"/>
                <w:highlight w:val="none"/>
              </w:rPr>
            </w:pPr>
          </w:p>
        </w:tc>
        <w:tc>
          <w:tcPr>
            <w:tcW w:w="1832" w:type="dxa"/>
            <w:tcBorders>
              <w:top w:val="single" w:color="000000" w:sz="4" w:space="0"/>
              <w:left w:val="single" w:color="000000" w:sz="4" w:space="0"/>
              <w:bottom w:val="single" w:color="000000" w:sz="4" w:space="0"/>
              <w:right w:val="single" w:color="000000" w:sz="4" w:space="0"/>
            </w:tcBorders>
            <w:vAlign w:val="bottom"/>
          </w:tcPr>
          <w:p w14:paraId="45241ABB">
            <w:pPr>
              <w:autoSpaceDN w:val="0"/>
              <w:jc w:val="left"/>
              <w:textAlignment w:val="bottom"/>
              <w:rPr>
                <w:rFonts w:ascii="宋体" w:hAnsi="宋体"/>
                <w:color w:val="auto"/>
                <w:sz w:val="24"/>
                <w:highlight w:val="none"/>
              </w:rPr>
            </w:pPr>
          </w:p>
        </w:tc>
      </w:tr>
      <w:tr w14:paraId="5EBA13A9">
        <w:tblPrEx>
          <w:tblCellMar>
            <w:top w:w="0" w:type="dxa"/>
            <w:left w:w="108" w:type="dxa"/>
            <w:bottom w:w="0" w:type="dxa"/>
            <w:right w:w="108" w:type="dxa"/>
          </w:tblCellMar>
        </w:tblPrEx>
        <w:tc>
          <w:tcPr>
            <w:tcW w:w="2349" w:type="dxa"/>
            <w:gridSpan w:val="3"/>
            <w:tcBorders>
              <w:top w:val="single" w:color="000000" w:sz="4" w:space="0"/>
              <w:left w:val="single" w:color="000000" w:sz="4" w:space="0"/>
              <w:bottom w:val="nil"/>
              <w:right w:val="single" w:color="000000" w:sz="4" w:space="0"/>
            </w:tcBorders>
            <w:vAlign w:val="center"/>
          </w:tcPr>
          <w:p w14:paraId="618A3CC1">
            <w:pPr>
              <w:autoSpaceDN w:val="0"/>
              <w:jc w:val="center"/>
              <w:textAlignment w:val="center"/>
              <w:rPr>
                <w:rFonts w:ascii="宋体" w:hAnsi="宋体"/>
                <w:color w:val="auto"/>
                <w:highlight w:val="none"/>
              </w:rPr>
            </w:pPr>
            <w:r>
              <w:rPr>
                <w:rFonts w:hint="eastAsia" w:ascii="宋体" w:hAnsi="宋体"/>
                <w:color w:val="auto"/>
                <w:highlight w:val="none"/>
              </w:rPr>
              <w:t>不动产权证书号</w:t>
            </w:r>
          </w:p>
        </w:tc>
        <w:tc>
          <w:tcPr>
            <w:tcW w:w="1575" w:type="dxa"/>
            <w:tcBorders>
              <w:top w:val="single" w:color="000000" w:sz="4" w:space="0"/>
              <w:left w:val="single" w:color="000000" w:sz="4" w:space="0"/>
              <w:bottom w:val="nil"/>
              <w:right w:val="single" w:color="000000" w:sz="4" w:space="0"/>
            </w:tcBorders>
          </w:tcPr>
          <w:p w14:paraId="6D4FC6EE">
            <w:pPr>
              <w:autoSpaceDN w:val="0"/>
              <w:jc w:val="center"/>
              <w:textAlignment w:val="top"/>
              <w:rPr>
                <w:rFonts w:ascii="宋体" w:hAnsi="宋体"/>
                <w:color w:val="auto"/>
                <w:sz w:val="28"/>
                <w:highlight w:val="none"/>
              </w:rPr>
            </w:pPr>
          </w:p>
        </w:tc>
        <w:tc>
          <w:tcPr>
            <w:tcW w:w="1650" w:type="dxa"/>
            <w:tcBorders>
              <w:top w:val="single" w:color="000000" w:sz="4" w:space="0"/>
              <w:left w:val="single" w:color="000000" w:sz="4" w:space="0"/>
              <w:bottom w:val="nil"/>
              <w:right w:val="single" w:color="000000" w:sz="4" w:space="0"/>
            </w:tcBorders>
          </w:tcPr>
          <w:p w14:paraId="017165B8">
            <w:pPr>
              <w:autoSpaceDN w:val="0"/>
              <w:jc w:val="center"/>
              <w:textAlignment w:val="top"/>
              <w:rPr>
                <w:rFonts w:ascii="宋体" w:hAnsi="宋体"/>
                <w:color w:val="auto"/>
                <w:sz w:val="28"/>
                <w:highlight w:val="none"/>
              </w:rPr>
            </w:pPr>
          </w:p>
        </w:tc>
        <w:tc>
          <w:tcPr>
            <w:tcW w:w="1755" w:type="dxa"/>
            <w:tcBorders>
              <w:top w:val="single" w:color="000000" w:sz="4" w:space="0"/>
              <w:left w:val="single" w:color="000000" w:sz="4" w:space="0"/>
              <w:bottom w:val="nil"/>
              <w:right w:val="nil"/>
            </w:tcBorders>
            <w:vAlign w:val="bottom"/>
          </w:tcPr>
          <w:p w14:paraId="2B2EE293">
            <w:pPr>
              <w:autoSpaceDN w:val="0"/>
              <w:jc w:val="left"/>
              <w:textAlignment w:val="bottom"/>
              <w:rPr>
                <w:rFonts w:ascii="宋体" w:hAnsi="宋体"/>
                <w:color w:val="auto"/>
                <w:sz w:val="24"/>
                <w:highlight w:val="none"/>
              </w:rPr>
            </w:pPr>
          </w:p>
        </w:tc>
        <w:tc>
          <w:tcPr>
            <w:tcW w:w="1832" w:type="dxa"/>
            <w:tcBorders>
              <w:top w:val="single" w:color="000000" w:sz="4" w:space="0"/>
              <w:left w:val="single" w:color="000000" w:sz="4" w:space="0"/>
              <w:bottom w:val="single" w:color="000000" w:sz="4" w:space="0"/>
              <w:right w:val="single" w:color="000000" w:sz="4" w:space="0"/>
            </w:tcBorders>
            <w:vAlign w:val="bottom"/>
          </w:tcPr>
          <w:p w14:paraId="72B44C45">
            <w:pPr>
              <w:autoSpaceDN w:val="0"/>
              <w:jc w:val="left"/>
              <w:textAlignment w:val="bottom"/>
              <w:rPr>
                <w:rFonts w:ascii="宋体" w:hAnsi="宋体"/>
                <w:color w:val="auto"/>
                <w:sz w:val="24"/>
                <w:highlight w:val="none"/>
              </w:rPr>
            </w:pPr>
          </w:p>
        </w:tc>
      </w:tr>
      <w:tr w14:paraId="3CB259C5">
        <w:tblPrEx>
          <w:tblCellMar>
            <w:top w:w="0" w:type="dxa"/>
            <w:left w:w="108" w:type="dxa"/>
            <w:bottom w:w="0" w:type="dxa"/>
            <w:right w:w="108" w:type="dxa"/>
          </w:tblCellMar>
        </w:tblPrEx>
        <w:tc>
          <w:tcPr>
            <w:tcW w:w="2349" w:type="dxa"/>
            <w:gridSpan w:val="3"/>
            <w:tcBorders>
              <w:top w:val="single" w:color="000000" w:sz="4" w:space="0"/>
              <w:left w:val="single" w:color="000000" w:sz="4" w:space="0"/>
              <w:bottom w:val="nil"/>
              <w:right w:val="single" w:color="000000" w:sz="4" w:space="0"/>
            </w:tcBorders>
            <w:vAlign w:val="center"/>
          </w:tcPr>
          <w:p w14:paraId="1A8B1F0A">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1575" w:type="dxa"/>
            <w:tcBorders>
              <w:top w:val="single" w:color="000000" w:sz="4" w:space="0"/>
              <w:left w:val="single" w:color="000000" w:sz="4" w:space="0"/>
              <w:bottom w:val="nil"/>
              <w:right w:val="single" w:color="000000" w:sz="4" w:space="0"/>
            </w:tcBorders>
          </w:tcPr>
          <w:p w14:paraId="5BE9468D">
            <w:pPr>
              <w:autoSpaceDN w:val="0"/>
              <w:jc w:val="center"/>
              <w:textAlignment w:val="top"/>
              <w:rPr>
                <w:rFonts w:ascii="宋体" w:hAnsi="宋体"/>
                <w:color w:val="auto"/>
                <w:sz w:val="28"/>
                <w:highlight w:val="none"/>
              </w:rPr>
            </w:pPr>
          </w:p>
        </w:tc>
        <w:tc>
          <w:tcPr>
            <w:tcW w:w="1650" w:type="dxa"/>
            <w:tcBorders>
              <w:top w:val="single" w:color="000000" w:sz="4" w:space="0"/>
              <w:left w:val="single" w:color="000000" w:sz="4" w:space="0"/>
              <w:bottom w:val="nil"/>
              <w:right w:val="single" w:color="000000" w:sz="4" w:space="0"/>
            </w:tcBorders>
          </w:tcPr>
          <w:p w14:paraId="3D335938">
            <w:pPr>
              <w:autoSpaceDN w:val="0"/>
              <w:jc w:val="center"/>
              <w:textAlignment w:val="top"/>
              <w:rPr>
                <w:rFonts w:ascii="宋体" w:hAnsi="宋体"/>
                <w:color w:val="auto"/>
                <w:sz w:val="28"/>
                <w:highlight w:val="none"/>
              </w:rPr>
            </w:pPr>
          </w:p>
        </w:tc>
        <w:tc>
          <w:tcPr>
            <w:tcW w:w="1755" w:type="dxa"/>
            <w:tcBorders>
              <w:top w:val="single" w:color="000000" w:sz="4" w:space="0"/>
              <w:left w:val="single" w:color="000000" w:sz="4" w:space="0"/>
              <w:bottom w:val="nil"/>
              <w:right w:val="nil"/>
            </w:tcBorders>
            <w:vAlign w:val="bottom"/>
          </w:tcPr>
          <w:p w14:paraId="27B7D7C7">
            <w:pPr>
              <w:autoSpaceDN w:val="0"/>
              <w:jc w:val="left"/>
              <w:textAlignment w:val="bottom"/>
              <w:rPr>
                <w:rFonts w:ascii="宋体" w:hAnsi="宋体"/>
                <w:color w:val="auto"/>
                <w:sz w:val="24"/>
                <w:highlight w:val="none"/>
              </w:rPr>
            </w:pPr>
          </w:p>
        </w:tc>
        <w:tc>
          <w:tcPr>
            <w:tcW w:w="1832" w:type="dxa"/>
            <w:tcBorders>
              <w:top w:val="single" w:color="000000" w:sz="4" w:space="0"/>
              <w:left w:val="single" w:color="000000" w:sz="4" w:space="0"/>
              <w:bottom w:val="single" w:color="000000" w:sz="4" w:space="0"/>
              <w:right w:val="single" w:color="000000" w:sz="4" w:space="0"/>
            </w:tcBorders>
            <w:vAlign w:val="bottom"/>
          </w:tcPr>
          <w:p w14:paraId="795A7731">
            <w:pPr>
              <w:autoSpaceDN w:val="0"/>
              <w:jc w:val="left"/>
              <w:textAlignment w:val="bottom"/>
              <w:rPr>
                <w:rFonts w:ascii="宋体" w:hAnsi="宋体"/>
                <w:color w:val="auto"/>
                <w:sz w:val="24"/>
                <w:highlight w:val="none"/>
              </w:rPr>
            </w:pPr>
          </w:p>
        </w:tc>
      </w:tr>
      <w:tr w14:paraId="7F5FBE36">
        <w:tblPrEx>
          <w:tblCellMar>
            <w:top w:w="0" w:type="dxa"/>
            <w:left w:w="108" w:type="dxa"/>
            <w:bottom w:w="0" w:type="dxa"/>
            <w:right w:w="108" w:type="dxa"/>
          </w:tblCellMar>
        </w:tblPrEx>
        <w:tc>
          <w:tcPr>
            <w:tcW w:w="2349" w:type="dxa"/>
            <w:gridSpan w:val="3"/>
            <w:tcBorders>
              <w:top w:val="single" w:color="000000" w:sz="4" w:space="0"/>
              <w:left w:val="single" w:color="000000" w:sz="4" w:space="0"/>
              <w:bottom w:val="single" w:color="auto" w:sz="4" w:space="0"/>
              <w:right w:val="single" w:color="000000" w:sz="4" w:space="0"/>
            </w:tcBorders>
            <w:vAlign w:val="center"/>
          </w:tcPr>
          <w:p w14:paraId="7A10AF00">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1575" w:type="dxa"/>
            <w:tcBorders>
              <w:top w:val="single" w:color="000000" w:sz="4" w:space="0"/>
              <w:left w:val="single" w:color="000000" w:sz="4" w:space="0"/>
              <w:bottom w:val="single" w:color="auto" w:sz="4" w:space="0"/>
              <w:right w:val="single" w:color="000000" w:sz="4" w:space="0"/>
            </w:tcBorders>
          </w:tcPr>
          <w:p w14:paraId="51ED0D56">
            <w:pPr>
              <w:autoSpaceDN w:val="0"/>
              <w:jc w:val="center"/>
              <w:textAlignment w:val="top"/>
              <w:rPr>
                <w:rFonts w:ascii="宋体" w:hAnsi="宋体"/>
                <w:color w:val="auto"/>
                <w:sz w:val="28"/>
                <w:highlight w:val="none"/>
              </w:rPr>
            </w:pPr>
          </w:p>
        </w:tc>
        <w:tc>
          <w:tcPr>
            <w:tcW w:w="1650" w:type="dxa"/>
            <w:tcBorders>
              <w:top w:val="single" w:color="000000" w:sz="4" w:space="0"/>
              <w:left w:val="single" w:color="000000" w:sz="4" w:space="0"/>
              <w:bottom w:val="single" w:color="auto" w:sz="4" w:space="0"/>
              <w:right w:val="single" w:color="000000" w:sz="4" w:space="0"/>
            </w:tcBorders>
          </w:tcPr>
          <w:p w14:paraId="7C2195F9">
            <w:pPr>
              <w:autoSpaceDN w:val="0"/>
              <w:jc w:val="center"/>
              <w:textAlignment w:val="top"/>
              <w:rPr>
                <w:rFonts w:ascii="宋体" w:hAnsi="宋体"/>
                <w:color w:val="auto"/>
                <w:sz w:val="28"/>
                <w:highlight w:val="none"/>
              </w:rPr>
            </w:pPr>
          </w:p>
        </w:tc>
        <w:tc>
          <w:tcPr>
            <w:tcW w:w="1755" w:type="dxa"/>
            <w:tcBorders>
              <w:top w:val="single" w:color="000000" w:sz="4" w:space="0"/>
              <w:left w:val="single" w:color="000000" w:sz="4" w:space="0"/>
              <w:bottom w:val="single" w:color="auto" w:sz="4" w:space="0"/>
              <w:right w:val="nil"/>
            </w:tcBorders>
            <w:vAlign w:val="bottom"/>
          </w:tcPr>
          <w:p w14:paraId="193DF68D">
            <w:pPr>
              <w:autoSpaceDN w:val="0"/>
              <w:jc w:val="left"/>
              <w:textAlignment w:val="bottom"/>
              <w:rPr>
                <w:rFonts w:ascii="宋体" w:hAnsi="宋体"/>
                <w:color w:val="auto"/>
                <w:sz w:val="24"/>
                <w:highlight w:val="none"/>
              </w:rPr>
            </w:pPr>
          </w:p>
        </w:tc>
        <w:tc>
          <w:tcPr>
            <w:tcW w:w="1832" w:type="dxa"/>
            <w:tcBorders>
              <w:top w:val="single" w:color="000000" w:sz="4" w:space="0"/>
              <w:left w:val="single" w:color="000000" w:sz="4" w:space="0"/>
              <w:bottom w:val="single" w:color="auto" w:sz="4" w:space="0"/>
              <w:right w:val="single" w:color="000000" w:sz="4" w:space="0"/>
            </w:tcBorders>
            <w:vAlign w:val="bottom"/>
          </w:tcPr>
          <w:p w14:paraId="60658EFE">
            <w:pPr>
              <w:autoSpaceDN w:val="0"/>
              <w:jc w:val="left"/>
              <w:textAlignment w:val="bottom"/>
              <w:rPr>
                <w:rFonts w:ascii="宋体" w:hAnsi="宋体"/>
                <w:color w:val="auto"/>
                <w:sz w:val="24"/>
                <w:highlight w:val="none"/>
              </w:rPr>
            </w:pPr>
          </w:p>
        </w:tc>
      </w:tr>
      <w:tr w14:paraId="0C21D3D1">
        <w:tblPrEx>
          <w:tblCellMar>
            <w:top w:w="0" w:type="dxa"/>
            <w:left w:w="108" w:type="dxa"/>
            <w:bottom w:w="0" w:type="dxa"/>
            <w:right w:w="108" w:type="dxa"/>
          </w:tblCellMar>
        </w:tblPrEx>
        <w:tc>
          <w:tcPr>
            <w:tcW w:w="2349" w:type="dxa"/>
            <w:gridSpan w:val="3"/>
            <w:tcBorders>
              <w:top w:val="single" w:color="auto" w:sz="4" w:space="0"/>
              <w:left w:val="single" w:color="auto" w:sz="4" w:space="0"/>
              <w:bottom w:val="single" w:color="auto" w:sz="4" w:space="0"/>
              <w:right w:val="single" w:color="auto" w:sz="4" w:space="0"/>
            </w:tcBorders>
            <w:vAlign w:val="center"/>
          </w:tcPr>
          <w:p w14:paraId="3AB27F4E">
            <w:pPr>
              <w:autoSpaceDN w:val="0"/>
              <w:jc w:val="center"/>
              <w:textAlignment w:val="center"/>
              <w:rPr>
                <w:rFonts w:ascii="宋体" w:hAnsi="宋体"/>
                <w:color w:val="auto"/>
                <w:highlight w:val="none"/>
              </w:rPr>
            </w:pPr>
            <w:r>
              <w:rPr>
                <w:rFonts w:hint="eastAsia" w:ascii="宋体" w:hAnsi="宋体"/>
                <w:color w:val="auto"/>
                <w:highlight w:val="none"/>
              </w:rPr>
              <w:t>附记</w:t>
            </w:r>
          </w:p>
        </w:tc>
        <w:tc>
          <w:tcPr>
            <w:tcW w:w="1575" w:type="dxa"/>
            <w:tcBorders>
              <w:top w:val="single" w:color="auto" w:sz="4" w:space="0"/>
              <w:left w:val="single" w:color="auto" w:sz="4" w:space="0"/>
              <w:bottom w:val="single" w:color="auto" w:sz="4" w:space="0"/>
              <w:right w:val="single" w:color="auto" w:sz="4" w:space="0"/>
            </w:tcBorders>
            <w:vAlign w:val="center"/>
          </w:tcPr>
          <w:p w14:paraId="41B14EB3">
            <w:pPr>
              <w:autoSpaceDN w:val="0"/>
              <w:jc w:val="center"/>
              <w:textAlignment w:val="center"/>
              <w:rPr>
                <w:rFonts w:ascii="宋体" w:hAnsi="宋体"/>
                <w:color w:val="auto"/>
                <w:highlight w:val="none"/>
              </w:rPr>
            </w:pPr>
          </w:p>
        </w:tc>
        <w:tc>
          <w:tcPr>
            <w:tcW w:w="1650" w:type="dxa"/>
            <w:tcBorders>
              <w:top w:val="single" w:color="auto" w:sz="4" w:space="0"/>
              <w:left w:val="single" w:color="auto" w:sz="4" w:space="0"/>
              <w:bottom w:val="single" w:color="auto" w:sz="4" w:space="0"/>
              <w:right w:val="single" w:color="auto" w:sz="4" w:space="0"/>
            </w:tcBorders>
            <w:vAlign w:val="bottom"/>
          </w:tcPr>
          <w:p w14:paraId="0389E722">
            <w:pPr>
              <w:autoSpaceDN w:val="0"/>
              <w:jc w:val="left"/>
              <w:textAlignment w:val="bottom"/>
              <w:rPr>
                <w:rFonts w:ascii="宋体" w:hAnsi="宋体"/>
                <w:color w:val="auto"/>
                <w:sz w:val="24"/>
                <w:highlight w:val="none"/>
              </w:rPr>
            </w:pPr>
          </w:p>
        </w:tc>
        <w:tc>
          <w:tcPr>
            <w:tcW w:w="1755" w:type="dxa"/>
            <w:tcBorders>
              <w:top w:val="single" w:color="auto" w:sz="4" w:space="0"/>
              <w:left w:val="single" w:color="auto" w:sz="4" w:space="0"/>
              <w:bottom w:val="single" w:color="auto" w:sz="4" w:space="0"/>
              <w:right w:val="single" w:color="auto" w:sz="4" w:space="0"/>
            </w:tcBorders>
            <w:vAlign w:val="bottom"/>
          </w:tcPr>
          <w:p w14:paraId="7E3512D1">
            <w:pPr>
              <w:autoSpaceDN w:val="0"/>
              <w:jc w:val="left"/>
              <w:textAlignment w:val="bottom"/>
              <w:rPr>
                <w:rFonts w:ascii="宋体" w:hAnsi="宋体"/>
                <w:color w:val="auto"/>
                <w:sz w:val="24"/>
                <w:highlight w:val="none"/>
              </w:rPr>
            </w:pPr>
          </w:p>
        </w:tc>
        <w:tc>
          <w:tcPr>
            <w:tcW w:w="1832" w:type="dxa"/>
            <w:tcBorders>
              <w:top w:val="single" w:color="auto" w:sz="4" w:space="0"/>
              <w:left w:val="single" w:color="auto" w:sz="4" w:space="0"/>
              <w:bottom w:val="single" w:color="auto" w:sz="4" w:space="0"/>
              <w:right w:val="single" w:color="auto" w:sz="4" w:space="0"/>
            </w:tcBorders>
            <w:vAlign w:val="bottom"/>
          </w:tcPr>
          <w:p w14:paraId="305B8A01">
            <w:pPr>
              <w:autoSpaceDN w:val="0"/>
              <w:jc w:val="left"/>
              <w:textAlignment w:val="bottom"/>
              <w:rPr>
                <w:rFonts w:ascii="宋体" w:hAnsi="宋体"/>
                <w:color w:val="auto"/>
                <w:sz w:val="24"/>
                <w:highlight w:val="none"/>
              </w:rPr>
            </w:pPr>
          </w:p>
        </w:tc>
      </w:tr>
    </w:tbl>
    <w:p w14:paraId="11C961FB">
      <w:pPr>
        <w:jc w:val="left"/>
        <w:rPr>
          <w:color w:val="auto"/>
          <w:highlight w:val="none"/>
        </w:rPr>
      </w:pPr>
      <w:r>
        <w:rPr>
          <w:rFonts w:ascii="宋体" w:hAnsi="宋体"/>
          <w:bCs/>
          <w:color w:val="auto"/>
          <w:highlight w:val="none"/>
        </w:rPr>
        <w:br w:type="page"/>
      </w:r>
      <w:r>
        <w:rPr>
          <w:rFonts w:hint="eastAsia" w:ascii="宋体" w:hAnsi="宋体"/>
          <w:bCs/>
          <w:color w:val="auto"/>
          <w:highlight w:val="none"/>
        </w:rPr>
        <w:t xml:space="preserve">  第    本</w:t>
      </w:r>
      <w:r>
        <w:rPr>
          <w:rFonts w:hint="eastAsia" w:ascii="宋体" w:hAnsi="宋体"/>
          <w:b/>
          <w:color w:val="auto"/>
          <w:highlight w:val="none"/>
        </w:rPr>
        <w:t xml:space="preserve"> </w:t>
      </w:r>
      <w:r>
        <w:rPr>
          <w:rFonts w:hint="eastAsia" w:ascii="宋体" w:hAnsi="宋体"/>
          <w:bCs/>
          <w:color w:val="auto"/>
          <w:highlight w:val="none"/>
        </w:rPr>
        <w:t>第    页</w:t>
      </w:r>
    </w:p>
    <w:tbl>
      <w:tblPr>
        <w:tblStyle w:val="46"/>
        <w:tblW w:w="0" w:type="auto"/>
        <w:tblInd w:w="0" w:type="dxa"/>
        <w:tblLayout w:type="fixed"/>
        <w:tblCellMar>
          <w:top w:w="0" w:type="dxa"/>
          <w:left w:w="108" w:type="dxa"/>
          <w:bottom w:w="0" w:type="dxa"/>
          <w:right w:w="108" w:type="dxa"/>
        </w:tblCellMar>
      </w:tblPr>
      <w:tblGrid>
        <w:gridCol w:w="2448"/>
        <w:gridCol w:w="1620"/>
        <w:gridCol w:w="1716"/>
        <w:gridCol w:w="1620"/>
        <w:gridCol w:w="1740"/>
      </w:tblGrid>
      <w:tr w14:paraId="710F6CF5">
        <w:tblPrEx>
          <w:tblCellMar>
            <w:top w:w="0" w:type="dxa"/>
            <w:left w:w="108" w:type="dxa"/>
            <w:bottom w:w="0" w:type="dxa"/>
            <w:right w:w="108" w:type="dxa"/>
          </w:tblCellMar>
        </w:tblPrEx>
        <w:trPr>
          <w:trHeight w:val="680" w:hRule="atLeast"/>
        </w:trPr>
        <w:tc>
          <w:tcPr>
            <w:tcW w:w="9144" w:type="dxa"/>
            <w:gridSpan w:val="5"/>
            <w:tcBorders>
              <w:top w:val="single" w:color="000000" w:sz="4" w:space="0"/>
              <w:left w:val="single" w:color="000000" w:sz="4" w:space="0"/>
              <w:bottom w:val="single" w:color="000000" w:sz="4" w:space="0"/>
              <w:right w:val="single" w:color="000000" w:sz="4" w:space="0"/>
            </w:tcBorders>
            <w:vAlign w:val="center"/>
          </w:tcPr>
          <w:p w14:paraId="524BB8C0">
            <w:pPr>
              <w:autoSpaceDN w:val="0"/>
              <w:jc w:val="center"/>
              <w:textAlignment w:val="center"/>
              <w:rPr>
                <w:rFonts w:ascii="宋体" w:hAnsi="宋体"/>
                <w:b/>
                <w:color w:val="auto"/>
                <w:sz w:val="40"/>
                <w:highlight w:val="none"/>
              </w:rPr>
            </w:pPr>
            <w:r>
              <w:rPr>
                <w:rFonts w:hint="eastAsia" w:ascii="宋体" w:hAnsi="宋体"/>
                <w:b/>
                <w:color w:val="auto"/>
                <w:sz w:val="30"/>
                <w:highlight w:val="none"/>
              </w:rPr>
              <w:t xml:space="preserve">   建设用地使用权、宅基地使用权登记信息</w:t>
            </w:r>
            <w:r>
              <w:rPr>
                <w:rFonts w:hint="eastAsia" w:ascii="宋体" w:hAnsi="宋体"/>
                <w:b/>
                <w:color w:val="auto"/>
                <w:sz w:val="24"/>
                <w:highlight w:val="none"/>
              </w:rPr>
              <w:t xml:space="preserve">    </w:t>
            </w:r>
            <w:r>
              <w:rPr>
                <w:rFonts w:hint="eastAsia" w:ascii="宋体" w:hAnsi="宋体"/>
                <w:b/>
                <w:color w:val="auto"/>
                <w:highlight w:val="none"/>
              </w:rPr>
              <w:t xml:space="preserve"> </w:t>
            </w:r>
          </w:p>
        </w:tc>
      </w:tr>
      <w:tr w14:paraId="56659669">
        <w:tblPrEx>
          <w:tblCellMar>
            <w:top w:w="0" w:type="dxa"/>
            <w:left w:w="108" w:type="dxa"/>
            <w:bottom w:w="0" w:type="dxa"/>
            <w:right w:w="108" w:type="dxa"/>
          </w:tblCellMar>
        </w:tblPrEx>
        <w:trPr>
          <w:trHeight w:val="477" w:hRule="atLeast"/>
        </w:trPr>
        <w:tc>
          <w:tcPr>
            <w:tcW w:w="9144" w:type="dxa"/>
            <w:gridSpan w:val="5"/>
            <w:tcBorders>
              <w:top w:val="single" w:color="000000" w:sz="4" w:space="0"/>
              <w:left w:val="single" w:color="000000" w:sz="4" w:space="0"/>
              <w:bottom w:val="single" w:color="000000" w:sz="4" w:space="0"/>
              <w:right w:val="single" w:color="000000" w:sz="4" w:space="0"/>
            </w:tcBorders>
            <w:vAlign w:val="center"/>
          </w:tcPr>
          <w:p w14:paraId="4F81FF82">
            <w:pPr>
              <w:autoSpaceDN w:val="0"/>
              <w:jc w:val="left"/>
              <w:textAlignment w:val="center"/>
              <w:rPr>
                <w:rFonts w:ascii="宋体" w:hAnsi="宋体"/>
                <w:color w:val="auto"/>
                <w:sz w:val="22"/>
                <w:highlight w:val="none"/>
              </w:rPr>
            </w:pPr>
            <w:r>
              <w:rPr>
                <w:rFonts w:hint="eastAsia" w:ascii="宋体" w:hAnsi="宋体"/>
                <w:color w:val="auto"/>
                <w:sz w:val="22"/>
                <w:highlight w:val="none"/>
              </w:rPr>
              <w:t xml:space="preserve"> 不动产单元号：                                      </w:t>
            </w:r>
            <w:r>
              <w:rPr>
                <w:rFonts w:hint="eastAsia" w:ascii="宋体" w:hAnsi="宋体"/>
                <w:color w:val="auto"/>
                <w:highlight w:val="none"/>
              </w:rPr>
              <w:t xml:space="preserve">                  </w:t>
            </w:r>
          </w:p>
        </w:tc>
      </w:tr>
      <w:tr w14:paraId="70E48DFA">
        <w:tblPrEx>
          <w:tblCellMar>
            <w:top w:w="0" w:type="dxa"/>
            <w:left w:w="108" w:type="dxa"/>
            <w:bottom w:w="0" w:type="dxa"/>
            <w:right w:w="108" w:type="dxa"/>
          </w:tblCellMar>
        </w:tblPrEx>
        <w:trPr>
          <w:trHeight w:val="586" w:hRule="atLeast"/>
        </w:trPr>
        <w:tc>
          <w:tcPr>
            <w:tcW w:w="2448" w:type="dxa"/>
            <w:tcBorders>
              <w:top w:val="single" w:color="000000" w:sz="4" w:space="0"/>
              <w:left w:val="single" w:color="000000" w:sz="4" w:space="0"/>
              <w:bottom w:val="single" w:color="000000" w:sz="4" w:space="0"/>
              <w:right w:val="single" w:color="000000" w:sz="4" w:space="0"/>
              <w:tl2br w:val="single" w:color="000000" w:sz="4" w:space="0"/>
            </w:tcBorders>
          </w:tcPr>
          <w:p w14:paraId="53F32CB0">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1620" w:type="dxa"/>
            <w:tcBorders>
              <w:top w:val="single" w:color="000000" w:sz="4" w:space="0"/>
              <w:left w:val="single" w:color="000000" w:sz="4" w:space="0"/>
              <w:bottom w:val="single" w:color="000000" w:sz="4" w:space="0"/>
              <w:right w:val="single" w:color="000000" w:sz="4" w:space="0"/>
            </w:tcBorders>
          </w:tcPr>
          <w:p w14:paraId="36AA1F3B">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79846606">
            <w:pPr>
              <w:autoSpaceDN w:val="0"/>
              <w:jc w:val="left"/>
              <w:textAlignment w:val="bottom"/>
              <w:rPr>
                <w:rFonts w:ascii="宋体" w:hAnsi="宋体"/>
                <w:color w:val="auto"/>
                <w:sz w:val="24"/>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1E46C630">
            <w:pPr>
              <w:autoSpaceDN w:val="0"/>
              <w:jc w:val="left"/>
              <w:textAlignment w:val="bottom"/>
              <w:rPr>
                <w:rFonts w:ascii="宋体" w:hAnsi="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14:paraId="0C12737F">
            <w:pPr>
              <w:autoSpaceDN w:val="0"/>
              <w:jc w:val="left"/>
              <w:textAlignment w:val="bottom"/>
              <w:rPr>
                <w:rFonts w:ascii="宋体" w:hAnsi="宋体"/>
                <w:color w:val="auto"/>
                <w:sz w:val="24"/>
                <w:highlight w:val="none"/>
              </w:rPr>
            </w:pPr>
          </w:p>
        </w:tc>
      </w:tr>
      <w:tr w14:paraId="3D032FA8">
        <w:tblPrEx>
          <w:tblCellMar>
            <w:top w:w="0" w:type="dxa"/>
            <w:left w:w="108" w:type="dxa"/>
            <w:bottom w:w="0" w:type="dxa"/>
            <w:right w:w="108" w:type="dxa"/>
          </w:tblCellMar>
        </w:tblPrEx>
        <w:trPr>
          <w:trHeight w:val="553" w:hRule="atLeast"/>
        </w:trPr>
        <w:tc>
          <w:tcPr>
            <w:tcW w:w="2448" w:type="dxa"/>
            <w:tcBorders>
              <w:top w:val="single" w:color="000000" w:sz="4" w:space="0"/>
              <w:left w:val="single" w:color="000000" w:sz="4" w:space="0"/>
              <w:bottom w:val="single" w:color="000000" w:sz="4" w:space="0"/>
              <w:right w:val="single" w:color="000000" w:sz="4" w:space="0"/>
            </w:tcBorders>
            <w:vAlign w:val="center"/>
          </w:tcPr>
          <w:p w14:paraId="278429DB">
            <w:pPr>
              <w:autoSpaceDN w:val="0"/>
              <w:jc w:val="center"/>
              <w:textAlignment w:val="center"/>
              <w:rPr>
                <w:rFonts w:ascii="宋体" w:hAnsi="宋体"/>
                <w:color w:val="auto"/>
                <w:highlight w:val="none"/>
              </w:rPr>
            </w:pPr>
            <w:r>
              <w:rPr>
                <w:rFonts w:hint="eastAsia" w:ascii="宋体" w:hAnsi="宋体"/>
                <w:color w:val="auto"/>
                <w:highlight w:val="none"/>
              </w:rPr>
              <w:t>权利人</w:t>
            </w:r>
          </w:p>
        </w:tc>
        <w:tc>
          <w:tcPr>
            <w:tcW w:w="1620" w:type="dxa"/>
            <w:tcBorders>
              <w:top w:val="single" w:color="000000" w:sz="4" w:space="0"/>
              <w:left w:val="single" w:color="000000" w:sz="4" w:space="0"/>
              <w:bottom w:val="single" w:color="000000" w:sz="4" w:space="0"/>
              <w:right w:val="single" w:color="000000" w:sz="4" w:space="0"/>
            </w:tcBorders>
            <w:vAlign w:val="center"/>
          </w:tcPr>
          <w:p w14:paraId="0C1E8EB1">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center"/>
          </w:tcPr>
          <w:p w14:paraId="2FB5EE14">
            <w:pPr>
              <w:autoSpaceDN w:val="0"/>
              <w:jc w:val="center"/>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1732AE8E">
            <w:pPr>
              <w:autoSpaceDN w:val="0"/>
              <w:jc w:val="center"/>
              <w:textAlignment w:val="bottom"/>
              <w:rPr>
                <w:rFonts w:ascii="宋体" w:hAnsi="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0707AC20">
            <w:pPr>
              <w:autoSpaceDN w:val="0"/>
              <w:jc w:val="center"/>
              <w:textAlignment w:val="bottom"/>
              <w:rPr>
                <w:rFonts w:ascii="宋体" w:hAnsi="宋体"/>
                <w:color w:val="auto"/>
                <w:sz w:val="24"/>
                <w:highlight w:val="none"/>
              </w:rPr>
            </w:pPr>
          </w:p>
        </w:tc>
      </w:tr>
      <w:tr w14:paraId="5C2431AC">
        <w:tblPrEx>
          <w:tblCellMar>
            <w:top w:w="0" w:type="dxa"/>
            <w:left w:w="108" w:type="dxa"/>
            <w:bottom w:w="0" w:type="dxa"/>
            <w:right w:w="108" w:type="dxa"/>
          </w:tblCellMar>
        </w:tblPrEx>
        <w:trPr>
          <w:trHeight w:val="544" w:hRule="atLeast"/>
        </w:trPr>
        <w:tc>
          <w:tcPr>
            <w:tcW w:w="2448" w:type="dxa"/>
            <w:tcBorders>
              <w:top w:val="single" w:color="000000" w:sz="4" w:space="0"/>
              <w:left w:val="single" w:color="000000" w:sz="4" w:space="0"/>
              <w:bottom w:val="single" w:color="000000" w:sz="4" w:space="0"/>
              <w:right w:val="single" w:color="000000" w:sz="4" w:space="0"/>
            </w:tcBorders>
            <w:vAlign w:val="center"/>
          </w:tcPr>
          <w:p w14:paraId="41ABB5C6">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1620" w:type="dxa"/>
            <w:tcBorders>
              <w:top w:val="single" w:color="000000" w:sz="4" w:space="0"/>
              <w:left w:val="single" w:color="000000" w:sz="4" w:space="0"/>
              <w:bottom w:val="single" w:color="000000" w:sz="4" w:space="0"/>
              <w:right w:val="single" w:color="000000" w:sz="4" w:space="0"/>
            </w:tcBorders>
            <w:vAlign w:val="center"/>
          </w:tcPr>
          <w:p w14:paraId="6C93F793">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center"/>
          </w:tcPr>
          <w:p w14:paraId="11C7C0B6">
            <w:pPr>
              <w:autoSpaceDN w:val="0"/>
              <w:jc w:val="center"/>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65C0A078">
            <w:pPr>
              <w:autoSpaceDN w:val="0"/>
              <w:jc w:val="center"/>
              <w:textAlignment w:val="bottom"/>
              <w:rPr>
                <w:rFonts w:ascii="宋体" w:hAnsi="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6AC1B04F">
            <w:pPr>
              <w:autoSpaceDN w:val="0"/>
              <w:jc w:val="center"/>
              <w:textAlignment w:val="bottom"/>
              <w:rPr>
                <w:rFonts w:ascii="宋体" w:hAnsi="宋体"/>
                <w:color w:val="auto"/>
                <w:sz w:val="24"/>
                <w:highlight w:val="none"/>
              </w:rPr>
            </w:pPr>
          </w:p>
        </w:tc>
      </w:tr>
      <w:tr w14:paraId="176FF4C8">
        <w:tblPrEx>
          <w:tblCellMar>
            <w:top w:w="0" w:type="dxa"/>
            <w:left w:w="108" w:type="dxa"/>
            <w:bottom w:w="0" w:type="dxa"/>
            <w:right w:w="108" w:type="dxa"/>
          </w:tblCellMar>
        </w:tblPrEx>
        <w:trPr>
          <w:trHeight w:val="570" w:hRule="atLeast"/>
        </w:trPr>
        <w:tc>
          <w:tcPr>
            <w:tcW w:w="2448" w:type="dxa"/>
            <w:tcBorders>
              <w:top w:val="single" w:color="000000" w:sz="4" w:space="0"/>
              <w:left w:val="single" w:color="000000" w:sz="4" w:space="0"/>
              <w:bottom w:val="single" w:color="000000" w:sz="4" w:space="0"/>
              <w:right w:val="single" w:color="000000" w:sz="4" w:space="0"/>
            </w:tcBorders>
            <w:vAlign w:val="center"/>
          </w:tcPr>
          <w:p w14:paraId="7C4ABA24">
            <w:pPr>
              <w:autoSpaceDN w:val="0"/>
              <w:jc w:val="center"/>
              <w:textAlignment w:val="center"/>
              <w:rPr>
                <w:rFonts w:ascii="宋体" w:hAnsi="宋体"/>
                <w:color w:val="auto"/>
                <w:highlight w:val="none"/>
              </w:rPr>
            </w:pPr>
            <w:r>
              <w:rPr>
                <w:rFonts w:hint="eastAsia" w:ascii="宋体" w:hAnsi="宋体"/>
                <w:color w:val="auto"/>
                <w:highlight w:val="none"/>
              </w:rPr>
              <w:t>证件号</w:t>
            </w:r>
          </w:p>
        </w:tc>
        <w:tc>
          <w:tcPr>
            <w:tcW w:w="1620" w:type="dxa"/>
            <w:tcBorders>
              <w:top w:val="single" w:color="000000" w:sz="4" w:space="0"/>
              <w:left w:val="single" w:color="000000" w:sz="4" w:space="0"/>
              <w:bottom w:val="single" w:color="000000" w:sz="4" w:space="0"/>
              <w:right w:val="single" w:color="000000" w:sz="4" w:space="0"/>
            </w:tcBorders>
            <w:vAlign w:val="center"/>
          </w:tcPr>
          <w:p w14:paraId="335644C5">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center"/>
          </w:tcPr>
          <w:p w14:paraId="0ABC1F01">
            <w:pPr>
              <w:autoSpaceDN w:val="0"/>
              <w:jc w:val="center"/>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1A6B372D">
            <w:pPr>
              <w:autoSpaceDN w:val="0"/>
              <w:jc w:val="center"/>
              <w:textAlignment w:val="bottom"/>
              <w:rPr>
                <w:rFonts w:ascii="宋体" w:hAnsi="宋体"/>
                <w:color w:val="auto"/>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457599C6">
            <w:pPr>
              <w:autoSpaceDN w:val="0"/>
              <w:jc w:val="center"/>
              <w:textAlignment w:val="bottom"/>
              <w:rPr>
                <w:rFonts w:ascii="宋体" w:hAnsi="宋体"/>
                <w:color w:val="auto"/>
                <w:highlight w:val="none"/>
              </w:rPr>
            </w:pPr>
          </w:p>
        </w:tc>
      </w:tr>
      <w:tr w14:paraId="153E9B47">
        <w:tblPrEx>
          <w:tblCellMar>
            <w:top w:w="0" w:type="dxa"/>
            <w:left w:w="108" w:type="dxa"/>
            <w:bottom w:w="0" w:type="dxa"/>
            <w:right w:w="108" w:type="dxa"/>
          </w:tblCellMar>
        </w:tblPrEx>
        <w:trPr>
          <w:trHeight w:val="820" w:hRule="atLeast"/>
        </w:trPr>
        <w:tc>
          <w:tcPr>
            <w:tcW w:w="2448" w:type="dxa"/>
            <w:tcBorders>
              <w:top w:val="single" w:color="000000" w:sz="4" w:space="0"/>
              <w:left w:val="single" w:color="000000" w:sz="4" w:space="0"/>
              <w:bottom w:val="single" w:color="000000" w:sz="4" w:space="0"/>
              <w:right w:val="single" w:color="000000" w:sz="4" w:space="0"/>
            </w:tcBorders>
            <w:vAlign w:val="center"/>
          </w:tcPr>
          <w:p w14:paraId="2F38E86F">
            <w:pPr>
              <w:autoSpaceDN w:val="0"/>
              <w:jc w:val="center"/>
              <w:textAlignment w:val="center"/>
              <w:rPr>
                <w:rFonts w:ascii="宋体" w:hAnsi="宋体"/>
                <w:color w:val="auto"/>
                <w:highlight w:val="none"/>
              </w:rPr>
            </w:pPr>
            <w:r>
              <w:rPr>
                <w:rFonts w:hint="eastAsia" w:ascii="宋体" w:hAnsi="宋体"/>
                <w:color w:val="auto"/>
                <w:highlight w:val="none"/>
              </w:rPr>
              <w:t>共有情况</w:t>
            </w:r>
          </w:p>
        </w:tc>
        <w:tc>
          <w:tcPr>
            <w:tcW w:w="1620" w:type="dxa"/>
            <w:tcBorders>
              <w:top w:val="single" w:color="000000" w:sz="4" w:space="0"/>
              <w:left w:val="single" w:color="000000" w:sz="4" w:space="0"/>
              <w:bottom w:val="single" w:color="000000" w:sz="4" w:space="0"/>
              <w:right w:val="single" w:color="000000" w:sz="4" w:space="0"/>
            </w:tcBorders>
            <w:vAlign w:val="center"/>
          </w:tcPr>
          <w:p w14:paraId="43BEDF82">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center"/>
          </w:tcPr>
          <w:p w14:paraId="39F413F7">
            <w:pPr>
              <w:autoSpaceDN w:val="0"/>
              <w:jc w:val="center"/>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592A630C">
            <w:pPr>
              <w:autoSpaceDN w:val="0"/>
              <w:jc w:val="center"/>
              <w:textAlignment w:val="bottom"/>
              <w:rPr>
                <w:rFonts w:ascii="宋体" w:hAnsi="宋体"/>
                <w:color w:val="auto"/>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3B0CD74F">
            <w:pPr>
              <w:autoSpaceDN w:val="0"/>
              <w:jc w:val="center"/>
              <w:textAlignment w:val="bottom"/>
              <w:rPr>
                <w:rFonts w:ascii="宋体" w:hAnsi="宋体"/>
                <w:color w:val="auto"/>
                <w:highlight w:val="none"/>
              </w:rPr>
            </w:pPr>
          </w:p>
        </w:tc>
      </w:tr>
      <w:tr w14:paraId="681B73DC">
        <w:tblPrEx>
          <w:tblCellMar>
            <w:top w:w="0" w:type="dxa"/>
            <w:left w:w="108" w:type="dxa"/>
            <w:bottom w:w="0" w:type="dxa"/>
            <w:right w:w="108" w:type="dxa"/>
          </w:tblCellMar>
        </w:tblPrEx>
        <w:trPr>
          <w:trHeight w:val="526" w:hRule="atLeast"/>
        </w:trPr>
        <w:tc>
          <w:tcPr>
            <w:tcW w:w="2448" w:type="dxa"/>
            <w:tcBorders>
              <w:top w:val="single" w:color="000000" w:sz="4" w:space="0"/>
              <w:left w:val="single" w:color="000000" w:sz="4" w:space="0"/>
              <w:bottom w:val="single" w:color="000000" w:sz="4" w:space="0"/>
              <w:right w:val="single" w:color="000000" w:sz="4" w:space="0"/>
            </w:tcBorders>
            <w:vAlign w:val="center"/>
          </w:tcPr>
          <w:p w14:paraId="28A2281B">
            <w:pPr>
              <w:autoSpaceDN w:val="0"/>
              <w:jc w:val="center"/>
              <w:textAlignment w:val="center"/>
              <w:rPr>
                <w:rFonts w:ascii="宋体" w:hAnsi="宋体"/>
                <w:color w:val="auto"/>
                <w:highlight w:val="none"/>
              </w:rPr>
            </w:pPr>
            <w:r>
              <w:rPr>
                <w:rFonts w:hint="eastAsia" w:ascii="宋体" w:hAnsi="宋体"/>
                <w:color w:val="auto"/>
                <w:highlight w:val="none"/>
              </w:rPr>
              <w:t>权利人类型</w:t>
            </w:r>
          </w:p>
        </w:tc>
        <w:tc>
          <w:tcPr>
            <w:tcW w:w="1620" w:type="dxa"/>
            <w:tcBorders>
              <w:top w:val="single" w:color="000000" w:sz="4" w:space="0"/>
              <w:left w:val="single" w:color="000000" w:sz="4" w:space="0"/>
              <w:bottom w:val="single" w:color="000000" w:sz="4" w:space="0"/>
              <w:right w:val="single" w:color="000000" w:sz="4" w:space="0"/>
            </w:tcBorders>
            <w:vAlign w:val="center"/>
          </w:tcPr>
          <w:p w14:paraId="1C28BBD4">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center"/>
          </w:tcPr>
          <w:p w14:paraId="0D173F4C">
            <w:pPr>
              <w:autoSpaceDN w:val="0"/>
              <w:jc w:val="center"/>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5F1225E2">
            <w:pPr>
              <w:autoSpaceDN w:val="0"/>
              <w:jc w:val="center"/>
              <w:textAlignment w:val="bottom"/>
              <w:rPr>
                <w:rFonts w:ascii="宋体" w:hAnsi="宋体"/>
                <w:color w:val="auto"/>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16D86227">
            <w:pPr>
              <w:autoSpaceDN w:val="0"/>
              <w:jc w:val="center"/>
              <w:textAlignment w:val="bottom"/>
              <w:rPr>
                <w:rFonts w:ascii="宋体" w:hAnsi="宋体"/>
                <w:color w:val="auto"/>
                <w:highlight w:val="none"/>
              </w:rPr>
            </w:pPr>
          </w:p>
        </w:tc>
      </w:tr>
      <w:tr w14:paraId="26B6A20F">
        <w:tblPrEx>
          <w:tblCellMar>
            <w:top w:w="0" w:type="dxa"/>
            <w:left w:w="108" w:type="dxa"/>
            <w:bottom w:w="0" w:type="dxa"/>
            <w:right w:w="108" w:type="dxa"/>
          </w:tblCellMar>
        </w:tblPrEx>
        <w:trPr>
          <w:trHeight w:val="520" w:hRule="atLeast"/>
        </w:trPr>
        <w:tc>
          <w:tcPr>
            <w:tcW w:w="2448" w:type="dxa"/>
            <w:tcBorders>
              <w:top w:val="single" w:color="000000" w:sz="4" w:space="0"/>
              <w:left w:val="single" w:color="000000" w:sz="4" w:space="0"/>
              <w:bottom w:val="single" w:color="000000" w:sz="4" w:space="0"/>
              <w:right w:val="single" w:color="000000" w:sz="4" w:space="0"/>
            </w:tcBorders>
            <w:vAlign w:val="center"/>
          </w:tcPr>
          <w:p w14:paraId="78B243B2">
            <w:pPr>
              <w:autoSpaceDN w:val="0"/>
              <w:jc w:val="center"/>
              <w:textAlignment w:val="center"/>
              <w:rPr>
                <w:rFonts w:ascii="宋体" w:hAnsi="宋体"/>
                <w:color w:val="auto"/>
                <w:highlight w:val="none"/>
              </w:rPr>
            </w:pPr>
            <w:r>
              <w:rPr>
                <w:rFonts w:hint="eastAsia" w:ascii="宋体" w:hAnsi="宋体"/>
                <w:color w:val="auto"/>
                <w:highlight w:val="none"/>
              </w:rPr>
              <w:t>登记类型</w:t>
            </w:r>
          </w:p>
        </w:tc>
        <w:tc>
          <w:tcPr>
            <w:tcW w:w="1620" w:type="dxa"/>
            <w:tcBorders>
              <w:top w:val="single" w:color="000000" w:sz="4" w:space="0"/>
              <w:left w:val="single" w:color="000000" w:sz="4" w:space="0"/>
              <w:bottom w:val="single" w:color="000000" w:sz="4" w:space="0"/>
              <w:right w:val="single" w:color="000000" w:sz="4" w:space="0"/>
            </w:tcBorders>
            <w:vAlign w:val="center"/>
          </w:tcPr>
          <w:p w14:paraId="4E3FE753">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center"/>
          </w:tcPr>
          <w:p w14:paraId="32653686">
            <w:pPr>
              <w:autoSpaceDN w:val="0"/>
              <w:jc w:val="center"/>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28FEDE45">
            <w:pPr>
              <w:autoSpaceDN w:val="0"/>
              <w:jc w:val="center"/>
              <w:textAlignment w:val="bottom"/>
              <w:rPr>
                <w:rFonts w:ascii="宋体" w:hAnsi="宋体"/>
                <w:color w:val="auto"/>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25C3AF4E">
            <w:pPr>
              <w:autoSpaceDN w:val="0"/>
              <w:jc w:val="center"/>
              <w:textAlignment w:val="bottom"/>
              <w:rPr>
                <w:rFonts w:ascii="宋体" w:hAnsi="宋体"/>
                <w:color w:val="auto"/>
                <w:highlight w:val="none"/>
              </w:rPr>
            </w:pPr>
          </w:p>
        </w:tc>
      </w:tr>
      <w:tr w14:paraId="0BBB0372">
        <w:tblPrEx>
          <w:tblCellMar>
            <w:top w:w="0" w:type="dxa"/>
            <w:left w:w="108" w:type="dxa"/>
            <w:bottom w:w="0" w:type="dxa"/>
            <w:right w:w="108" w:type="dxa"/>
          </w:tblCellMar>
        </w:tblPrEx>
        <w:trPr>
          <w:trHeight w:val="520" w:hRule="atLeast"/>
        </w:trPr>
        <w:tc>
          <w:tcPr>
            <w:tcW w:w="2448" w:type="dxa"/>
            <w:tcBorders>
              <w:top w:val="single" w:color="000000" w:sz="4" w:space="0"/>
              <w:left w:val="single" w:color="000000" w:sz="4" w:space="0"/>
              <w:bottom w:val="single" w:color="000000" w:sz="4" w:space="0"/>
              <w:right w:val="single" w:color="000000" w:sz="4" w:space="0"/>
            </w:tcBorders>
            <w:vAlign w:val="center"/>
          </w:tcPr>
          <w:p w14:paraId="0EE29A76">
            <w:pPr>
              <w:autoSpaceDN w:val="0"/>
              <w:jc w:val="center"/>
              <w:textAlignment w:val="center"/>
              <w:rPr>
                <w:rFonts w:ascii="宋体" w:hAnsi="宋体"/>
                <w:color w:val="auto"/>
                <w:highlight w:val="none"/>
              </w:rPr>
            </w:pPr>
            <w:r>
              <w:rPr>
                <w:rFonts w:hint="eastAsia" w:ascii="宋体" w:hAnsi="宋体"/>
                <w:color w:val="auto"/>
                <w:highlight w:val="none"/>
              </w:rPr>
              <w:t>登记原因</w:t>
            </w:r>
          </w:p>
        </w:tc>
        <w:tc>
          <w:tcPr>
            <w:tcW w:w="1620" w:type="dxa"/>
            <w:tcBorders>
              <w:top w:val="single" w:color="000000" w:sz="4" w:space="0"/>
              <w:left w:val="single" w:color="000000" w:sz="4" w:space="0"/>
              <w:bottom w:val="single" w:color="000000" w:sz="4" w:space="0"/>
              <w:right w:val="single" w:color="000000" w:sz="4" w:space="0"/>
            </w:tcBorders>
            <w:vAlign w:val="center"/>
          </w:tcPr>
          <w:p w14:paraId="30B3281D">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center"/>
          </w:tcPr>
          <w:p w14:paraId="5FC69E92">
            <w:pPr>
              <w:autoSpaceDN w:val="0"/>
              <w:jc w:val="center"/>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237156D7">
            <w:pPr>
              <w:autoSpaceDN w:val="0"/>
              <w:jc w:val="center"/>
              <w:textAlignment w:val="bottom"/>
              <w:rPr>
                <w:rFonts w:ascii="宋体" w:hAnsi="宋体"/>
                <w:color w:val="auto"/>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76E409B3">
            <w:pPr>
              <w:autoSpaceDN w:val="0"/>
              <w:jc w:val="center"/>
              <w:textAlignment w:val="bottom"/>
              <w:rPr>
                <w:rFonts w:ascii="宋体" w:hAnsi="宋体"/>
                <w:color w:val="auto"/>
                <w:highlight w:val="none"/>
              </w:rPr>
            </w:pPr>
          </w:p>
        </w:tc>
      </w:tr>
      <w:tr w14:paraId="3713AB93">
        <w:tblPrEx>
          <w:tblCellMar>
            <w:top w:w="0" w:type="dxa"/>
            <w:left w:w="108" w:type="dxa"/>
            <w:bottom w:w="0" w:type="dxa"/>
            <w:right w:w="108" w:type="dxa"/>
          </w:tblCellMar>
        </w:tblPrEx>
        <w:trPr>
          <w:trHeight w:val="520" w:hRule="atLeast"/>
        </w:trPr>
        <w:tc>
          <w:tcPr>
            <w:tcW w:w="2448" w:type="dxa"/>
            <w:tcBorders>
              <w:top w:val="single" w:color="000000" w:sz="4" w:space="0"/>
              <w:left w:val="single" w:color="000000" w:sz="4" w:space="0"/>
              <w:bottom w:val="single" w:color="000000" w:sz="4" w:space="0"/>
              <w:right w:val="single" w:color="000000" w:sz="4" w:space="0"/>
            </w:tcBorders>
            <w:vAlign w:val="center"/>
          </w:tcPr>
          <w:p w14:paraId="3B4A5BC5">
            <w:pPr>
              <w:autoSpaceDN w:val="0"/>
              <w:jc w:val="center"/>
              <w:textAlignment w:val="center"/>
              <w:rPr>
                <w:rFonts w:ascii="宋体" w:hAnsi="宋体"/>
                <w:color w:val="auto"/>
                <w:highlight w:val="none"/>
              </w:rPr>
            </w:pPr>
            <w:r>
              <w:rPr>
                <w:rFonts w:hint="eastAsia" w:ascii="宋体" w:hAnsi="宋体"/>
                <w:color w:val="auto"/>
                <w:highlight w:val="none"/>
              </w:rPr>
              <w:t>使用权面积（m</w:t>
            </w:r>
            <w:r>
              <w:rPr>
                <w:rFonts w:hint="eastAsia" w:ascii="宋体" w:hAnsi="宋体"/>
                <w:color w:val="auto"/>
                <w:highlight w:val="none"/>
                <w:vertAlign w:val="superscript"/>
              </w:rPr>
              <w:t>2</w:t>
            </w:r>
            <w:r>
              <w:rPr>
                <w:rFonts w:hint="eastAsia" w:ascii="宋体" w:hAnsi="宋体"/>
                <w:color w:val="auto"/>
                <w:highlight w:val="none"/>
              </w:rPr>
              <w:t>）</w:t>
            </w:r>
          </w:p>
        </w:tc>
        <w:tc>
          <w:tcPr>
            <w:tcW w:w="1620" w:type="dxa"/>
            <w:tcBorders>
              <w:top w:val="single" w:color="000000" w:sz="4" w:space="0"/>
              <w:left w:val="single" w:color="000000" w:sz="4" w:space="0"/>
              <w:bottom w:val="single" w:color="000000" w:sz="4" w:space="0"/>
              <w:right w:val="single" w:color="000000" w:sz="4" w:space="0"/>
            </w:tcBorders>
            <w:vAlign w:val="center"/>
          </w:tcPr>
          <w:p w14:paraId="15FEC453">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center"/>
          </w:tcPr>
          <w:p w14:paraId="3AC0C287">
            <w:pPr>
              <w:autoSpaceDN w:val="0"/>
              <w:jc w:val="center"/>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06E999D4">
            <w:pPr>
              <w:autoSpaceDN w:val="0"/>
              <w:jc w:val="center"/>
              <w:textAlignment w:val="bottom"/>
              <w:rPr>
                <w:rFonts w:ascii="宋体" w:hAnsi="宋体"/>
                <w:color w:val="auto"/>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5B1A46FD">
            <w:pPr>
              <w:autoSpaceDN w:val="0"/>
              <w:jc w:val="center"/>
              <w:textAlignment w:val="bottom"/>
              <w:rPr>
                <w:rFonts w:ascii="宋体" w:hAnsi="宋体"/>
                <w:color w:val="auto"/>
                <w:highlight w:val="none"/>
              </w:rPr>
            </w:pPr>
          </w:p>
        </w:tc>
      </w:tr>
      <w:tr w14:paraId="2FCB135E">
        <w:tblPrEx>
          <w:tblCellMar>
            <w:top w:w="0" w:type="dxa"/>
            <w:left w:w="108" w:type="dxa"/>
            <w:bottom w:w="0" w:type="dxa"/>
            <w:right w:w="108" w:type="dxa"/>
          </w:tblCellMar>
        </w:tblPrEx>
        <w:trPr>
          <w:trHeight w:val="520" w:hRule="atLeast"/>
        </w:trPr>
        <w:tc>
          <w:tcPr>
            <w:tcW w:w="2448" w:type="dxa"/>
            <w:tcBorders>
              <w:top w:val="single" w:color="000000" w:sz="4" w:space="0"/>
              <w:left w:val="single" w:color="000000" w:sz="4" w:space="0"/>
              <w:bottom w:val="single" w:color="000000" w:sz="4" w:space="0"/>
              <w:right w:val="single" w:color="000000" w:sz="4" w:space="0"/>
            </w:tcBorders>
            <w:vAlign w:val="center"/>
          </w:tcPr>
          <w:p w14:paraId="775FB691">
            <w:pPr>
              <w:autoSpaceDN w:val="0"/>
              <w:jc w:val="center"/>
              <w:textAlignment w:val="center"/>
              <w:rPr>
                <w:rFonts w:ascii="宋体" w:hAnsi="宋体"/>
                <w:color w:val="auto"/>
                <w:highlight w:val="none"/>
              </w:rPr>
            </w:pPr>
            <w:r>
              <w:rPr>
                <w:rFonts w:hint="eastAsia" w:ascii="宋体" w:hAnsi="宋体"/>
                <w:color w:val="auto"/>
                <w:highlight w:val="none"/>
              </w:rPr>
              <w:t>使用期限</w:t>
            </w:r>
          </w:p>
        </w:tc>
        <w:tc>
          <w:tcPr>
            <w:tcW w:w="1620" w:type="dxa"/>
            <w:tcBorders>
              <w:top w:val="single" w:color="000000" w:sz="4" w:space="0"/>
              <w:left w:val="single" w:color="000000" w:sz="4" w:space="0"/>
              <w:bottom w:val="single" w:color="000000" w:sz="4" w:space="0"/>
              <w:right w:val="single" w:color="000000" w:sz="4" w:space="0"/>
            </w:tcBorders>
            <w:vAlign w:val="center"/>
          </w:tcPr>
          <w:p w14:paraId="3C9A6DA9">
            <w:pPr>
              <w:autoSpaceDN w:val="0"/>
              <w:jc w:val="right"/>
              <w:textAlignment w:val="center"/>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sz w:val="18"/>
                <w:highlight w:val="none"/>
              </w:rPr>
              <w:t xml:space="preserve">       起                                                                                             止</w:t>
            </w:r>
          </w:p>
        </w:tc>
        <w:tc>
          <w:tcPr>
            <w:tcW w:w="1716" w:type="dxa"/>
            <w:tcBorders>
              <w:top w:val="single" w:color="000000" w:sz="4" w:space="0"/>
              <w:left w:val="single" w:color="000000" w:sz="4" w:space="0"/>
              <w:bottom w:val="single" w:color="000000" w:sz="4" w:space="0"/>
              <w:right w:val="single" w:color="000000" w:sz="4" w:space="0"/>
            </w:tcBorders>
            <w:vAlign w:val="center"/>
          </w:tcPr>
          <w:p w14:paraId="1D965BFF">
            <w:pPr>
              <w:autoSpaceDN w:val="0"/>
              <w:jc w:val="center"/>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4168C3E5">
            <w:pPr>
              <w:autoSpaceDN w:val="0"/>
              <w:jc w:val="center"/>
              <w:textAlignment w:val="bottom"/>
              <w:rPr>
                <w:rFonts w:ascii="宋体" w:hAnsi="宋体"/>
                <w:color w:val="auto"/>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159C7700">
            <w:pPr>
              <w:autoSpaceDN w:val="0"/>
              <w:jc w:val="center"/>
              <w:textAlignment w:val="bottom"/>
              <w:rPr>
                <w:rFonts w:ascii="宋体" w:hAnsi="宋体"/>
                <w:color w:val="auto"/>
                <w:highlight w:val="none"/>
              </w:rPr>
            </w:pPr>
          </w:p>
        </w:tc>
      </w:tr>
      <w:tr w14:paraId="2BDF1929">
        <w:tblPrEx>
          <w:tblCellMar>
            <w:top w:w="0" w:type="dxa"/>
            <w:left w:w="108" w:type="dxa"/>
            <w:bottom w:w="0" w:type="dxa"/>
            <w:right w:w="108" w:type="dxa"/>
          </w:tblCellMar>
        </w:tblPrEx>
        <w:trPr>
          <w:trHeight w:val="543" w:hRule="atLeast"/>
        </w:trPr>
        <w:tc>
          <w:tcPr>
            <w:tcW w:w="2448" w:type="dxa"/>
            <w:tcBorders>
              <w:top w:val="single" w:color="000000" w:sz="4" w:space="0"/>
              <w:left w:val="single" w:color="000000" w:sz="4" w:space="0"/>
              <w:bottom w:val="single" w:color="000000" w:sz="4" w:space="0"/>
              <w:right w:val="single" w:color="000000" w:sz="4" w:space="0"/>
            </w:tcBorders>
            <w:vAlign w:val="center"/>
          </w:tcPr>
          <w:p w14:paraId="091AB51C">
            <w:pPr>
              <w:autoSpaceDN w:val="0"/>
              <w:jc w:val="center"/>
              <w:textAlignment w:val="center"/>
              <w:rPr>
                <w:rFonts w:ascii="宋体" w:hAnsi="宋体"/>
                <w:color w:val="auto"/>
                <w:highlight w:val="none"/>
              </w:rPr>
            </w:pPr>
            <w:r>
              <w:rPr>
                <w:rFonts w:hint="eastAsia" w:ascii="宋体" w:hAnsi="宋体"/>
                <w:color w:val="auto"/>
                <w:highlight w:val="none"/>
              </w:rPr>
              <w:t>取得价格（万元）</w:t>
            </w:r>
          </w:p>
        </w:tc>
        <w:tc>
          <w:tcPr>
            <w:tcW w:w="1620" w:type="dxa"/>
            <w:tcBorders>
              <w:top w:val="single" w:color="000000" w:sz="4" w:space="0"/>
              <w:left w:val="single" w:color="000000" w:sz="4" w:space="0"/>
              <w:bottom w:val="single" w:color="000000" w:sz="4" w:space="0"/>
              <w:right w:val="single" w:color="000000" w:sz="4" w:space="0"/>
            </w:tcBorders>
            <w:vAlign w:val="center"/>
          </w:tcPr>
          <w:p w14:paraId="65673A34">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center"/>
          </w:tcPr>
          <w:p w14:paraId="0ED37ADA">
            <w:pPr>
              <w:autoSpaceDN w:val="0"/>
              <w:jc w:val="center"/>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098FB985">
            <w:pPr>
              <w:autoSpaceDN w:val="0"/>
              <w:jc w:val="center"/>
              <w:textAlignment w:val="bottom"/>
              <w:rPr>
                <w:rFonts w:ascii="宋体" w:hAnsi="宋体"/>
                <w:color w:val="auto"/>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74E76644">
            <w:pPr>
              <w:autoSpaceDN w:val="0"/>
              <w:jc w:val="center"/>
              <w:textAlignment w:val="bottom"/>
              <w:rPr>
                <w:rFonts w:ascii="宋体" w:hAnsi="宋体"/>
                <w:color w:val="auto"/>
                <w:highlight w:val="none"/>
              </w:rPr>
            </w:pPr>
          </w:p>
        </w:tc>
      </w:tr>
      <w:tr w14:paraId="5C35969D">
        <w:tblPrEx>
          <w:tblCellMar>
            <w:top w:w="0" w:type="dxa"/>
            <w:left w:w="108" w:type="dxa"/>
            <w:bottom w:w="0" w:type="dxa"/>
            <w:right w:w="108" w:type="dxa"/>
          </w:tblCellMar>
        </w:tblPrEx>
        <w:trPr>
          <w:trHeight w:val="587" w:hRule="atLeast"/>
        </w:trPr>
        <w:tc>
          <w:tcPr>
            <w:tcW w:w="2448" w:type="dxa"/>
            <w:tcBorders>
              <w:top w:val="single" w:color="000000" w:sz="4" w:space="0"/>
              <w:left w:val="single" w:color="000000" w:sz="4" w:space="0"/>
              <w:bottom w:val="single" w:color="000000" w:sz="4" w:space="0"/>
              <w:right w:val="single" w:color="000000" w:sz="4" w:space="0"/>
            </w:tcBorders>
            <w:vAlign w:val="center"/>
          </w:tcPr>
          <w:p w14:paraId="6F14E1EC">
            <w:pPr>
              <w:autoSpaceDN w:val="0"/>
              <w:jc w:val="center"/>
              <w:textAlignment w:val="center"/>
              <w:rPr>
                <w:rFonts w:ascii="宋体" w:hAnsi="宋体"/>
                <w:color w:val="auto"/>
                <w:highlight w:val="none"/>
              </w:rPr>
            </w:pPr>
            <w:r>
              <w:rPr>
                <w:rFonts w:hint="eastAsia" w:ascii="宋体" w:hAnsi="宋体"/>
                <w:color w:val="auto"/>
                <w:highlight w:val="none"/>
              </w:rPr>
              <w:t>不动产权证书号</w:t>
            </w:r>
          </w:p>
        </w:tc>
        <w:tc>
          <w:tcPr>
            <w:tcW w:w="1620" w:type="dxa"/>
            <w:tcBorders>
              <w:top w:val="single" w:color="000000" w:sz="4" w:space="0"/>
              <w:left w:val="single" w:color="000000" w:sz="4" w:space="0"/>
              <w:bottom w:val="single" w:color="000000" w:sz="4" w:space="0"/>
              <w:right w:val="single" w:color="000000" w:sz="4" w:space="0"/>
            </w:tcBorders>
            <w:vAlign w:val="center"/>
          </w:tcPr>
          <w:p w14:paraId="7B4DFE40">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center"/>
          </w:tcPr>
          <w:p w14:paraId="6E53F3C6">
            <w:pPr>
              <w:autoSpaceDN w:val="0"/>
              <w:jc w:val="center"/>
              <w:textAlignment w:val="top"/>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7CAE8F1D">
            <w:pPr>
              <w:autoSpaceDN w:val="0"/>
              <w:jc w:val="center"/>
              <w:textAlignment w:val="top"/>
              <w:rPr>
                <w:rFonts w:ascii="宋体" w:hAnsi="宋体"/>
                <w:color w:val="auto"/>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44766A35">
            <w:pPr>
              <w:autoSpaceDN w:val="0"/>
              <w:jc w:val="center"/>
              <w:textAlignment w:val="top"/>
              <w:rPr>
                <w:rFonts w:ascii="宋体" w:hAnsi="宋体"/>
                <w:color w:val="auto"/>
                <w:highlight w:val="none"/>
              </w:rPr>
            </w:pPr>
          </w:p>
        </w:tc>
      </w:tr>
      <w:tr w14:paraId="08F044E3">
        <w:tblPrEx>
          <w:tblCellMar>
            <w:top w:w="0" w:type="dxa"/>
            <w:left w:w="108" w:type="dxa"/>
            <w:bottom w:w="0" w:type="dxa"/>
            <w:right w:w="108" w:type="dxa"/>
          </w:tblCellMar>
        </w:tblPrEx>
        <w:trPr>
          <w:trHeight w:val="510" w:hRule="atLeast"/>
        </w:trPr>
        <w:tc>
          <w:tcPr>
            <w:tcW w:w="2448" w:type="dxa"/>
            <w:tcBorders>
              <w:top w:val="single" w:color="000000" w:sz="4" w:space="0"/>
              <w:left w:val="single" w:color="000000" w:sz="4" w:space="0"/>
              <w:bottom w:val="single" w:color="000000" w:sz="4" w:space="0"/>
              <w:right w:val="single" w:color="000000" w:sz="4" w:space="0"/>
            </w:tcBorders>
            <w:vAlign w:val="center"/>
          </w:tcPr>
          <w:p w14:paraId="7D1A0F45">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1620" w:type="dxa"/>
            <w:tcBorders>
              <w:top w:val="single" w:color="000000" w:sz="4" w:space="0"/>
              <w:left w:val="single" w:color="000000" w:sz="4" w:space="0"/>
              <w:bottom w:val="single" w:color="000000" w:sz="4" w:space="0"/>
              <w:right w:val="single" w:color="000000" w:sz="4" w:space="0"/>
            </w:tcBorders>
            <w:vAlign w:val="center"/>
          </w:tcPr>
          <w:p w14:paraId="1419CBA8">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center"/>
          </w:tcPr>
          <w:p w14:paraId="1B052B5D">
            <w:pPr>
              <w:autoSpaceDN w:val="0"/>
              <w:jc w:val="center"/>
              <w:textAlignment w:val="top"/>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7E09517D">
            <w:pPr>
              <w:autoSpaceDN w:val="0"/>
              <w:jc w:val="center"/>
              <w:textAlignment w:val="top"/>
              <w:rPr>
                <w:rFonts w:ascii="宋体" w:hAnsi="宋体"/>
                <w:color w:val="auto"/>
                <w:highlight w:val="none"/>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47006A53">
            <w:pPr>
              <w:autoSpaceDN w:val="0"/>
              <w:jc w:val="center"/>
              <w:textAlignment w:val="top"/>
              <w:rPr>
                <w:rFonts w:ascii="宋体" w:hAnsi="宋体"/>
                <w:color w:val="auto"/>
                <w:highlight w:val="none"/>
              </w:rPr>
            </w:pPr>
          </w:p>
        </w:tc>
      </w:tr>
      <w:tr w14:paraId="78560343">
        <w:tblPrEx>
          <w:tblCellMar>
            <w:top w:w="0" w:type="dxa"/>
            <w:left w:w="108" w:type="dxa"/>
            <w:bottom w:w="0" w:type="dxa"/>
            <w:right w:w="108" w:type="dxa"/>
          </w:tblCellMar>
        </w:tblPrEx>
        <w:trPr>
          <w:trHeight w:val="537" w:hRule="atLeast"/>
        </w:trPr>
        <w:tc>
          <w:tcPr>
            <w:tcW w:w="2448" w:type="dxa"/>
            <w:tcBorders>
              <w:top w:val="single" w:color="000000" w:sz="4" w:space="0"/>
              <w:left w:val="single" w:color="000000" w:sz="4" w:space="0"/>
              <w:bottom w:val="single" w:color="auto" w:sz="4" w:space="0"/>
              <w:right w:val="single" w:color="000000" w:sz="4" w:space="0"/>
            </w:tcBorders>
            <w:vAlign w:val="center"/>
          </w:tcPr>
          <w:p w14:paraId="0F5E82FF">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1620" w:type="dxa"/>
            <w:tcBorders>
              <w:top w:val="single" w:color="000000" w:sz="4" w:space="0"/>
              <w:left w:val="single" w:color="000000" w:sz="4" w:space="0"/>
              <w:bottom w:val="single" w:color="auto" w:sz="4" w:space="0"/>
              <w:right w:val="single" w:color="000000" w:sz="4" w:space="0"/>
            </w:tcBorders>
            <w:vAlign w:val="center"/>
          </w:tcPr>
          <w:p w14:paraId="503783C5">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auto" w:sz="4" w:space="0"/>
              <w:right w:val="single" w:color="000000" w:sz="4" w:space="0"/>
            </w:tcBorders>
            <w:vAlign w:val="center"/>
          </w:tcPr>
          <w:p w14:paraId="405D47C4">
            <w:pPr>
              <w:autoSpaceDN w:val="0"/>
              <w:jc w:val="center"/>
              <w:textAlignment w:val="top"/>
              <w:rPr>
                <w:rFonts w:ascii="宋体" w:hAnsi="宋体"/>
                <w:color w:val="auto"/>
                <w:highlight w:val="none"/>
              </w:rPr>
            </w:pPr>
          </w:p>
        </w:tc>
        <w:tc>
          <w:tcPr>
            <w:tcW w:w="1620" w:type="dxa"/>
            <w:tcBorders>
              <w:top w:val="single" w:color="000000" w:sz="4" w:space="0"/>
              <w:left w:val="single" w:color="000000" w:sz="4" w:space="0"/>
              <w:bottom w:val="single" w:color="auto" w:sz="4" w:space="0"/>
              <w:right w:val="single" w:color="000000" w:sz="4" w:space="0"/>
            </w:tcBorders>
            <w:vAlign w:val="center"/>
          </w:tcPr>
          <w:p w14:paraId="6749458B">
            <w:pPr>
              <w:autoSpaceDN w:val="0"/>
              <w:jc w:val="center"/>
              <w:textAlignment w:val="bottom"/>
              <w:rPr>
                <w:rFonts w:ascii="宋体" w:hAnsi="宋体"/>
                <w:color w:val="auto"/>
                <w:highlight w:val="none"/>
              </w:rPr>
            </w:pPr>
          </w:p>
        </w:tc>
        <w:tc>
          <w:tcPr>
            <w:tcW w:w="1740" w:type="dxa"/>
            <w:tcBorders>
              <w:top w:val="single" w:color="000000" w:sz="4" w:space="0"/>
              <w:left w:val="single" w:color="000000" w:sz="4" w:space="0"/>
              <w:bottom w:val="single" w:color="auto" w:sz="4" w:space="0"/>
              <w:right w:val="single" w:color="000000" w:sz="4" w:space="0"/>
            </w:tcBorders>
            <w:vAlign w:val="center"/>
          </w:tcPr>
          <w:p w14:paraId="1AFF3F6E">
            <w:pPr>
              <w:autoSpaceDN w:val="0"/>
              <w:jc w:val="center"/>
              <w:textAlignment w:val="bottom"/>
              <w:rPr>
                <w:rFonts w:ascii="宋体" w:hAnsi="宋体"/>
                <w:color w:val="auto"/>
                <w:highlight w:val="none"/>
              </w:rPr>
            </w:pPr>
          </w:p>
        </w:tc>
      </w:tr>
      <w:tr w14:paraId="44BC4BA3">
        <w:tblPrEx>
          <w:tblCellMar>
            <w:top w:w="0" w:type="dxa"/>
            <w:left w:w="108" w:type="dxa"/>
            <w:bottom w:w="0" w:type="dxa"/>
            <w:right w:w="108" w:type="dxa"/>
          </w:tblCellMar>
        </w:tblPrEx>
        <w:trPr>
          <w:trHeight w:val="1160" w:hRule="atLeast"/>
        </w:trPr>
        <w:tc>
          <w:tcPr>
            <w:tcW w:w="2448" w:type="dxa"/>
            <w:tcBorders>
              <w:top w:val="single" w:color="000000" w:sz="4" w:space="0"/>
              <w:left w:val="single" w:color="000000" w:sz="4" w:space="0"/>
              <w:bottom w:val="single" w:color="auto" w:sz="4" w:space="0"/>
              <w:right w:val="single" w:color="000000" w:sz="4" w:space="0"/>
            </w:tcBorders>
            <w:vAlign w:val="center"/>
          </w:tcPr>
          <w:p w14:paraId="32B2DFB7">
            <w:pPr>
              <w:autoSpaceDN w:val="0"/>
              <w:jc w:val="center"/>
              <w:textAlignment w:val="center"/>
              <w:rPr>
                <w:rFonts w:ascii="宋体" w:hAnsi="宋体"/>
                <w:color w:val="auto"/>
                <w:highlight w:val="none"/>
              </w:rPr>
            </w:pPr>
          </w:p>
          <w:p w14:paraId="0C6E19A6">
            <w:pPr>
              <w:autoSpaceDN w:val="0"/>
              <w:jc w:val="center"/>
              <w:textAlignment w:val="center"/>
              <w:rPr>
                <w:rFonts w:ascii="宋体" w:hAnsi="宋体"/>
                <w:color w:val="auto"/>
                <w:highlight w:val="none"/>
              </w:rPr>
            </w:pPr>
          </w:p>
          <w:p w14:paraId="685DA8B0">
            <w:pPr>
              <w:autoSpaceDN w:val="0"/>
              <w:jc w:val="center"/>
              <w:textAlignment w:val="center"/>
              <w:rPr>
                <w:rFonts w:ascii="宋体" w:hAnsi="宋体"/>
                <w:color w:val="auto"/>
                <w:highlight w:val="none"/>
              </w:rPr>
            </w:pPr>
          </w:p>
          <w:p w14:paraId="72B75910">
            <w:pPr>
              <w:autoSpaceDN w:val="0"/>
              <w:jc w:val="center"/>
              <w:textAlignment w:val="center"/>
              <w:rPr>
                <w:rFonts w:ascii="宋体" w:hAnsi="宋体"/>
                <w:color w:val="auto"/>
                <w:highlight w:val="none"/>
              </w:rPr>
            </w:pPr>
            <w:r>
              <w:rPr>
                <w:rFonts w:hint="eastAsia" w:ascii="宋体" w:hAnsi="宋体"/>
                <w:color w:val="auto"/>
                <w:highlight w:val="none"/>
              </w:rPr>
              <w:t>附记</w:t>
            </w:r>
          </w:p>
          <w:p w14:paraId="7ED8C34E">
            <w:pPr>
              <w:autoSpaceDN w:val="0"/>
              <w:jc w:val="center"/>
              <w:textAlignment w:val="center"/>
              <w:rPr>
                <w:rFonts w:ascii="宋体" w:hAnsi="宋体"/>
                <w:color w:val="auto"/>
                <w:highlight w:val="none"/>
              </w:rPr>
            </w:pPr>
          </w:p>
          <w:p w14:paraId="12DEA224">
            <w:pPr>
              <w:autoSpaceDN w:val="0"/>
              <w:jc w:val="center"/>
              <w:textAlignment w:val="center"/>
              <w:rPr>
                <w:rFonts w:ascii="宋体" w:hAnsi="宋体"/>
                <w:color w:val="auto"/>
                <w:highlight w:val="none"/>
              </w:rPr>
            </w:pPr>
          </w:p>
          <w:p w14:paraId="703D47F9">
            <w:pPr>
              <w:autoSpaceDN w:val="0"/>
              <w:jc w:val="center"/>
              <w:textAlignment w:val="center"/>
              <w:rPr>
                <w:rFonts w:ascii="宋体" w:hAnsi="宋体"/>
                <w:color w:val="auto"/>
                <w:highlight w:val="none"/>
              </w:rPr>
            </w:pPr>
          </w:p>
        </w:tc>
        <w:tc>
          <w:tcPr>
            <w:tcW w:w="1620" w:type="dxa"/>
            <w:tcBorders>
              <w:top w:val="single" w:color="000000" w:sz="4" w:space="0"/>
              <w:left w:val="single" w:color="000000" w:sz="4" w:space="0"/>
              <w:bottom w:val="single" w:color="auto" w:sz="4" w:space="0"/>
              <w:right w:val="single" w:color="000000" w:sz="4" w:space="0"/>
            </w:tcBorders>
            <w:vAlign w:val="center"/>
          </w:tcPr>
          <w:p w14:paraId="2F6393A4">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auto" w:sz="4" w:space="0"/>
              <w:right w:val="single" w:color="000000" w:sz="4" w:space="0"/>
            </w:tcBorders>
            <w:vAlign w:val="center"/>
          </w:tcPr>
          <w:p w14:paraId="495020D1">
            <w:pPr>
              <w:autoSpaceDN w:val="0"/>
              <w:jc w:val="center"/>
              <w:textAlignment w:val="top"/>
              <w:rPr>
                <w:rFonts w:ascii="宋体" w:hAnsi="宋体"/>
                <w:color w:val="auto"/>
                <w:highlight w:val="none"/>
              </w:rPr>
            </w:pPr>
          </w:p>
        </w:tc>
        <w:tc>
          <w:tcPr>
            <w:tcW w:w="1620" w:type="dxa"/>
            <w:tcBorders>
              <w:top w:val="single" w:color="000000" w:sz="4" w:space="0"/>
              <w:left w:val="single" w:color="000000" w:sz="4" w:space="0"/>
              <w:bottom w:val="single" w:color="auto" w:sz="4" w:space="0"/>
              <w:right w:val="single" w:color="000000" w:sz="4" w:space="0"/>
            </w:tcBorders>
            <w:vAlign w:val="center"/>
          </w:tcPr>
          <w:p w14:paraId="5AEFDE3E">
            <w:pPr>
              <w:autoSpaceDN w:val="0"/>
              <w:jc w:val="center"/>
              <w:textAlignment w:val="bottom"/>
              <w:rPr>
                <w:rFonts w:ascii="宋体" w:hAnsi="宋体"/>
                <w:color w:val="auto"/>
                <w:highlight w:val="none"/>
              </w:rPr>
            </w:pPr>
          </w:p>
        </w:tc>
        <w:tc>
          <w:tcPr>
            <w:tcW w:w="1740" w:type="dxa"/>
            <w:tcBorders>
              <w:top w:val="single" w:color="000000" w:sz="4" w:space="0"/>
              <w:left w:val="single" w:color="000000" w:sz="4" w:space="0"/>
              <w:bottom w:val="single" w:color="auto" w:sz="4" w:space="0"/>
              <w:right w:val="single" w:color="000000" w:sz="4" w:space="0"/>
            </w:tcBorders>
            <w:vAlign w:val="center"/>
          </w:tcPr>
          <w:p w14:paraId="3A4AAC32">
            <w:pPr>
              <w:autoSpaceDN w:val="0"/>
              <w:jc w:val="center"/>
              <w:textAlignment w:val="bottom"/>
              <w:rPr>
                <w:rFonts w:ascii="宋体" w:hAnsi="宋体"/>
                <w:color w:val="auto"/>
                <w:highlight w:val="none"/>
              </w:rPr>
            </w:pPr>
          </w:p>
        </w:tc>
      </w:tr>
    </w:tbl>
    <w:p w14:paraId="670CED39">
      <w:pPr>
        <w:spacing w:line="560" w:lineRule="exact"/>
        <w:ind w:firstLine="630"/>
        <w:rPr>
          <w:rFonts w:eastAsia="仿宋_GB2312"/>
          <w:color w:val="auto"/>
          <w:sz w:val="32"/>
          <w:szCs w:val="32"/>
          <w:highlight w:val="none"/>
        </w:rPr>
      </w:pPr>
    </w:p>
    <w:p w14:paraId="22A8A5F9">
      <w:pPr>
        <w:jc w:val="right"/>
        <w:rPr>
          <w:color w:val="auto"/>
          <w:highlight w:val="none"/>
        </w:rPr>
      </w:pPr>
      <w:r>
        <w:rPr>
          <w:rFonts w:ascii="宋体" w:hAnsi="宋体"/>
          <w:bCs/>
          <w:color w:val="auto"/>
          <w:highlight w:val="none"/>
        </w:rPr>
        <w:br w:type="page"/>
      </w:r>
      <w:r>
        <w:rPr>
          <w:rFonts w:hint="eastAsia" w:ascii="宋体" w:hAnsi="宋体"/>
          <w:bCs/>
          <w:color w:val="auto"/>
          <w:highlight w:val="none"/>
        </w:rPr>
        <w:t xml:space="preserve">          第    本</w:t>
      </w:r>
      <w:r>
        <w:rPr>
          <w:rFonts w:hint="eastAsia" w:ascii="宋体" w:hAnsi="宋体"/>
          <w:b/>
          <w:color w:val="auto"/>
          <w:highlight w:val="none"/>
        </w:rPr>
        <w:t xml:space="preserve"> </w:t>
      </w:r>
      <w:r>
        <w:rPr>
          <w:rFonts w:hint="eastAsia" w:ascii="宋体" w:hAnsi="宋体"/>
          <w:bCs/>
          <w:color w:val="auto"/>
          <w:highlight w:val="none"/>
        </w:rPr>
        <w:t>第    页</w:t>
      </w:r>
    </w:p>
    <w:tbl>
      <w:tblPr>
        <w:tblStyle w:val="46"/>
        <w:tblW w:w="0" w:type="auto"/>
        <w:tblInd w:w="0" w:type="dxa"/>
        <w:tblLayout w:type="fixed"/>
        <w:tblCellMar>
          <w:top w:w="0" w:type="dxa"/>
          <w:left w:w="108" w:type="dxa"/>
          <w:bottom w:w="0" w:type="dxa"/>
          <w:right w:w="108" w:type="dxa"/>
        </w:tblCellMar>
      </w:tblPr>
      <w:tblGrid>
        <w:gridCol w:w="2244"/>
        <w:gridCol w:w="1824"/>
        <w:gridCol w:w="1716"/>
        <w:gridCol w:w="1620"/>
        <w:gridCol w:w="1707"/>
      </w:tblGrid>
      <w:tr w14:paraId="46721E83">
        <w:tblPrEx>
          <w:tblCellMar>
            <w:top w:w="0" w:type="dxa"/>
            <w:left w:w="108" w:type="dxa"/>
            <w:bottom w:w="0" w:type="dxa"/>
            <w:right w:w="108" w:type="dxa"/>
          </w:tblCellMar>
        </w:tblPrEx>
        <w:trPr>
          <w:trHeight w:val="425" w:hRule="atLeast"/>
        </w:trPr>
        <w:tc>
          <w:tcPr>
            <w:tcW w:w="9111" w:type="dxa"/>
            <w:gridSpan w:val="5"/>
            <w:tcBorders>
              <w:top w:val="single" w:color="000000" w:sz="4" w:space="0"/>
              <w:left w:val="single" w:color="000000" w:sz="4" w:space="0"/>
              <w:bottom w:val="single" w:color="000000" w:sz="4" w:space="0"/>
              <w:right w:val="single" w:color="000000" w:sz="4" w:space="0"/>
            </w:tcBorders>
            <w:vAlign w:val="center"/>
          </w:tcPr>
          <w:p w14:paraId="3DD6CC07">
            <w:pPr>
              <w:autoSpaceDN w:val="0"/>
              <w:jc w:val="center"/>
              <w:textAlignment w:val="center"/>
              <w:rPr>
                <w:rFonts w:ascii="宋体" w:hAnsi="宋体"/>
                <w:b/>
                <w:color w:val="auto"/>
                <w:sz w:val="40"/>
                <w:highlight w:val="none"/>
              </w:rPr>
            </w:pPr>
            <w:r>
              <w:rPr>
                <w:rFonts w:hint="eastAsia" w:ascii="宋体" w:hAnsi="宋体"/>
                <w:b/>
                <w:color w:val="auto"/>
                <w:sz w:val="40"/>
                <w:highlight w:val="none"/>
              </w:rPr>
              <w:t xml:space="preserve">   </w:t>
            </w:r>
            <w:r>
              <w:rPr>
                <w:rFonts w:hint="eastAsia" w:ascii="宋体" w:hAnsi="宋体"/>
                <w:b/>
                <w:color w:val="auto"/>
                <w:sz w:val="30"/>
                <w:highlight w:val="none"/>
              </w:rPr>
              <w:t>房地产权登记信息</w:t>
            </w:r>
            <w:r>
              <w:rPr>
                <w:rFonts w:hint="eastAsia" w:ascii="宋体" w:hAnsi="宋体"/>
                <w:b/>
                <w:color w:val="auto"/>
                <w:sz w:val="24"/>
                <w:highlight w:val="none"/>
              </w:rPr>
              <w:t xml:space="preserve">（项目内多幢房屋）           </w:t>
            </w:r>
            <w:r>
              <w:rPr>
                <w:rFonts w:hint="eastAsia" w:ascii="宋体" w:hAnsi="宋体"/>
                <w:b/>
                <w:color w:val="auto"/>
                <w:highlight w:val="none"/>
              </w:rPr>
              <w:t xml:space="preserve"> </w:t>
            </w:r>
          </w:p>
        </w:tc>
      </w:tr>
      <w:tr w14:paraId="37CEA117">
        <w:tblPrEx>
          <w:tblCellMar>
            <w:top w:w="0" w:type="dxa"/>
            <w:left w:w="108" w:type="dxa"/>
            <w:bottom w:w="0" w:type="dxa"/>
            <w:right w:w="108" w:type="dxa"/>
          </w:tblCellMar>
        </w:tblPrEx>
        <w:trPr>
          <w:trHeight w:val="425" w:hRule="atLeast"/>
        </w:trPr>
        <w:tc>
          <w:tcPr>
            <w:tcW w:w="9111" w:type="dxa"/>
            <w:gridSpan w:val="5"/>
            <w:tcBorders>
              <w:top w:val="single" w:color="000000" w:sz="4" w:space="0"/>
              <w:left w:val="single" w:color="000000" w:sz="4" w:space="0"/>
              <w:bottom w:val="single" w:color="000000" w:sz="4" w:space="0"/>
              <w:right w:val="single" w:color="000000" w:sz="4" w:space="0"/>
            </w:tcBorders>
            <w:vAlign w:val="center"/>
          </w:tcPr>
          <w:p w14:paraId="5E569AF4">
            <w:pPr>
              <w:autoSpaceDN w:val="0"/>
              <w:jc w:val="left"/>
              <w:textAlignment w:val="center"/>
              <w:rPr>
                <w:rFonts w:ascii="宋体" w:hAnsi="宋体"/>
                <w:color w:val="auto"/>
                <w:sz w:val="22"/>
                <w:highlight w:val="none"/>
              </w:rPr>
            </w:pPr>
            <w:r>
              <w:rPr>
                <w:rFonts w:hint="eastAsia" w:ascii="宋体" w:hAnsi="宋体"/>
                <w:color w:val="auto"/>
                <w:sz w:val="22"/>
                <w:highlight w:val="none"/>
              </w:rPr>
              <w:t xml:space="preserve">不动产单元号：                            房地坐落：  </w:t>
            </w:r>
            <w:r>
              <w:rPr>
                <w:rFonts w:hint="eastAsia" w:ascii="宋体" w:hAnsi="宋体"/>
                <w:color w:val="auto"/>
                <w:highlight w:val="none"/>
              </w:rPr>
              <w:t xml:space="preserve">            </w:t>
            </w:r>
          </w:p>
        </w:tc>
      </w:tr>
      <w:tr w14:paraId="2A3A80D4">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l2br w:val="single" w:color="000000" w:sz="4" w:space="0"/>
            </w:tcBorders>
          </w:tcPr>
          <w:p w14:paraId="3EF79781">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5160" w:type="dxa"/>
            <w:gridSpan w:val="3"/>
            <w:tcBorders>
              <w:top w:val="single" w:color="000000" w:sz="4" w:space="0"/>
              <w:left w:val="single" w:color="000000" w:sz="4" w:space="0"/>
              <w:bottom w:val="single" w:color="000000" w:sz="4" w:space="0"/>
              <w:right w:val="single" w:color="000000" w:sz="4" w:space="0"/>
            </w:tcBorders>
          </w:tcPr>
          <w:p w14:paraId="6DC1DD0A">
            <w:pPr>
              <w:autoSpaceDN w:val="0"/>
              <w:jc w:val="left"/>
              <w:textAlignment w:val="bottom"/>
              <w:rPr>
                <w:rFonts w:ascii="宋体" w:hAnsi="宋体"/>
                <w:color w:val="auto"/>
                <w:sz w:val="24"/>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514D7F66">
            <w:pPr>
              <w:autoSpaceDN w:val="0"/>
              <w:jc w:val="left"/>
              <w:textAlignment w:val="bottom"/>
              <w:rPr>
                <w:rFonts w:ascii="宋体" w:hAnsi="宋体"/>
                <w:color w:val="auto"/>
                <w:sz w:val="24"/>
                <w:highlight w:val="none"/>
              </w:rPr>
            </w:pPr>
          </w:p>
        </w:tc>
      </w:tr>
      <w:tr w14:paraId="1AC01BCD">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03EE1550">
            <w:pPr>
              <w:autoSpaceDN w:val="0"/>
              <w:jc w:val="center"/>
              <w:textAlignment w:val="center"/>
              <w:rPr>
                <w:rFonts w:ascii="宋体" w:hAnsi="宋体"/>
                <w:color w:val="auto"/>
                <w:highlight w:val="none"/>
              </w:rPr>
            </w:pPr>
            <w:r>
              <w:rPr>
                <w:rFonts w:hint="eastAsia" w:ascii="宋体" w:hAnsi="宋体"/>
                <w:color w:val="auto"/>
                <w:highlight w:val="none"/>
              </w:rPr>
              <w:t>房屋所有权人</w:t>
            </w:r>
          </w:p>
        </w:tc>
        <w:tc>
          <w:tcPr>
            <w:tcW w:w="5160" w:type="dxa"/>
            <w:gridSpan w:val="3"/>
            <w:tcBorders>
              <w:top w:val="single" w:color="000000" w:sz="4" w:space="0"/>
              <w:left w:val="single" w:color="000000" w:sz="4" w:space="0"/>
              <w:bottom w:val="single" w:color="000000" w:sz="4" w:space="0"/>
              <w:right w:val="single" w:color="000000" w:sz="4" w:space="0"/>
            </w:tcBorders>
            <w:vAlign w:val="center"/>
          </w:tcPr>
          <w:p w14:paraId="10AEE670">
            <w:pPr>
              <w:spacing w:line="280" w:lineRule="exact"/>
              <w:jc w:val="center"/>
              <w:rPr>
                <w:rFonts w:ascii="宋体" w:hAnsi="宋体"/>
                <w:color w:val="auto"/>
                <w:sz w:val="24"/>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59F63DB3">
            <w:pPr>
              <w:autoSpaceDN w:val="0"/>
              <w:jc w:val="left"/>
              <w:textAlignment w:val="bottom"/>
              <w:rPr>
                <w:rFonts w:ascii="宋体" w:hAnsi="宋体"/>
                <w:color w:val="auto"/>
                <w:sz w:val="24"/>
                <w:highlight w:val="none"/>
              </w:rPr>
            </w:pPr>
          </w:p>
        </w:tc>
      </w:tr>
      <w:tr w14:paraId="3624A140">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4F245A1E">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5160" w:type="dxa"/>
            <w:gridSpan w:val="3"/>
            <w:tcBorders>
              <w:top w:val="single" w:color="000000" w:sz="4" w:space="0"/>
              <w:left w:val="single" w:color="000000" w:sz="4" w:space="0"/>
              <w:bottom w:val="single" w:color="000000" w:sz="4" w:space="0"/>
              <w:right w:val="single" w:color="000000" w:sz="4" w:space="0"/>
            </w:tcBorders>
            <w:vAlign w:val="center"/>
          </w:tcPr>
          <w:p w14:paraId="0E040954">
            <w:pPr>
              <w:spacing w:line="280" w:lineRule="exact"/>
              <w:jc w:val="center"/>
              <w:rPr>
                <w:rFonts w:ascii="宋体" w:hAnsi="宋体"/>
                <w:color w:val="auto"/>
                <w:sz w:val="24"/>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5807A359">
            <w:pPr>
              <w:autoSpaceDN w:val="0"/>
              <w:jc w:val="left"/>
              <w:textAlignment w:val="bottom"/>
              <w:rPr>
                <w:rFonts w:ascii="宋体" w:hAnsi="宋体"/>
                <w:color w:val="auto"/>
                <w:sz w:val="24"/>
                <w:highlight w:val="none"/>
              </w:rPr>
            </w:pPr>
          </w:p>
        </w:tc>
      </w:tr>
      <w:tr w14:paraId="39DB8EE6">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675A4709">
            <w:pPr>
              <w:autoSpaceDN w:val="0"/>
              <w:jc w:val="center"/>
              <w:textAlignment w:val="center"/>
              <w:rPr>
                <w:rFonts w:ascii="宋体" w:hAnsi="宋体"/>
                <w:color w:val="auto"/>
                <w:highlight w:val="none"/>
              </w:rPr>
            </w:pPr>
            <w:r>
              <w:rPr>
                <w:rFonts w:hint="eastAsia" w:ascii="宋体" w:hAnsi="宋体"/>
                <w:color w:val="auto"/>
                <w:highlight w:val="none"/>
              </w:rPr>
              <w:t>证件号</w:t>
            </w:r>
          </w:p>
        </w:tc>
        <w:tc>
          <w:tcPr>
            <w:tcW w:w="5160" w:type="dxa"/>
            <w:gridSpan w:val="3"/>
            <w:tcBorders>
              <w:top w:val="single" w:color="000000" w:sz="4" w:space="0"/>
              <w:left w:val="single" w:color="000000" w:sz="4" w:space="0"/>
              <w:bottom w:val="single" w:color="000000" w:sz="4" w:space="0"/>
              <w:right w:val="single" w:color="000000" w:sz="4" w:space="0"/>
            </w:tcBorders>
            <w:vAlign w:val="center"/>
          </w:tcPr>
          <w:p w14:paraId="021DC7BF">
            <w:pPr>
              <w:spacing w:line="280" w:lineRule="exact"/>
              <w:jc w:val="center"/>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0144237A">
            <w:pPr>
              <w:autoSpaceDN w:val="0"/>
              <w:jc w:val="left"/>
              <w:textAlignment w:val="bottom"/>
              <w:rPr>
                <w:rFonts w:ascii="宋体" w:hAnsi="宋体"/>
                <w:color w:val="auto"/>
                <w:highlight w:val="none"/>
              </w:rPr>
            </w:pPr>
          </w:p>
        </w:tc>
      </w:tr>
      <w:tr w14:paraId="2C4C3875">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2C838954">
            <w:pPr>
              <w:autoSpaceDN w:val="0"/>
              <w:jc w:val="center"/>
              <w:textAlignment w:val="center"/>
              <w:rPr>
                <w:rFonts w:ascii="宋体" w:hAnsi="宋体"/>
                <w:color w:val="auto"/>
                <w:highlight w:val="none"/>
              </w:rPr>
            </w:pPr>
            <w:r>
              <w:rPr>
                <w:rFonts w:hint="eastAsia" w:ascii="宋体" w:hAnsi="宋体"/>
                <w:color w:val="auto"/>
                <w:highlight w:val="none"/>
              </w:rPr>
              <w:t>房屋共有情况</w:t>
            </w:r>
          </w:p>
        </w:tc>
        <w:tc>
          <w:tcPr>
            <w:tcW w:w="5160" w:type="dxa"/>
            <w:gridSpan w:val="3"/>
            <w:tcBorders>
              <w:top w:val="single" w:color="000000" w:sz="4" w:space="0"/>
              <w:left w:val="single" w:color="000000" w:sz="4" w:space="0"/>
              <w:bottom w:val="single" w:color="000000" w:sz="4" w:space="0"/>
              <w:right w:val="single" w:color="000000" w:sz="4" w:space="0"/>
            </w:tcBorders>
            <w:vAlign w:val="center"/>
          </w:tcPr>
          <w:p w14:paraId="0B273752">
            <w:pPr>
              <w:spacing w:line="280" w:lineRule="exact"/>
              <w:jc w:val="center"/>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466D4931">
            <w:pPr>
              <w:autoSpaceDN w:val="0"/>
              <w:jc w:val="left"/>
              <w:textAlignment w:val="bottom"/>
              <w:rPr>
                <w:rFonts w:ascii="宋体" w:hAnsi="宋体"/>
                <w:color w:val="auto"/>
                <w:highlight w:val="none"/>
              </w:rPr>
            </w:pPr>
          </w:p>
        </w:tc>
      </w:tr>
      <w:tr w14:paraId="4B4B0C05">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2DD60CB4">
            <w:pPr>
              <w:autoSpaceDN w:val="0"/>
              <w:jc w:val="center"/>
              <w:textAlignment w:val="center"/>
              <w:rPr>
                <w:rFonts w:ascii="宋体" w:hAnsi="宋体"/>
                <w:color w:val="auto"/>
                <w:highlight w:val="none"/>
              </w:rPr>
            </w:pPr>
            <w:r>
              <w:rPr>
                <w:rFonts w:hint="eastAsia" w:ascii="宋体" w:hAnsi="宋体"/>
                <w:color w:val="auto"/>
                <w:highlight w:val="none"/>
              </w:rPr>
              <w:t>权利人类型</w:t>
            </w:r>
          </w:p>
        </w:tc>
        <w:tc>
          <w:tcPr>
            <w:tcW w:w="5160" w:type="dxa"/>
            <w:gridSpan w:val="3"/>
            <w:tcBorders>
              <w:top w:val="single" w:color="000000" w:sz="4" w:space="0"/>
              <w:left w:val="single" w:color="000000" w:sz="4" w:space="0"/>
              <w:bottom w:val="single" w:color="000000" w:sz="4" w:space="0"/>
              <w:right w:val="single" w:color="000000" w:sz="4" w:space="0"/>
            </w:tcBorders>
            <w:vAlign w:val="center"/>
          </w:tcPr>
          <w:p w14:paraId="2C2CD31E">
            <w:pPr>
              <w:spacing w:line="280" w:lineRule="exact"/>
              <w:jc w:val="center"/>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22B5E512">
            <w:pPr>
              <w:autoSpaceDN w:val="0"/>
              <w:jc w:val="left"/>
              <w:textAlignment w:val="bottom"/>
              <w:rPr>
                <w:rFonts w:ascii="宋体" w:hAnsi="宋体"/>
                <w:color w:val="auto"/>
                <w:highlight w:val="none"/>
              </w:rPr>
            </w:pPr>
          </w:p>
        </w:tc>
      </w:tr>
      <w:tr w14:paraId="38229093">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5044C2C6">
            <w:pPr>
              <w:autoSpaceDN w:val="0"/>
              <w:jc w:val="center"/>
              <w:textAlignment w:val="center"/>
              <w:rPr>
                <w:rFonts w:ascii="宋体" w:hAnsi="宋体"/>
                <w:color w:val="auto"/>
                <w:highlight w:val="none"/>
              </w:rPr>
            </w:pPr>
            <w:r>
              <w:rPr>
                <w:rFonts w:hint="eastAsia" w:ascii="宋体" w:hAnsi="宋体"/>
                <w:color w:val="auto"/>
                <w:highlight w:val="none"/>
              </w:rPr>
              <w:t>登记类型</w:t>
            </w:r>
          </w:p>
        </w:tc>
        <w:tc>
          <w:tcPr>
            <w:tcW w:w="5160" w:type="dxa"/>
            <w:gridSpan w:val="3"/>
            <w:tcBorders>
              <w:top w:val="single" w:color="000000" w:sz="4" w:space="0"/>
              <w:left w:val="single" w:color="000000" w:sz="4" w:space="0"/>
              <w:bottom w:val="single" w:color="000000" w:sz="4" w:space="0"/>
              <w:right w:val="single" w:color="000000" w:sz="4" w:space="0"/>
            </w:tcBorders>
          </w:tcPr>
          <w:p w14:paraId="70B782A0">
            <w:pPr>
              <w:spacing w:line="280" w:lineRule="exact"/>
              <w:rPr>
                <w:rFonts w:ascii="宋体" w:hAnsi="宋体"/>
                <w:color w:val="auto"/>
                <w:highlight w:val="none"/>
              </w:rPr>
            </w:pPr>
            <w:r>
              <w:rPr>
                <w:rFonts w:hint="eastAsia" w:ascii="新宋体" w:hAnsi="新宋体" w:eastAsia="新宋体"/>
                <w:color w:val="auto"/>
                <w:szCs w:val="21"/>
                <w:highlight w:val="none"/>
              </w:rPr>
              <w:t xml:space="preserve">  </w:t>
            </w:r>
          </w:p>
        </w:tc>
        <w:tc>
          <w:tcPr>
            <w:tcW w:w="1707" w:type="dxa"/>
            <w:tcBorders>
              <w:top w:val="single" w:color="000000" w:sz="4" w:space="0"/>
              <w:left w:val="single" w:color="000000" w:sz="4" w:space="0"/>
              <w:bottom w:val="single" w:color="000000" w:sz="4" w:space="0"/>
              <w:right w:val="single" w:color="000000" w:sz="4" w:space="0"/>
            </w:tcBorders>
            <w:vAlign w:val="bottom"/>
          </w:tcPr>
          <w:p w14:paraId="1C646109">
            <w:pPr>
              <w:autoSpaceDN w:val="0"/>
              <w:jc w:val="left"/>
              <w:textAlignment w:val="bottom"/>
              <w:rPr>
                <w:rFonts w:ascii="宋体" w:hAnsi="宋体"/>
                <w:color w:val="auto"/>
                <w:highlight w:val="none"/>
              </w:rPr>
            </w:pPr>
          </w:p>
        </w:tc>
      </w:tr>
      <w:tr w14:paraId="2BF9BCFC">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27238A15">
            <w:pPr>
              <w:autoSpaceDN w:val="0"/>
              <w:jc w:val="center"/>
              <w:textAlignment w:val="center"/>
              <w:rPr>
                <w:rFonts w:ascii="宋体" w:hAnsi="宋体"/>
                <w:color w:val="auto"/>
                <w:highlight w:val="none"/>
              </w:rPr>
            </w:pPr>
            <w:r>
              <w:rPr>
                <w:rFonts w:hint="eastAsia" w:ascii="宋体" w:hAnsi="宋体"/>
                <w:color w:val="auto"/>
                <w:highlight w:val="none"/>
              </w:rPr>
              <w:t>登记原因</w:t>
            </w:r>
          </w:p>
        </w:tc>
        <w:tc>
          <w:tcPr>
            <w:tcW w:w="5160" w:type="dxa"/>
            <w:gridSpan w:val="3"/>
            <w:tcBorders>
              <w:top w:val="single" w:color="000000" w:sz="4" w:space="0"/>
              <w:left w:val="single" w:color="000000" w:sz="4" w:space="0"/>
              <w:bottom w:val="single" w:color="000000" w:sz="4" w:space="0"/>
              <w:right w:val="single" w:color="000000" w:sz="4" w:space="0"/>
            </w:tcBorders>
          </w:tcPr>
          <w:p w14:paraId="2C768019">
            <w:pPr>
              <w:spacing w:line="280" w:lineRule="exact"/>
              <w:jc w:val="center"/>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6CEA83C7">
            <w:pPr>
              <w:autoSpaceDN w:val="0"/>
              <w:jc w:val="left"/>
              <w:textAlignment w:val="bottom"/>
              <w:rPr>
                <w:rFonts w:ascii="宋体" w:hAnsi="宋体"/>
                <w:color w:val="auto"/>
                <w:highlight w:val="none"/>
              </w:rPr>
            </w:pPr>
          </w:p>
        </w:tc>
      </w:tr>
      <w:tr w14:paraId="3CDDEAC7">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1C2B5DC4">
            <w:pPr>
              <w:autoSpaceDN w:val="0"/>
              <w:jc w:val="center"/>
              <w:textAlignment w:val="center"/>
              <w:rPr>
                <w:rFonts w:ascii="宋体" w:hAnsi="宋体"/>
                <w:color w:val="auto"/>
                <w:highlight w:val="none"/>
              </w:rPr>
            </w:pPr>
            <w:r>
              <w:rPr>
                <w:rFonts w:hint="eastAsia" w:ascii="宋体" w:hAnsi="宋体"/>
                <w:color w:val="auto"/>
                <w:highlight w:val="none"/>
              </w:rPr>
              <w:t>土地使用权人</w:t>
            </w:r>
          </w:p>
        </w:tc>
        <w:tc>
          <w:tcPr>
            <w:tcW w:w="5160" w:type="dxa"/>
            <w:gridSpan w:val="3"/>
            <w:tcBorders>
              <w:top w:val="single" w:color="000000" w:sz="4" w:space="0"/>
              <w:left w:val="single" w:color="000000" w:sz="4" w:space="0"/>
              <w:bottom w:val="single" w:color="000000" w:sz="4" w:space="0"/>
              <w:right w:val="single" w:color="000000" w:sz="4" w:space="0"/>
            </w:tcBorders>
          </w:tcPr>
          <w:p w14:paraId="61553780">
            <w:pPr>
              <w:spacing w:line="280" w:lineRule="exact"/>
              <w:jc w:val="center"/>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6008FF56">
            <w:pPr>
              <w:autoSpaceDN w:val="0"/>
              <w:jc w:val="left"/>
              <w:textAlignment w:val="bottom"/>
              <w:rPr>
                <w:rFonts w:ascii="宋体" w:hAnsi="宋体"/>
                <w:color w:val="auto"/>
                <w:highlight w:val="none"/>
              </w:rPr>
            </w:pPr>
          </w:p>
        </w:tc>
      </w:tr>
      <w:tr w14:paraId="2A2B2CC6">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2448685A">
            <w:pPr>
              <w:autoSpaceDN w:val="0"/>
              <w:jc w:val="center"/>
              <w:textAlignment w:val="center"/>
              <w:rPr>
                <w:rFonts w:ascii="宋体" w:hAnsi="宋体"/>
                <w:color w:val="auto"/>
                <w:highlight w:val="none"/>
              </w:rPr>
            </w:pPr>
            <w:r>
              <w:rPr>
                <w:rFonts w:hint="eastAsia" w:ascii="宋体" w:hAnsi="宋体"/>
                <w:color w:val="auto"/>
                <w:highlight w:val="none"/>
              </w:rPr>
              <w:t>独用土地面积（m</w:t>
            </w:r>
            <w:r>
              <w:rPr>
                <w:rFonts w:hint="eastAsia" w:ascii="宋体" w:hAnsi="宋体"/>
                <w:color w:val="auto"/>
                <w:highlight w:val="none"/>
                <w:vertAlign w:val="superscript"/>
              </w:rPr>
              <w:t>2</w:t>
            </w:r>
            <w:r>
              <w:rPr>
                <w:rFonts w:hint="eastAsia" w:ascii="宋体" w:hAnsi="宋体"/>
                <w:color w:val="auto"/>
                <w:highlight w:val="none"/>
              </w:rPr>
              <w:t>）</w:t>
            </w:r>
          </w:p>
        </w:tc>
        <w:tc>
          <w:tcPr>
            <w:tcW w:w="5160" w:type="dxa"/>
            <w:gridSpan w:val="3"/>
            <w:tcBorders>
              <w:top w:val="single" w:color="000000" w:sz="4" w:space="0"/>
              <w:left w:val="single" w:color="000000" w:sz="4" w:space="0"/>
              <w:bottom w:val="single" w:color="000000" w:sz="4" w:space="0"/>
              <w:right w:val="single" w:color="000000" w:sz="4" w:space="0"/>
            </w:tcBorders>
          </w:tcPr>
          <w:p w14:paraId="63C2FC55">
            <w:pPr>
              <w:spacing w:line="280" w:lineRule="exact"/>
              <w:jc w:val="center"/>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4FB823B5">
            <w:pPr>
              <w:autoSpaceDN w:val="0"/>
              <w:jc w:val="left"/>
              <w:textAlignment w:val="bottom"/>
              <w:rPr>
                <w:rFonts w:ascii="宋体" w:hAnsi="宋体"/>
                <w:color w:val="auto"/>
                <w:highlight w:val="none"/>
              </w:rPr>
            </w:pPr>
          </w:p>
        </w:tc>
      </w:tr>
      <w:tr w14:paraId="3229E7D0">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3CF98D61">
            <w:pPr>
              <w:autoSpaceDN w:val="0"/>
              <w:jc w:val="center"/>
              <w:textAlignment w:val="center"/>
              <w:rPr>
                <w:rFonts w:ascii="宋体" w:hAnsi="宋体"/>
                <w:color w:val="auto"/>
                <w:highlight w:val="none"/>
              </w:rPr>
            </w:pPr>
            <w:r>
              <w:rPr>
                <w:rFonts w:hint="eastAsia" w:ascii="宋体" w:hAnsi="宋体"/>
                <w:color w:val="auto"/>
                <w:highlight w:val="none"/>
              </w:rPr>
              <w:t>分摊土地面积（m</w:t>
            </w:r>
            <w:r>
              <w:rPr>
                <w:rFonts w:hint="eastAsia" w:ascii="宋体" w:hAnsi="宋体"/>
                <w:color w:val="auto"/>
                <w:highlight w:val="none"/>
                <w:vertAlign w:val="superscript"/>
              </w:rPr>
              <w:t>2</w:t>
            </w:r>
            <w:r>
              <w:rPr>
                <w:rFonts w:hint="eastAsia" w:ascii="宋体" w:hAnsi="宋体"/>
                <w:color w:val="auto"/>
                <w:highlight w:val="none"/>
              </w:rPr>
              <w:t>）</w:t>
            </w:r>
          </w:p>
        </w:tc>
        <w:tc>
          <w:tcPr>
            <w:tcW w:w="5160" w:type="dxa"/>
            <w:gridSpan w:val="3"/>
            <w:tcBorders>
              <w:top w:val="single" w:color="000000" w:sz="4" w:space="0"/>
              <w:left w:val="single" w:color="000000" w:sz="4" w:space="0"/>
              <w:bottom w:val="single" w:color="000000" w:sz="4" w:space="0"/>
              <w:right w:val="single" w:color="000000" w:sz="4" w:space="0"/>
            </w:tcBorders>
          </w:tcPr>
          <w:p w14:paraId="16F0E1F5">
            <w:pPr>
              <w:spacing w:line="280" w:lineRule="exact"/>
              <w:jc w:val="center"/>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3568C2B5">
            <w:pPr>
              <w:autoSpaceDN w:val="0"/>
              <w:jc w:val="left"/>
              <w:textAlignment w:val="bottom"/>
              <w:rPr>
                <w:rFonts w:ascii="宋体" w:hAnsi="宋体"/>
                <w:color w:val="auto"/>
                <w:highlight w:val="none"/>
              </w:rPr>
            </w:pPr>
          </w:p>
        </w:tc>
      </w:tr>
      <w:tr w14:paraId="2CA0864E">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68ABC6F6">
            <w:pPr>
              <w:autoSpaceDN w:val="0"/>
              <w:jc w:val="center"/>
              <w:textAlignment w:val="center"/>
              <w:rPr>
                <w:rFonts w:ascii="宋体" w:hAnsi="宋体"/>
                <w:color w:val="auto"/>
                <w:highlight w:val="none"/>
              </w:rPr>
            </w:pPr>
            <w:r>
              <w:rPr>
                <w:rFonts w:hint="eastAsia" w:ascii="宋体" w:hAnsi="宋体"/>
                <w:color w:val="auto"/>
                <w:highlight w:val="none"/>
              </w:rPr>
              <w:t>土地使用期限</w:t>
            </w:r>
          </w:p>
        </w:tc>
        <w:tc>
          <w:tcPr>
            <w:tcW w:w="5160" w:type="dxa"/>
            <w:gridSpan w:val="3"/>
            <w:tcBorders>
              <w:top w:val="single" w:color="000000" w:sz="4" w:space="0"/>
              <w:left w:val="single" w:color="000000" w:sz="4" w:space="0"/>
              <w:bottom w:val="single" w:color="000000" w:sz="4" w:space="0"/>
              <w:right w:val="single" w:color="000000" w:sz="4" w:space="0"/>
            </w:tcBorders>
            <w:vAlign w:val="center"/>
          </w:tcPr>
          <w:p w14:paraId="2D7B82EE">
            <w:pPr>
              <w:autoSpaceDN w:val="0"/>
              <w:jc w:val="right"/>
              <w:textAlignment w:val="center"/>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sz w:val="18"/>
                <w:highlight w:val="none"/>
              </w:rPr>
              <w:t xml:space="preserve">  起                                                                                             止</w:t>
            </w:r>
          </w:p>
        </w:tc>
        <w:tc>
          <w:tcPr>
            <w:tcW w:w="1707" w:type="dxa"/>
            <w:tcBorders>
              <w:top w:val="single" w:color="000000" w:sz="4" w:space="0"/>
              <w:left w:val="single" w:color="000000" w:sz="4" w:space="0"/>
              <w:bottom w:val="single" w:color="000000" w:sz="4" w:space="0"/>
              <w:right w:val="single" w:color="000000" w:sz="4" w:space="0"/>
            </w:tcBorders>
            <w:vAlign w:val="bottom"/>
          </w:tcPr>
          <w:p w14:paraId="5242BF79">
            <w:pPr>
              <w:autoSpaceDN w:val="0"/>
              <w:jc w:val="left"/>
              <w:textAlignment w:val="bottom"/>
              <w:rPr>
                <w:rFonts w:ascii="宋体" w:hAnsi="宋体"/>
                <w:color w:val="auto"/>
                <w:highlight w:val="none"/>
              </w:rPr>
            </w:pPr>
          </w:p>
        </w:tc>
      </w:tr>
      <w:tr w14:paraId="62BDE963">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66BBCAFB">
            <w:pPr>
              <w:autoSpaceDN w:val="0"/>
              <w:jc w:val="center"/>
              <w:textAlignment w:val="center"/>
              <w:rPr>
                <w:rFonts w:ascii="宋体" w:hAnsi="宋体"/>
                <w:color w:val="auto"/>
                <w:highlight w:val="none"/>
              </w:rPr>
            </w:pPr>
            <w:r>
              <w:rPr>
                <w:rFonts w:hint="eastAsia" w:ascii="新宋体" w:hAnsi="新宋体" w:eastAsia="新宋体"/>
                <w:color w:val="auto"/>
                <w:szCs w:val="21"/>
                <w:highlight w:val="none"/>
              </w:rPr>
              <w:t>项目名称</w:t>
            </w:r>
          </w:p>
        </w:tc>
        <w:tc>
          <w:tcPr>
            <w:tcW w:w="1824" w:type="dxa"/>
            <w:tcBorders>
              <w:top w:val="single" w:color="000000" w:sz="4" w:space="0"/>
              <w:left w:val="single" w:color="000000" w:sz="4" w:space="0"/>
              <w:bottom w:val="single" w:color="000000" w:sz="4" w:space="0"/>
              <w:right w:val="single" w:color="000000" w:sz="4" w:space="0"/>
            </w:tcBorders>
          </w:tcPr>
          <w:p w14:paraId="74724AA6">
            <w:pPr>
              <w:autoSpaceDN w:val="0"/>
              <w:jc w:val="right"/>
              <w:textAlignment w:val="center"/>
              <w:rPr>
                <w:rFonts w:ascii="宋体" w:hAnsi="宋体"/>
                <w:color w:val="auto"/>
                <w:highlight w:val="none"/>
              </w:rPr>
            </w:pPr>
            <w:r>
              <w:rPr>
                <w:rFonts w:hint="eastAsia" w:ascii="宋体" w:hAnsi="宋体"/>
                <w:color w:val="auto"/>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vAlign w:val="bottom"/>
          </w:tcPr>
          <w:p w14:paraId="74F00181">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627C61C9">
            <w:pPr>
              <w:spacing w:line="280" w:lineRule="exact"/>
              <w:jc w:val="center"/>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3998BFC4">
            <w:pPr>
              <w:autoSpaceDN w:val="0"/>
              <w:jc w:val="left"/>
              <w:textAlignment w:val="bottom"/>
              <w:rPr>
                <w:rFonts w:ascii="宋体" w:hAnsi="宋体"/>
                <w:color w:val="auto"/>
                <w:highlight w:val="none"/>
              </w:rPr>
            </w:pPr>
          </w:p>
        </w:tc>
      </w:tr>
      <w:tr w14:paraId="79BAB3B8">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78D9CD64">
            <w:pPr>
              <w:autoSpaceDN w:val="0"/>
              <w:jc w:val="center"/>
              <w:textAlignment w:val="center"/>
              <w:rPr>
                <w:rFonts w:ascii="宋体" w:hAnsi="宋体"/>
                <w:color w:val="auto"/>
                <w:highlight w:val="none"/>
              </w:rPr>
            </w:pPr>
            <w:r>
              <w:rPr>
                <w:rFonts w:hint="eastAsia" w:ascii="新宋体" w:hAnsi="新宋体" w:eastAsia="新宋体"/>
                <w:color w:val="auto"/>
                <w:szCs w:val="21"/>
                <w:highlight w:val="none"/>
              </w:rPr>
              <w:t>幢  号</w:t>
            </w:r>
          </w:p>
        </w:tc>
        <w:tc>
          <w:tcPr>
            <w:tcW w:w="1824" w:type="dxa"/>
            <w:tcBorders>
              <w:top w:val="single" w:color="000000" w:sz="4" w:space="0"/>
              <w:left w:val="single" w:color="000000" w:sz="4" w:space="0"/>
              <w:bottom w:val="single" w:color="000000" w:sz="4" w:space="0"/>
              <w:right w:val="single" w:color="000000" w:sz="4" w:space="0"/>
            </w:tcBorders>
          </w:tcPr>
          <w:p w14:paraId="4598B1CC">
            <w:pPr>
              <w:autoSpaceDN w:val="0"/>
              <w:jc w:val="right"/>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7A471E3C">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0AEE9E1E">
            <w:pPr>
              <w:autoSpaceDN w:val="0"/>
              <w:jc w:val="left"/>
              <w:textAlignment w:val="bottom"/>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50391A9A">
            <w:pPr>
              <w:autoSpaceDN w:val="0"/>
              <w:jc w:val="left"/>
              <w:textAlignment w:val="bottom"/>
              <w:rPr>
                <w:rFonts w:ascii="宋体" w:hAnsi="宋体"/>
                <w:color w:val="auto"/>
                <w:highlight w:val="none"/>
              </w:rPr>
            </w:pPr>
          </w:p>
        </w:tc>
      </w:tr>
      <w:tr w14:paraId="556BD0F6">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10B67CAE">
            <w:pPr>
              <w:autoSpaceDN w:val="0"/>
              <w:jc w:val="center"/>
              <w:textAlignment w:val="center"/>
              <w:rPr>
                <w:rFonts w:ascii="宋体" w:hAnsi="宋体"/>
                <w:color w:val="auto"/>
                <w:highlight w:val="none"/>
              </w:rPr>
            </w:pPr>
            <w:r>
              <w:rPr>
                <w:rFonts w:hint="eastAsia" w:ascii="宋体" w:hAnsi="宋体"/>
                <w:color w:val="auto"/>
                <w:highlight w:val="none"/>
              </w:rPr>
              <w:t>总层数</w:t>
            </w:r>
          </w:p>
        </w:tc>
        <w:tc>
          <w:tcPr>
            <w:tcW w:w="1824" w:type="dxa"/>
            <w:tcBorders>
              <w:top w:val="single" w:color="000000" w:sz="4" w:space="0"/>
              <w:left w:val="single" w:color="000000" w:sz="4" w:space="0"/>
              <w:bottom w:val="single" w:color="000000" w:sz="4" w:space="0"/>
              <w:right w:val="single" w:color="000000" w:sz="4" w:space="0"/>
            </w:tcBorders>
          </w:tcPr>
          <w:p w14:paraId="2C180E79">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3684D77B">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2D267F70">
            <w:pPr>
              <w:autoSpaceDN w:val="0"/>
              <w:jc w:val="left"/>
              <w:textAlignment w:val="bottom"/>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0151BEA3">
            <w:pPr>
              <w:autoSpaceDN w:val="0"/>
              <w:jc w:val="left"/>
              <w:textAlignment w:val="bottom"/>
              <w:rPr>
                <w:rFonts w:ascii="宋体" w:hAnsi="宋体"/>
                <w:color w:val="auto"/>
                <w:highlight w:val="none"/>
              </w:rPr>
            </w:pPr>
          </w:p>
        </w:tc>
      </w:tr>
      <w:tr w14:paraId="1F3EE688">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1F8CF005">
            <w:pPr>
              <w:autoSpaceDN w:val="0"/>
              <w:jc w:val="center"/>
              <w:textAlignment w:val="center"/>
              <w:rPr>
                <w:rFonts w:ascii="宋体" w:hAnsi="宋体"/>
                <w:color w:val="auto"/>
                <w:highlight w:val="none"/>
              </w:rPr>
            </w:pPr>
            <w:r>
              <w:rPr>
                <w:rFonts w:hint="eastAsia" w:ascii="宋体" w:hAnsi="宋体"/>
                <w:color w:val="auto"/>
                <w:highlight w:val="none"/>
              </w:rPr>
              <w:t>规划用途</w:t>
            </w:r>
          </w:p>
        </w:tc>
        <w:tc>
          <w:tcPr>
            <w:tcW w:w="1824" w:type="dxa"/>
            <w:tcBorders>
              <w:top w:val="single" w:color="000000" w:sz="4" w:space="0"/>
              <w:left w:val="single" w:color="000000" w:sz="4" w:space="0"/>
              <w:bottom w:val="single" w:color="000000" w:sz="4" w:space="0"/>
              <w:right w:val="single" w:color="000000" w:sz="4" w:space="0"/>
            </w:tcBorders>
          </w:tcPr>
          <w:p w14:paraId="5BCD010C">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57C09532">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158ADE12">
            <w:pPr>
              <w:autoSpaceDN w:val="0"/>
              <w:jc w:val="left"/>
              <w:textAlignment w:val="bottom"/>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160B1A92">
            <w:pPr>
              <w:autoSpaceDN w:val="0"/>
              <w:jc w:val="left"/>
              <w:textAlignment w:val="bottom"/>
              <w:rPr>
                <w:rFonts w:ascii="宋体" w:hAnsi="宋体"/>
                <w:color w:val="auto"/>
                <w:highlight w:val="none"/>
              </w:rPr>
            </w:pPr>
          </w:p>
        </w:tc>
      </w:tr>
      <w:tr w14:paraId="0254F444">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63CECDD0">
            <w:pPr>
              <w:autoSpaceDN w:val="0"/>
              <w:jc w:val="center"/>
              <w:textAlignment w:val="center"/>
              <w:rPr>
                <w:rFonts w:ascii="宋体" w:hAnsi="宋体"/>
                <w:color w:val="auto"/>
                <w:highlight w:val="none"/>
              </w:rPr>
            </w:pPr>
            <w:r>
              <w:rPr>
                <w:rFonts w:hint="eastAsia" w:ascii="宋体" w:hAnsi="宋体"/>
                <w:color w:val="auto"/>
                <w:highlight w:val="none"/>
              </w:rPr>
              <w:t>房屋结构</w:t>
            </w:r>
          </w:p>
        </w:tc>
        <w:tc>
          <w:tcPr>
            <w:tcW w:w="1824" w:type="dxa"/>
            <w:tcBorders>
              <w:top w:val="single" w:color="000000" w:sz="4" w:space="0"/>
              <w:left w:val="single" w:color="000000" w:sz="4" w:space="0"/>
              <w:bottom w:val="single" w:color="000000" w:sz="4" w:space="0"/>
              <w:right w:val="single" w:color="000000" w:sz="4" w:space="0"/>
            </w:tcBorders>
          </w:tcPr>
          <w:p w14:paraId="4FF713F9">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31D2BCAF">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1F7880A5">
            <w:pPr>
              <w:autoSpaceDN w:val="0"/>
              <w:jc w:val="left"/>
              <w:textAlignment w:val="bottom"/>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07D1B6F6">
            <w:pPr>
              <w:autoSpaceDN w:val="0"/>
              <w:jc w:val="left"/>
              <w:textAlignment w:val="bottom"/>
              <w:rPr>
                <w:rFonts w:ascii="宋体" w:hAnsi="宋体"/>
                <w:color w:val="auto"/>
                <w:highlight w:val="none"/>
              </w:rPr>
            </w:pPr>
          </w:p>
        </w:tc>
      </w:tr>
      <w:tr w14:paraId="28766E6F">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3FCB61F0">
            <w:pPr>
              <w:autoSpaceDN w:val="0"/>
              <w:jc w:val="center"/>
              <w:textAlignment w:val="center"/>
              <w:rPr>
                <w:rFonts w:ascii="宋体" w:hAnsi="宋体"/>
                <w:color w:val="auto"/>
                <w:highlight w:val="none"/>
              </w:rPr>
            </w:pPr>
            <w:r>
              <w:rPr>
                <w:rFonts w:hint="eastAsia" w:ascii="宋体" w:hAnsi="宋体"/>
                <w:color w:val="auto"/>
                <w:highlight w:val="none"/>
              </w:rPr>
              <w:t>建筑面积（m</w:t>
            </w:r>
            <w:r>
              <w:rPr>
                <w:rFonts w:hint="eastAsia" w:ascii="宋体" w:hAnsi="宋体"/>
                <w:color w:val="auto"/>
                <w:highlight w:val="none"/>
                <w:vertAlign w:val="superscript"/>
              </w:rPr>
              <w:t>2</w:t>
            </w:r>
            <w:r>
              <w:rPr>
                <w:rFonts w:hint="eastAsia" w:ascii="宋体" w:hAnsi="宋体"/>
                <w:color w:val="auto"/>
                <w:highlight w:val="none"/>
              </w:rPr>
              <w:t>）</w:t>
            </w:r>
          </w:p>
        </w:tc>
        <w:tc>
          <w:tcPr>
            <w:tcW w:w="1824" w:type="dxa"/>
            <w:tcBorders>
              <w:top w:val="single" w:color="000000" w:sz="4" w:space="0"/>
              <w:left w:val="single" w:color="000000" w:sz="4" w:space="0"/>
              <w:bottom w:val="single" w:color="000000" w:sz="4" w:space="0"/>
              <w:right w:val="single" w:color="000000" w:sz="4" w:space="0"/>
            </w:tcBorders>
          </w:tcPr>
          <w:p w14:paraId="05DA136B">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48F5BCED">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5F630D02">
            <w:pPr>
              <w:autoSpaceDN w:val="0"/>
              <w:jc w:val="left"/>
              <w:textAlignment w:val="bottom"/>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59DDB2B0">
            <w:pPr>
              <w:autoSpaceDN w:val="0"/>
              <w:jc w:val="left"/>
              <w:textAlignment w:val="bottom"/>
              <w:rPr>
                <w:rFonts w:ascii="宋体" w:hAnsi="宋体"/>
                <w:color w:val="auto"/>
                <w:highlight w:val="none"/>
              </w:rPr>
            </w:pPr>
          </w:p>
        </w:tc>
      </w:tr>
      <w:tr w14:paraId="4CA77AC4">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5C09063F">
            <w:pPr>
              <w:autoSpaceDN w:val="0"/>
              <w:jc w:val="center"/>
              <w:textAlignment w:val="center"/>
              <w:rPr>
                <w:rFonts w:ascii="宋体" w:hAnsi="宋体"/>
                <w:color w:val="auto"/>
                <w:highlight w:val="none"/>
              </w:rPr>
            </w:pPr>
            <w:r>
              <w:rPr>
                <w:rFonts w:hint="eastAsia" w:ascii="宋体" w:hAnsi="宋体"/>
                <w:color w:val="auto"/>
                <w:highlight w:val="none"/>
              </w:rPr>
              <w:t>竣工时间</w:t>
            </w:r>
          </w:p>
        </w:tc>
        <w:tc>
          <w:tcPr>
            <w:tcW w:w="1824" w:type="dxa"/>
            <w:tcBorders>
              <w:top w:val="single" w:color="000000" w:sz="4" w:space="0"/>
              <w:left w:val="single" w:color="000000" w:sz="4" w:space="0"/>
              <w:bottom w:val="single" w:color="000000" w:sz="4" w:space="0"/>
              <w:right w:val="single" w:color="000000" w:sz="4" w:space="0"/>
            </w:tcBorders>
          </w:tcPr>
          <w:p w14:paraId="3BC1BC48">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7DBCD8C7">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30D07B00">
            <w:pPr>
              <w:autoSpaceDN w:val="0"/>
              <w:jc w:val="left"/>
              <w:textAlignment w:val="bottom"/>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708D9354">
            <w:pPr>
              <w:autoSpaceDN w:val="0"/>
              <w:jc w:val="left"/>
              <w:textAlignment w:val="bottom"/>
              <w:rPr>
                <w:rFonts w:ascii="宋体" w:hAnsi="宋体"/>
                <w:color w:val="auto"/>
                <w:highlight w:val="none"/>
              </w:rPr>
            </w:pPr>
          </w:p>
        </w:tc>
      </w:tr>
      <w:tr w14:paraId="6B7E2E64">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764625C8">
            <w:pPr>
              <w:autoSpaceDN w:val="0"/>
              <w:jc w:val="center"/>
              <w:textAlignment w:val="center"/>
              <w:rPr>
                <w:rFonts w:ascii="宋体" w:hAnsi="宋体"/>
                <w:color w:val="auto"/>
                <w:highlight w:val="none"/>
              </w:rPr>
            </w:pPr>
            <w:r>
              <w:rPr>
                <w:rFonts w:hint="eastAsia" w:ascii="新宋体" w:hAnsi="新宋体" w:eastAsia="新宋体"/>
                <w:color w:val="auto"/>
                <w:szCs w:val="21"/>
                <w:highlight w:val="none"/>
              </w:rPr>
              <w:t>总套数</w:t>
            </w:r>
          </w:p>
        </w:tc>
        <w:tc>
          <w:tcPr>
            <w:tcW w:w="1824" w:type="dxa"/>
            <w:tcBorders>
              <w:top w:val="single" w:color="000000" w:sz="4" w:space="0"/>
              <w:left w:val="single" w:color="000000" w:sz="4" w:space="0"/>
              <w:bottom w:val="single" w:color="000000" w:sz="4" w:space="0"/>
              <w:right w:val="single" w:color="000000" w:sz="4" w:space="0"/>
            </w:tcBorders>
          </w:tcPr>
          <w:p w14:paraId="52D6863C">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0C0082F8">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6AEBA0A2">
            <w:pPr>
              <w:autoSpaceDN w:val="0"/>
              <w:jc w:val="left"/>
              <w:textAlignment w:val="bottom"/>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14873475">
            <w:pPr>
              <w:autoSpaceDN w:val="0"/>
              <w:jc w:val="left"/>
              <w:textAlignment w:val="bottom"/>
              <w:rPr>
                <w:rFonts w:ascii="宋体" w:hAnsi="宋体"/>
                <w:color w:val="auto"/>
                <w:highlight w:val="none"/>
              </w:rPr>
            </w:pPr>
          </w:p>
        </w:tc>
      </w:tr>
      <w:tr w14:paraId="1B362D26">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2FCF6021">
            <w:pPr>
              <w:autoSpaceDN w:val="0"/>
              <w:jc w:val="center"/>
              <w:textAlignment w:val="center"/>
              <w:rPr>
                <w:rFonts w:ascii="新宋体" w:hAnsi="新宋体" w:eastAsia="新宋体"/>
                <w:color w:val="auto"/>
                <w:szCs w:val="21"/>
                <w:highlight w:val="none"/>
              </w:rPr>
            </w:pPr>
            <w:r>
              <w:rPr>
                <w:rFonts w:hint="eastAsia" w:ascii="新宋体" w:hAnsi="新宋体" w:eastAsia="新宋体"/>
                <w:color w:val="auto"/>
                <w:szCs w:val="21"/>
                <w:highlight w:val="none"/>
              </w:rPr>
              <w:t>房地产交易价格</w:t>
            </w:r>
            <w:r>
              <w:rPr>
                <w:rFonts w:hint="eastAsia" w:ascii="宋体" w:hAnsi="宋体"/>
                <w:color w:val="auto"/>
                <w:sz w:val="18"/>
                <w:highlight w:val="none"/>
              </w:rPr>
              <w:t>（万元）</w:t>
            </w:r>
          </w:p>
        </w:tc>
        <w:tc>
          <w:tcPr>
            <w:tcW w:w="5160" w:type="dxa"/>
            <w:gridSpan w:val="3"/>
            <w:tcBorders>
              <w:top w:val="single" w:color="000000" w:sz="4" w:space="0"/>
              <w:left w:val="single" w:color="000000" w:sz="4" w:space="0"/>
              <w:bottom w:val="single" w:color="000000" w:sz="4" w:space="0"/>
              <w:right w:val="single" w:color="000000" w:sz="4" w:space="0"/>
            </w:tcBorders>
          </w:tcPr>
          <w:p w14:paraId="0D4FBB3F">
            <w:pPr>
              <w:autoSpaceDN w:val="0"/>
              <w:jc w:val="left"/>
              <w:textAlignment w:val="bottom"/>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16B1D6C7">
            <w:pPr>
              <w:autoSpaceDN w:val="0"/>
              <w:jc w:val="left"/>
              <w:textAlignment w:val="bottom"/>
              <w:rPr>
                <w:rFonts w:ascii="宋体" w:hAnsi="宋体"/>
                <w:color w:val="auto"/>
                <w:highlight w:val="none"/>
              </w:rPr>
            </w:pPr>
          </w:p>
        </w:tc>
      </w:tr>
      <w:tr w14:paraId="41C6F67A">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46FA4754">
            <w:pPr>
              <w:autoSpaceDN w:val="0"/>
              <w:jc w:val="center"/>
              <w:textAlignment w:val="center"/>
              <w:rPr>
                <w:rFonts w:ascii="宋体" w:hAnsi="宋体"/>
                <w:color w:val="auto"/>
                <w:highlight w:val="none"/>
              </w:rPr>
            </w:pPr>
            <w:r>
              <w:rPr>
                <w:rFonts w:hint="eastAsia" w:ascii="宋体" w:hAnsi="宋体"/>
                <w:color w:val="auto"/>
                <w:highlight w:val="none"/>
              </w:rPr>
              <w:t>不动产权证书号</w:t>
            </w:r>
          </w:p>
        </w:tc>
        <w:tc>
          <w:tcPr>
            <w:tcW w:w="5160" w:type="dxa"/>
            <w:gridSpan w:val="3"/>
            <w:tcBorders>
              <w:top w:val="single" w:color="000000" w:sz="4" w:space="0"/>
              <w:left w:val="single" w:color="000000" w:sz="4" w:space="0"/>
              <w:bottom w:val="single" w:color="000000" w:sz="4" w:space="0"/>
              <w:right w:val="single" w:color="000000" w:sz="4" w:space="0"/>
            </w:tcBorders>
          </w:tcPr>
          <w:p w14:paraId="57637D80">
            <w:pPr>
              <w:autoSpaceDN w:val="0"/>
              <w:jc w:val="center"/>
              <w:textAlignment w:val="top"/>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30CA64D7">
            <w:pPr>
              <w:autoSpaceDN w:val="0"/>
              <w:jc w:val="center"/>
              <w:textAlignment w:val="top"/>
              <w:rPr>
                <w:rFonts w:ascii="宋体" w:hAnsi="宋体"/>
                <w:color w:val="auto"/>
                <w:highlight w:val="none"/>
              </w:rPr>
            </w:pPr>
          </w:p>
        </w:tc>
      </w:tr>
      <w:tr w14:paraId="40CFA032">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44D84879">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5160" w:type="dxa"/>
            <w:gridSpan w:val="3"/>
            <w:tcBorders>
              <w:top w:val="single" w:color="000000" w:sz="4" w:space="0"/>
              <w:left w:val="single" w:color="000000" w:sz="4" w:space="0"/>
              <w:bottom w:val="single" w:color="000000" w:sz="4" w:space="0"/>
              <w:right w:val="single" w:color="000000" w:sz="4" w:space="0"/>
            </w:tcBorders>
          </w:tcPr>
          <w:p w14:paraId="1267A546">
            <w:pPr>
              <w:autoSpaceDN w:val="0"/>
              <w:jc w:val="center"/>
              <w:textAlignment w:val="top"/>
              <w:rPr>
                <w:rFonts w:ascii="宋体" w:hAnsi="宋体"/>
                <w:color w:val="auto"/>
                <w:highlight w:val="none"/>
              </w:rPr>
            </w:pPr>
          </w:p>
        </w:tc>
        <w:tc>
          <w:tcPr>
            <w:tcW w:w="1707" w:type="dxa"/>
            <w:tcBorders>
              <w:top w:val="single" w:color="000000" w:sz="4" w:space="0"/>
              <w:left w:val="single" w:color="000000" w:sz="4" w:space="0"/>
              <w:bottom w:val="single" w:color="000000" w:sz="4" w:space="0"/>
              <w:right w:val="single" w:color="000000" w:sz="4" w:space="0"/>
            </w:tcBorders>
            <w:vAlign w:val="bottom"/>
          </w:tcPr>
          <w:p w14:paraId="11AD1ED2">
            <w:pPr>
              <w:autoSpaceDN w:val="0"/>
              <w:jc w:val="center"/>
              <w:textAlignment w:val="top"/>
              <w:rPr>
                <w:rFonts w:ascii="宋体" w:hAnsi="宋体"/>
                <w:color w:val="auto"/>
                <w:highlight w:val="none"/>
              </w:rPr>
            </w:pPr>
          </w:p>
        </w:tc>
      </w:tr>
      <w:tr w14:paraId="62360513">
        <w:tblPrEx>
          <w:tblCellMar>
            <w:top w:w="0" w:type="dxa"/>
            <w:left w:w="108" w:type="dxa"/>
            <w:bottom w:w="0" w:type="dxa"/>
            <w:right w:w="108" w:type="dxa"/>
          </w:tblCellMar>
        </w:tblPrEx>
        <w:trPr>
          <w:trHeight w:val="425" w:hRule="atLeast"/>
        </w:trPr>
        <w:tc>
          <w:tcPr>
            <w:tcW w:w="2244" w:type="dxa"/>
            <w:tcBorders>
              <w:top w:val="single" w:color="000000" w:sz="4" w:space="0"/>
              <w:left w:val="single" w:color="000000" w:sz="4" w:space="0"/>
              <w:bottom w:val="single" w:color="auto" w:sz="4" w:space="0"/>
              <w:right w:val="single" w:color="000000" w:sz="4" w:space="0"/>
            </w:tcBorders>
            <w:vAlign w:val="center"/>
          </w:tcPr>
          <w:p w14:paraId="69E63A21">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5160" w:type="dxa"/>
            <w:gridSpan w:val="3"/>
            <w:tcBorders>
              <w:top w:val="single" w:color="000000" w:sz="4" w:space="0"/>
              <w:left w:val="single" w:color="000000" w:sz="4" w:space="0"/>
              <w:bottom w:val="single" w:color="auto" w:sz="4" w:space="0"/>
              <w:right w:val="single" w:color="000000" w:sz="4" w:space="0"/>
            </w:tcBorders>
          </w:tcPr>
          <w:p w14:paraId="5A729AF7">
            <w:pPr>
              <w:autoSpaceDN w:val="0"/>
              <w:jc w:val="left"/>
              <w:textAlignment w:val="bottom"/>
              <w:rPr>
                <w:rFonts w:ascii="宋体" w:hAnsi="宋体"/>
                <w:color w:val="auto"/>
                <w:highlight w:val="none"/>
              </w:rPr>
            </w:pPr>
          </w:p>
        </w:tc>
        <w:tc>
          <w:tcPr>
            <w:tcW w:w="1707" w:type="dxa"/>
            <w:tcBorders>
              <w:top w:val="single" w:color="000000" w:sz="4" w:space="0"/>
              <w:left w:val="single" w:color="000000" w:sz="4" w:space="0"/>
              <w:bottom w:val="single" w:color="auto" w:sz="4" w:space="0"/>
              <w:right w:val="single" w:color="000000" w:sz="4" w:space="0"/>
            </w:tcBorders>
            <w:vAlign w:val="bottom"/>
          </w:tcPr>
          <w:p w14:paraId="0D3F30DB">
            <w:pPr>
              <w:autoSpaceDN w:val="0"/>
              <w:jc w:val="left"/>
              <w:textAlignment w:val="bottom"/>
              <w:rPr>
                <w:rFonts w:ascii="宋体" w:hAnsi="宋体"/>
                <w:color w:val="auto"/>
                <w:highlight w:val="none"/>
              </w:rPr>
            </w:pPr>
          </w:p>
        </w:tc>
      </w:tr>
      <w:tr w14:paraId="08B4776B">
        <w:tblPrEx>
          <w:tblCellMar>
            <w:top w:w="0" w:type="dxa"/>
            <w:left w:w="108" w:type="dxa"/>
            <w:bottom w:w="0" w:type="dxa"/>
            <w:right w:w="108" w:type="dxa"/>
          </w:tblCellMar>
        </w:tblPrEx>
        <w:trPr>
          <w:trHeight w:val="425" w:hRule="atLeast"/>
        </w:trPr>
        <w:tc>
          <w:tcPr>
            <w:tcW w:w="2244" w:type="dxa"/>
            <w:tcBorders>
              <w:top w:val="single" w:color="auto" w:sz="4" w:space="0"/>
              <w:left w:val="single" w:color="000000" w:sz="4" w:space="0"/>
              <w:bottom w:val="single" w:color="000000" w:sz="4" w:space="0"/>
              <w:right w:val="single" w:color="000000" w:sz="4" w:space="0"/>
            </w:tcBorders>
            <w:vAlign w:val="center"/>
          </w:tcPr>
          <w:p w14:paraId="0C455E50">
            <w:pPr>
              <w:autoSpaceDN w:val="0"/>
              <w:jc w:val="center"/>
              <w:textAlignment w:val="center"/>
              <w:rPr>
                <w:rFonts w:ascii="宋体" w:hAnsi="宋体"/>
                <w:color w:val="auto"/>
                <w:highlight w:val="none"/>
              </w:rPr>
            </w:pPr>
            <w:r>
              <w:rPr>
                <w:rFonts w:hint="eastAsia" w:ascii="宋体" w:hAnsi="宋体"/>
                <w:color w:val="auto"/>
                <w:highlight w:val="none"/>
              </w:rPr>
              <w:t>附记</w:t>
            </w:r>
          </w:p>
        </w:tc>
        <w:tc>
          <w:tcPr>
            <w:tcW w:w="5160" w:type="dxa"/>
            <w:gridSpan w:val="3"/>
            <w:tcBorders>
              <w:top w:val="single" w:color="auto" w:sz="4" w:space="0"/>
              <w:left w:val="single" w:color="000000" w:sz="4" w:space="0"/>
              <w:bottom w:val="single" w:color="000000" w:sz="4" w:space="0"/>
              <w:right w:val="single" w:color="000000" w:sz="4" w:space="0"/>
            </w:tcBorders>
          </w:tcPr>
          <w:p w14:paraId="31693987">
            <w:pPr>
              <w:autoSpaceDN w:val="0"/>
              <w:jc w:val="left"/>
              <w:textAlignment w:val="bottom"/>
              <w:rPr>
                <w:rFonts w:ascii="宋体" w:hAnsi="宋体"/>
                <w:color w:val="auto"/>
                <w:highlight w:val="none"/>
              </w:rPr>
            </w:pPr>
          </w:p>
        </w:tc>
        <w:tc>
          <w:tcPr>
            <w:tcW w:w="1707" w:type="dxa"/>
            <w:tcBorders>
              <w:top w:val="single" w:color="auto" w:sz="4" w:space="0"/>
              <w:left w:val="single" w:color="000000" w:sz="4" w:space="0"/>
              <w:bottom w:val="single" w:color="000000" w:sz="4" w:space="0"/>
              <w:right w:val="single" w:color="000000" w:sz="4" w:space="0"/>
            </w:tcBorders>
            <w:vAlign w:val="bottom"/>
          </w:tcPr>
          <w:p w14:paraId="4C0F5894">
            <w:pPr>
              <w:autoSpaceDN w:val="0"/>
              <w:jc w:val="left"/>
              <w:textAlignment w:val="bottom"/>
              <w:rPr>
                <w:rFonts w:ascii="宋体" w:hAnsi="宋体"/>
                <w:color w:val="auto"/>
                <w:highlight w:val="none"/>
              </w:rPr>
            </w:pPr>
          </w:p>
        </w:tc>
      </w:tr>
    </w:tbl>
    <w:p w14:paraId="0BE3C6FA">
      <w:pPr>
        <w:rPr>
          <w:color w:val="auto"/>
          <w:highlight w:val="none"/>
        </w:rPr>
      </w:pPr>
    </w:p>
    <w:tbl>
      <w:tblPr>
        <w:tblStyle w:val="46"/>
        <w:tblW w:w="0" w:type="auto"/>
        <w:tblInd w:w="0" w:type="dxa"/>
        <w:tblLayout w:type="fixed"/>
        <w:tblCellMar>
          <w:top w:w="0" w:type="dxa"/>
          <w:left w:w="108" w:type="dxa"/>
          <w:bottom w:w="0" w:type="dxa"/>
          <w:right w:w="108" w:type="dxa"/>
        </w:tblCellMar>
      </w:tblPr>
      <w:tblGrid>
        <w:gridCol w:w="9111"/>
      </w:tblGrid>
      <w:tr w14:paraId="35DD8329">
        <w:tblPrEx>
          <w:tblCellMar>
            <w:top w:w="0" w:type="dxa"/>
            <w:left w:w="108" w:type="dxa"/>
            <w:bottom w:w="0" w:type="dxa"/>
            <w:right w:w="108" w:type="dxa"/>
          </w:tblCellMar>
        </w:tblPrEx>
        <w:trPr>
          <w:trHeight w:val="12923" w:hRule="atLeast"/>
        </w:trPr>
        <w:tc>
          <w:tcPr>
            <w:tcW w:w="9111" w:type="dxa"/>
            <w:tcBorders>
              <w:top w:val="single" w:color="000000" w:sz="4" w:space="0"/>
              <w:left w:val="single" w:color="000000" w:sz="4" w:space="0"/>
              <w:bottom w:val="single" w:color="auto" w:sz="4" w:space="0"/>
              <w:right w:val="single" w:color="000000" w:sz="4" w:space="0"/>
            </w:tcBorders>
            <w:vAlign w:val="center"/>
          </w:tcPr>
          <w:p w14:paraId="624711DC">
            <w:pPr>
              <w:autoSpaceDN w:val="0"/>
              <w:jc w:val="center"/>
              <w:textAlignment w:val="bottom"/>
              <w:rPr>
                <w:rFonts w:ascii="宋体" w:hAnsi="宋体"/>
                <w:b/>
                <w:color w:val="auto"/>
                <w:sz w:val="30"/>
                <w:szCs w:val="30"/>
                <w:highlight w:val="none"/>
              </w:rPr>
            </w:pPr>
          </w:p>
          <w:p w14:paraId="371A19A6">
            <w:pPr>
              <w:autoSpaceDN w:val="0"/>
              <w:jc w:val="center"/>
              <w:textAlignment w:val="bottom"/>
              <w:rPr>
                <w:rFonts w:ascii="宋体" w:hAnsi="宋体"/>
                <w:b/>
                <w:color w:val="auto"/>
                <w:sz w:val="30"/>
                <w:szCs w:val="30"/>
                <w:highlight w:val="none"/>
              </w:rPr>
            </w:pPr>
          </w:p>
          <w:p w14:paraId="5A010679">
            <w:pPr>
              <w:autoSpaceDN w:val="0"/>
              <w:jc w:val="center"/>
              <w:textAlignment w:val="bottom"/>
              <w:rPr>
                <w:rFonts w:ascii="宋体" w:hAnsi="宋体"/>
                <w:b/>
                <w:color w:val="auto"/>
                <w:sz w:val="30"/>
                <w:szCs w:val="30"/>
                <w:highlight w:val="none"/>
              </w:rPr>
            </w:pPr>
            <w:r>
              <w:rPr>
                <w:rFonts w:hint="eastAsia" w:ascii="宋体" w:hAnsi="宋体"/>
                <w:b/>
                <w:color w:val="auto"/>
                <w:sz w:val="30"/>
                <w:szCs w:val="30"/>
                <w:highlight w:val="none"/>
              </w:rPr>
              <w:t>附  图</w:t>
            </w:r>
          </w:p>
          <w:p w14:paraId="51BD4D02">
            <w:pPr>
              <w:autoSpaceDN w:val="0"/>
              <w:jc w:val="center"/>
              <w:textAlignment w:val="bottom"/>
              <w:rPr>
                <w:rFonts w:ascii="宋体" w:hAnsi="宋体"/>
                <w:b/>
                <w:color w:val="auto"/>
                <w:sz w:val="30"/>
                <w:szCs w:val="30"/>
                <w:highlight w:val="none"/>
              </w:rPr>
            </w:pPr>
            <w:r>
              <w:rPr>
                <w:rFonts w:hint="eastAsia" w:ascii="宋体" w:hAnsi="宋体"/>
                <w:bCs/>
                <w:color w:val="auto"/>
                <w:szCs w:val="30"/>
                <w:highlight w:val="none"/>
              </w:rPr>
              <w:t>（房地产平面图，可附页）</w:t>
            </w:r>
          </w:p>
          <w:p w14:paraId="43DF3D1D">
            <w:pPr>
              <w:autoSpaceDN w:val="0"/>
              <w:jc w:val="left"/>
              <w:textAlignment w:val="bottom"/>
              <w:rPr>
                <w:rFonts w:ascii="宋体" w:hAnsi="宋体"/>
                <w:color w:val="auto"/>
                <w:highlight w:val="none"/>
              </w:rPr>
            </w:pPr>
          </w:p>
          <w:p w14:paraId="62CD0432">
            <w:pPr>
              <w:autoSpaceDN w:val="0"/>
              <w:jc w:val="left"/>
              <w:textAlignment w:val="bottom"/>
              <w:rPr>
                <w:rFonts w:ascii="宋体" w:hAnsi="宋体"/>
                <w:color w:val="auto"/>
                <w:highlight w:val="none"/>
              </w:rPr>
            </w:pPr>
          </w:p>
          <w:p w14:paraId="248C5540">
            <w:pPr>
              <w:autoSpaceDN w:val="0"/>
              <w:jc w:val="left"/>
              <w:textAlignment w:val="bottom"/>
              <w:rPr>
                <w:rFonts w:ascii="宋体" w:hAnsi="宋体"/>
                <w:color w:val="auto"/>
                <w:highlight w:val="none"/>
              </w:rPr>
            </w:pPr>
          </w:p>
          <w:p w14:paraId="046CCC5F">
            <w:pPr>
              <w:autoSpaceDN w:val="0"/>
              <w:jc w:val="left"/>
              <w:textAlignment w:val="bottom"/>
              <w:rPr>
                <w:rFonts w:ascii="宋体" w:hAnsi="宋体"/>
                <w:color w:val="auto"/>
                <w:highlight w:val="none"/>
              </w:rPr>
            </w:pPr>
          </w:p>
          <w:p w14:paraId="3DD99632">
            <w:pPr>
              <w:autoSpaceDN w:val="0"/>
              <w:jc w:val="left"/>
              <w:textAlignment w:val="bottom"/>
              <w:rPr>
                <w:rFonts w:ascii="宋体" w:hAnsi="宋体"/>
                <w:color w:val="auto"/>
                <w:highlight w:val="none"/>
              </w:rPr>
            </w:pPr>
          </w:p>
          <w:p w14:paraId="33897776">
            <w:pPr>
              <w:autoSpaceDN w:val="0"/>
              <w:jc w:val="left"/>
              <w:textAlignment w:val="bottom"/>
              <w:rPr>
                <w:rFonts w:ascii="宋体" w:hAnsi="宋体"/>
                <w:color w:val="auto"/>
                <w:highlight w:val="none"/>
              </w:rPr>
            </w:pPr>
          </w:p>
          <w:p w14:paraId="0BBB452F">
            <w:pPr>
              <w:autoSpaceDN w:val="0"/>
              <w:jc w:val="left"/>
              <w:textAlignment w:val="bottom"/>
              <w:rPr>
                <w:rFonts w:ascii="宋体" w:hAnsi="宋体"/>
                <w:color w:val="auto"/>
                <w:highlight w:val="none"/>
              </w:rPr>
            </w:pPr>
          </w:p>
          <w:p w14:paraId="54E7DED6">
            <w:pPr>
              <w:autoSpaceDN w:val="0"/>
              <w:jc w:val="left"/>
              <w:textAlignment w:val="bottom"/>
              <w:rPr>
                <w:rFonts w:ascii="宋体" w:hAnsi="宋体"/>
                <w:color w:val="auto"/>
                <w:highlight w:val="none"/>
              </w:rPr>
            </w:pPr>
          </w:p>
          <w:p w14:paraId="25A51331">
            <w:pPr>
              <w:autoSpaceDN w:val="0"/>
              <w:jc w:val="left"/>
              <w:textAlignment w:val="bottom"/>
              <w:rPr>
                <w:rFonts w:ascii="宋体" w:hAnsi="宋体"/>
                <w:color w:val="auto"/>
                <w:highlight w:val="none"/>
              </w:rPr>
            </w:pPr>
          </w:p>
          <w:p w14:paraId="266ECE82">
            <w:pPr>
              <w:autoSpaceDN w:val="0"/>
              <w:jc w:val="left"/>
              <w:textAlignment w:val="bottom"/>
              <w:rPr>
                <w:rFonts w:ascii="宋体" w:hAnsi="宋体"/>
                <w:color w:val="auto"/>
                <w:highlight w:val="none"/>
              </w:rPr>
            </w:pPr>
          </w:p>
          <w:p w14:paraId="1DB82277">
            <w:pPr>
              <w:autoSpaceDN w:val="0"/>
              <w:jc w:val="left"/>
              <w:textAlignment w:val="bottom"/>
              <w:rPr>
                <w:rFonts w:ascii="宋体" w:hAnsi="宋体"/>
                <w:color w:val="auto"/>
                <w:highlight w:val="none"/>
              </w:rPr>
            </w:pPr>
          </w:p>
          <w:p w14:paraId="3576A4B8">
            <w:pPr>
              <w:autoSpaceDN w:val="0"/>
              <w:jc w:val="left"/>
              <w:textAlignment w:val="bottom"/>
              <w:rPr>
                <w:rFonts w:ascii="宋体" w:hAnsi="宋体"/>
                <w:color w:val="auto"/>
                <w:highlight w:val="none"/>
              </w:rPr>
            </w:pPr>
          </w:p>
          <w:p w14:paraId="624BB363">
            <w:pPr>
              <w:autoSpaceDN w:val="0"/>
              <w:jc w:val="left"/>
              <w:textAlignment w:val="bottom"/>
              <w:rPr>
                <w:rFonts w:ascii="宋体" w:hAnsi="宋体"/>
                <w:color w:val="auto"/>
                <w:highlight w:val="none"/>
              </w:rPr>
            </w:pPr>
          </w:p>
          <w:p w14:paraId="36CAB06F">
            <w:pPr>
              <w:autoSpaceDN w:val="0"/>
              <w:jc w:val="left"/>
              <w:textAlignment w:val="bottom"/>
              <w:rPr>
                <w:rFonts w:ascii="宋体" w:hAnsi="宋体"/>
                <w:color w:val="auto"/>
                <w:highlight w:val="none"/>
              </w:rPr>
            </w:pPr>
          </w:p>
          <w:p w14:paraId="6AFFE104">
            <w:pPr>
              <w:autoSpaceDN w:val="0"/>
              <w:jc w:val="left"/>
              <w:textAlignment w:val="bottom"/>
              <w:rPr>
                <w:rFonts w:ascii="宋体" w:hAnsi="宋体"/>
                <w:color w:val="auto"/>
                <w:highlight w:val="none"/>
              </w:rPr>
            </w:pPr>
          </w:p>
          <w:p w14:paraId="7F2BDF75">
            <w:pPr>
              <w:autoSpaceDN w:val="0"/>
              <w:jc w:val="left"/>
              <w:textAlignment w:val="bottom"/>
              <w:rPr>
                <w:rFonts w:ascii="宋体" w:hAnsi="宋体"/>
                <w:color w:val="auto"/>
                <w:highlight w:val="none"/>
              </w:rPr>
            </w:pPr>
          </w:p>
          <w:p w14:paraId="63E94A31">
            <w:pPr>
              <w:autoSpaceDN w:val="0"/>
              <w:jc w:val="left"/>
              <w:textAlignment w:val="bottom"/>
              <w:rPr>
                <w:rFonts w:ascii="宋体" w:hAnsi="宋体"/>
                <w:color w:val="auto"/>
                <w:highlight w:val="none"/>
              </w:rPr>
            </w:pPr>
          </w:p>
          <w:p w14:paraId="57E53722">
            <w:pPr>
              <w:autoSpaceDN w:val="0"/>
              <w:jc w:val="left"/>
              <w:textAlignment w:val="bottom"/>
              <w:rPr>
                <w:rFonts w:ascii="宋体" w:hAnsi="宋体"/>
                <w:color w:val="auto"/>
                <w:highlight w:val="none"/>
              </w:rPr>
            </w:pPr>
          </w:p>
          <w:p w14:paraId="51DD8B30">
            <w:pPr>
              <w:autoSpaceDN w:val="0"/>
              <w:jc w:val="left"/>
              <w:textAlignment w:val="bottom"/>
              <w:rPr>
                <w:rFonts w:ascii="宋体" w:hAnsi="宋体"/>
                <w:color w:val="auto"/>
                <w:highlight w:val="none"/>
              </w:rPr>
            </w:pPr>
          </w:p>
          <w:p w14:paraId="17BB8C19">
            <w:pPr>
              <w:autoSpaceDN w:val="0"/>
              <w:jc w:val="left"/>
              <w:textAlignment w:val="bottom"/>
              <w:rPr>
                <w:rFonts w:ascii="宋体" w:hAnsi="宋体"/>
                <w:color w:val="auto"/>
                <w:highlight w:val="none"/>
              </w:rPr>
            </w:pPr>
          </w:p>
          <w:p w14:paraId="009EC2C9">
            <w:pPr>
              <w:autoSpaceDN w:val="0"/>
              <w:jc w:val="left"/>
              <w:textAlignment w:val="bottom"/>
              <w:rPr>
                <w:rFonts w:ascii="宋体" w:hAnsi="宋体"/>
                <w:color w:val="auto"/>
                <w:highlight w:val="none"/>
              </w:rPr>
            </w:pPr>
          </w:p>
          <w:p w14:paraId="368900D0">
            <w:pPr>
              <w:autoSpaceDN w:val="0"/>
              <w:jc w:val="left"/>
              <w:textAlignment w:val="bottom"/>
              <w:rPr>
                <w:rFonts w:ascii="宋体" w:hAnsi="宋体"/>
                <w:color w:val="auto"/>
                <w:highlight w:val="none"/>
              </w:rPr>
            </w:pPr>
          </w:p>
          <w:p w14:paraId="42602EDF">
            <w:pPr>
              <w:autoSpaceDN w:val="0"/>
              <w:jc w:val="left"/>
              <w:textAlignment w:val="bottom"/>
              <w:rPr>
                <w:rFonts w:ascii="宋体" w:hAnsi="宋体"/>
                <w:color w:val="auto"/>
                <w:highlight w:val="none"/>
              </w:rPr>
            </w:pPr>
          </w:p>
          <w:p w14:paraId="2E426B65">
            <w:pPr>
              <w:autoSpaceDN w:val="0"/>
              <w:jc w:val="left"/>
              <w:textAlignment w:val="bottom"/>
              <w:rPr>
                <w:rFonts w:ascii="宋体" w:hAnsi="宋体"/>
                <w:color w:val="auto"/>
                <w:highlight w:val="none"/>
              </w:rPr>
            </w:pPr>
          </w:p>
          <w:p w14:paraId="2DCAE923">
            <w:pPr>
              <w:autoSpaceDN w:val="0"/>
              <w:jc w:val="left"/>
              <w:textAlignment w:val="bottom"/>
              <w:rPr>
                <w:rFonts w:ascii="宋体" w:hAnsi="宋体"/>
                <w:color w:val="auto"/>
                <w:highlight w:val="none"/>
              </w:rPr>
            </w:pPr>
          </w:p>
          <w:p w14:paraId="40EBDF1E">
            <w:pPr>
              <w:autoSpaceDN w:val="0"/>
              <w:jc w:val="left"/>
              <w:textAlignment w:val="bottom"/>
              <w:rPr>
                <w:rFonts w:ascii="宋体" w:hAnsi="宋体"/>
                <w:color w:val="auto"/>
                <w:highlight w:val="none"/>
              </w:rPr>
            </w:pPr>
          </w:p>
          <w:p w14:paraId="24F3DD2A">
            <w:pPr>
              <w:autoSpaceDN w:val="0"/>
              <w:jc w:val="left"/>
              <w:textAlignment w:val="bottom"/>
              <w:rPr>
                <w:rFonts w:ascii="宋体" w:hAnsi="宋体"/>
                <w:color w:val="auto"/>
                <w:highlight w:val="none"/>
              </w:rPr>
            </w:pPr>
          </w:p>
          <w:p w14:paraId="3444A647">
            <w:pPr>
              <w:autoSpaceDN w:val="0"/>
              <w:jc w:val="left"/>
              <w:textAlignment w:val="bottom"/>
              <w:rPr>
                <w:rFonts w:ascii="宋体" w:hAnsi="宋体"/>
                <w:color w:val="auto"/>
                <w:highlight w:val="none"/>
              </w:rPr>
            </w:pPr>
          </w:p>
          <w:p w14:paraId="5E11ADB1">
            <w:pPr>
              <w:autoSpaceDN w:val="0"/>
              <w:jc w:val="left"/>
              <w:textAlignment w:val="bottom"/>
              <w:rPr>
                <w:rFonts w:ascii="宋体" w:hAnsi="宋体"/>
                <w:color w:val="auto"/>
                <w:highlight w:val="none"/>
              </w:rPr>
            </w:pPr>
          </w:p>
          <w:p w14:paraId="2EC6C6AD">
            <w:pPr>
              <w:autoSpaceDN w:val="0"/>
              <w:jc w:val="left"/>
              <w:textAlignment w:val="bottom"/>
              <w:rPr>
                <w:rFonts w:ascii="宋体" w:hAnsi="宋体"/>
                <w:color w:val="auto"/>
                <w:highlight w:val="none"/>
              </w:rPr>
            </w:pPr>
          </w:p>
          <w:p w14:paraId="1EA0AE60">
            <w:pPr>
              <w:autoSpaceDN w:val="0"/>
              <w:jc w:val="left"/>
              <w:textAlignment w:val="bottom"/>
              <w:rPr>
                <w:rFonts w:ascii="宋体" w:hAnsi="宋体"/>
                <w:color w:val="auto"/>
                <w:highlight w:val="none"/>
              </w:rPr>
            </w:pPr>
          </w:p>
        </w:tc>
      </w:tr>
    </w:tbl>
    <w:p w14:paraId="5FC19258">
      <w:pPr>
        <w:jc w:val="right"/>
        <w:rPr>
          <w:rFonts w:ascii="宋体" w:hAnsi="宋体"/>
          <w:bCs/>
          <w:color w:val="auto"/>
          <w:highlight w:val="none"/>
        </w:rPr>
      </w:pPr>
    </w:p>
    <w:p w14:paraId="44FA03D9">
      <w:pPr>
        <w:jc w:val="right"/>
        <w:rPr>
          <w:color w:val="auto"/>
          <w:highlight w:val="none"/>
        </w:rPr>
      </w:pPr>
      <w:r>
        <w:rPr>
          <w:rFonts w:ascii="宋体" w:hAnsi="宋体"/>
          <w:bCs/>
          <w:color w:val="auto"/>
          <w:highlight w:val="none"/>
        </w:rPr>
        <w:br w:type="page"/>
      </w:r>
      <w:r>
        <w:rPr>
          <w:rFonts w:hint="eastAsia" w:ascii="宋体" w:hAnsi="宋体"/>
          <w:bCs/>
          <w:color w:val="auto"/>
          <w:highlight w:val="none"/>
        </w:rPr>
        <w:t xml:space="preserve">   第    本第    页</w:t>
      </w:r>
    </w:p>
    <w:tbl>
      <w:tblPr>
        <w:tblStyle w:val="46"/>
        <w:tblW w:w="0" w:type="auto"/>
        <w:tblInd w:w="0" w:type="dxa"/>
        <w:tblLayout w:type="fixed"/>
        <w:tblCellMar>
          <w:top w:w="0" w:type="dxa"/>
          <w:left w:w="108" w:type="dxa"/>
          <w:bottom w:w="0" w:type="dxa"/>
          <w:right w:w="108" w:type="dxa"/>
        </w:tblCellMar>
      </w:tblPr>
      <w:tblGrid>
        <w:gridCol w:w="2244"/>
        <w:gridCol w:w="1824"/>
        <w:gridCol w:w="1716"/>
        <w:gridCol w:w="1620"/>
        <w:gridCol w:w="1704"/>
      </w:tblGrid>
      <w:tr w14:paraId="1568D6EA">
        <w:tblPrEx>
          <w:tblCellMar>
            <w:top w:w="0" w:type="dxa"/>
            <w:left w:w="108" w:type="dxa"/>
            <w:bottom w:w="0" w:type="dxa"/>
            <w:right w:w="108" w:type="dxa"/>
          </w:tblCellMar>
        </w:tblPrEx>
        <w:trPr>
          <w:trHeight w:val="397" w:hRule="atLeast"/>
        </w:trPr>
        <w:tc>
          <w:tcPr>
            <w:tcW w:w="9108" w:type="dxa"/>
            <w:gridSpan w:val="5"/>
            <w:tcBorders>
              <w:top w:val="single" w:color="000000" w:sz="4" w:space="0"/>
              <w:left w:val="single" w:color="000000" w:sz="4" w:space="0"/>
              <w:bottom w:val="single" w:color="000000" w:sz="4" w:space="0"/>
              <w:right w:val="single" w:color="000000" w:sz="4" w:space="0"/>
            </w:tcBorders>
            <w:vAlign w:val="center"/>
          </w:tcPr>
          <w:p w14:paraId="5535CA95">
            <w:pPr>
              <w:autoSpaceDN w:val="0"/>
              <w:jc w:val="center"/>
              <w:textAlignment w:val="center"/>
              <w:rPr>
                <w:rFonts w:ascii="宋体" w:hAnsi="宋体"/>
                <w:b/>
                <w:color w:val="auto"/>
                <w:sz w:val="40"/>
                <w:highlight w:val="none"/>
              </w:rPr>
            </w:pPr>
            <w:r>
              <w:rPr>
                <w:rFonts w:hint="eastAsia" w:ascii="宋体" w:hAnsi="宋体"/>
                <w:b/>
                <w:color w:val="auto"/>
                <w:sz w:val="40"/>
                <w:highlight w:val="none"/>
              </w:rPr>
              <w:t xml:space="preserve">   </w:t>
            </w:r>
            <w:r>
              <w:rPr>
                <w:rFonts w:hint="eastAsia" w:ascii="宋体" w:hAnsi="宋体"/>
                <w:b/>
                <w:color w:val="auto"/>
                <w:sz w:val="30"/>
                <w:highlight w:val="none"/>
              </w:rPr>
              <w:t>房地产权登记信息</w:t>
            </w:r>
            <w:r>
              <w:rPr>
                <w:rFonts w:hint="eastAsia" w:ascii="宋体" w:hAnsi="宋体"/>
                <w:b/>
                <w:color w:val="auto"/>
                <w:sz w:val="24"/>
                <w:highlight w:val="none"/>
              </w:rPr>
              <w:t xml:space="preserve">（独幢、层、套、间房屋）       </w:t>
            </w:r>
          </w:p>
        </w:tc>
      </w:tr>
      <w:tr w14:paraId="1D07CE02">
        <w:tblPrEx>
          <w:tblCellMar>
            <w:top w:w="0" w:type="dxa"/>
            <w:left w:w="108" w:type="dxa"/>
            <w:bottom w:w="0" w:type="dxa"/>
            <w:right w:w="108" w:type="dxa"/>
          </w:tblCellMar>
        </w:tblPrEx>
        <w:trPr>
          <w:trHeight w:val="397" w:hRule="atLeast"/>
        </w:trPr>
        <w:tc>
          <w:tcPr>
            <w:tcW w:w="9108" w:type="dxa"/>
            <w:gridSpan w:val="5"/>
            <w:tcBorders>
              <w:top w:val="single" w:color="000000" w:sz="4" w:space="0"/>
              <w:left w:val="single" w:color="000000" w:sz="4" w:space="0"/>
              <w:bottom w:val="single" w:color="000000" w:sz="4" w:space="0"/>
              <w:right w:val="single" w:color="000000" w:sz="4" w:space="0"/>
            </w:tcBorders>
            <w:vAlign w:val="center"/>
          </w:tcPr>
          <w:p w14:paraId="680D2A21">
            <w:pPr>
              <w:autoSpaceDN w:val="0"/>
              <w:jc w:val="left"/>
              <w:textAlignment w:val="center"/>
              <w:rPr>
                <w:rFonts w:ascii="宋体" w:hAnsi="宋体"/>
                <w:color w:val="auto"/>
                <w:sz w:val="22"/>
                <w:highlight w:val="none"/>
              </w:rPr>
            </w:pPr>
            <w:r>
              <w:rPr>
                <w:rFonts w:hint="eastAsia" w:ascii="宋体" w:hAnsi="宋体"/>
                <w:color w:val="auto"/>
                <w:sz w:val="22"/>
                <w:highlight w:val="none"/>
              </w:rPr>
              <w:t xml:space="preserve">不动产单元号：                               房地坐落：                </w:t>
            </w:r>
            <w:r>
              <w:rPr>
                <w:rFonts w:hint="eastAsia" w:ascii="宋体" w:hAnsi="宋体"/>
                <w:color w:val="auto"/>
                <w:highlight w:val="none"/>
              </w:rPr>
              <w:t xml:space="preserve">      </w:t>
            </w:r>
          </w:p>
        </w:tc>
      </w:tr>
      <w:tr w14:paraId="39783348">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l2br w:val="single" w:color="000000" w:sz="4" w:space="0"/>
            </w:tcBorders>
          </w:tcPr>
          <w:p w14:paraId="79ECD5C6">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1824" w:type="dxa"/>
            <w:tcBorders>
              <w:top w:val="single" w:color="000000" w:sz="4" w:space="0"/>
              <w:left w:val="single" w:color="000000" w:sz="4" w:space="0"/>
              <w:bottom w:val="single" w:color="000000" w:sz="4" w:space="0"/>
              <w:right w:val="single" w:color="000000" w:sz="4" w:space="0"/>
            </w:tcBorders>
          </w:tcPr>
          <w:p w14:paraId="2CAB5E8C">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591769BB">
            <w:pPr>
              <w:autoSpaceDN w:val="0"/>
              <w:jc w:val="left"/>
              <w:textAlignment w:val="bottom"/>
              <w:rPr>
                <w:rFonts w:ascii="宋体" w:hAnsi="宋体"/>
                <w:color w:val="auto"/>
                <w:sz w:val="24"/>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34FB9A38">
            <w:pPr>
              <w:autoSpaceDN w:val="0"/>
              <w:jc w:val="left"/>
              <w:textAlignment w:val="bottom"/>
              <w:rPr>
                <w:rFonts w:ascii="宋体" w:hAnsi="宋体"/>
                <w:color w:val="auto"/>
                <w:sz w:val="24"/>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25A72D10">
            <w:pPr>
              <w:autoSpaceDN w:val="0"/>
              <w:jc w:val="left"/>
              <w:textAlignment w:val="bottom"/>
              <w:rPr>
                <w:rFonts w:ascii="宋体" w:hAnsi="宋体"/>
                <w:color w:val="auto"/>
                <w:sz w:val="24"/>
                <w:highlight w:val="none"/>
              </w:rPr>
            </w:pPr>
          </w:p>
        </w:tc>
      </w:tr>
      <w:tr w14:paraId="55A70895">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6B2D54B1">
            <w:pPr>
              <w:autoSpaceDN w:val="0"/>
              <w:jc w:val="center"/>
              <w:textAlignment w:val="center"/>
              <w:rPr>
                <w:rFonts w:ascii="宋体" w:hAnsi="宋体"/>
                <w:color w:val="auto"/>
                <w:highlight w:val="none"/>
              </w:rPr>
            </w:pPr>
            <w:r>
              <w:rPr>
                <w:rFonts w:hint="eastAsia" w:ascii="宋体" w:hAnsi="宋体"/>
                <w:color w:val="auto"/>
                <w:highlight w:val="none"/>
              </w:rPr>
              <w:t>房屋所有权人</w:t>
            </w:r>
          </w:p>
        </w:tc>
        <w:tc>
          <w:tcPr>
            <w:tcW w:w="1824" w:type="dxa"/>
            <w:tcBorders>
              <w:top w:val="single" w:color="000000" w:sz="4" w:space="0"/>
              <w:left w:val="single" w:color="000000" w:sz="4" w:space="0"/>
              <w:bottom w:val="single" w:color="000000" w:sz="4" w:space="0"/>
              <w:right w:val="single" w:color="000000" w:sz="4" w:space="0"/>
            </w:tcBorders>
            <w:vAlign w:val="center"/>
          </w:tcPr>
          <w:p w14:paraId="09E698BC">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37E7509D">
            <w:pPr>
              <w:autoSpaceDN w:val="0"/>
              <w:jc w:val="left"/>
              <w:textAlignment w:val="bottom"/>
              <w:rPr>
                <w:rFonts w:ascii="宋体" w:hAnsi="宋体"/>
                <w:color w:val="auto"/>
                <w:sz w:val="24"/>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243ECA53">
            <w:pPr>
              <w:autoSpaceDN w:val="0"/>
              <w:jc w:val="left"/>
              <w:textAlignment w:val="bottom"/>
              <w:rPr>
                <w:rFonts w:ascii="宋体" w:hAnsi="宋体"/>
                <w:color w:val="auto"/>
                <w:sz w:val="24"/>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2C66AC8D">
            <w:pPr>
              <w:autoSpaceDN w:val="0"/>
              <w:jc w:val="left"/>
              <w:textAlignment w:val="bottom"/>
              <w:rPr>
                <w:rFonts w:ascii="宋体" w:hAnsi="宋体"/>
                <w:color w:val="auto"/>
                <w:sz w:val="24"/>
                <w:highlight w:val="none"/>
              </w:rPr>
            </w:pPr>
          </w:p>
        </w:tc>
      </w:tr>
      <w:tr w14:paraId="76266346">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6C83C60F">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1824" w:type="dxa"/>
            <w:tcBorders>
              <w:top w:val="single" w:color="000000" w:sz="4" w:space="0"/>
              <w:left w:val="single" w:color="000000" w:sz="4" w:space="0"/>
              <w:bottom w:val="single" w:color="000000" w:sz="4" w:space="0"/>
              <w:right w:val="single" w:color="000000" w:sz="4" w:space="0"/>
            </w:tcBorders>
            <w:vAlign w:val="center"/>
          </w:tcPr>
          <w:p w14:paraId="1B6D96C5">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7069C92A">
            <w:pPr>
              <w:autoSpaceDN w:val="0"/>
              <w:jc w:val="left"/>
              <w:textAlignment w:val="bottom"/>
              <w:rPr>
                <w:rFonts w:ascii="宋体" w:hAnsi="宋体"/>
                <w:color w:val="auto"/>
                <w:sz w:val="24"/>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0F08EFFC">
            <w:pPr>
              <w:autoSpaceDN w:val="0"/>
              <w:jc w:val="left"/>
              <w:textAlignment w:val="bottom"/>
              <w:rPr>
                <w:rFonts w:ascii="宋体" w:hAnsi="宋体"/>
                <w:color w:val="auto"/>
                <w:sz w:val="24"/>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2AA715C2">
            <w:pPr>
              <w:autoSpaceDN w:val="0"/>
              <w:jc w:val="left"/>
              <w:textAlignment w:val="bottom"/>
              <w:rPr>
                <w:rFonts w:ascii="宋体" w:hAnsi="宋体"/>
                <w:color w:val="auto"/>
                <w:sz w:val="24"/>
                <w:highlight w:val="none"/>
              </w:rPr>
            </w:pPr>
          </w:p>
        </w:tc>
      </w:tr>
      <w:tr w14:paraId="7452BE2B">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512B175B">
            <w:pPr>
              <w:autoSpaceDN w:val="0"/>
              <w:jc w:val="center"/>
              <w:textAlignment w:val="center"/>
              <w:rPr>
                <w:rFonts w:ascii="宋体" w:hAnsi="宋体"/>
                <w:color w:val="auto"/>
                <w:highlight w:val="none"/>
              </w:rPr>
            </w:pPr>
            <w:r>
              <w:rPr>
                <w:rFonts w:hint="eastAsia" w:ascii="宋体" w:hAnsi="宋体"/>
                <w:color w:val="auto"/>
                <w:highlight w:val="none"/>
              </w:rPr>
              <w:t>证件号</w:t>
            </w:r>
          </w:p>
        </w:tc>
        <w:tc>
          <w:tcPr>
            <w:tcW w:w="1824" w:type="dxa"/>
            <w:tcBorders>
              <w:top w:val="single" w:color="000000" w:sz="4" w:space="0"/>
              <w:left w:val="single" w:color="000000" w:sz="4" w:space="0"/>
              <w:bottom w:val="single" w:color="000000" w:sz="4" w:space="0"/>
              <w:right w:val="single" w:color="000000" w:sz="4" w:space="0"/>
            </w:tcBorders>
            <w:vAlign w:val="center"/>
          </w:tcPr>
          <w:p w14:paraId="56366599">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1A19123D">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14193E90">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255E1DC0">
            <w:pPr>
              <w:autoSpaceDN w:val="0"/>
              <w:jc w:val="left"/>
              <w:textAlignment w:val="bottom"/>
              <w:rPr>
                <w:rFonts w:ascii="宋体" w:hAnsi="宋体"/>
                <w:color w:val="auto"/>
                <w:highlight w:val="none"/>
              </w:rPr>
            </w:pPr>
          </w:p>
        </w:tc>
      </w:tr>
      <w:tr w14:paraId="439487FD">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1ECCD736">
            <w:pPr>
              <w:autoSpaceDN w:val="0"/>
              <w:jc w:val="center"/>
              <w:textAlignment w:val="center"/>
              <w:rPr>
                <w:rFonts w:ascii="宋体" w:hAnsi="宋体"/>
                <w:color w:val="auto"/>
                <w:highlight w:val="none"/>
              </w:rPr>
            </w:pPr>
            <w:r>
              <w:rPr>
                <w:rFonts w:hint="eastAsia" w:ascii="宋体" w:hAnsi="宋体"/>
                <w:color w:val="auto"/>
                <w:highlight w:val="none"/>
              </w:rPr>
              <w:t>房屋共有情况</w:t>
            </w:r>
          </w:p>
        </w:tc>
        <w:tc>
          <w:tcPr>
            <w:tcW w:w="1824" w:type="dxa"/>
            <w:tcBorders>
              <w:top w:val="single" w:color="000000" w:sz="4" w:space="0"/>
              <w:left w:val="single" w:color="000000" w:sz="4" w:space="0"/>
              <w:bottom w:val="single" w:color="000000" w:sz="4" w:space="0"/>
              <w:right w:val="single" w:color="000000" w:sz="4" w:space="0"/>
            </w:tcBorders>
            <w:vAlign w:val="center"/>
          </w:tcPr>
          <w:p w14:paraId="5065D4AF">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0AB47D80">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7B5AD1D3">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1A621021">
            <w:pPr>
              <w:autoSpaceDN w:val="0"/>
              <w:jc w:val="left"/>
              <w:textAlignment w:val="bottom"/>
              <w:rPr>
                <w:rFonts w:ascii="宋体" w:hAnsi="宋体"/>
                <w:color w:val="auto"/>
                <w:highlight w:val="none"/>
              </w:rPr>
            </w:pPr>
          </w:p>
        </w:tc>
      </w:tr>
      <w:tr w14:paraId="7FB7D78F">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615FD3E9">
            <w:pPr>
              <w:autoSpaceDN w:val="0"/>
              <w:jc w:val="center"/>
              <w:textAlignment w:val="center"/>
              <w:rPr>
                <w:rFonts w:ascii="宋体" w:hAnsi="宋体"/>
                <w:color w:val="auto"/>
                <w:highlight w:val="none"/>
              </w:rPr>
            </w:pPr>
            <w:r>
              <w:rPr>
                <w:rFonts w:hint="eastAsia" w:ascii="宋体" w:hAnsi="宋体"/>
                <w:color w:val="auto"/>
                <w:highlight w:val="none"/>
              </w:rPr>
              <w:t>权利人类型</w:t>
            </w:r>
          </w:p>
        </w:tc>
        <w:tc>
          <w:tcPr>
            <w:tcW w:w="1824" w:type="dxa"/>
            <w:tcBorders>
              <w:top w:val="single" w:color="000000" w:sz="4" w:space="0"/>
              <w:left w:val="single" w:color="000000" w:sz="4" w:space="0"/>
              <w:bottom w:val="single" w:color="000000" w:sz="4" w:space="0"/>
              <w:right w:val="single" w:color="000000" w:sz="4" w:space="0"/>
            </w:tcBorders>
            <w:vAlign w:val="center"/>
          </w:tcPr>
          <w:p w14:paraId="5C733419">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0E5B8504">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7CA068EA">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468B1A33">
            <w:pPr>
              <w:autoSpaceDN w:val="0"/>
              <w:jc w:val="left"/>
              <w:textAlignment w:val="bottom"/>
              <w:rPr>
                <w:rFonts w:ascii="宋体" w:hAnsi="宋体"/>
                <w:color w:val="auto"/>
                <w:highlight w:val="none"/>
              </w:rPr>
            </w:pPr>
          </w:p>
        </w:tc>
      </w:tr>
      <w:tr w14:paraId="6982E91A">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0C647816">
            <w:pPr>
              <w:autoSpaceDN w:val="0"/>
              <w:jc w:val="center"/>
              <w:textAlignment w:val="center"/>
              <w:rPr>
                <w:rFonts w:ascii="宋体" w:hAnsi="宋体"/>
                <w:color w:val="auto"/>
                <w:highlight w:val="none"/>
              </w:rPr>
            </w:pPr>
            <w:r>
              <w:rPr>
                <w:rFonts w:hint="eastAsia" w:ascii="宋体" w:hAnsi="宋体"/>
                <w:color w:val="auto"/>
                <w:highlight w:val="none"/>
              </w:rPr>
              <w:t>登记类型</w:t>
            </w:r>
          </w:p>
        </w:tc>
        <w:tc>
          <w:tcPr>
            <w:tcW w:w="1824" w:type="dxa"/>
            <w:tcBorders>
              <w:top w:val="single" w:color="000000" w:sz="4" w:space="0"/>
              <w:left w:val="single" w:color="000000" w:sz="4" w:space="0"/>
              <w:bottom w:val="single" w:color="000000" w:sz="4" w:space="0"/>
              <w:right w:val="single" w:color="000000" w:sz="4" w:space="0"/>
            </w:tcBorders>
          </w:tcPr>
          <w:p w14:paraId="74E1788D">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0175C7DE">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146491C2">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16347319">
            <w:pPr>
              <w:autoSpaceDN w:val="0"/>
              <w:jc w:val="left"/>
              <w:textAlignment w:val="bottom"/>
              <w:rPr>
                <w:rFonts w:ascii="宋体" w:hAnsi="宋体"/>
                <w:color w:val="auto"/>
                <w:highlight w:val="none"/>
              </w:rPr>
            </w:pPr>
          </w:p>
        </w:tc>
      </w:tr>
      <w:tr w14:paraId="4F372A11">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4C19132C">
            <w:pPr>
              <w:autoSpaceDN w:val="0"/>
              <w:jc w:val="center"/>
              <w:textAlignment w:val="center"/>
              <w:rPr>
                <w:rFonts w:ascii="宋体" w:hAnsi="宋体"/>
                <w:color w:val="auto"/>
                <w:highlight w:val="none"/>
              </w:rPr>
            </w:pPr>
            <w:r>
              <w:rPr>
                <w:rFonts w:hint="eastAsia" w:ascii="宋体" w:hAnsi="宋体"/>
                <w:color w:val="auto"/>
                <w:highlight w:val="none"/>
              </w:rPr>
              <w:t>登记原因</w:t>
            </w:r>
          </w:p>
        </w:tc>
        <w:tc>
          <w:tcPr>
            <w:tcW w:w="1824" w:type="dxa"/>
            <w:tcBorders>
              <w:top w:val="single" w:color="000000" w:sz="4" w:space="0"/>
              <w:left w:val="single" w:color="000000" w:sz="4" w:space="0"/>
              <w:bottom w:val="single" w:color="000000" w:sz="4" w:space="0"/>
              <w:right w:val="single" w:color="000000" w:sz="4" w:space="0"/>
            </w:tcBorders>
          </w:tcPr>
          <w:p w14:paraId="426146C7">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03640368">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4202EB17">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3EDD3C19">
            <w:pPr>
              <w:autoSpaceDN w:val="0"/>
              <w:jc w:val="left"/>
              <w:textAlignment w:val="bottom"/>
              <w:rPr>
                <w:rFonts w:ascii="宋体" w:hAnsi="宋体"/>
                <w:color w:val="auto"/>
                <w:highlight w:val="none"/>
              </w:rPr>
            </w:pPr>
          </w:p>
        </w:tc>
      </w:tr>
      <w:tr w14:paraId="1DD9431B">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6BD11BF8">
            <w:pPr>
              <w:autoSpaceDN w:val="0"/>
              <w:jc w:val="center"/>
              <w:textAlignment w:val="center"/>
              <w:rPr>
                <w:rFonts w:ascii="宋体" w:hAnsi="宋体"/>
                <w:color w:val="auto"/>
                <w:highlight w:val="none"/>
              </w:rPr>
            </w:pPr>
            <w:r>
              <w:rPr>
                <w:rFonts w:hint="eastAsia" w:ascii="宋体" w:hAnsi="宋体"/>
                <w:color w:val="auto"/>
                <w:highlight w:val="none"/>
              </w:rPr>
              <w:t>土地使用权人</w:t>
            </w:r>
          </w:p>
        </w:tc>
        <w:tc>
          <w:tcPr>
            <w:tcW w:w="1824" w:type="dxa"/>
            <w:tcBorders>
              <w:top w:val="single" w:color="000000" w:sz="4" w:space="0"/>
              <w:left w:val="single" w:color="000000" w:sz="4" w:space="0"/>
              <w:bottom w:val="single" w:color="000000" w:sz="4" w:space="0"/>
              <w:right w:val="single" w:color="000000" w:sz="4" w:space="0"/>
            </w:tcBorders>
          </w:tcPr>
          <w:p w14:paraId="2E4F45BB">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3E1CECE9">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6548904B">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2E8E8B7B">
            <w:pPr>
              <w:autoSpaceDN w:val="0"/>
              <w:jc w:val="left"/>
              <w:textAlignment w:val="bottom"/>
              <w:rPr>
                <w:rFonts w:ascii="宋体" w:hAnsi="宋体"/>
                <w:color w:val="auto"/>
                <w:highlight w:val="none"/>
              </w:rPr>
            </w:pPr>
          </w:p>
        </w:tc>
      </w:tr>
      <w:tr w14:paraId="66C1F67F">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0D8CEA41">
            <w:pPr>
              <w:autoSpaceDN w:val="0"/>
              <w:jc w:val="center"/>
              <w:textAlignment w:val="center"/>
              <w:rPr>
                <w:rFonts w:ascii="宋体" w:hAnsi="宋体"/>
                <w:color w:val="auto"/>
                <w:highlight w:val="none"/>
              </w:rPr>
            </w:pPr>
            <w:r>
              <w:rPr>
                <w:rFonts w:hint="eastAsia" w:ascii="宋体" w:hAnsi="宋体"/>
                <w:color w:val="auto"/>
                <w:highlight w:val="none"/>
              </w:rPr>
              <w:t>独用土地面积（m</w:t>
            </w:r>
            <w:r>
              <w:rPr>
                <w:rFonts w:hint="eastAsia" w:ascii="宋体" w:hAnsi="宋体"/>
                <w:color w:val="auto"/>
                <w:highlight w:val="none"/>
                <w:vertAlign w:val="superscript"/>
              </w:rPr>
              <w:t>2</w:t>
            </w:r>
            <w:r>
              <w:rPr>
                <w:rFonts w:hint="eastAsia" w:ascii="宋体" w:hAnsi="宋体"/>
                <w:color w:val="auto"/>
                <w:highlight w:val="none"/>
              </w:rPr>
              <w:t>）</w:t>
            </w:r>
          </w:p>
        </w:tc>
        <w:tc>
          <w:tcPr>
            <w:tcW w:w="1824" w:type="dxa"/>
            <w:tcBorders>
              <w:top w:val="single" w:color="000000" w:sz="4" w:space="0"/>
              <w:left w:val="single" w:color="000000" w:sz="4" w:space="0"/>
              <w:bottom w:val="single" w:color="000000" w:sz="4" w:space="0"/>
              <w:right w:val="single" w:color="000000" w:sz="4" w:space="0"/>
            </w:tcBorders>
          </w:tcPr>
          <w:p w14:paraId="08018DBC">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6FB06E88">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6CF8FC32">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149C728B">
            <w:pPr>
              <w:autoSpaceDN w:val="0"/>
              <w:jc w:val="left"/>
              <w:textAlignment w:val="bottom"/>
              <w:rPr>
                <w:rFonts w:ascii="宋体" w:hAnsi="宋体"/>
                <w:color w:val="auto"/>
                <w:highlight w:val="none"/>
              </w:rPr>
            </w:pPr>
          </w:p>
        </w:tc>
      </w:tr>
      <w:tr w14:paraId="110CE354">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3BA5C984">
            <w:pPr>
              <w:autoSpaceDN w:val="0"/>
              <w:jc w:val="center"/>
              <w:textAlignment w:val="center"/>
              <w:rPr>
                <w:rFonts w:ascii="宋体" w:hAnsi="宋体"/>
                <w:color w:val="auto"/>
                <w:highlight w:val="none"/>
              </w:rPr>
            </w:pPr>
            <w:r>
              <w:rPr>
                <w:rFonts w:hint="eastAsia" w:ascii="宋体" w:hAnsi="宋体"/>
                <w:color w:val="auto"/>
                <w:highlight w:val="none"/>
              </w:rPr>
              <w:t>分摊土地面积（m</w:t>
            </w:r>
            <w:r>
              <w:rPr>
                <w:rFonts w:hint="eastAsia" w:ascii="宋体" w:hAnsi="宋体"/>
                <w:color w:val="auto"/>
                <w:highlight w:val="none"/>
                <w:vertAlign w:val="superscript"/>
              </w:rPr>
              <w:t>2</w:t>
            </w:r>
            <w:r>
              <w:rPr>
                <w:rFonts w:hint="eastAsia" w:ascii="宋体" w:hAnsi="宋体"/>
                <w:color w:val="auto"/>
                <w:highlight w:val="none"/>
              </w:rPr>
              <w:t>）</w:t>
            </w:r>
          </w:p>
        </w:tc>
        <w:tc>
          <w:tcPr>
            <w:tcW w:w="1824" w:type="dxa"/>
            <w:tcBorders>
              <w:top w:val="single" w:color="000000" w:sz="4" w:space="0"/>
              <w:left w:val="single" w:color="000000" w:sz="4" w:space="0"/>
              <w:bottom w:val="single" w:color="000000" w:sz="4" w:space="0"/>
              <w:right w:val="single" w:color="000000" w:sz="4" w:space="0"/>
            </w:tcBorders>
          </w:tcPr>
          <w:p w14:paraId="0B9E5F69">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34A0A87C">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355C2512">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631AB953">
            <w:pPr>
              <w:autoSpaceDN w:val="0"/>
              <w:jc w:val="left"/>
              <w:textAlignment w:val="bottom"/>
              <w:rPr>
                <w:rFonts w:ascii="宋体" w:hAnsi="宋体"/>
                <w:color w:val="auto"/>
                <w:highlight w:val="none"/>
              </w:rPr>
            </w:pPr>
          </w:p>
        </w:tc>
      </w:tr>
      <w:tr w14:paraId="5B00ACFB">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63EA9C0A">
            <w:pPr>
              <w:autoSpaceDN w:val="0"/>
              <w:jc w:val="center"/>
              <w:textAlignment w:val="center"/>
              <w:rPr>
                <w:rFonts w:ascii="宋体" w:hAnsi="宋体"/>
                <w:color w:val="auto"/>
                <w:highlight w:val="none"/>
              </w:rPr>
            </w:pPr>
            <w:r>
              <w:rPr>
                <w:rFonts w:hint="eastAsia" w:ascii="宋体" w:hAnsi="宋体"/>
                <w:color w:val="auto"/>
                <w:highlight w:val="none"/>
              </w:rPr>
              <w:t>土地使用期限</w:t>
            </w:r>
          </w:p>
        </w:tc>
        <w:tc>
          <w:tcPr>
            <w:tcW w:w="1824" w:type="dxa"/>
            <w:tcBorders>
              <w:top w:val="single" w:color="000000" w:sz="4" w:space="0"/>
              <w:left w:val="single" w:color="000000" w:sz="4" w:space="0"/>
              <w:bottom w:val="single" w:color="000000" w:sz="4" w:space="0"/>
              <w:right w:val="single" w:color="000000" w:sz="4" w:space="0"/>
            </w:tcBorders>
            <w:vAlign w:val="center"/>
          </w:tcPr>
          <w:p w14:paraId="064CFEF4">
            <w:pPr>
              <w:autoSpaceDN w:val="0"/>
              <w:jc w:val="right"/>
              <w:textAlignment w:val="center"/>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sz w:val="18"/>
                <w:highlight w:val="none"/>
              </w:rPr>
              <w:t xml:space="preserve">  起                                                                                             止</w:t>
            </w:r>
          </w:p>
        </w:tc>
        <w:tc>
          <w:tcPr>
            <w:tcW w:w="1716" w:type="dxa"/>
            <w:tcBorders>
              <w:top w:val="single" w:color="000000" w:sz="4" w:space="0"/>
              <w:left w:val="single" w:color="000000" w:sz="4" w:space="0"/>
              <w:bottom w:val="single" w:color="000000" w:sz="4" w:space="0"/>
              <w:right w:val="single" w:color="000000" w:sz="4" w:space="0"/>
            </w:tcBorders>
            <w:vAlign w:val="bottom"/>
          </w:tcPr>
          <w:p w14:paraId="464D2FE8">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469EBEB3">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6A17BE22">
            <w:pPr>
              <w:autoSpaceDN w:val="0"/>
              <w:jc w:val="left"/>
              <w:textAlignment w:val="bottom"/>
              <w:rPr>
                <w:rFonts w:ascii="宋体" w:hAnsi="宋体"/>
                <w:color w:val="auto"/>
                <w:highlight w:val="none"/>
              </w:rPr>
            </w:pPr>
          </w:p>
        </w:tc>
      </w:tr>
      <w:tr w14:paraId="50EB5E53">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7A3D24DE">
            <w:pPr>
              <w:autoSpaceDN w:val="0"/>
              <w:jc w:val="center"/>
              <w:textAlignment w:val="center"/>
              <w:rPr>
                <w:rFonts w:ascii="宋体" w:hAnsi="宋体"/>
                <w:color w:val="auto"/>
                <w:highlight w:val="none"/>
              </w:rPr>
            </w:pPr>
            <w:r>
              <w:rPr>
                <w:rFonts w:hint="eastAsia" w:ascii="宋体" w:hAnsi="宋体"/>
                <w:color w:val="auto"/>
                <w:sz w:val="18"/>
                <w:highlight w:val="none"/>
              </w:rPr>
              <w:t>房地产交易价格（万元）</w:t>
            </w:r>
          </w:p>
        </w:tc>
        <w:tc>
          <w:tcPr>
            <w:tcW w:w="1824" w:type="dxa"/>
            <w:tcBorders>
              <w:top w:val="single" w:color="000000" w:sz="4" w:space="0"/>
              <w:left w:val="single" w:color="000000" w:sz="4" w:space="0"/>
              <w:bottom w:val="single" w:color="000000" w:sz="4" w:space="0"/>
              <w:right w:val="single" w:color="000000" w:sz="4" w:space="0"/>
            </w:tcBorders>
          </w:tcPr>
          <w:p w14:paraId="79FDE810">
            <w:pPr>
              <w:autoSpaceDN w:val="0"/>
              <w:jc w:val="right"/>
              <w:textAlignment w:val="center"/>
              <w:rPr>
                <w:rFonts w:ascii="宋体" w:hAnsi="宋体"/>
                <w:color w:val="auto"/>
                <w:highlight w:val="none"/>
              </w:rPr>
            </w:pPr>
            <w:r>
              <w:rPr>
                <w:rFonts w:hint="eastAsia" w:ascii="宋体" w:hAnsi="宋体"/>
                <w:color w:val="auto"/>
                <w:highlight w:val="none"/>
              </w:rPr>
              <w:t xml:space="preserve">          </w:t>
            </w:r>
          </w:p>
        </w:tc>
        <w:tc>
          <w:tcPr>
            <w:tcW w:w="1716" w:type="dxa"/>
            <w:tcBorders>
              <w:top w:val="single" w:color="000000" w:sz="4" w:space="0"/>
              <w:left w:val="single" w:color="000000" w:sz="4" w:space="0"/>
              <w:bottom w:val="single" w:color="000000" w:sz="4" w:space="0"/>
              <w:right w:val="single" w:color="000000" w:sz="4" w:space="0"/>
            </w:tcBorders>
            <w:vAlign w:val="bottom"/>
          </w:tcPr>
          <w:p w14:paraId="2E0788D1">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203F3C48">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1E669689">
            <w:pPr>
              <w:autoSpaceDN w:val="0"/>
              <w:jc w:val="left"/>
              <w:textAlignment w:val="bottom"/>
              <w:rPr>
                <w:rFonts w:ascii="宋体" w:hAnsi="宋体"/>
                <w:color w:val="auto"/>
                <w:highlight w:val="none"/>
              </w:rPr>
            </w:pPr>
          </w:p>
        </w:tc>
      </w:tr>
      <w:tr w14:paraId="037DC0C0">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5CDC6C7F">
            <w:pPr>
              <w:autoSpaceDN w:val="0"/>
              <w:jc w:val="center"/>
              <w:textAlignment w:val="center"/>
              <w:rPr>
                <w:rFonts w:ascii="宋体" w:hAnsi="宋体"/>
                <w:color w:val="auto"/>
                <w:highlight w:val="none"/>
              </w:rPr>
            </w:pPr>
            <w:r>
              <w:rPr>
                <w:rFonts w:hint="eastAsia" w:ascii="宋体" w:hAnsi="宋体"/>
                <w:color w:val="auto"/>
                <w:highlight w:val="none"/>
              </w:rPr>
              <w:t>规划用途</w:t>
            </w:r>
          </w:p>
        </w:tc>
        <w:tc>
          <w:tcPr>
            <w:tcW w:w="1824" w:type="dxa"/>
            <w:tcBorders>
              <w:top w:val="single" w:color="000000" w:sz="4" w:space="0"/>
              <w:left w:val="single" w:color="000000" w:sz="4" w:space="0"/>
              <w:bottom w:val="single" w:color="000000" w:sz="4" w:space="0"/>
              <w:right w:val="single" w:color="000000" w:sz="4" w:space="0"/>
            </w:tcBorders>
          </w:tcPr>
          <w:p w14:paraId="0C595562">
            <w:pPr>
              <w:autoSpaceDN w:val="0"/>
              <w:jc w:val="right"/>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1546CBCF">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10A5DA64">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2CEEEC9A">
            <w:pPr>
              <w:autoSpaceDN w:val="0"/>
              <w:jc w:val="left"/>
              <w:textAlignment w:val="bottom"/>
              <w:rPr>
                <w:rFonts w:ascii="宋体" w:hAnsi="宋体"/>
                <w:color w:val="auto"/>
                <w:highlight w:val="none"/>
              </w:rPr>
            </w:pPr>
          </w:p>
        </w:tc>
      </w:tr>
      <w:tr w14:paraId="29B28AA3">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3B3BE29D">
            <w:pPr>
              <w:autoSpaceDN w:val="0"/>
              <w:jc w:val="center"/>
              <w:textAlignment w:val="center"/>
              <w:rPr>
                <w:rFonts w:ascii="宋体" w:hAnsi="宋体"/>
                <w:color w:val="auto"/>
                <w:highlight w:val="none"/>
              </w:rPr>
            </w:pPr>
            <w:r>
              <w:rPr>
                <w:rFonts w:hint="eastAsia" w:ascii="宋体" w:hAnsi="宋体"/>
                <w:color w:val="auto"/>
                <w:highlight w:val="none"/>
              </w:rPr>
              <w:t>房屋性质</w:t>
            </w:r>
          </w:p>
        </w:tc>
        <w:tc>
          <w:tcPr>
            <w:tcW w:w="1824" w:type="dxa"/>
            <w:tcBorders>
              <w:top w:val="single" w:color="000000" w:sz="4" w:space="0"/>
              <w:left w:val="single" w:color="000000" w:sz="4" w:space="0"/>
              <w:bottom w:val="single" w:color="000000" w:sz="4" w:space="0"/>
              <w:right w:val="single" w:color="000000" w:sz="4" w:space="0"/>
            </w:tcBorders>
          </w:tcPr>
          <w:p w14:paraId="225C9365">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4DA6533A">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2EDD60C6">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250A5618">
            <w:pPr>
              <w:autoSpaceDN w:val="0"/>
              <w:jc w:val="left"/>
              <w:textAlignment w:val="bottom"/>
              <w:rPr>
                <w:rFonts w:ascii="宋体" w:hAnsi="宋体"/>
                <w:color w:val="auto"/>
                <w:highlight w:val="none"/>
              </w:rPr>
            </w:pPr>
          </w:p>
        </w:tc>
      </w:tr>
      <w:tr w14:paraId="2AF94A5E">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044BB946">
            <w:pPr>
              <w:autoSpaceDN w:val="0"/>
              <w:jc w:val="center"/>
              <w:textAlignment w:val="center"/>
              <w:rPr>
                <w:rFonts w:ascii="宋体" w:hAnsi="宋体"/>
                <w:color w:val="auto"/>
                <w:highlight w:val="none"/>
              </w:rPr>
            </w:pPr>
            <w:r>
              <w:rPr>
                <w:rFonts w:hint="eastAsia" w:ascii="宋体" w:hAnsi="宋体"/>
                <w:color w:val="auto"/>
                <w:highlight w:val="none"/>
              </w:rPr>
              <w:t>房屋结构</w:t>
            </w:r>
          </w:p>
        </w:tc>
        <w:tc>
          <w:tcPr>
            <w:tcW w:w="1824" w:type="dxa"/>
            <w:tcBorders>
              <w:top w:val="single" w:color="000000" w:sz="4" w:space="0"/>
              <w:left w:val="single" w:color="000000" w:sz="4" w:space="0"/>
              <w:bottom w:val="single" w:color="000000" w:sz="4" w:space="0"/>
              <w:right w:val="single" w:color="000000" w:sz="4" w:space="0"/>
            </w:tcBorders>
          </w:tcPr>
          <w:p w14:paraId="14A0BC5A">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18918CC4">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0303951A">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5480FD5F">
            <w:pPr>
              <w:autoSpaceDN w:val="0"/>
              <w:jc w:val="left"/>
              <w:textAlignment w:val="bottom"/>
              <w:rPr>
                <w:rFonts w:ascii="宋体" w:hAnsi="宋体"/>
                <w:color w:val="auto"/>
                <w:highlight w:val="none"/>
              </w:rPr>
            </w:pPr>
          </w:p>
        </w:tc>
      </w:tr>
      <w:tr w14:paraId="76D23182">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2B08FED5">
            <w:pPr>
              <w:autoSpaceDN w:val="0"/>
              <w:jc w:val="center"/>
              <w:textAlignment w:val="center"/>
              <w:rPr>
                <w:rFonts w:ascii="宋体" w:hAnsi="宋体"/>
                <w:color w:val="auto"/>
                <w:highlight w:val="none"/>
              </w:rPr>
            </w:pPr>
            <w:r>
              <w:rPr>
                <w:rFonts w:hint="eastAsia" w:ascii="宋体" w:hAnsi="宋体"/>
                <w:color w:val="auto"/>
                <w:highlight w:val="none"/>
              </w:rPr>
              <w:t>所在层/总层数</w:t>
            </w:r>
          </w:p>
        </w:tc>
        <w:tc>
          <w:tcPr>
            <w:tcW w:w="1824" w:type="dxa"/>
            <w:tcBorders>
              <w:top w:val="single" w:color="000000" w:sz="4" w:space="0"/>
              <w:left w:val="single" w:color="000000" w:sz="4" w:space="0"/>
              <w:bottom w:val="single" w:color="000000" w:sz="4" w:space="0"/>
              <w:right w:val="single" w:color="000000" w:sz="4" w:space="0"/>
            </w:tcBorders>
          </w:tcPr>
          <w:p w14:paraId="4B92AB1C">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4E2FF7C0">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3AFFD095">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295CE38E">
            <w:pPr>
              <w:autoSpaceDN w:val="0"/>
              <w:jc w:val="left"/>
              <w:textAlignment w:val="bottom"/>
              <w:rPr>
                <w:rFonts w:ascii="宋体" w:hAnsi="宋体"/>
                <w:color w:val="auto"/>
                <w:highlight w:val="none"/>
              </w:rPr>
            </w:pPr>
          </w:p>
        </w:tc>
      </w:tr>
      <w:tr w14:paraId="5E48B89A">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344B0CAF">
            <w:pPr>
              <w:autoSpaceDN w:val="0"/>
              <w:jc w:val="center"/>
              <w:textAlignment w:val="center"/>
              <w:rPr>
                <w:rFonts w:ascii="宋体" w:hAnsi="宋体"/>
                <w:color w:val="auto"/>
                <w:highlight w:val="none"/>
              </w:rPr>
            </w:pPr>
            <w:r>
              <w:rPr>
                <w:rFonts w:hint="eastAsia" w:ascii="宋体" w:hAnsi="宋体"/>
                <w:color w:val="auto"/>
                <w:highlight w:val="none"/>
              </w:rPr>
              <w:t>建筑面积（m</w:t>
            </w:r>
            <w:r>
              <w:rPr>
                <w:rFonts w:hint="eastAsia" w:ascii="宋体" w:hAnsi="宋体"/>
                <w:color w:val="auto"/>
                <w:highlight w:val="none"/>
                <w:vertAlign w:val="superscript"/>
              </w:rPr>
              <w:t>2</w:t>
            </w:r>
            <w:r>
              <w:rPr>
                <w:rFonts w:hint="eastAsia" w:ascii="宋体" w:hAnsi="宋体"/>
                <w:color w:val="auto"/>
                <w:highlight w:val="none"/>
              </w:rPr>
              <w:t>）</w:t>
            </w:r>
          </w:p>
        </w:tc>
        <w:tc>
          <w:tcPr>
            <w:tcW w:w="1824" w:type="dxa"/>
            <w:tcBorders>
              <w:top w:val="single" w:color="000000" w:sz="4" w:space="0"/>
              <w:left w:val="single" w:color="000000" w:sz="4" w:space="0"/>
              <w:bottom w:val="single" w:color="000000" w:sz="4" w:space="0"/>
              <w:right w:val="single" w:color="000000" w:sz="4" w:space="0"/>
            </w:tcBorders>
          </w:tcPr>
          <w:p w14:paraId="58FF4CB3">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41FECEB2">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639D0DB0">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25DA4498">
            <w:pPr>
              <w:autoSpaceDN w:val="0"/>
              <w:jc w:val="left"/>
              <w:textAlignment w:val="bottom"/>
              <w:rPr>
                <w:rFonts w:ascii="宋体" w:hAnsi="宋体"/>
                <w:color w:val="auto"/>
                <w:highlight w:val="none"/>
              </w:rPr>
            </w:pPr>
          </w:p>
        </w:tc>
      </w:tr>
      <w:tr w14:paraId="009F0B8B">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1D603370">
            <w:pPr>
              <w:autoSpaceDN w:val="0"/>
              <w:jc w:val="center"/>
              <w:textAlignment w:val="center"/>
              <w:rPr>
                <w:rFonts w:ascii="宋体" w:hAnsi="宋体"/>
                <w:color w:val="auto"/>
                <w:highlight w:val="none"/>
              </w:rPr>
            </w:pPr>
            <w:r>
              <w:rPr>
                <w:rFonts w:hint="eastAsia" w:ascii="宋体" w:hAnsi="宋体"/>
                <w:color w:val="auto"/>
                <w:highlight w:val="none"/>
              </w:rPr>
              <w:t>专有建筑面积（m</w:t>
            </w:r>
            <w:r>
              <w:rPr>
                <w:rFonts w:hint="eastAsia" w:ascii="宋体" w:hAnsi="宋体"/>
                <w:color w:val="auto"/>
                <w:highlight w:val="none"/>
                <w:vertAlign w:val="superscript"/>
              </w:rPr>
              <w:t>2</w:t>
            </w:r>
            <w:r>
              <w:rPr>
                <w:rFonts w:hint="eastAsia" w:ascii="宋体" w:hAnsi="宋体"/>
                <w:color w:val="auto"/>
                <w:highlight w:val="none"/>
              </w:rPr>
              <w:t>）</w:t>
            </w:r>
          </w:p>
        </w:tc>
        <w:tc>
          <w:tcPr>
            <w:tcW w:w="1824" w:type="dxa"/>
            <w:tcBorders>
              <w:top w:val="single" w:color="000000" w:sz="4" w:space="0"/>
              <w:left w:val="single" w:color="000000" w:sz="4" w:space="0"/>
              <w:bottom w:val="single" w:color="000000" w:sz="4" w:space="0"/>
              <w:right w:val="single" w:color="000000" w:sz="4" w:space="0"/>
            </w:tcBorders>
          </w:tcPr>
          <w:p w14:paraId="7C493881">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1B7A6F6B">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0FD003C9">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686FF55B">
            <w:pPr>
              <w:autoSpaceDN w:val="0"/>
              <w:jc w:val="left"/>
              <w:textAlignment w:val="bottom"/>
              <w:rPr>
                <w:rFonts w:ascii="宋体" w:hAnsi="宋体"/>
                <w:color w:val="auto"/>
                <w:highlight w:val="none"/>
              </w:rPr>
            </w:pPr>
          </w:p>
        </w:tc>
      </w:tr>
      <w:tr w14:paraId="1BDE9B28">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061D1AD1">
            <w:pPr>
              <w:autoSpaceDN w:val="0"/>
              <w:jc w:val="center"/>
              <w:textAlignment w:val="center"/>
              <w:rPr>
                <w:rFonts w:ascii="宋体" w:hAnsi="宋体"/>
                <w:color w:val="auto"/>
                <w:highlight w:val="none"/>
              </w:rPr>
            </w:pPr>
            <w:r>
              <w:rPr>
                <w:rFonts w:hint="eastAsia" w:ascii="宋体" w:hAnsi="宋体"/>
                <w:color w:val="auto"/>
                <w:highlight w:val="none"/>
              </w:rPr>
              <w:t>分摊建筑面积（m</w:t>
            </w:r>
            <w:r>
              <w:rPr>
                <w:rFonts w:hint="eastAsia" w:ascii="宋体" w:hAnsi="宋体"/>
                <w:color w:val="auto"/>
                <w:highlight w:val="none"/>
                <w:vertAlign w:val="superscript"/>
              </w:rPr>
              <w:t>2</w:t>
            </w:r>
            <w:r>
              <w:rPr>
                <w:rFonts w:hint="eastAsia" w:ascii="宋体" w:hAnsi="宋体"/>
                <w:color w:val="auto"/>
                <w:highlight w:val="none"/>
              </w:rPr>
              <w:t>）</w:t>
            </w:r>
          </w:p>
        </w:tc>
        <w:tc>
          <w:tcPr>
            <w:tcW w:w="1824" w:type="dxa"/>
            <w:tcBorders>
              <w:top w:val="single" w:color="000000" w:sz="4" w:space="0"/>
              <w:left w:val="single" w:color="000000" w:sz="4" w:space="0"/>
              <w:bottom w:val="single" w:color="000000" w:sz="4" w:space="0"/>
              <w:right w:val="single" w:color="000000" w:sz="4" w:space="0"/>
            </w:tcBorders>
          </w:tcPr>
          <w:p w14:paraId="6A318473">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15A37C31">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5C0FEFA4">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33838890">
            <w:pPr>
              <w:autoSpaceDN w:val="0"/>
              <w:jc w:val="left"/>
              <w:textAlignment w:val="bottom"/>
              <w:rPr>
                <w:rFonts w:ascii="宋体" w:hAnsi="宋体"/>
                <w:color w:val="auto"/>
                <w:highlight w:val="none"/>
              </w:rPr>
            </w:pPr>
          </w:p>
        </w:tc>
      </w:tr>
      <w:tr w14:paraId="1D75AABF">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5AA722A0">
            <w:pPr>
              <w:autoSpaceDN w:val="0"/>
              <w:jc w:val="center"/>
              <w:textAlignment w:val="center"/>
              <w:rPr>
                <w:rFonts w:ascii="宋体" w:hAnsi="宋体"/>
                <w:color w:val="auto"/>
                <w:highlight w:val="none"/>
              </w:rPr>
            </w:pPr>
            <w:r>
              <w:rPr>
                <w:rFonts w:hint="eastAsia" w:ascii="宋体" w:hAnsi="宋体"/>
                <w:color w:val="auto"/>
                <w:highlight w:val="none"/>
              </w:rPr>
              <w:t>竣工时间</w:t>
            </w:r>
          </w:p>
        </w:tc>
        <w:tc>
          <w:tcPr>
            <w:tcW w:w="1824" w:type="dxa"/>
            <w:tcBorders>
              <w:top w:val="single" w:color="000000" w:sz="4" w:space="0"/>
              <w:left w:val="single" w:color="000000" w:sz="4" w:space="0"/>
              <w:bottom w:val="single" w:color="000000" w:sz="4" w:space="0"/>
              <w:right w:val="single" w:color="000000" w:sz="4" w:space="0"/>
            </w:tcBorders>
          </w:tcPr>
          <w:p w14:paraId="2D1AE227">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43B241FC">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22F569DE">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0A147C59">
            <w:pPr>
              <w:autoSpaceDN w:val="0"/>
              <w:jc w:val="left"/>
              <w:textAlignment w:val="bottom"/>
              <w:rPr>
                <w:rFonts w:ascii="宋体" w:hAnsi="宋体"/>
                <w:color w:val="auto"/>
                <w:highlight w:val="none"/>
              </w:rPr>
            </w:pPr>
          </w:p>
        </w:tc>
      </w:tr>
      <w:tr w14:paraId="37EC6370">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5BE3B306">
            <w:pPr>
              <w:autoSpaceDN w:val="0"/>
              <w:jc w:val="center"/>
              <w:textAlignment w:val="center"/>
              <w:rPr>
                <w:rFonts w:ascii="宋体" w:hAnsi="宋体"/>
                <w:color w:val="auto"/>
                <w:highlight w:val="none"/>
              </w:rPr>
            </w:pPr>
            <w:r>
              <w:rPr>
                <w:rFonts w:hint="eastAsia" w:ascii="宋体" w:hAnsi="宋体"/>
                <w:color w:val="auto"/>
                <w:highlight w:val="none"/>
              </w:rPr>
              <w:t>不动产权证书号</w:t>
            </w:r>
          </w:p>
        </w:tc>
        <w:tc>
          <w:tcPr>
            <w:tcW w:w="1824" w:type="dxa"/>
            <w:tcBorders>
              <w:top w:val="single" w:color="000000" w:sz="4" w:space="0"/>
              <w:left w:val="single" w:color="000000" w:sz="4" w:space="0"/>
              <w:bottom w:val="single" w:color="000000" w:sz="4" w:space="0"/>
              <w:right w:val="single" w:color="000000" w:sz="4" w:space="0"/>
            </w:tcBorders>
          </w:tcPr>
          <w:p w14:paraId="36CC95C0">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79414391">
            <w:pPr>
              <w:autoSpaceDN w:val="0"/>
              <w:jc w:val="center"/>
              <w:textAlignment w:val="top"/>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16891F57">
            <w:pPr>
              <w:autoSpaceDN w:val="0"/>
              <w:jc w:val="center"/>
              <w:textAlignment w:val="top"/>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0A4915EC">
            <w:pPr>
              <w:autoSpaceDN w:val="0"/>
              <w:jc w:val="center"/>
              <w:textAlignment w:val="top"/>
              <w:rPr>
                <w:rFonts w:ascii="宋体" w:hAnsi="宋体"/>
                <w:color w:val="auto"/>
                <w:highlight w:val="none"/>
              </w:rPr>
            </w:pPr>
          </w:p>
        </w:tc>
      </w:tr>
      <w:tr w14:paraId="69B98D24">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000000" w:sz="4" w:space="0"/>
              <w:right w:val="single" w:color="000000" w:sz="4" w:space="0"/>
            </w:tcBorders>
            <w:vAlign w:val="center"/>
          </w:tcPr>
          <w:p w14:paraId="214CB42A">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1824" w:type="dxa"/>
            <w:tcBorders>
              <w:top w:val="single" w:color="000000" w:sz="4" w:space="0"/>
              <w:left w:val="single" w:color="000000" w:sz="4" w:space="0"/>
              <w:bottom w:val="single" w:color="000000" w:sz="4" w:space="0"/>
              <w:right w:val="single" w:color="000000" w:sz="4" w:space="0"/>
            </w:tcBorders>
          </w:tcPr>
          <w:p w14:paraId="6DB5897A">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1DB0ADFC">
            <w:pPr>
              <w:autoSpaceDN w:val="0"/>
              <w:jc w:val="center"/>
              <w:textAlignment w:val="top"/>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4395DEFB">
            <w:pPr>
              <w:autoSpaceDN w:val="0"/>
              <w:jc w:val="center"/>
              <w:textAlignment w:val="top"/>
              <w:rPr>
                <w:rFonts w:ascii="宋体" w:hAnsi="宋体"/>
                <w:color w:val="auto"/>
                <w:highlight w:val="none"/>
              </w:rPr>
            </w:pPr>
          </w:p>
        </w:tc>
        <w:tc>
          <w:tcPr>
            <w:tcW w:w="1704" w:type="dxa"/>
            <w:tcBorders>
              <w:top w:val="single" w:color="000000" w:sz="4" w:space="0"/>
              <w:left w:val="single" w:color="000000" w:sz="4" w:space="0"/>
              <w:bottom w:val="single" w:color="000000" w:sz="4" w:space="0"/>
              <w:right w:val="single" w:color="000000" w:sz="4" w:space="0"/>
            </w:tcBorders>
            <w:vAlign w:val="bottom"/>
          </w:tcPr>
          <w:p w14:paraId="67338EB9">
            <w:pPr>
              <w:autoSpaceDN w:val="0"/>
              <w:jc w:val="center"/>
              <w:textAlignment w:val="top"/>
              <w:rPr>
                <w:rFonts w:ascii="宋体" w:hAnsi="宋体"/>
                <w:color w:val="auto"/>
                <w:highlight w:val="none"/>
              </w:rPr>
            </w:pPr>
          </w:p>
        </w:tc>
      </w:tr>
      <w:tr w14:paraId="418670A7">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auto" w:sz="4" w:space="0"/>
              <w:right w:val="single" w:color="000000" w:sz="4" w:space="0"/>
            </w:tcBorders>
            <w:vAlign w:val="center"/>
          </w:tcPr>
          <w:p w14:paraId="648F6153">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1824" w:type="dxa"/>
            <w:tcBorders>
              <w:top w:val="single" w:color="000000" w:sz="4" w:space="0"/>
              <w:left w:val="single" w:color="000000" w:sz="4" w:space="0"/>
              <w:bottom w:val="single" w:color="auto" w:sz="4" w:space="0"/>
              <w:right w:val="single" w:color="000000" w:sz="4" w:space="0"/>
            </w:tcBorders>
          </w:tcPr>
          <w:p w14:paraId="57DB39B3">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auto" w:sz="4" w:space="0"/>
              <w:right w:val="single" w:color="000000" w:sz="4" w:space="0"/>
            </w:tcBorders>
          </w:tcPr>
          <w:p w14:paraId="51306270">
            <w:pPr>
              <w:autoSpaceDN w:val="0"/>
              <w:jc w:val="center"/>
              <w:textAlignment w:val="top"/>
              <w:rPr>
                <w:rFonts w:ascii="宋体" w:hAnsi="宋体"/>
                <w:color w:val="auto"/>
                <w:highlight w:val="none"/>
              </w:rPr>
            </w:pPr>
          </w:p>
        </w:tc>
        <w:tc>
          <w:tcPr>
            <w:tcW w:w="1620" w:type="dxa"/>
            <w:tcBorders>
              <w:top w:val="single" w:color="000000" w:sz="4" w:space="0"/>
              <w:left w:val="single" w:color="000000" w:sz="4" w:space="0"/>
              <w:bottom w:val="single" w:color="auto" w:sz="4" w:space="0"/>
              <w:right w:val="single" w:color="000000" w:sz="4" w:space="0"/>
            </w:tcBorders>
            <w:vAlign w:val="bottom"/>
          </w:tcPr>
          <w:p w14:paraId="7570AC6B">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auto" w:sz="4" w:space="0"/>
              <w:right w:val="single" w:color="000000" w:sz="4" w:space="0"/>
            </w:tcBorders>
            <w:vAlign w:val="bottom"/>
          </w:tcPr>
          <w:p w14:paraId="0BEC91F4">
            <w:pPr>
              <w:autoSpaceDN w:val="0"/>
              <w:jc w:val="left"/>
              <w:textAlignment w:val="bottom"/>
              <w:rPr>
                <w:rFonts w:ascii="宋体" w:hAnsi="宋体"/>
                <w:color w:val="auto"/>
                <w:highlight w:val="none"/>
              </w:rPr>
            </w:pPr>
          </w:p>
        </w:tc>
      </w:tr>
      <w:tr w14:paraId="7D92DE03">
        <w:tblPrEx>
          <w:tblCellMar>
            <w:top w:w="0" w:type="dxa"/>
            <w:left w:w="108" w:type="dxa"/>
            <w:bottom w:w="0" w:type="dxa"/>
            <w:right w:w="108" w:type="dxa"/>
          </w:tblCellMar>
        </w:tblPrEx>
        <w:trPr>
          <w:trHeight w:val="397" w:hRule="atLeast"/>
        </w:trPr>
        <w:tc>
          <w:tcPr>
            <w:tcW w:w="2244" w:type="dxa"/>
            <w:tcBorders>
              <w:top w:val="single" w:color="000000" w:sz="4" w:space="0"/>
              <w:left w:val="single" w:color="000000" w:sz="4" w:space="0"/>
              <w:bottom w:val="single" w:color="auto" w:sz="4" w:space="0"/>
              <w:right w:val="single" w:color="000000" w:sz="4" w:space="0"/>
            </w:tcBorders>
            <w:vAlign w:val="center"/>
          </w:tcPr>
          <w:p w14:paraId="4A3A2FB4">
            <w:pPr>
              <w:autoSpaceDN w:val="0"/>
              <w:jc w:val="center"/>
              <w:textAlignment w:val="center"/>
              <w:rPr>
                <w:rFonts w:ascii="宋体" w:hAnsi="宋体"/>
                <w:color w:val="auto"/>
                <w:highlight w:val="none"/>
              </w:rPr>
            </w:pPr>
            <w:r>
              <w:rPr>
                <w:rFonts w:hint="eastAsia" w:ascii="宋体" w:hAnsi="宋体"/>
                <w:color w:val="auto"/>
                <w:highlight w:val="none"/>
              </w:rPr>
              <w:t>附记</w:t>
            </w:r>
          </w:p>
        </w:tc>
        <w:tc>
          <w:tcPr>
            <w:tcW w:w="1824" w:type="dxa"/>
            <w:tcBorders>
              <w:top w:val="single" w:color="000000" w:sz="4" w:space="0"/>
              <w:left w:val="single" w:color="000000" w:sz="4" w:space="0"/>
              <w:bottom w:val="single" w:color="auto" w:sz="4" w:space="0"/>
              <w:right w:val="single" w:color="000000" w:sz="4" w:space="0"/>
            </w:tcBorders>
          </w:tcPr>
          <w:p w14:paraId="6F7964F9">
            <w:pPr>
              <w:autoSpaceDN w:val="0"/>
              <w:jc w:val="center"/>
              <w:textAlignment w:val="top"/>
              <w:rPr>
                <w:rFonts w:ascii="宋体" w:hAnsi="宋体"/>
                <w:color w:val="auto"/>
                <w:highlight w:val="none"/>
              </w:rPr>
            </w:pPr>
          </w:p>
          <w:p w14:paraId="13E7D6C6">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auto" w:sz="4" w:space="0"/>
              <w:right w:val="single" w:color="000000" w:sz="4" w:space="0"/>
            </w:tcBorders>
          </w:tcPr>
          <w:p w14:paraId="0E0682D7">
            <w:pPr>
              <w:autoSpaceDN w:val="0"/>
              <w:jc w:val="center"/>
              <w:textAlignment w:val="top"/>
              <w:rPr>
                <w:rFonts w:ascii="宋体" w:hAnsi="宋体"/>
                <w:color w:val="auto"/>
                <w:highlight w:val="none"/>
              </w:rPr>
            </w:pPr>
          </w:p>
        </w:tc>
        <w:tc>
          <w:tcPr>
            <w:tcW w:w="1620" w:type="dxa"/>
            <w:tcBorders>
              <w:top w:val="single" w:color="000000" w:sz="4" w:space="0"/>
              <w:left w:val="single" w:color="000000" w:sz="4" w:space="0"/>
              <w:bottom w:val="single" w:color="auto" w:sz="4" w:space="0"/>
              <w:right w:val="single" w:color="000000" w:sz="4" w:space="0"/>
            </w:tcBorders>
            <w:vAlign w:val="bottom"/>
          </w:tcPr>
          <w:p w14:paraId="5FF3E879">
            <w:pPr>
              <w:autoSpaceDN w:val="0"/>
              <w:jc w:val="left"/>
              <w:textAlignment w:val="bottom"/>
              <w:rPr>
                <w:rFonts w:ascii="宋体" w:hAnsi="宋体"/>
                <w:color w:val="auto"/>
                <w:highlight w:val="none"/>
              </w:rPr>
            </w:pPr>
          </w:p>
        </w:tc>
        <w:tc>
          <w:tcPr>
            <w:tcW w:w="1704" w:type="dxa"/>
            <w:tcBorders>
              <w:top w:val="single" w:color="000000" w:sz="4" w:space="0"/>
              <w:left w:val="single" w:color="000000" w:sz="4" w:space="0"/>
              <w:bottom w:val="single" w:color="auto" w:sz="4" w:space="0"/>
              <w:right w:val="single" w:color="000000" w:sz="4" w:space="0"/>
            </w:tcBorders>
            <w:vAlign w:val="bottom"/>
          </w:tcPr>
          <w:p w14:paraId="5B6BFDC2">
            <w:pPr>
              <w:autoSpaceDN w:val="0"/>
              <w:jc w:val="left"/>
              <w:textAlignment w:val="bottom"/>
              <w:rPr>
                <w:rFonts w:ascii="宋体" w:hAnsi="宋体"/>
                <w:color w:val="auto"/>
                <w:highlight w:val="none"/>
              </w:rPr>
            </w:pPr>
          </w:p>
        </w:tc>
      </w:tr>
    </w:tbl>
    <w:p w14:paraId="0239EBCF">
      <w:pPr>
        <w:rPr>
          <w:color w:val="auto"/>
          <w:highlight w:val="none"/>
        </w:rPr>
      </w:pPr>
    </w:p>
    <w:p w14:paraId="783DD679">
      <w:pPr>
        <w:rPr>
          <w:color w:val="auto"/>
          <w:highlight w:val="none"/>
        </w:rPr>
      </w:pPr>
    </w:p>
    <w:tbl>
      <w:tblPr>
        <w:tblStyle w:val="46"/>
        <w:tblW w:w="0" w:type="auto"/>
        <w:tblInd w:w="0" w:type="dxa"/>
        <w:tblLayout w:type="fixed"/>
        <w:tblCellMar>
          <w:top w:w="0" w:type="dxa"/>
          <w:left w:w="108" w:type="dxa"/>
          <w:bottom w:w="0" w:type="dxa"/>
          <w:right w:w="108" w:type="dxa"/>
        </w:tblCellMar>
      </w:tblPr>
      <w:tblGrid>
        <w:gridCol w:w="9108"/>
      </w:tblGrid>
      <w:tr w14:paraId="4DDF0699">
        <w:tblPrEx>
          <w:tblCellMar>
            <w:top w:w="0" w:type="dxa"/>
            <w:left w:w="108" w:type="dxa"/>
            <w:bottom w:w="0" w:type="dxa"/>
            <w:right w:w="108" w:type="dxa"/>
          </w:tblCellMar>
        </w:tblPrEx>
        <w:trPr>
          <w:trHeight w:val="1160" w:hRule="atLeast"/>
        </w:trPr>
        <w:tc>
          <w:tcPr>
            <w:tcW w:w="9108" w:type="dxa"/>
            <w:tcBorders>
              <w:top w:val="single" w:color="000000" w:sz="4" w:space="0"/>
              <w:left w:val="single" w:color="000000" w:sz="4" w:space="0"/>
              <w:bottom w:val="single" w:color="auto" w:sz="4" w:space="0"/>
              <w:right w:val="single" w:color="000000" w:sz="4" w:space="0"/>
            </w:tcBorders>
            <w:vAlign w:val="center"/>
          </w:tcPr>
          <w:p w14:paraId="1517E9C9">
            <w:pPr>
              <w:autoSpaceDN w:val="0"/>
              <w:jc w:val="center"/>
              <w:textAlignment w:val="bottom"/>
              <w:rPr>
                <w:rFonts w:ascii="宋体" w:hAnsi="宋体"/>
                <w:b/>
                <w:color w:val="auto"/>
                <w:sz w:val="30"/>
                <w:szCs w:val="30"/>
                <w:highlight w:val="none"/>
              </w:rPr>
            </w:pPr>
          </w:p>
          <w:p w14:paraId="224FFEFD">
            <w:pPr>
              <w:autoSpaceDN w:val="0"/>
              <w:jc w:val="center"/>
              <w:textAlignment w:val="bottom"/>
              <w:rPr>
                <w:rFonts w:ascii="宋体" w:hAnsi="宋体"/>
                <w:b/>
                <w:color w:val="auto"/>
                <w:sz w:val="30"/>
                <w:szCs w:val="30"/>
                <w:highlight w:val="none"/>
              </w:rPr>
            </w:pPr>
          </w:p>
          <w:p w14:paraId="571AD9AF">
            <w:pPr>
              <w:autoSpaceDN w:val="0"/>
              <w:jc w:val="center"/>
              <w:textAlignment w:val="bottom"/>
              <w:rPr>
                <w:rFonts w:ascii="宋体" w:hAnsi="宋体"/>
                <w:b/>
                <w:color w:val="auto"/>
                <w:sz w:val="30"/>
                <w:szCs w:val="30"/>
                <w:highlight w:val="none"/>
              </w:rPr>
            </w:pPr>
            <w:r>
              <w:rPr>
                <w:rFonts w:hint="eastAsia" w:ascii="宋体" w:hAnsi="宋体"/>
                <w:b/>
                <w:color w:val="auto"/>
                <w:sz w:val="30"/>
                <w:szCs w:val="30"/>
                <w:highlight w:val="none"/>
              </w:rPr>
              <w:t>附  图</w:t>
            </w:r>
          </w:p>
          <w:p w14:paraId="72B3AE7F">
            <w:pPr>
              <w:autoSpaceDN w:val="0"/>
              <w:jc w:val="center"/>
              <w:textAlignment w:val="bottom"/>
              <w:rPr>
                <w:rFonts w:ascii="宋体" w:hAnsi="宋体"/>
                <w:b/>
                <w:color w:val="auto"/>
                <w:sz w:val="30"/>
                <w:szCs w:val="30"/>
                <w:highlight w:val="none"/>
              </w:rPr>
            </w:pPr>
            <w:r>
              <w:rPr>
                <w:rFonts w:hint="eastAsia" w:ascii="宋体" w:hAnsi="宋体"/>
                <w:bCs/>
                <w:color w:val="auto"/>
                <w:szCs w:val="30"/>
                <w:highlight w:val="none"/>
              </w:rPr>
              <w:t>（房地产平面图，可附页）</w:t>
            </w:r>
          </w:p>
          <w:p w14:paraId="3BF5B741">
            <w:pPr>
              <w:autoSpaceDN w:val="0"/>
              <w:jc w:val="left"/>
              <w:textAlignment w:val="bottom"/>
              <w:rPr>
                <w:rFonts w:ascii="宋体" w:hAnsi="宋体"/>
                <w:color w:val="auto"/>
                <w:highlight w:val="none"/>
              </w:rPr>
            </w:pPr>
          </w:p>
          <w:p w14:paraId="311B1D31">
            <w:pPr>
              <w:autoSpaceDN w:val="0"/>
              <w:jc w:val="left"/>
              <w:textAlignment w:val="bottom"/>
              <w:rPr>
                <w:rFonts w:ascii="宋体" w:hAnsi="宋体"/>
                <w:color w:val="auto"/>
                <w:highlight w:val="none"/>
              </w:rPr>
            </w:pPr>
          </w:p>
          <w:p w14:paraId="5D1E7197">
            <w:pPr>
              <w:autoSpaceDN w:val="0"/>
              <w:jc w:val="left"/>
              <w:textAlignment w:val="bottom"/>
              <w:rPr>
                <w:rFonts w:ascii="宋体" w:hAnsi="宋体"/>
                <w:color w:val="auto"/>
                <w:highlight w:val="none"/>
              </w:rPr>
            </w:pPr>
          </w:p>
          <w:p w14:paraId="310FD076">
            <w:pPr>
              <w:autoSpaceDN w:val="0"/>
              <w:jc w:val="left"/>
              <w:textAlignment w:val="bottom"/>
              <w:rPr>
                <w:rFonts w:ascii="宋体" w:hAnsi="宋体"/>
                <w:color w:val="auto"/>
                <w:highlight w:val="none"/>
              </w:rPr>
            </w:pPr>
          </w:p>
          <w:p w14:paraId="182F650F">
            <w:pPr>
              <w:autoSpaceDN w:val="0"/>
              <w:jc w:val="left"/>
              <w:textAlignment w:val="bottom"/>
              <w:rPr>
                <w:rFonts w:ascii="宋体" w:hAnsi="宋体"/>
                <w:color w:val="auto"/>
                <w:highlight w:val="none"/>
              </w:rPr>
            </w:pPr>
          </w:p>
          <w:p w14:paraId="3B1E6B29">
            <w:pPr>
              <w:autoSpaceDN w:val="0"/>
              <w:jc w:val="left"/>
              <w:textAlignment w:val="bottom"/>
              <w:rPr>
                <w:rFonts w:ascii="宋体" w:hAnsi="宋体"/>
                <w:color w:val="auto"/>
                <w:highlight w:val="none"/>
              </w:rPr>
            </w:pPr>
          </w:p>
          <w:p w14:paraId="1F57664E">
            <w:pPr>
              <w:autoSpaceDN w:val="0"/>
              <w:jc w:val="left"/>
              <w:textAlignment w:val="bottom"/>
              <w:rPr>
                <w:rFonts w:ascii="宋体" w:hAnsi="宋体"/>
                <w:color w:val="auto"/>
                <w:highlight w:val="none"/>
              </w:rPr>
            </w:pPr>
          </w:p>
          <w:p w14:paraId="011B0421">
            <w:pPr>
              <w:autoSpaceDN w:val="0"/>
              <w:jc w:val="left"/>
              <w:textAlignment w:val="bottom"/>
              <w:rPr>
                <w:rFonts w:ascii="宋体" w:hAnsi="宋体"/>
                <w:color w:val="auto"/>
                <w:highlight w:val="none"/>
              </w:rPr>
            </w:pPr>
          </w:p>
          <w:p w14:paraId="2D7A236F">
            <w:pPr>
              <w:autoSpaceDN w:val="0"/>
              <w:jc w:val="left"/>
              <w:textAlignment w:val="bottom"/>
              <w:rPr>
                <w:rFonts w:ascii="宋体" w:hAnsi="宋体"/>
                <w:color w:val="auto"/>
                <w:highlight w:val="none"/>
              </w:rPr>
            </w:pPr>
          </w:p>
          <w:p w14:paraId="39551C71">
            <w:pPr>
              <w:autoSpaceDN w:val="0"/>
              <w:jc w:val="left"/>
              <w:textAlignment w:val="bottom"/>
              <w:rPr>
                <w:rFonts w:ascii="宋体" w:hAnsi="宋体"/>
                <w:color w:val="auto"/>
                <w:highlight w:val="none"/>
              </w:rPr>
            </w:pPr>
          </w:p>
          <w:p w14:paraId="4DAC99CB">
            <w:pPr>
              <w:autoSpaceDN w:val="0"/>
              <w:jc w:val="left"/>
              <w:textAlignment w:val="bottom"/>
              <w:rPr>
                <w:rFonts w:ascii="宋体" w:hAnsi="宋体"/>
                <w:color w:val="auto"/>
                <w:highlight w:val="none"/>
              </w:rPr>
            </w:pPr>
          </w:p>
          <w:p w14:paraId="44BC0C4D">
            <w:pPr>
              <w:autoSpaceDN w:val="0"/>
              <w:jc w:val="left"/>
              <w:textAlignment w:val="bottom"/>
              <w:rPr>
                <w:rFonts w:ascii="宋体" w:hAnsi="宋体"/>
                <w:color w:val="auto"/>
                <w:highlight w:val="none"/>
              </w:rPr>
            </w:pPr>
          </w:p>
          <w:p w14:paraId="4D3CA549">
            <w:pPr>
              <w:autoSpaceDN w:val="0"/>
              <w:jc w:val="left"/>
              <w:textAlignment w:val="bottom"/>
              <w:rPr>
                <w:rFonts w:ascii="宋体" w:hAnsi="宋体"/>
                <w:color w:val="auto"/>
                <w:highlight w:val="none"/>
              </w:rPr>
            </w:pPr>
          </w:p>
          <w:p w14:paraId="24CCF3F0">
            <w:pPr>
              <w:autoSpaceDN w:val="0"/>
              <w:jc w:val="left"/>
              <w:textAlignment w:val="bottom"/>
              <w:rPr>
                <w:rFonts w:ascii="宋体" w:hAnsi="宋体"/>
                <w:color w:val="auto"/>
                <w:highlight w:val="none"/>
              </w:rPr>
            </w:pPr>
          </w:p>
          <w:p w14:paraId="03876CB8">
            <w:pPr>
              <w:autoSpaceDN w:val="0"/>
              <w:jc w:val="left"/>
              <w:textAlignment w:val="bottom"/>
              <w:rPr>
                <w:rFonts w:ascii="宋体" w:hAnsi="宋体"/>
                <w:color w:val="auto"/>
                <w:highlight w:val="none"/>
              </w:rPr>
            </w:pPr>
          </w:p>
          <w:p w14:paraId="418F69E8">
            <w:pPr>
              <w:autoSpaceDN w:val="0"/>
              <w:jc w:val="left"/>
              <w:textAlignment w:val="bottom"/>
              <w:rPr>
                <w:rFonts w:ascii="宋体" w:hAnsi="宋体"/>
                <w:color w:val="auto"/>
                <w:highlight w:val="none"/>
              </w:rPr>
            </w:pPr>
          </w:p>
          <w:p w14:paraId="20C017D7">
            <w:pPr>
              <w:autoSpaceDN w:val="0"/>
              <w:jc w:val="left"/>
              <w:textAlignment w:val="bottom"/>
              <w:rPr>
                <w:rFonts w:ascii="宋体" w:hAnsi="宋体"/>
                <w:color w:val="auto"/>
                <w:highlight w:val="none"/>
              </w:rPr>
            </w:pPr>
          </w:p>
          <w:p w14:paraId="5713B9D6">
            <w:pPr>
              <w:autoSpaceDN w:val="0"/>
              <w:jc w:val="left"/>
              <w:textAlignment w:val="bottom"/>
              <w:rPr>
                <w:rFonts w:ascii="宋体" w:hAnsi="宋体"/>
                <w:color w:val="auto"/>
                <w:highlight w:val="none"/>
              </w:rPr>
            </w:pPr>
          </w:p>
          <w:p w14:paraId="5FD6E46A">
            <w:pPr>
              <w:autoSpaceDN w:val="0"/>
              <w:jc w:val="left"/>
              <w:textAlignment w:val="bottom"/>
              <w:rPr>
                <w:rFonts w:ascii="宋体" w:hAnsi="宋体"/>
                <w:color w:val="auto"/>
                <w:highlight w:val="none"/>
              </w:rPr>
            </w:pPr>
          </w:p>
          <w:p w14:paraId="11A97ECC">
            <w:pPr>
              <w:autoSpaceDN w:val="0"/>
              <w:jc w:val="left"/>
              <w:textAlignment w:val="bottom"/>
              <w:rPr>
                <w:rFonts w:ascii="宋体" w:hAnsi="宋体"/>
                <w:color w:val="auto"/>
                <w:highlight w:val="none"/>
              </w:rPr>
            </w:pPr>
          </w:p>
          <w:p w14:paraId="14EDFC66">
            <w:pPr>
              <w:autoSpaceDN w:val="0"/>
              <w:jc w:val="left"/>
              <w:textAlignment w:val="bottom"/>
              <w:rPr>
                <w:rFonts w:ascii="宋体" w:hAnsi="宋体"/>
                <w:color w:val="auto"/>
                <w:highlight w:val="none"/>
              </w:rPr>
            </w:pPr>
          </w:p>
          <w:p w14:paraId="2227BE18">
            <w:pPr>
              <w:autoSpaceDN w:val="0"/>
              <w:jc w:val="left"/>
              <w:textAlignment w:val="bottom"/>
              <w:rPr>
                <w:rFonts w:ascii="宋体" w:hAnsi="宋体"/>
                <w:color w:val="auto"/>
                <w:highlight w:val="none"/>
              </w:rPr>
            </w:pPr>
          </w:p>
          <w:p w14:paraId="340AD7DF">
            <w:pPr>
              <w:autoSpaceDN w:val="0"/>
              <w:jc w:val="left"/>
              <w:textAlignment w:val="bottom"/>
              <w:rPr>
                <w:rFonts w:ascii="宋体" w:hAnsi="宋体"/>
                <w:color w:val="auto"/>
                <w:highlight w:val="none"/>
              </w:rPr>
            </w:pPr>
          </w:p>
          <w:p w14:paraId="61FE8A70">
            <w:pPr>
              <w:autoSpaceDN w:val="0"/>
              <w:jc w:val="left"/>
              <w:textAlignment w:val="bottom"/>
              <w:rPr>
                <w:rFonts w:ascii="宋体" w:hAnsi="宋体"/>
                <w:color w:val="auto"/>
                <w:highlight w:val="none"/>
              </w:rPr>
            </w:pPr>
          </w:p>
          <w:p w14:paraId="343ED019">
            <w:pPr>
              <w:autoSpaceDN w:val="0"/>
              <w:jc w:val="left"/>
              <w:textAlignment w:val="bottom"/>
              <w:rPr>
                <w:rFonts w:ascii="宋体" w:hAnsi="宋体"/>
                <w:color w:val="auto"/>
                <w:highlight w:val="none"/>
              </w:rPr>
            </w:pPr>
          </w:p>
          <w:p w14:paraId="4C61A7B2">
            <w:pPr>
              <w:autoSpaceDN w:val="0"/>
              <w:jc w:val="left"/>
              <w:textAlignment w:val="bottom"/>
              <w:rPr>
                <w:rFonts w:ascii="宋体" w:hAnsi="宋体"/>
                <w:color w:val="auto"/>
                <w:highlight w:val="none"/>
              </w:rPr>
            </w:pPr>
          </w:p>
          <w:p w14:paraId="10EEFADB">
            <w:pPr>
              <w:autoSpaceDN w:val="0"/>
              <w:jc w:val="left"/>
              <w:textAlignment w:val="bottom"/>
              <w:rPr>
                <w:rFonts w:ascii="宋体" w:hAnsi="宋体"/>
                <w:color w:val="auto"/>
                <w:highlight w:val="none"/>
              </w:rPr>
            </w:pPr>
          </w:p>
          <w:p w14:paraId="19BEB416">
            <w:pPr>
              <w:autoSpaceDN w:val="0"/>
              <w:jc w:val="left"/>
              <w:textAlignment w:val="bottom"/>
              <w:rPr>
                <w:rFonts w:ascii="宋体" w:hAnsi="宋体"/>
                <w:color w:val="auto"/>
                <w:highlight w:val="none"/>
              </w:rPr>
            </w:pPr>
          </w:p>
          <w:p w14:paraId="7902B80E">
            <w:pPr>
              <w:autoSpaceDN w:val="0"/>
              <w:jc w:val="left"/>
              <w:textAlignment w:val="bottom"/>
              <w:rPr>
                <w:rFonts w:ascii="宋体" w:hAnsi="宋体"/>
                <w:color w:val="auto"/>
                <w:highlight w:val="none"/>
              </w:rPr>
            </w:pPr>
          </w:p>
          <w:p w14:paraId="59EFED51">
            <w:pPr>
              <w:autoSpaceDN w:val="0"/>
              <w:jc w:val="left"/>
              <w:textAlignment w:val="bottom"/>
              <w:rPr>
                <w:rFonts w:ascii="宋体" w:hAnsi="宋体"/>
                <w:color w:val="auto"/>
                <w:highlight w:val="none"/>
              </w:rPr>
            </w:pPr>
          </w:p>
          <w:p w14:paraId="05873FF5">
            <w:pPr>
              <w:autoSpaceDN w:val="0"/>
              <w:jc w:val="left"/>
              <w:textAlignment w:val="bottom"/>
              <w:rPr>
                <w:rFonts w:ascii="宋体" w:hAnsi="宋体"/>
                <w:color w:val="auto"/>
                <w:highlight w:val="none"/>
              </w:rPr>
            </w:pPr>
          </w:p>
          <w:p w14:paraId="16E143D7">
            <w:pPr>
              <w:autoSpaceDN w:val="0"/>
              <w:jc w:val="left"/>
              <w:textAlignment w:val="bottom"/>
              <w:rPr>
                <w:rFonts w:ascii="宋体" w:hAnsi="宋体"/>
                <w:color w:val="auto"/>
                <w:highlight w:val="none"/>
              </w:rPr>
            </w:pPr>
          </w:p>
        </w:tc>
      </w:tr>
    </w:tbl>
    <w:p w14:paraId="5470375B"/>
    <w:p w14:paraId="46C41593">
      <w:pPr>
        <w:rPr>
          <w:rFonts w:ascii="宋体" w:hAnsi="宋体"/>
          <w:bCs/>
          <w:color w:val="auto"/>
          <w:highlight w:val="none"/>
        </w:rPr>
      </w:pPr>
      <w:r>
        <w:rPr>
          <w:rFonts w:hint="eastAsia" w:ascii="宋体" w:hAnsi="宋体"/>
          <w:bCs/>
          <w:color w:val="auto"/>
          <w:highlight w:val="none"/>
        </w:rPr>
        <w:t xml:space="preserve">                                         </w:t>
      </w:r>
    </w:p>
    <w:p w14:paraId="1F32F7A9">
      <w:pPr>
        <w:jc w:val="right"/>
        <w:rPr>
          <w:color w:val="auto"/>
          <w:highlight w:val="none"/>
        </w:rPr>
      </w:pPr>
      <w:r>
        <w:rPr>
          <w:rFonts w:ascii="宋体" w:hAnsi="宋体"/>
          <w:bCs/>
          <w:color w:val="auto"/>
          <w:highlight w:val="none"/>
        </w:rPr>
        <w:br w:type="page"/>
      </w:r>
      <w:r>
        <w:rPr>
          <w:rFonts w:hint="eastAsia" w:ascii="宋体" w:hAnsi="宋体"/>
          <w:bCs/>
          <w:color w:val="auto"/>
          <w:highlight w:val="none"/>
        </w:rPr>
        <w:t xml:space="preserve">                           第    本第    页</w:t>
      </w:r>
    </w:p>
    <w:tbl>
      <w:tblPr>
        <w:tblStyle w:val="46"/>
        <w:tblW w:w="0" w:type="auto"/>
        <w:jc w:val="center"/>
        <w:tblLayout w:type="fixed"/>
        <w:tblCellMar>
          <w:top w:w="0" w:type="dxa"/>
          <w:left w:w="108" w:type="dxa"/>
          <w:bottom w:w="0" w:type="dxa"/>
          <w:right w:w="108" w:type="dxa"/>
        </w:tblCellMar>
      </w:tblPr>
      <w:tblGrid>
        <w:gridCol w:w="1008"/>
        <w:gridCol w:w="1260"/>
        <w:gridCol w:w="1260"/>
        <w:gridCol w:w="1440"/>
        <w:gridCol w:w="1021"/>
        <w:gridCol w:w="1065"/>
        <w:gridCol w:w="1185"/>
        <w:gridCol w:w="1049"/>
      </w:tblGrid>
      <w:tr w14:paraId="5D3ED53B">
        <w:tblPrEx>
          <w:tblCellMar>
            <w:top w:w="0" w:type="dxa"/>
            <w:left w:w="108" w:type="dxa"/>
            <w:bottom w:w="0" w:type="dxa"/>
            <w:right w:w="108" w:type="dxa"/>
          </w:tblCellMar>
        </w:tblPrEx>
        <w:trPr>
          <w:trHeight w:val="660" w:hRule="atLeast"/>
          <w:jc w:val="center"/>
        </w:trPr>
        <w:tc>
          <w:tcPr>
            <w:tcW w:w="9288" w:type="dxa"/>
            <w:gridSpan w:val="8"/>
            <w:tcBorders>
              <w:top w:val="single" w:color="000000" w:sz="4" w:space="0"/>
              <w:left w:val="single" w:color="000000" w:sz="4" w:space="0"/>
              <w:bottom w:val="single" w:color="000000" w:sz="4" w:space="0"/>
              <w:right w:val="single" w:color="000000" w:sz="4" w:space="0"/>
            </w:tcBorders>
            <w:vAlign w:val="center"/>
          </w:tcPr>
          <w:p w14:paraId="5E60ED01">
            <w:pPr>
              <w:autoSpaceDN w:val="0"/>
              <w:jc w:val="center"/>
              <w:textAlignment w:val="center"/>
              <w:rPr>
                <w:rFonts w:ascii="宋体" w:hAnsi="宋体"/>
                <w:b/>
                <w:color w:val="auto"/>
                <w:sz w:val="36"/>
                <w:highlight w:val="none"/>
              </w:rPr>
            </w:pPr>
            <w:r>
              <w:rPr>
                <w:rFonts w:hint="eastAsia" w:ascii="宋体" w:hAnsi="宋体"/>
                <w:b/>
                <w:color w:val="auto"/>
                <w:sz w:val="36"/>
                <w:highlight w:val="none"/>
              </w:rPr>
              <w:t xml:space="preserve">  建筑物区分所有权业主共有部分登记信息    </w:t>
            </w:r>
            <w:r>
              <w:rPr>
                <w:rFonts w:hint="eastAsia" w:ascii="宋体" w:hAnsi="宋体"/>
                <w:b/>
                <w:color w:val="auto"/>
                <w:sz w:val="40"/>
                <w:highlight w:val="none"/>
              </w:rPr>
              <w:t xml:space="preserve">    </w:t>
            </w:r>
            <w:r>
              <w:rPr>
                <w:rFonts w:hint="eastAsia" w:ascii="宋体" w:hAnsi="宋体"/>
                <w:b/>
                <w:color w:val="auto"/>
                <w:sz w:val="28"/>
                <w:highlight w:val="none"/>
              </w:rPr>
              <w:t xml:space="preserve">            </w:t>
            </w:r>
          </w:p>
        </w:tc>
      </w:tr>
      <w:tr w14:paraId="5C86ECFD">
        <w:tblPrEx>
          <w:tblCellMar>
            <w:top w:w="0" w:type="dxa"/>
            <w:left w:w="108" w:type="dxa"/>
            <w:bottom w:w="0" w:type="dxa"/>
            <w:right w:w="108" w:type="dxa"/>
          </w:tblCellMar>
        </w:tblPrEx>
        <w:trPr>
          <w:trHeight w:val="675" w:hRule="atLeast"/>
          <w:jc w:val="center"/>
        </w:trPr>
        <w:tc>
          <w:tcPr>
            <w:tcW w:w="226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9CDD0BD">
            <w:pPr>
              <w:autoSpaceDN w:val="0"/>
              <w:jc w:val="center"/>
              <w:textAlignment w:val="center"/>
              <w:rPr>
                <w:rFonts w:ascii="宋体" w:hAnsi="宋体"/>
                <w:color w:val="auto"/>
                <w:highlight w:val="none"/>
              </w:rPr>
            </w:pPr>
            <w:r>
              <w:rPr>
                <w:rFonts w:hint="eastAsia" w:ascii="宋体" w:hAnsi="宋体"/>
                <w:color w:val="auto"/>
                <w:highlight w:val="none"/>
              </w:rPr>
              <w:t>建筑物区分所有权</w:t>
            </w:r>
          </w:p>
          <w:p w14:paraId="6F7EFCDD">
            <w:pPr>
              <w:autoSpaceDN w:val="0"/>
              <w:jc w:val="center"/>
              <w:textAlignment w:val="center"/>
              <w:rPr>
                <w:rFonts w:ascii="宋体" w:hAnsi="宋体"/>
                <w:color w:val="auto"/>
                <w:sz w:val="24"/>
                <w:highlight w:val="none"/>
              </w:rPr>
            </w:pPr>
            <w:r>
              <w:rPr>
                <w:rFonts w:hint="eastAsia" w:ascii="宋体" w:hAnsi="宋体"/>
                <w:color w:val="auto"/>
                <w:highlight w:val="none"/>
              </w:rPr>
              <w:t>业主共有部分权利人</w:t>
            </w:r>
          </w:p>
        </w:tc>
        <w:tc>
          <w:tcPr>
            <w:tcW w:w="7020" w:type="dxa"/>
            <w:gridSpan w:val="6"/>
            <w:vMerge w:val="restart"/>
            <w:tcBorders>
              <w:top w:val="single" w:color="000000" w:sz="4" w:space="0"/>
              <w:left w:val="single" w:color="000000" w:sz="4" w:space="0"/>
              <w:bottom w:val="single" w:color="000000" w:sz="4" w:space="0"/>
              <w:right w:val="single" w:color="000000" w:sz="4" w:space="0"/>
            </w:tcBorders>
            <w:vAlign w:val="bottom"/>
          </w:tcPr>
          <w:p w14:paraId="6637898A">
            <w:pPr>
              <w:autoSpaceDN w:val="0"/>
              <w:jc w:val="center"/>
              <w:textAlignment w:val="bottom"/>
              <w:rPr>
                <w:rFonts w:ascii="宋体" w:hAnsi="宋体"/>
                <w:color w:val="auto"/>
                <w:sz w:val="24"/>
                <w:highlight w:val="none"/>
              </w:rPr>
            </w:pPr>
          </w:p>
        </w:tc>
      </w:tr>
      <w:tr w14:paraId="0F1872AB">
        <w:tblPrEx>
          <w:tblCellMar>
            <w:top w:w="0" w:type="dxa"/>
            <w:left w:w="108" w:type="dxa"/>
            <w:bottom w:w="0" w:type="dxa"/>
            <w:right w:w="108" w:type="dxa"/>
          </w:tblCellMar>
        </w:tblPrEx>
        <w:trPr>
          <w:trHeight w:val="413" w:hRule="atLeast"/>
          <w:jc w:val="center"/>
        </w:trPr>
        <w:tc>
          <w:tcPr>
            <w:tcW w:w="226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9881AC8">
            <w:pPr>
              <w:widowControl/>
              <w:jc w:val="left"/>
              <w:rPr>
                <w:rFonts w:ascii="宋体" w:hAnsi="宋体"/>
                <w:color w:val="auto"/>
                <w:sz w:val="24"/>
                <w:highlight w:val="none"/>
              </w:rPr>
            </w:pPr>
          </w:p>
        </w:tc>
        <w:tc>
          <w:tcPr>
            <w:tcW w:w="7020"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3E1AD99E">
            <w:pPr>
              <w:widowControl/>
              <w:jc w:val="left"/>
              <w:rPr>
                <w:rFonts w:ascii="宋体" w:hAnsi="宋体"/>
                <w:color w:val="auto"/>
                <w:sz w:val="24"/>
                <w:highlight w:val="none"/>
              </w:rPr>
            </w:pPr>
          </w:p>
        </w:tc>
      </w:tr>
      <w:tr w14:paraId="01D9A82E">
        <w:tblPrEx>
          <w:tblCellMar>
            <w:top w:w="0" w:type="dxa"/>
            <w:left w:w="108" w:type="dxa"/>
            <w:bottom w:w="0" w:type="dxa"/>
            <w:right w:w="108" w:type="dxa"/>
          </w:tblCellMar>
        </w:tblPrEx>
        <w:trPr>
          <w:trHeight w:val="676" w:hRule="atLeast"/>
          <w:jc w:val="center"/>
        </w:trPr>
        <w:tc>
          <w:tcPr>
            <w:tcW w:w="1008" w:type="dxa"/>
            <w:tcBorders>
              <w:top w:val="single" w:color="000000" w:sz="4" w:space="0"/>
              <w:left w:val="single" w:color="000000" w:sz="4" w:space="0"/>
              <w:bottom w:val="single" w:color="000000" w:sz="4" w:space="0"/>
              <w:right w:val="single" w:color="auto" w:sz="4" w:space="0"/>
            </w:tcBorders>
            <w:vAlign w:val="center"/>
          </w:tcPr>
          <w:p w14:paraId="49FD429F">
            <w:pPr>
              <w:autoSpaceDN w:val="0"/>
              <w:jc w:val="center"/>
              <w:textAlignment w:val="center"/>
              <w:rPr>
                <w:rFonts w:ascii="宋体" w:hAnsi="宋体"/>
                <w:color w:val="auto"/>
                <w:highlight w:val="none"/>
              </w:rPr>
            </w:pPr>
            <w:r>
              <w:rPr>
                <w:rFonts w:hint="eastAsia" w:ascii="宋体" w:hAnsi="宋体"/>
                <w:color w:val="auto"/>
                <w:highlight w:val="none"/>
              </w:rPr>
              <w:t>业务号</w:t>
            </w:r>
          </w:p>
        </w:tc>
        <w:tc>
          <w:tcPr>
            <w:tcW w:w="1260" w:type="dxa"/>
            <w:tcBorders>
              <w:top w:val="single" w:color="000000" w:sz="4" w:space="0"/>
              <w:left w:val="single" w:color="auto" w:sz="4" w:space="0"/>
              <w:bottom w:val="single" w:color="000000" w:sz="4" w:space="0"/>
              <w:right w:val="single" w:color="000000" w:sz="4" w:space="0"/>
            </w:tcBorders>
            <w:vAlign w:val="center"/>
          </w:tcPr>
          <w:p w14:paraId="18904FA6">
            <w:pPr>
              <w:autoSpaceDN w:val="0"/>
              <w:jc w:val="center"/>
              <w:textAlignment w:val="center"/>
              <w:rPr>
                <w:rFonts w:ascii="宋体" w:hAnsi="宋体"/>
                <w:color w:val="auto"/>
                <w:highlight w:val="none"/>
              </w:rPr>
            </w:pPr>
            <w:r>
              <w:rPr>
                <w:rFonts w:hint="eastAsia" w:ascii="宋体" w:hAnsi="宋体"/>
                <w:color w:val="auto"/>
                <w:highlight w:val="none"/>
              </w:rPr>
              <w:t>建（构）筑物编号</w:t>
            </w:r>
          </w:p>
        </w:tc>
        <w:tc>
          <w:tcPr>
            <w:tcW w:w="1260" w:type="dxa"/>
            <w:tcBorders>
              <w:top w:val="single" w:color="000000" w:sz="4" w:space="0"/>
              <w:left w:val="single" w:color="000000" w:sz="4" w:space="0"/>
              <w:bottom w:val="single" w:color="000000" w:sz="4" w:space="0"/>
              <w:right w:val="single" w:color="auto" w:sz="4" w:space="0"/>
            </w:tcBorders>
            <w:vAlign w:val="center"/>
          </w:tcPr>
          <w:p w14:paraId="0A62A0D3">
            <w:pPr>
              <w:autoSpaceDN w:val="0"/>
              <w:jc w:val="center"/>
              <w:textAlignment w:val="center"/>
              <w:rPr>
                <w:rFonts w:ascii="宋体" w:hAnsi="宋体"/>
                <w:color w:val="auto"/>
                <w:highlight w:val="none"/>
              </w:rPr>
            </w:pPr>
            <w:r>
              <w:rPr>
                <w:rFonts w:hint="eastAsia" w:ascii="宋体" w:hAnsi="宋体"/>
                <w:color w:val="auto"/>
                <w:highlight w:val="none"/>
              </w:rPr>
              <w:t>建（构）筑物名称</w:t>
            </w:r>
          </w:p>
        </w:tc>
        <w:tc>
          <w:tcPr>
            <w:tcW w:w="1440" w:type="dxa"/>
            <w:tcBorders>
              <w:top w:val="single" w:color="000000" w:sz="4" w:space="0"/>
              <w:left w:val="single" w:color="auto" w:sz="4" w:space="0"/>
              <w:bottom w:val="single" w:color="000000" w:sz="4" w:space="0"/>
              <w:right w:val="single" w:color="000000" w:sz="4" w:space="0"/>
            </w:tcBorders>
            <w:vAlign w:val="center"/>
          </w:tcPr>
          <w:p w14:paraId="52F09F3E">
            <w:pPr>
              <w:autoSpaceDN w:val="0"/>
              <w:jc w:val="center"/>
              <w:textAlignment w:val="center"/>
              <w:rPr>
                <w:rFonts w:ascii="宋体" w:hAnsi="宋体"/>
                <w:color w:val="auto"/>
                <w:highlight w:val="none"/>
              </w:rPr>
            </w:pPr>
            <w:r>
              <w:rPr>
                <w:rFonts w:hint="eastAsia" w:ascii="宋体" w:hAnsi="宋体"/>
                <w:color w:val="auto"/>
                <w:highlight w:val="none"/>
              </w:rPr>
              <w:t>建（构）筑物数量或</w:t>
            </w:r>
          </w:p>
          <w:p w14:paraId="68425AF0">
            <w:pPr>
              <w:autoSpaceDN w:val="0"/>
              <w:jc w:val="center"/>
              <w:textAlignment w:val="center"/>
              <w:rPr>
                <w:rFonts w:ascii="宋体" w:hAnsi="宋体"/>
                <w:color w:val="auto"/>
                <w:highlight w:val="none"/>
              </w:rPr>
            </w:pPr>
            <w:r>
              <w:rPr>
                <w:rFonts w:hint="eastAsia" w:ascii="宋体" w:hAnsi="宋体"/>
                <w:color w:val="auto"/>
                <w:highlight w:val="none"/>
              </w:rPr>
              <w:t>面积(</w:t>
            </w:r>
            <w:r>
              <w:rPr>
                <w:color w:val="auto"/>
                <w:highlight w:val="none"/>
              </w:rPr>
              <w:t>m</w:t>
            </w:r>
            <w:r>
              <w:rPr>
                <w:color w:val="auto"/>
                <w:highlight w:val="none"/>
                <w:vertAlign w:val="superscript"/>
              </w:rPr>
              <w:t>2</w:t>
            </w:r>
            <w:r>
              <w:rPr>
                <w:rFonts w:hint="eastAsia" w:ascii="宋体" w:hAnsi="宋体"/>
                <w:color w:val="auto"/>
                <w:highlight w:val="none"/>
              </w:rPr>
              <w:t>)</w:t>
            </w:r>
          </w:p>
        </w:tc>
        <w:tc>
          <w:tcPr>
            <w:tcW w:w="1021" w:type="dxa"/>
            <w:tcBorders>
              <w:top w:val="single" w:color="000000" w:sz="4" w:space="0"/>
              <w:left w:val="single" w:color="000000" w:sz="4" w:space="0"/>
              <w:bottom w:val="single" w:color="000000" w:sz="4" w:space="0"/>
              <w:right w:val="single" w:color="auto" w:sz="4" w:space="0"/>
            </w:tcBorders>
            <w:vAlign w:val="center"/>
          </w:tcPr>
          <w:p w14:paraId="7F2A5F85">
            <w:pPr>
              <w:autoSpaceDN w:val="0"/>
              <w:jc w:val="center"/>
              <w:textAlignment w:val="center"/>
              <w:rPr>
                <w:rFonts w:ascii="宋体" w:hAnsi="宋体"/>
                <w:color w:val="auto"/>
                <w:highlight w:val="none"/>
              </w:rPr>
            </w:pPr>
            <w:r>
              <w:rPr>
                <w:rFonts w:hint="eastAsia" w:ascii="宋体" w:hAnsi="宋体"/>
                <w:color w:val="auto"/>
                <w:highlight w:val="none"/>
              </w:rPr>
              <w:t>分摊土地面积（m</w:t>
            </w:r>
            <w:r>
              <w:rPr>
                <w:rFonts w:hint="eastAsia" w:ascii="宋体" w:hAnsi="宋体"/>
                <w:color w:val="auto"/>
                <w:highlight w:val="none"/>
                <w:vertAlign w:val="superscript"/>
              </w:rPr>
              <w:t>2</w:t>
            </w:r>
            <w:r>
              <w:rPr>
                <w:rFonts w:hint="eastAsia" w:ascii="宋体" w:hAnsi="宋体"/>
                <w:color w:val="auto"/>
                <w:highlight w:val="none"/>
              </w:rPr>
              <w:t>）</w:t>
            </w:r>
          </w:p>
        </w:tc>
        <w:tc>
          <w:tcPr>
            <w:tcW w:w="1065" w:type="dxa"/>
            <w:tcBorders>
              <w:top w:val="single" w:color="000000" w:sz="4" w:space="0"/>
              <w:left w:val="single" w:color="auto" w:sz="4" w:space="0"/>
              <w:bottom w:val="single" w:color="000000" w:sz="4" w:space="0"/>
              <w:right w:val="single" w:color="auto" w:sz="4" w:space="0"/>
            </w:tcBorders>
            <w:vAlign w:val="center"/>
          </w:tcPr>
          <w:p w14:paraId="16ACAEE9">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1185" w:type="dxa"/>
            <w:tcBorders>
              <w:top w:val="single" w:color="000000" w:sz="4" w:space="0"/>
              <w:left w:val="single" w:color="auto" w:sz="4" w:space="0"/>
              <w:bottom w:val="single" w:color="000000" w:sz="4" w:space="0"/>
              <w:right w:val="single" w:color="000000" w:sz="4" w:space="0"/>
            </w:tcBorders>
            <w:vAlign w:val="center"/>
          </w:tcPr>
          <w:p w14:paraId="101DE883">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1049" w:type="dxa"/>
            <w:tcBorders>
              <w:top w:val="single" w:color="000000" w:sz="4" w:space="0"/>
              <w:left w:val="single" w:color="000000" w:sz="4" w:space="0"/>
              <w:bottom w:val="single" w:color="000000" w:sz="4" w:space="0"/>
              <w:right w:val="single" w:color="000000" w:sz="4" w:space="0"/>
            </w:tcBorders>
            <w:vAlign w:val="center"/>
          </w:tcPr>
          <w:p w14:paraId="67707DA8">
            <w:pPr>
              <w:autoSpaceDN w:val="0"/>
              <w:jc w:val="center"/>
              <w:textAlignment w:val="center"/>
              <w:rPr>
                <w:rFonts w:ascii="宋体" w:hAnsi="宋体"/>
                <w:color w:val="auto"/>
                <w:highlight w:val="none"/>
              </w:rPr>
            </w:pPr>
            <w:r>
              <w:rPr>
                <w:rFonts w:hint="eastAsia" w:ascii="宋体" w:hAnsi="宋体"/>
                <w:color w:val="auto"/>
                <w:highlight w:val="none"/>
              </w:rPr>
              <w:t>附  记</w:t>
            </w:r>
          </w:p>
        </w:tc>
      </w:tr>
      <w:tr w14:paraId="35950A30">
        <w:tblPrEx>
          <w:tblCellMar>
            <w:top w:w="0" w:type="dxa"/>
            <w:left w:w="108" w:type="dxa"/>
            <w:bottom w:w="0" w:type="dxa"/>
            <w:right w:w="108" w:type="dxa"/>
          </w:tblCellMar>
        </w:tblPrEx>
        <w:trPr>
          <w:trHeight w:val="592" w:hRule="atLeast"/>
          <w:jc w:val="center"/>
        </w:trPr>
        <w:tc>
          <w:tcPr>
            <w:tcW w:w="1008" w:type="dxa"/>
            <w:tcBorders>
              <w:top w:val="single" w:color="000000" w:sz="4" w:space="0"/>
              <w:left w:val="single" w:color="000000" w:sz="4" w:space="0"/>
              <w:bottom w:val="single" w:color="auto" w:sz="4" w:space="0"/>
              <w:right w:val="single" w:color="auto" w:sz="4" w:space="0"/>
            </w:tcBorders>
            <w:vAlign w:val="center"/>
          </w:tcPr>
          <w:p w14:paraId="6C3FF15F">
            <w:pPr>
              <w:autoSpaceDN w:val="0"/>
              <w:rPr>
                <w:color w:val="auto"/>
                <w:highlight w:val="none"/>
              </w:rPr>
            </w:pPr>
          </w:p>
        </w:tc>
        <w:tc>
          <w:tcPr>
            <w:tcW w:w="1260" w:type="dxa"/>
            <w:tcBorders>
              <w:top w:val="single" w:color="000000" w:sz="4" w:space="0"/>
              <w:left w:val="single" w:color="auto" w:sz="4" w:space="0"/>
              <w:bottom w:val="single" w:color="auto" w:sz="4" w:space="0"/>
              <w:right w:val="single" w:color="000000" w:sz="4" w:space="0"/>
            </w:tcBorders>
            <w:vAlign w:val="center"/>
          </w:tcPr>
          <w:p w14:paraId="2E8F97CC">
            <w:pPr>
              <w:autoSpaceDN w:val="0"/>
              <w:rPr>
                <w:rFonts w:ascii="宋体" w:hAnsi="宋体"/>
                <w:color w:val="auto"/>
                <w:highlight w:val="none"/>
              </w:rPr>
            </w:pPr>
          </w:p>
        </w:tc>
        <w:tc>
          <w:tcPr>
            <w:tcW w:w="1260" w:type="dxa"/>
            <w:tcBorders>
              <w:top w:val="nil"/>
              <w:left w:val="single" w:color="000000" w:sz="4" w:space="0"/>
              <w:bottom w:val="single" w:color="auto" w:sz="4" w:space="0"/>
              <w:right w:val="single" w:color="auto" w:sz="4" w:space="0"/>
            </w:tcBorders>
            <w:vAlign w:val="bottom"/>
          </w:tcPr>
          <w:p w14:paraId="04CDB959">
            <w:pPr>
              <w:autoSpaceDN w:val="0"/>
              <w:rPr>
                <w:color w:val="auto"/>
                <w:highlight w:val="none"/>
              </w:rPr>
            </w:pPr>
          </w:p>
        </w:tc>
        <w:tc>
          <w:tcPr>
            <w:tcW w:w="1440" w:type="dxa"/>
            <w:tcBorders>
              <w:top w:val="nil"/>
              <w:left w:val="single" w:color="auto" w:sz="4" w:space="0"/>
              <w:bottom w:val="single" w:color="auto" w:sz="4" w:space="0"/>
              <w:right w:val="single" w:color="000000" w:sz="4" w:space="0"/>
            </w:tcBorders>
            <w:vAlign w:val="bottom"/>
          </w:tcPr>
          <w:p w14:paraId="60FF3B59">
            <w:pPr>
              <w:autoSpaceDN w:val="0"/>
              <w:rPr>
                <w:color w:val="auto"/>
                <w:highlight w:val="none"/>
              </w:rPr>
            </w:pPr>
          </w:p>
        </w:tc>
        <w:tc>
          <w:tcPr>
            <w:tcW w:w="1021" w:type="dxa"/>
            <w:tcBorders>
              <w:top w:val="nil"/>
              <w:left w:val="single" w:color="000000" w:sz="4" w:space="0"/>
              <w:bottom w:val="single" w:color="auto" w:sz="4" w:space="0"/>
              <w:right w:val="single" w:color="auto" w:sz="4" w:space="0"/>
            </w:tcBorders>
            <w:vAlign w:val="bottom"/>
          </w:tcPr>
          <w:p w14:paraId="0E4A23A3">
            <w:pPr>
              <w:autoSpaceDN w:val="0"/>
              <w:rPr>
                <w:color w:val="auto"/>
                <w:highlight w:val="none"/>
              </w:rPr>
            </w:pPr>
          </w:p>
        </w:tc>
        <w:tc>
          <w:tcPr>
            <w:tcW w:w="1065" w:type="dxa"/>
            <w:tcBorders>
              <w:top w:val="nil"/>
              <w:left w:val="single" w:color="auto" w:sz="4" w:space="0"/>
              <w:bottom w:val="single" w:color="auto" w:sz="4" w:space="0"/>
              <w:right w:val="single" w:color="auto" w:sz="4" w:space="0"/>
            </w:tcBorders>
            <w:vAlign w:val="bottom"/>
          </w:tcPr>
          <w:p w14:paraId="45EBABA8">
            <w:pPr>
              <w:autoSpaceDN w:val="0"/>
              <w:rPr>
                <w:color w:val="auto"/>
                <w:highlight w:val="none"/>
              </w:rPr>
            </w:pPr>
          </w:p>
        </w:tc>
        <w:tc>
          <w:tcPr>
            <w:tcW w:w="1185" w:type="dxa"/>
            <w:tcBorders>
              <w:top w:val="nil"/>
              <w:left w:val="single" w:color="auto" w:sz="4" w:space="0"/>
              <w:bottom w:val="single" w:color="auto" w:sz="4" w:space="0"/>
              <w:right w:val="single" w:color="000000" w:sz="4" w:space="0"/>
            </w:tcBorders>
            <w:vAlign w:val="bottom"/>
          </w:tcPr>
          <w:p w14:paraId="38AEA83C">
            <w:pPr>
              <w:autoSpaceDN w:val="0"/>
              <w:rPr>
                <w:color w:val="auto"/>
                <w:highlight w:val="none"/>
              </w:rPr>
            </w:pPr>
          </w:p>
        </w:tc>
        <w:tc>
          <w:tcPr>
            <w:tcW w:w="1049" w:type="dxa"/>
            <w:tcBorders>
              <w:top w:val="single" w:color="000000" w:sz="4" w:space="0"/>
              <w:left w:val="single" w:color="000000" w:sz="4" w:space="0"/>
              <w:bottom w:val="single" w:color="auto" w:sz="4" w:space="0"/>
              <w:right w:val="single" w:color="000000" w:sz="4" w:space="0"/>
            </w:tcBorders>
            <w:vAlign w:val="bottom"/>
          </w:tcPr>
          <w:p w14:paraId="739CBBE7">
            <w:pPr>
              <w:autoSpaceDN w:val="0"/>
              <w:rPr>
                <w:color w:val="auto"/>
                <w:highlight w:val="none"/>
              </w:rPr>
            </w:pPr>
          </w:p>
        </w:tc>
      </w:tr>
      <w:tr w14:paraId="48262BEB">
        <w:tblPrEx>
          <w:tblCellMar>
            <w:top w:w="0" w:type="dxa"/>
            <w:left w:w="108" w:type="dxa"/>
            <w:bottom w:w="0" w:type="dxa"/>
            <w:right w:w="108" w:type="dxa"/>
          </w:tblCellMar>
        </w:tblPrEx>
        <w:trPr>
          <w:trHeight w:val="565" w:hRule="atLeast"/>
          <w:jc w:val="center"/>
        </w:trPr>
        <w:tc>
          <w:tcPr>
            <w:tcW w:w="1008" w:type="dxa"/>
            <w:tcBorders>
              <w:top w:val="single" w:color="auto" w:sz="4" w:space="0"/>
              <w:left w:val="single" w:color="000000" w:sz="4" w:space="0"/>
              <w:bottom w:val="single" w:color="auto" w:sz="4" w:space="0"/>
              <w:right w:val="single" w:color="000000" w:sz="4" w:space="0"/>
            </w:tcBorders>
            <w:vAlign w:val="center"/>
          </w:tcPr>
          <w:p w14:paraId="571C5080">
            <w:pPr>
              <w:autoSpaceDN w:val="0"/>
              <w:rPr>
                <w:color w:val="auto"/>
                <w:highlight w:val="none"/>
              </w:rPr>
            </w:pPr>
          </w:p>
        </w:tc>
        <w:tc>
          <w:tcPr>
            <w:tcW w:w="1260" w:type="dxa"/>
            <w:tcBorders>
              <w:top w:val="single" w:color="auto" w:sz="4" w:space="0"/>
              <w:left w:val="single" w:color="000000" w:sz="4" w:space="0"/>
              <w:bottom w:val="single" w:color="auto" w:sz="4" w:space="0"/>
              <w:right w:val="single" w:color="000000" w:sz="4" w:space="0"/>
            </w:tcBorders>
            <w:vAlign w:val="center"/>
          </w:tcPr>
          <w:p w14:paraId="43593AC8">
            <w:pPr>
              <w:autoSpaceDN w:val="0"/>
              <w:jc w:val="center"/>
              <w:textAlignment w:val="center"/>
              <w:rPr>
                <w:rFonts w:ascii="宋体" w:hAnsi="宋体"/>
                <w:color w:val="auto"/>
                <w:highlight w:val="none"/>
              </w:rPr>
            </w:pPr>
          </w:p>
        </w:tc>
        <w:tc>
          <w:tcPr>
            <w:tcW w:w="1260" w:type="dxa"/>
            <w:tcBorders>
              <w:top w:val="single" w:color="auto" w:sz="4" w:space="0"/>
              <w:left w:val="single" w:color="000000" w:sz="4" w:space="0"/>
              <w:bottom w:val="single" w:color="auto" w:sz="4" w:space="0"/>
              <w:right w:val="single" w:color="auto" w:sz="4" w:space="0"/>
            </w:tcBorders>
            <w:vAlign w:val="bottom"/>
          </w:tcPr>
          <w:p w14:paraId="57D1B810">
            <w:pPr>
              <w:autoSpaceDN w:val="0"/>
              <w:rPr>
                <w:color w:val="auto"/>
                <w:highlight w:val="none"/>
              </w:rPr>
            </w:pPr>
          </w:p>
        </w:tc>
        <w:tc>
          <w:tcPr>
            <w:tcW w:w="1440" w:type="dxa"/>
            <w:tcBorders>
              <w:top w:val="single" w:color="auto" w:sz="4" w:space="0"/>
              <w:left w:val="single" w:color="auto" w:sz="4" w:space="0"/>
              <w:bottom w:val="single" w:color="auto" w:sz="4" w:space="0"/>
              <w:right w:val="single" w:color="000000" w:sz="4" w:space="0"/>
            </w:tcBorders>
            <w:vAlign w:val="bottom"/>
          </w:tcPr>
          <w:p w14:paraId="6430D4EF">
            <w:pPr>
              <w:autoSpaceDN w:val="0"/>
              <w:rPr>
                <w:color w:val="auto"/>
                <w:highlight w:val="none"/>
              </w:rPr>
            </w:pPr>
          </w:p>
        </w:tc>
        <w:tc>
          <w:tcPr>
            <w:tcW w:w="1021" w:type="dxa"/>
            <w:tcBorders>
              <w:top w:val="single" w:color="auto" w:sz="4" w:space="0"/>
              <w:left w:val="single" w:color="000000" w:sz="4" w:space="0"/>
              <w:bottom w:val="single" w:color="auto" w:sz="4" w:space="0"/>
              <w:right w:val="single" w:color="auto" w:sz="4" w:space="0"/>
            </w:tcBorders>
            <w:vAlign w:val="bottom"/>
          </w:tcPr>
          <w:p w14:paraId="7C721D1E">
            <w:pPr>
              <w:autoSpaceDN w:val="0"/>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bottom"/>
          </w:tcPr>
          <w:p w14:paraId="23FABAF1">
            <w:pPr>
              <w:autoSpaceDN w:val="0"/>
              <w:rPr>
                <w:color w:val="auto"/>
                <w:highlight w:val="none"/>
              </w:rPr>
            </w:pPr>
          </w:p>
        </w:tc>
        <w:tc>
          <w:tcPr>
            <w:tcW w:w="1185" w:type="dxa"/>
            <w:tcBorders>
              <w:top w:val="single" w:color="auto" w:sz="4" w:space="0"/>
              <w:left w:val="single" w:color="auto" w:sz="4" w:space="0"/>
              <w:bottom w:val="single" w:color="auto" w:sz="4" w:space="0"/>
              <w:right w:val="single" w:color="000000" w:sz="4" w:space="0"/>
            </w:tcBorders>
            <w:vAlign w:val="bottom"/>
          </w:tcPr>
          <w:p w14:paraId="3485A10A">
            <w:pPr>
              <w:autoSpaceDN w:val="0"/>
              <w:rPr>
                <w:color w:val="auto"/>
                <w:highlight w:val="none"/>
              </w:rPr>
            </w:pPr>
          </w:p>
        </w:tc>
        <w:tc>
          <w:tcPr>
            <w:tcW w:w="1049" w:type="dxa"/>
            <w:tcBorders>
              <w:top w:val="single" w:color="auto" w:sz="4" w:space="0"/>
              <w:left w:val="single" w:color="000000" w:sz="4" w:space="0"/>
              <w:bottom w:val="single" w:color="auto" w:sz="4" w:space="0"/>
              <w:right w:val="single" w:color="000000" w:sz="4" w:space="0"/>
            </w:tcBorders>
            <w:vAlign w:val="bottom"/>
          </w:tcPr>
          <w:p w14:paraId="33AC5172">
            <w:pPr>
              <w:autoSpaceDN w:val="0"/>
              <w:rPr>
                <w:color w:val="auto"/>
                <w:highlight w:val="none"/>
              </w:rPr>
            </w:pPr>
          </w:p>
        </w:tc>
      </w:tr>
      <w:tr w14:paraId="22E59255">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vAlign w:val="center"/>
          </w:tcPr>
          <w:p w14:paraId="1C0CE5D6">
            <w:pPr>
              <w:autoSpaceDN w:val="0"/>
              <w:rPr>
                <w:color w:val="auto"/>
                <w:highlight w:val="none"/>
              </w:rPr>
            </w:pPr>
          </w:p>
        </w:tc>
        <w:tc>
          <w:tcPr>
            <w:tcW w:w="1260" w:type="dxa"/>
            <w:tcBorders>
              <w:top w:val="single" w:color="auto" w:sz="4" w:space="0"/>
              <w:left w:val="single" w:color="000000" w:sz="4" w:space="0"/>
              <w:bottom w:val="single" w:color="auto" w:sz="4" w:space="0"/>
              <w:right w:val="single" w:color="000000" w:sz="4" w:space="0"/>
            </w:tcBorders>
            <w:vAlign w:val="center"/>
          </w:tcPr>
          <w:p w14:paraId="5F5AF3DA">
            <w:pPr>
              <w:autoSpaceDN w:val="0"/>
              <w:jc w:val="center"/>
              <w:textAlignment w:val="center"/>
              <w:rPr>
                <w:rFonts w:ascii="宋体" w:hAnsi="宋体"/>
                <w:color w:val="auto"/>
                <w:highlight w:val="none"/>
              </w:rPr>
            </w:pPr>
          </w:p>
        </w:tc>
        <w:tc>
          <w:tcPr>
            <w:tcW w:w="1260" w:type="dxa"/>
            <w:tcBorders>
              <w:top w:val="single" w:color="auto" w:sz="4" w:space="0"/>
              <w:left w:val="single" w:color="000000" w:sz="4" w:space="0"/>
              <w:bottom w:val="single" w:color="auto" w:sz="4" w:space="0"/>
              <w:right w:val="single" w:color="auto" w:sz="4" w:space="0"/>
            </w:tcBorders>
            <w:vAlign w:val="bottom"/>
          </w:tcPr>
          <w:p w14:paraId="3AD66BA9">
            <w:pPr>
              <w:autoSpaceDN w:val="0"/>
              <w:rPr>
                <w:color w:val="auto"/>
                <w:highlight w:val="none"/>
              </w:rPr>
            </w:pPr>
          </w:p>
        </w:tc>
        <w:tc>
          <w:tcPr>
            <w:tcW w:w="1440" w:type="dxa"/>
            <w:tcBorders>
              <w:top w:val="single" w:color="auto" w:sz="4" w:space="0"/>
              <w:left w:val="single" w:color="auto" w:sz="4" w:space="0"/>
              <w:bottom w:val="single" w:color="auto" w:sz="4" w:space="0"/>
              <w:right w:val="single" w:color="000000" w:sz="4" w:space="0"/>
            </w:tcBorders>
            <w:vAlign w:val="bottom"/>
          </w:tcPr>
          <w:p w14:paraId="3DED7B5D">
            <w:pPr>
              <w:autoSpaceDN w:val="0"/>
              <w:rPr>
                <w:color w:val="auto"/>
                <w:highlight w:val="none"/>
              </w:rPr>
            </w:pPr>
          </w:p>
        </w:tc>
        <w:tc>
          <w:tcPr>
            <w:tcW w:w="1021" w:type="dxa"/>
            <w:tcBorders>
              <w:top w:val="single" w:color="auto" w:sz="4" w:space="0"/>
              <w:left w:val="single" w:color="000000" w:sz="4" w:space="0"/>
              <w:bottom w:val="single" w:color="auto" w:sz="4" w:space="0"/>
              <w:right w:val="single" w:color="auto" w:sz="4" w:space="0"/>
            </w:tcBorders>
            <w:vAlign w:val="bottom"/>
          </w:tcPr>
          <w:p w14:paraId="51C72E03">
            <w:pPr>
              <w:autoSpaceDN w:val="0"/>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bottom"/>
          </w:tcPr>
          <w:p w14:paraId="24564711">
            <w:pPr>
              <w:autoSpaceDN w:val="0"/>
              <w:rPr>
                <w:color w:val="auto"/>
                <w:highlight w:val="none"/>
              </w:rPr>
            </w:pPr>
          </w:p>
        </w:tc>
        <w:tc>
          <w:tcPr>
            <w:tcW w:w="1185" w:type="dxa"/>
            <w:tcBorders>
              <w:top w:val="single" w:color="auto" w:sz="4" w:space="0"/>
              <w:left w:val="single" w:color="auto" w:sz="4" w:space="0"/>
              <w:bottom w:val="single" w:color="auto" w:sz="4" w:space="0"/>
              <w:right w:val="single" w:color="000000" w:sz="4" w:space="0"/>
            </w:tcBorders>
            <w:vAlign w:val="bottom"/>
          </w:tcPr>
          <w:p w14:paraId="6A729053">
            <w:pPr>
              <w:autoSpaceDN w:val="0"/>
              <w:rPr>
                <w:color w:val="auto"/>
                <w:highlight w:val="none"/>
              </w:rPr>
            </w:pPr>
          </w:p>
        </w:tc>
        <w:tc>
          <w:tcPr>
            <w:tcW w:w="1049" w:type="dxa"/>
            <w:tcBorders>
              <w:top w:val="single" w:color="auto" w:sz="4" w:space="0"/>
              <w:left w:val="single" w:color="000000" w:sz="4" w:space="0"/>
              <w:bottom w:val="single" w:color="auto" w:sz="4" w:space="0"/>
              <w:right w:val="single" w:color="000000" w:sz="4" w:space="0"/>
            </w:tcBorders>
            <w:vAlign w:val="bottom"/>
          </w:tcPr>
          <w:p w14:paraId="1B38084A">
            <w:pPr>
              <w:autoSpaceDN w:val="0"/>
              <w:rPr>
                <w:color w:val="auto"/>
                <w:highlight w:val="none"/>
              </w:rPr>
            </w:pPr>
          </w:p>
        </w:tc>
      </w:tr>
      <w:tr w14:paraId="14CD3FF1">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vAlign w:val="center"/>
          </w:tcPr>
          <w:p w14:paraId="02C62FA9">
            <w:pPr>
              <w:autoSpaceDN w:val="0"/>
              <w:rPr>
                <w:color w:val="auto"/>
                <w:highlight w:val="none"/>
              </w:rPr>
            </w:pPr>
          </w:p>
        </w:tc>
        <w:tc>
          <w:tcPr>
            <w:tcW w:w="1260" w:type="dxa"/>
            <w:tcBorders>
              <w:top w:val="single" w:color="auto" w:sz="4" w:space="0"/>
              <w:left w:val="single" w:color="000000" w:sz="4" w:space="0"/>
              <w:bottom w:val="single" w:color="auto" w:sz="4" w:space="0"/>
              <w:right w:val="single" w:color="000000" w:sz="4" w:space="0"/>
            </w:tcBorders>
            <w:vAlign w:val="center"/>
          </w:tcPr>
          <w:p w14:paraId="7915EEF3">
            <w:pPr>
              <w:autoSpaceDN w:val="0"/>
              <w:jc w:val="center"/>
              <w:textAlignment w:val="center"/>
              <w:rPr>
                <w:rFonts w:ascii="宋体" w:hAnsi="宋体"/>
                <w:color w:val="auto"/>
                <w:highlight w:val="none"/>
              </w:rPr>
            </w:pPr>
          </w:p>
        </w:tc>
        <w:tc>
          <w:tcPr>
            <w:tcW w:w="1260" w:type="dxa"/>
            <w:tcBorders>
              <w:top w:val="single" w:color="auto" w:sz="4" w:space="0"/>
              <w:left w:val="single" w:color="000000" w:sz="4" w:space="0"/>
              <w:bottom w:val="single" w:color="auto" w:sz="4" w:space="0"/>
              <w:right w:val="single" w:color="auto" w:sz="4" w:space="0"/>
            </w:tcBorders>
            <w:vAlign w:val="bottom"/>
          </w:tcPr>
          <w:p w14:paraId="752D69F5">
            <w:pPr>
              <w:autoSpaceDN w:val="0"/>
              <w:rPr>
                <w:color w:val="auto"/>
                <w:highlight w:val="none"/>
              </w:rPr>
            </w:pPr>
          </w:p>
        </w:tc>
        <w:tc>
          <w:tcPr>
            <w:tcW w:w="1440" w:type="dxa"/>
            <w:tcBorders>
              <w:top w:val="single" w:color="auto" w:sz="4" w:space="0"/>
              <w:left w:val="single" w:color="auto" w:sz="4" w:space="0"/>
              <w:bottom w:val="single" w:color="auto" w:sz="4" w:space="0"/>
              <w:right w:val="single" w:color="000000" w:sz="4" w:space="0"/>
            </w:tcBorders>
            <w:vAlign w:val="bottom"/>
          </w:tcPr>
          <w:p w14:paraId="4176CA8A">
            <w:pPr>
              <w:autoSpaceDN w:val="0"/>
              <w:rPr>
                <w:color w:val="auto"/>
                <w:highlight w:val="none"/>
              </w:rPr>
            </w:pPr>
          </w:p>
        </w:tc>
        <w:tc>
          <w:tcPr>
            <w:tcW w:w="1021" w:type="dxa"/>
            <w:tcBorders>
              <w:top w:val="single" w:color="auto" w:sz="4" w:space="0"/>
              <w:left w:val="single" w:color="000000" w:sz="4" w:space="0"/>
              <w:bottom w:val="single" w:color="auto" w:sz="4" w:space="0"/>
              <w:right w:val="single" w:color="auto" w:sz="4" w:space="0"/>
            </w:tcBorders>
            <w:vAlign w:val="bottom"/>
          </w:tcPr>
          <w:p w14:paraId="6C707587">
            <w:pPr>
              <w:autoSpaceDN w:val="0"/>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bottom"/>
          </w:tcPr>
          <w:p w14:paraId="542BBDF5">
            <w:pPr>
              <w:autoSpaceDN w:val="0"/>
              <w:rPr>
                <w:color w:val="auto"/>
                <w:highlight w:val="none"/>
              </w:rPr>
            </w:pPr>
          </w:p>
        </w:tc>
        <w:tc>
          <w:tcPr>
            <w:tcW w:w="1185" w:type="dxa"/>
            <w:tcBorders>
              <w:top w:val="single" w:color="auto" w:sz="4" w:space="0"/>
              <w:left w:val="single" w:color="auto" w:sz="4" w:space="0"/>
              <w:bottom w:val="single" w:color="auto" w:sz="4" w:space="0"/>
              <w:right w:val="single" w:color="000000" w:sz="4" w:space="0"/>
            </w:tcBorders>
            <w:vAlign w:val="bottom"/>
          </w:tcPr>
          <w:p w14:paraId="08050043">
            <w:pPr>
              <w:autoSpaceDN w:val="0"/>
              <w:rPr>
                <w:color w:val="auto"/>
                <w:highlight w:val="none"/>
              </w:rPr>
            </w:pPr>
          </w:p>
        </w:tc>
        <w:tc>
          <w:tcPr>
            <w:tcW w:w="1049" w:type="dxa"/>
            <w:tcBorders>
              <w:top w:val="single" w:color="auto" w:sz="4" w:space="0"/>
              <w:left w:val="single" w:color="000000" w:sz="4" w:space="0"/>
              <w:bottom w:val="single" w:color="auto" w:sz="4" w:space="0"/>
              <w:right w:val="single" w:color="000000" w:sz="4" w:space="0"/>
            </w:tcBorders>
            <w:vAlign w:val="bottom"/>
          </w:tcPr>
          <w:p w14:paraId="1A5D07A0">
            <w:pPr>
              <w:autoSpaceDN w:val="0"/>
              <w:rPr>
                <w:color w:val="auto"/>
                <w:highlight w:val="none"/>
              </w:rPr>
            </w:pPr>
          </w:p>
        </w:tc>
      </w:tr>
      <w:tr w14:paraId="76090C2E">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vAlign w:val="center"/>
          </w:tcPr>
          <w:p w14:paraId="787872FC">
            <w:pPr>
              <w:autoSpaceDN w:val="0"/>
              <w:rPr>
                <w:color w:val="auto"/>
                <w:highlight w:val="none"/>
              </w:rPr>
            </w:pPr>
          </w:p>
        </w:tc>
        <w:tc>
          <w:tcPr>
            <w:tcW w:w="1260" w:type="dxa"/>
            <w:tcBorders>
              <w:top w:val="single" w:color="auto" w:sz="4" w:space="0"/>
              <w:left w:val="single" w:color="000000" w:sz="4" w:space="0"/>
              <w:bottom w:val="single" w:color="auto" w:sz="4" w:space="0"/>
              <w:right w:val="single" w:color="000000" w:sz="4" w:space="0"/>
            </w:tcBorders>
            <w:vAlign w:val="center"/>
          </w:tcPr>
          <w:p w14:paraId="1B620358">
            <w:pPr>
              <w:autoSpaceDN w:val="0"/>
              <w:jc w:val="center"/>
              <w:textAlignment w:val="center"/>
              <w:rPr>
                <w:rFonts w:ascii="宋体" w:hAnsi="宋体"/>
                <w:color w:val="auto"/>
                <w:highlight w:val="none"/>
              </w:rPr>
            </w:pPr>
          </w:p>
        </w:tc>
        <w:tc>
          <w:tcPr>
            <w:tcW w:w="1260" w:type="dxa"/>
            <w:tcBorders>
              <w:top w:val="single" w:color="auto" w:sz="4" w:space="0"/>
              <w:left w:val="single" w:color="000000" w:sz="4" w:space="0"/>
              <w:bottom w:val="single" w:color="auto" w:sz="4" w:space="0"/>
              <w:right w:val="single" w:color="auto" w:sz="4" w:space="0"/>
            </w:tcBorders>
            <w:vAlign w:val="bottom"/>
          </w:tcPr>
          <w:p w14:paraId="4E6BA82E">
            <w:pPr>
              <w:autoSpaceDN w:val="0"/>
              <w:rPr>
                <w:color w:val="auto"/>
                <w:highlight w:val="none"/>
              </w:rPr>
            </w:pPr>
          </w:p>
        </w:tc>
        <w:tc>
          <w:tcPr>
            <w:tcW w:w="1440" w:type="dxa"/>
            <w:tcBorders>
              <w:top w:val="single" w:color="auto" w:sz="4" w:space="0"/>
              <w:left w:val="single" w:color="auto" w:sz="4" w:space="0"/>
              <w:bottom w:val="single" w:color="auto" w:sz="4" w:space="0"/>
              <w:right w:val="single" w:color="000000" w:sz="4" w:space="0"/>
            </w:tcBorders>
            <w:vAlign w:val="bottom"/>
          </w:tcPr>
          <w:p w14:paraId="01B93029">
            <w:pPr>
              <w:autoSpaceDN w:val="0"/>
              <w:rPr>
                <w:color w:val="auto"/>
                <w:highlight w:val="none"/>
              </w:rPr>
            </w:pPr>
          </w:p>
        </w:tc>
        <w:tc>
          <w:tcPr>
            <w:tcW w:w="1021" w:type="dxa"/>
            <w:tcBorders>
              <w:top w:val="single" w:color="auto" w:sz="4" w:space="0"/>
              <w:left w:val="single" w:color="000000" w:sz="4" w:space="0"/>
              <w:bottom w:val="single" w:color="auto" w:sz="4" w:space="0"/>
              <w:right w:val="single" w:color="auto" w:sz="4" w:space="0"/>
            </w:tcBorders>
            <w:vAlign w:val="bottom"/>
          </w:tcPr>
          <w:p w14:paraId="07F33A7C">
            <w:pPr>
              <w:autoSpaceDN w:val="0"/>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bottom"/>
          </w:tcPr>
          <w:p w14:paraId="71E3B129">
            <w:pPr>
              <w:autoSpaceDN w:val="0"/>
              <w:rPr>
                <w:color w:val="auto"/>
                <w:highlight w:val="none"/>
              </w:rPr>
            </w:pPr>
          </w:p>
        </w:tc>
        <w:tc>
          <w:tcPr>
            <w:tcW w:w="1185" w:type="dxa"/>
            <w:tcBorders>
              <w:top w:val="single" w:color="auto" w:sz="4" w:space="0"/>
              <w:left w:val="single" w:color="auto" w:sz="4" w:space="0"/>
              <w:bottom w:val="single" w:color="auto" w:sz="4" w:space="0"/>
              <w:right w:val="single" w:color="000000" w:sz="4" w:space="0"/>
            </w:tcBorders>
            <w:vAlign w:val="bottom"/>
          </w:tcPr>
          <w:p w14:paraId="3351EDAA">
            <w:pPr>
              <w:autoSpaceDN w:val="0"/>
              <w:rPr>
                <w:color w:val="auto"/>
                <w:highlight w:val="none"/>
              </w:rPr>
            </w:pPr>
          </w:p>
        </w:tc>
        <w:tc>
          <w:tcPr>
            <w:tcW w:w="1049" w:type="dxa"/>
            <w:tcBorders>
              <w:top w:val="single" w:color="auto" w:sz="4" w:space="0"/>
              <w:left w:val="single" w:color="000000" w:sz="4" w:space="0"/>
              <w:bottom w:val="single" w:color="auto" w:sz="4" w:space="0"/>
              <w:right w:val="single" w:color="000000" w:sz="4" w:space="0"/>
            </w:tcBorders>
            <w:vAlign w:val="bottom"/>
          </w:tcPr>
          <w:p w14:paraId="53FB088D">
            <w:pPr>
              <w:autoSpaceDN w:val="0"/>
              <w:rPr>
                <w:color w:val="auto"/>
                <w:highlight w:val="none"/>
              </w:rPr>
            </w:pPr>
          </w:p>
        </w:tc>
      </w:tr>
      <w:tr w14:paraId="515331BB">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vAlign w:val="center"/>
          </w:tcPr>
          <w:p w14:paraId="2C7AEB1A">
            <w:pPr>
              <w:autoSpaceDN w:val="0"/>
              <w:rPr>
                <w:color w:val="auto"/>
                <w:highlight w:val="none"/>
              </w:rPr>
            </w:pPr>
          </w:p>
        </w:tc>
        <w:tc>
          <w:tcPr>
            <w:tcW w:w="1260" w:type="dxa"/>
            <w:tcBorders>
              <w:top w:val="single" w:color="auto" w:sz="4" w:space="0"/>
              <w:left w:val="single" w:color="000000" w:sz="4" w:space="0"/>
              <w:bottom w:val="single" w:color="auto" w:sz="4" w:space="0"/>
              <w:right w:val="single" w:color="000000" w:sz="4" w:space="0"/>
            </w:tcBorders>
            <w:vAlign w:val="center"/>
          </w:tcPr>
          <w:p w14:paraId="3B50BA22">
            <w:pPr>
              <w:autoSpaceDN w:val="0"/>
              <w:jc w:val="center"/>
              <w:textAlignment w:val="center"/>
              <w:rPr>
                <w:rFonts w:ascii="宋体" w:hAnsi="宋体"/>
                <w:color w:val="auto"/>
                <w:highlight w:val="none"/>
              </w:rPr>
            </w:pPr>
          </w:p>
        </w:tc>
        <w:tc>
          <w:tcPr>
            <w:tcW w:w="1260" w:type="dxa"/>
            <w:tcBorders>
              <w:top w:val="single" w:color="auto" w:sz="4" w:space="0"/>
              <w:left w:val="single" w:color="000000" w:sz="4" w:space="0"/>
              <w:bottom w:val="single" w:color="auto" w:sz="4" w:space="0"/>
              <w:right w:val="single" w:color="auto" w:sz="4" w:space="0"/>
            </w:tcBorders>
            <w:vAlign w:val="bottom"/>
          </w:tcPr>
          <w:p w14:paraId="4D7CA2E2">
            <w:pPr>
              <w:autoSpaceDN w:val="0"/>
              <w:rPr>
                <w:color w:val="auto"/>
                <w:highlight w:val="none"/>
              </w:rPr>
            </w:pPr>
          </w:p>
        </w:tc>
        <w:tc>
          <w:tcPr>
            <w:tcW w:w="1440" w:type="dxa"/>
            <w:tcBorders>
              <w:top w:val="single" w:color="auto" w:sz="4" w:space="0"/>
              <w:left w:val="single" w:color="auto" w:sz="4" w:space="0"/>
              <w:bottom w:val="single" w:color="auto" w:sz="4" w:space="0"/>
              <w:right w:val="single" w:color="000000" w:sz="4" w:space="0"/>
            </w:tcBorders>
            <w:vAlign w:val="bottom"/>
          </w:tcPr>
          <w:p w14:paraId="55CBD3CA">
            <w:pPr>
              <w:autoSpaceDN w:val="0"/>
              <w:rPr>
                <w:color w:val="auto"/>
                <w:highlight w:val="none"/>
              </w:rPr>
            </w:pPr>
          </w:p>
        </w:tc>
        <w:tc>
          <w:tcPr>
            <w:tcW w:w="1021" w:type="dxa"/>
            <w:tcBorders>
              <w:top w:val="single" w:color="auto" w:sz="4" w:space="0"/>
              <w:left w:val="single" w:color="000000" w:sz="4" w:space="0"/>
              <w:bottom w:val="single" w:color="auto" w:sz="4" w:space="0"/>
              <w:right w:val="single" w:color="auto" w:sz="4" w:space="0"/>
            </w:tcBorders>
            <w:vAlign w:val="bottom"/>
          </w:tcPr>
          <w:p w14:paraId="2751867F">
            <w:pPr>
              <w:autoSpaceDN w:val="0"/>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bottom"/>
          </w:tcPr>
          <w:p w14:paraId="3987BC6E">
            <w:pPr>
              <w:autoSpaceDN w:val="0"/>
              <w:rPr>
                <w:color w:val="auto"/>
                <w:highlight w:val="none"/>
              </w:rPr>
            </w:pPr>
          </w:p>
        </w:tc>
        <w:tc>
          <w:tcPr>
            <w:tcW w:w="1185" w:type="dxa"/>
            <w:tcBorders>
              <w:top w:val="single" w:color="auto" w:sz="4" w:space="0"/>
              <w:left w:val="single" w:color="auto" w:sz="4" w:space="0"/>
              <w:bottom w:val="single" w:color="auto" w:sz="4" w:space="0"/>
              <w:right w:val="single" w:color="000000" w:sz="4" w:space="0"/>
            </w:tcBorders>
            <w:vAlign w:val="bottom"/>
          </w:tcPr>
          <w:p w14:paraId="1FF55242">
            <w:pPr>
              <w:autoSpaceDN w:val="0"/>
              <w:rPr>
                <w:color w:val="auto"/>
                <w:highlight w:val="none"/>
              </w:rPr>
            </w:pPr>
          </w:p>
        </w:tc>
        <w:tc>
          <w:tcPr>
            <w:tcW w:w="1049" w:type="dxa"/>
            <w:tcBorders>
              <w:top w:val="single" w:color="auto" w:sz="4" w:space="0"/>
              <w:left w:val="single" w:color="000000" w:sz="4" w:space="0"/>
              <w:bottom w:val="single" w:color="auto" w:sz="4" w:space="0"/>
              <w:right w:val="single" w:color="000000" w:sz="4" w:space="0"/>
            </w:tcBorders>
            <w:vAlign w:val="bottom"/>
          </w:tcPr>
          <w:p w14:paraId="6BB58F49">
            <w:pPr>
              <w:autoSpaceDN w:val="0"/>
              <w:rPr>
                <w:color w:val="auto"/>
                <w:highlight w:val="none"/>
              </w:rPr>
            </w:pPr>
          </w:p>
        </w:tc>
      </w:tr>
      <w:tr w14:paraId="3F962427">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vAlign w:val="center"/>
          </w:tcPr>
          <w:p w14:paraId="40E18480">
            <w:pPr>
              <w:autoSpaceDN w:val="0"/>
              <w:rPr>
                <w:color w:val="auto"/>
                <w:highlight w:val="none"/>
              </w:rPr>
            </w:pPr>
          </w:p>
        </w:tc>
        <w:tc>
          <w:tcPr>
            <w:tcW w:w="1260" w:type="dxa"/>
            <w:tcBorders>
              <w:top w:val="single" w:color="auto" w:sz="4" w:space="0"/>
              <w:left w:val="single" w:color="000000" w:sz="4" w:space="0"/>
              <w:bottom w:val="single" w:color="auto" w:sz="4" w:space="0"/>
              <w:right w:val="single" w:color="000000" w:sz="4" w:space="0"/>
            </w:tcBorders>
            <w:vAlign w:val="center"/>
          </w:tcPr>
          <w:p w14:paraId="06C3CF51">
            <w:pPr>
              <w:autoSpaceDN w:val="0"/>
              <w:jc w:val="center"/>
              <w:textAlignment w:val="center"/>
              <w:rPr>
                <w:rFonts w:ascii="宋体" w:hAnsi="宋体"/>
                <w:color w:val="auto"/>
                <w:highlight w:val="none"/>
              </w:rPr>
            </w:pPr>
          </w:p>
        </w:tc>
        <w:tc>
          <w:tcPr>
            <w:tcW w:w="1260" w:type="dxa"/>
            <w:tcBorders>
              <w:top w:val="single" w:color="auto" w:sz="4" w:space="0"/>
              <w:left w:val="single" w:color="000000" w:sz="4" w:space="0"/>
              <w:bottom w:val="single" w:color="auto" w:sz="4" w:space="0"/>
              <w:right w:val="single" w:color="auto" w:sz="4" w:space="0"/>
            </w:tcBorders>
            <w:vAlign w:val="bottom"/>
          </w:tcPr>
          <w:p w14:paraId="4CE5AC41">
            <w:pPr>
              <w:autoSpaceDN w:val="0"/>
              <w:rPr>
                <w:color w:val="auto"/>
                <w:highlight w:val="none"/>
              </w:rPr>
            </w:pPr>
          </w:p>
        </w:tc>
        <w:tc>
          <w:tcPr>
            <w:tcW w:w="1440" w:type="dxa"/>
            <w:tcBorders>
              <w:top w:val="single" w:color="auto" w:sz="4" w:space="0"/>
              <w:left w:val="single" w:color="auto" w:sz="4" w:space="0"/>
              <w:bottom w:val="single" w:color="auto" w:sz="4" w:space="0"/>
              <w:right w:val="single" w:color="000000" w:sz="4" w:space="0"/>
            </w:tcBorders>
            <w:vAlign w:val="bottom"/>
          </w:tcPr>
          <w:p w14:paraId="327517E7">
            <w:pPr>
              <w:autoSpaceDN w:val="0"/>
              <w:rPr>
                <w:color w:val="auto"/>
                <w:highlight w:val="none"/>
              </w:rPr>
            </w:pPr>
          </w:p>
        </w:tc>
        <w:tc>
          <w:tcPr>
            <w:tcW w:w="1021" w:type="dxa"/>
            <w:tcBorders>
              <w:top w:val="single" w:color="auto" w:sz="4" w:space="0"/>
              <w:left w:val="single" w:color="000000" w:sz="4" w:space="0"/>
              <w:bottom w:val="single" w:color="auto" w:sz="4" w:space="0"/>
              <w:right w:val="single" w:color="auto" w:sz="4" w:space="0"/>
            </w:tcBorders>
            <w:vAlign w:val="bottom"/>
          </w:tcPr>
          <w:p w14:paraId="43A9FBDC">
            <w:pPr>
              <w:autoSpaceDN w:val="0"/>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bottom"/>
          </w:tcPr>
          <w:p w14:paraId="498C76FC">
            <w:pPr>
              <w:autoSpaceDN w:val="0"/>
              <w:rPr>
                <w:color w:val="auto"/>
                <w:highlight w:val="none"/>
              </w:rPr>
            </w:pPr>
          </w:p>
        </w:tc>
        <w:tc>
          <w:tcPr>
            <w:tcW w:w="1185" w:type="dxa"/>
            <w:tcBorders>
              <w:top w:val="single" w:color="auto" w:sz="4" w:space="0"/>
              <w:left w:val="single" w:color="auto" w:sz="4" w:space="0"/>
              <w:bottom w:val="single" w:color="auto" w:sz="4" w:space="0"/>
              <w:right w:val="single" w:color="000000" w:sz="4" w:space="0"/>
            </w:tcBorders>
            <w:vAlign w:val="bottom"/>
          </w:tcPr>
          <w:p w14:paraId="553CDA86">
            <w:pPr>
              <w:autoSpaceDN w:val="0"/>
              <w:rPr>
                <w:color w:val="auto"/>
                <w:highlight w:val="none"/>
              </w:rPr>
            </w:pPr>
          </w:p>
        </w:tc>
        <w:tc>
          <w:tcPr>
            <w:tcW w:w="1049" w:type="dxa"/>
            <w:tcBorders>
              <w:top w:val="single" w:color="auto" w:sz="4" w:space="0"/>
              <w:left w:val="single" w:color="000000" w:sz="4" w:space="0"/>
              <w:bottom w:val="single" w:color="auto" w:sz="4" w:space="0"/>
              <w:right w:val="single" w:color="000000" w:sz="4" w:space="0"/>
            </w:tcBorders>
            <w:vAlign w:val="bottom"/>
          </w:tcPr>
          <w:p w14:paraId="2F8AA8C9">
            <w:pPr>
              <w:autoSpaceDN w:val="0"/>
              <w:rPr>
                <w:color w:val="auto"/>
                <w:highlight w:val="none"/>
              </w:rPr>
            </w:pPr>
          </w:p>
        </w:tc>
      </w:tr>
      <w:tr w14:paraId="209051D9">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vAlign w:val="center"/>
          </w:tcPr>
          <w:p w14:paraId="64E75CCB">
            <w:pPr>
              <w:autoSpaceDN w:val="0"/>
              <w:rPr>
                <w:color w:val="auto"/>
                <w:highlight w:val="none"/>
              </w:rPr>
            </w:pPr>
          </w:p>
        </w:tc>
        <w:tc>
          <w:tcPr>
            <w:tcW w:w="1260" w:type="dxa"/>
            <w:tcBorders>
              <w:top w:val="single" w:color="auto" w:sz="4" w:space="0"/>
              <w:left w:val="single" w:color="000000" w:sz="4" w:space="0"/>
              <w:bottom w:val="single" w:color="auto" w:sz="4" w:space="0"/>
              <w:right w:val="single" w:color="000000" w:sz="4" w:space="0"/>
            </w:tcBorders>
            <w:vAlign w:val="center"/>
          </w:tcPr>
          <w:p w14:paraId="6B9C0B08">
            <w:pPr>
              <w:autoSpaceDN w:val="0"/>
              <w:jc w:val="center"/>
              <w:textAlignment w:val="center"/>
              <w:rPr>
                <w:rFonts w:ascii="宋体" w:hAnsi="宋体"/>
                <w:color w:val="auto"/>
                <w:highlight w:val="none"/>
              </w:rPr>
            </w:pPr>
          </w:p>
        </w:tc>
        <w:tc>
          <w:tcPr>
            <w:tcW w:w="1260" w:type="dxa"/>
            <w:tcBorders>
              <w:top w:val="single" w:color="auto" w:sz="4" w:space="0"/>
              <w:left w:val="single" w:color="000000" w:sz="4" w:space="0"/>
              <w:bottom w:val="single" w:color="auto" w:sz="4" w:space="0"/>
              <w:right w:val="single" w:color="auto" w:sz="4" w:space="0"/>
            </w:tcBorders>
            <w:vAlign w:val="bottom"/>
          </w:tcPr>
          <w:p w14:paraId="71BF63DC">
            <w:pPr>
              <w:autoSpaceDN w:val="0"/>
              <w:rPr>
                <w:color w:val="auto"/>
                <w:highlight w:val="none"/>
              </w:rPr>
            </w:pPr>
          </w:p>
        </w:tc>
        <w:tc>
          <w:tcPr>
            <w:tcW w:w="1440" w:type="dxa"/>
            <w:tcBorders>
              <w:top w:val="single" w:color="auto" w:sz="4" w:space="0"/>
              <w:left w:val="single" w:color="auto" w:sz="4" w:space="0"/>
              <w:bottom w:val="single" w:color="auto" w:sz="4" w:space="0"/>
              <w:right w:val="single" w:color="000000" w:sz="4" w:space="0"/>
            </w:tcBorders>
            <w:vAlign w:val="bottom"/>
          </w:tcPr>
          <w:p w14:paraId="186A577A">
            <w:pPr>
              <w:autoSpaceDN w:val="0"/>
              <w:rPr>
                <w:color w:val="auto"/>
                <w:highlight w:val="none"/>
              </w:rPr>
            </w:pPr>
          </w:p>
        </w:tc>
        <w:tc>
          <w:tcPr>
            <w:tcW w:w="1021" w:type="dxa"/>
            <w:tcBorders>
              <w:top w:val="single" w:color="auto" w:sz="4" w:space="0"/>
              <w:left w:val="single" w:color="000000" w:sz="4" w:space="0"/>
              <w:bottom w:val="single" w:color="auto" w:sz="4" w:space="0"/>
              <w:right w:val="single" w:color="auto" w:sz="4" w:space="0"/>
            </w:tcBorders>
            <w:vAlign w:val="bottom"/>
          </w:tcPr>
          <w:p w14:paraId="21ACCEC6">
            <w:pPr>
              <w:autoSpaceDN w:val="0"/>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bottom"/>
          </w:tcPr>
          <w:p w14:paraId="7178D343">
            <w:pPr>
              <w:autoSpaceDN w:val="0"/>
              <w:rPr>
                <w:color w:val="auto"/>
                <w:highlight w:val="none"/>
              </w:rPr>
            </w:pPr>
          </w:p>
        </w:tc>
        <w:tc>
          <w:tcPr>
            <w:tcW w:w="1185" w:type="dxa"/>
            <w:tcBorders>
              <w:top w:val="single" w:color="auto" w:sz="4" w:space="0"/>
              <w:left w:val="single" w:color="auto" w:sz="4" w:space="0"/>
              <w:bottom w:val="single" w:color="auto" w:sz="4" w:space="0"/>
              <w:right w:val="single" w:color="000000" w:sz="4" w:space="0"/>
            </w:tcBorders>
            <w:vAlign w:val="bottom"/>
          </w:tcPr>
          <w:p w14:paraId="507400CA">
            <w:pPr>
              <w:autoSpaceDN w:val="0"/>
              <w:rPr>
                <w:color w:val="auto"/>
                <w:highlight w:val="none"/>
              </w:rPr>
            </w:pPr>
          </w:p>
        </w:tc>
        <w:tc>
          <w:tcPr>
            <w:tcW w:w="1049" w:type="dxa"/>
            <w:tcBorders>
              <w:top w:val="single" w:color="auto" w:sz="4" w:space="0"/>
              <w:left w:val="single" w:color="000000" w:sz="4" w:space="0"/>
              <w:bottom w:val="single" w:color="auto" w:sz="4" w:space="0"/>
              <w:right w:val="single" w:color="000000" w:sz="4" w:space="0"/>
            </w:tcBorders>
            <w:vAlign w:val="bottom"/>
          </w:tcPr>
          <w:p w14:paraId="2537BD68">
            <w:pPr>
              <w:autoSpaceDN w:val="0"/>
              <w:rPr>
                <w:color w:val="auto"/>
                <w:highlight w:val="none"/>
              </w:rPr>
            </w:pPr>
          </w:p>
        </w:tc>
      </w:tr>
      <w:tr w14:paraId="78B539C0">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vAlign w:val="center"/>
          </w:tcPr>
          <w:p w14:paraId="54E37C86">
            <w:pPr>
              <w:autoSpaceDN w:val="0"/>
              <w:rPr>
                <w:color w:val="auto"/>
                <w:highlight w:val="none"/>
              </w:rPr>
            </w:pPr>
          </w:p>
        </w:tc>
        <w:tc>
          <w:tcPr>
            <w:tcW w:w="1260" w:type="dxa"/>
            <w:tcBorders>
              <w:top w:val="single" w:color="auto" w:sz="4" w:space="0"/>
              <w:left w:val="single" w:color="000000" w:sz="4" w:space="0"/>
              <w:bottom w:val="single" w:color="auto" w:sz="4" w:space="0"/>
              <w:right w:val="single" w:color="000000" w:sz="4" w:space="0"/>
            </w:tcBorders>
            <w:vAlign w:val="center"/>
          </w:tcPr>
          <w:p w14:paraId="517F721E">
            <w:pPr>
              <w:autoSpaceDN w:val="0"/>
              <w:jc w:val="center"/>
              <w:textAlignment w:val="center"/>
              <w:rPr>
                <w:rFonts w:ascii="宋体" w:hAnsi="宋体"/>
                <w:color w:val="auto"/>
                <w:highlight w:val="none"/>
              </w:rPr>
            </w:pPr>
          </w:p>
        </w:tc>
        <w:tc>
          <w:tcPr>
            <w:tcW w:w="1260" w:type="dxa"/>
            <w:tcBorders>
              <w:top w:val="single" w:color="auto" w:sz="4" w:space="0"/>
              <w:left w:val="single" w:color="000000" w:sz="4" w:space="0"/>
              <w:bottom w:val="single" w:color="auto" w:sz="4" w:space="0"/>
              <w:right w:val="single" w:color="auto" w:sz="4" w:space="0"/>
            </w:tcBorders>
            <w:vAlign w:val="bottom"/>
          </w:tcPr>
          <w:p w14:paraId="2E8DB779">
            <w:pPr>
              <w:autoSpaceDN w:val="0"/>
              <w:rPr>
                <w:color w:val="auto"/>
                <w:highlight w:val="none"/>
              </w:rPr>
            </w:pPr>
          </w:p>
        </w:tc>
        <w:tc>
          <w:tcPr>
            <w:tcW w:w="1440" w:type="dxa"/>
            <w:tcBorders>
              <w:top w:val="single" w:color="auto" w:sz="4" w:space="0"/>
              <w:left w:val="single" w:color="auto" w:sz="4" w:space="0"/>
              <w:bottom w:val="single" w:color="auto" w:sz="4" w:space="0"/>
              <w:right w:val="single" w:color="000000" w:sz="4" w:space="0"/>
            </w:tcBorders>
            <w:vAlign w:val="bottom"/>
          </w:tcPr>
          <w:p w14:paraId="508DCA5B">
            <w:pPr>
              <w:autoSpaceDN w:val="0"/>
              <w:rPr>
                <w:color w:val="auto"/>
                <w:highlight w:val="none"/>
              </w:rPr>
            </w:pPr>
          </w:p>
        </w:tc>
        <w:tc>
          <w:tcPr>
            <w:tcW w:w="1021" w:type="dxa"/>
            <w:tcBorders>
              <w:top w:val="single" w:color="auto" w:sz="4" w:space="0"/>
              <w:left w:val="single" w:color="000000" w:sz="4" w:space="0"/>
              <w:bottom w:val="single" w:color="auto" w:sz="4" w:space="0"/>
              <w:right w:val="single" w:color="auto" w:sz="4" w:space="0"/>
            </w:tcBorders>
            <w:vAlign w:val="bottom"/>
          </w:tcPr>
          <w:p w14:paraId="4ACBBD2B">
            <w:pPr>
              <w:autoSpaceDN w:val="0"/>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bottom"/>
          </w:tcPr>
          <w:p w14:paraId="5458AA61">
            <w:pPr>
              <w:autoSpaceDN w:val="0"/>
              <w:rPr>
                <w:color w:val="auto"/>
                <w:highlight w:val="none"/>
              </w:rPr>
            </w:pPr>
          </w:p>
        </w:tc>
        <w:tc>
          <w:tcPr>
            <w:tcW w:w="1185" w:type="dxa"/>
            <w:tcBorders>
              <w:top w:val="single" w:color="auto" w:sz="4" w:space="0"/>
              <w:left w:val="single" w:color="auto" w:sz="4" w:space="0"/>
              <w:bottom w:val="single" w:color="auto" w:sz="4" w:space="0"/>
              <w:right w:val="single" w:color="000000" w:sz="4" w:space="0"/>
            </w:tcBorders>
            <w:vAlign w:val="bottom"/>
          </w:tcPr>
          <w:p w14:paraId="68E6E4E8">
            <w:pPr>
              <w:autoSpaceDN w:val="0"/>
              <w:rPr>
                <w:color w:val="auto"/>
                <w:highlight w:val="none"/>
              </w:rPr>
            </w:pPr>
          </w:p>
        </w:tc>
        <w:tc>
          <w:tcPr>
            <w:tcW w:w="1049" w:type="dxa"/>
            <w:tcBorders>
              <w:top w:val="single" w:color="auto" w:sz="4" w:space="0"/>
              <w:left w:val="single" w:color="000000" w:sz="4" w:space="0"/>
              <w:bottom w:val="single" w:color="auto" w:sz="4" w:space="0"/>
              <w:right w:val="single" w:color="000000" w:sz="4" w:space="0"/>
            </w:tcBorders>
            <w:vAlign w:val="bottom"/>
          </w:tcPr>
          <w:p w14:paraId="2A9484F9">
            <w:pPr>
              <w:autoSpaceDN w:val="0"/>
              <w:rPr>
                <w:color w:val="auto"/>
                <w:highlight w:val="none"/>
              </w:rPr>
            </w:pPr>
          </w:p>
        </w:tc>
      </w:tr>
      <w:tr w14:paraId="1377212F">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vAlign w:val="center"/>
          </w:tcPr>
          <w:p w14:paraId="4216109C">
            <w:pPr>
              <w:autoSpaceDN w:val="0"/>
              <w:rPr>
                <w:color w:val="auto"/>
                <w:highlight w:val="none"/>
              </w:rPr>
            </w:pPr>
          </w:p>
        </w:tc>
        <w:tc>
          <w:tcPr>
            <w:tcW w:w="1260" w:type="dxa"/>
            <w:tcBorders>
              <w:top w:val="single" w:color="auto" w:sz="4" w:space="0"/>
              <w:left w:val="single" w:color="000000" w:sz="4" w:space="0"/>
              <w:bottom w:val="single" w:color="auto" w:sz="4" w:space="0"/>
              <w:right w:val="single" w:color="000000" w:sz="4" w:space="0"/>
            </w:tcBorders>
            <w:vAlign w:val="center"/>
          </w:tcPr>
          <w:p w14:paraId="4EEB6EB2">
            <w:pPr>
              <w:autoSpaceDN w:val="0"/>
              <w:jc w:val="center"/>
              <w:textAlignment w:val="center"/>
              <w:rPr>
                <w:rFonts w:ascii="宋体" w:hAnsi="宋体"/>
                <w:color w:val="auto"/>
                <w:highlight w:val="none"/>
              </w:rPr>
            </w:pPr>
          </w:p>
        </w:tc>
        <w:tc>
          <w:tcPr>
            <w:tcW w:w="1260" w:type="dxa"/>
            <w:tcBorders>
              <w:top w:val="single" w:color="auto" w:sz="4" w:space="0"/>
              <w:left w:val="single" w:color="000000" w:sz="4" w:space="0"/>
              <w:bottom w:val="single" w:color="auto" w:sz="4" w:space="0"/>
              <w:right w:val="single" w:color="auto" w:sz="4" w:space="0"/>
            </w:tcBorders>
            <w:vAlign w:val="bottom"/>
          </w:tcPr>
          <w:p w14:paraId="7473FF78">
            <w:pPr>
              <w:autoSpaceDN w:val="0"/>
              <w:rPr>
                <w:color w:val="auto"/>
                <w:highlight w:val="none"/>
              </w:rPr>
            </w:pPr>
          </w:p>
        </w:tc>
        <w:tc>
          <w:tcPr>
            <w:tcW w:w="1440" w:type="dxa"/>
            <w:tcBorders>
              <w:top w:val="single" w:color="auto" w:sz="4" w:space="0"/>
              <w:left w:val="single" w:color="auto" w:sz="4" w:space="0"/>
              <w:bottom w:val="single" w:color="auto" w:sz="4" w:space="0"/>
              <w:right w:val="single" w:color="000000" w:sz="4" w:space="0"/>
            </w:tcBorders>
            <w:vAlign w:val="bottom"/>
          </w:tcPr>
          <w:p w14:paraId="5FD3BD53">
            <w:pPr>
              <w:autoSpaceDN w:val="0"/>
              <w:rPr>
                <w:color w:val="auto"/>
                <w:highlight w:val="none"/>
              </w:rPr>
            </w:pPr>
          </w:p>
        </w:tc>
        <w:tc>
          <w:tcPr>
            <w:tcW w:w="1021" w:type="dxa"/>
            <w:tcBorders>
              <w:top w:val="single" w:color="auto" w:sz="4" w:space="0"/>
              <w:left w:val="single" w:color="000000" w:sz="4" w:space="0"/>
              <w:bottom w:val="single" w:color="auto" w:sz="4" w:space="0"/>
              <w:right w:val="single" w:color="auto" w:sz="4" w:space="0"/>
            </w:tcBorders>
            <w:vAlign w:val="bottom"/>
          </w:tcPr>
          <w:p w14:paraId="210C8582">
            <w:pPr>
              <w:autoSpaceDN w:val="0"/>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bottom"/>
          </w:tcPr>
          <w:p w14:paraId="69CFA8ED">
            <w:pPr>
              <w:autoSpaceDN w:val="0"/>
              <w:rPr>
                <w:color w:val="auto"/>
                <w:highlight w:val="none"/>
              </w:rPr>
            </w:pPr>
          </w:p>
        </w:tc>
        <w:tc>
          <w:tcPr>
            <w:tcW w:w="1185" w:type="dxa"/>
            <w:tcBorders>
              <w:top w:val="single" w:color="auto" w:sz="4" w:space="0"/>
              <w:left w:val="single" w:color="auto" w:sz="4" w:space="0"/>
              <w:bottom w:val="single" w:color="auto" w:sz="4" w:space="0"/>
              <w:right w:val="single" w:color="000000" w:sz="4" w:space="0"/>
            </w:tcBorders>
            <w:vAlign w:val="bottom"/>
          </w:tcPr>
          <w:p w14:paraId="2BDC3D80">
            <w:pPr>
              <w:autoSpaceDN w:val="0"/>
              <w:rPr>
                <w:color w:val="auto"/>
                <w:highlight w:val="none"/>
              </w:rPr>
            </w:pPr>
          </w:p>
        </w:tc>
        <w:tc>
          <w:tcPr>
            <w:tcW w:w="1049" w:type="dxa"/>
            <w:tcBorders>
              <w:top w:val="single" w:color="auto" w:sz="4" w:space="0"/>
              <w:left w:val="single" w:color="000000" w:sz="4" w:space="0"/>
              <w:bottom w:val="single" w:color="auto" w:sz="4" w:space="0"/>
              <w:right w:val="single" w:color="000000" w:sz="4" w:space="0"/>
            </w:tcBorders>
            <w:vAlign w:val="bottom"/>
          </w:tcPr>
          <w:p w14:paraId="4F13121E">
            <w:pPr>
              <w:autoSpaceDN w:val="0"/>
              <w:rPr>
                <w:color w:val="auto"/>
                <w:highlight w:val="none"/>
              </w:rPr>
            </w:pPr>
          </w:p>
        </w:tc>
      </w:tr>
      <w:tr w14:paraId="6281B710">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vAlign w:val="center"/>
          </w:tcPr>
          <w:p w14:paraId="7392FCCD">
            <w:pPr>
              <w:autoSpaceDN w:val="0"/>
              <w:rPr>
                <w:color w:val="auto"/>
                <w:highlight w:val="none"/>
              </w:rPr>
            </w:pPr>
          </w:p>
        </w:tc>
        <w:tc>
          <w:tcPr>
            <w:tcW w:w="1260" w:type="dxa"/>
            <w:tcBorders>
              <w:top w:val="single" w:color="auto" w:sz="4" w:space="0"/>
              <w:left w:val="single" w:color="000000" w:sz="4" w:space="0"/>
              <w:bottom w:val="single" w:color="auto" w:sz="4" w:space="0"/>
              <w:right w:val="single" w:color="000000" w:sz="4" w:space="0"/>
            </w:tcBorders>
            <w:vAlign w:val="center"/>
          </w:tcPr>
          <w:p w14:paraId="1D3E8556">
            <w:pPr>
              <w:autoSpaceDN w:val="0"/>
              <w:jc w:val="center"/>
              <w:textAlignment w:val="center"/>
              <w:rPr>
                <w:rFonts w:ascii="宋体" w:hAnsi="宋体"/>
                <w:color w:val="auto"/>
                <w:highlight w:val="none"/>
              </w:rPr>
            </w:pPr>
          </w:p>
        </w:tc>
        <w:tc>
          <w:tcPr>
            <w:tcW w:w="1260" w:type="dxa"/>
            <w:tcBorders>
              <w:top w:val="single" w:color="auto" w:sz="4" w:space="0"/>
              <w:left w:val="single" w:color="000000" w:sz="4" w:space="0"/>
              <w:bottom w:val="single" w:color="auto" w:sz="4" w:space="0"/>
              <w:right w:val="single" w:color="auto" w:sz="4" w:space="0"/>
            </w:tcBorders>
            <w:vAlign w:val="bottom"/>
          </w:tcPr>
          <w:p w14:paraId="72782E90">
            <w:pPr>
              <w:autoSpaceDN w:val="0"/>
              <w:rPr>
                <w:color w:val="auto"/>
                <w:highlight w:val="none"/>
              </w:rPr>
            </w:pPr>
          </w:p>
        </w:tc>
        <w:tc>
          <w:tcPr>
            <w:tcW w:w="1440" w:type="dxa"/>
            <w:tcBorders>
              <w:top w:val="single" w:color="auto" w:sz="4" w:space="0"/>
              <w:left w:val="single" w:color="auto" w:sz="4" w:space="0"/>
              <w:bottom w:val="single" w:color="auto" w:sz="4" w:space="0"/>
              <w:right w:val="single" w:color="000000" w:sz="4" w:space="0"/>
            </w:tcBorders>
            <w:vAlign w:val="bottom"/>
          </w:tcPr>
          <w:p w14:paraId="2A62C354">
            <w:pPr>
              <w:autoSpaceDN w:val="0"/>
              <w:rPr>
                <w:color w:val="auto"/>
                <w:highlight w:val="none"/>
              </w:rPr>
            </w:pPr>
          </w:p>
        </w:tc>
        <w:tc>
          <w:tcPr>
            <w:tcW w:w="1021" w:type="dxa"/>
            <w:tcBorders>
              <w:top w:val="single" w:color="auto" w:sz="4" w:space="0"/>
              <w:left w:val="single" w:color="000000" w:sz="4" w:space="0"/>
              <w:bottom w:val="single" w:color="auto" w:sz="4" w:space="0"/>
              <w:right w:val="single" w:color="auto" w:sz="4" w:space="0"/>
            </w:tcBorders>
            <w:vAlign w:val="bottom"/>
          </w:tcPr>
          <w:p w14:paraId="1FC6B704">
            <w:pPr>
              <w:autoSpaceDN w:val="0"/>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bottom"/>
          </w:tcPr>
          <w:p w14:paraId="6CB435F3">
            <w:pPr>
              <w:autoSpaceDN w:val="0"/>
              <w:rPr>
                <w:color w:val="auto"/>
                <w:highlight w:val="none"/>
              </w:rPr>
            </w:pPr>
          </w:p>
        </w:tc>
        <w:tc>
          <w:tcPr>
            <w:tcW w:w="1185" w:type="dxa"/>
            <w:tcBorders>
              <w:top w:val="single" w:color="auto" w:sz="4" w:space="0"/>
              <w:left w:val="single" w:color="auto" w:sz="4" w:space="0"/>
              <w:bottom w:val="single" w:color="auto" w:sz="4" w:space="0"/>
              <w:right w:val="single" w:color="000000" w:sz="4" w:space="0"/>
            </w:tcBorders>
            <w:vAlign w:val="bottom"/>
          </w:tcPr>
          <w:p w14:paraId="16D52840">
            <w:pPr>
              <w:autoSpaceDN w:val="0"/>
              <w:rPr>
                <w:color w:val="auto"/>
                <w:highlight w:val="none"/>
              </w:rPr>
            </w:pPr>
          </w:p>
        </w:tc>
        <w:tc>
          <w:tcPr>
            <w:tcW w:w="1049" w:type="dxa"/>
            <w:tcBorders>
              <w:top w:val="single" w:color="auto" w:sz="4" w:space="0"/>
              <w:left w:val="single" w:color="000000" w:sz="4" w:space="0"/>
              <w:bottom w:val="single" w:color="auto" w:sz="4" w:space="0"/>
              <w:right w:val="single" w:color="000000" w:sz="4" w:space="0"/>
            </w:tcBorders>
            <w:vAlign w:val="bottom"/>
          </w:tcPr>
          <w:p w14:paraId="436BE987">
            <w:pPr>
              <w:autoSpaceDN w:val="0"/>
              <w:rPr>
                <w:color w:val="auto"/>
                <w:highlight w:val="none"/>
              </w:rPr>
            </w:pPr>
          </w:p>
        </w:tc>
      </w:tr>
      <w:tr w14:paraId="4BA19679">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vAlign w:val="center"/>
          </w:tcPr>
          <w:p w14:paraId="12E65EC3">
            <w:pPr>
              <w:autoSpaceDN w:val="0"/>
              <w:rPr>
                <w:color w:val="auto"/>
                <w:highlight w:val="none"/>
              </w:rPr>
            </w:pPr>
          </w:p>
        </w:tc>
        <w:tc>
          <w:tcPr>
            <w:tcW w:w="1260" w:type="dxa"/>
            <w:tcBorders>
              <w:top w:val="single" w:color="auto" w:sz="4" w:space="0"/>
              <w:left w:val="single" w:color="000000" w:sz="4" w:space="0"/>
              <w:bottom w:val="single" w:color="auto" w:sz="4" w:space="0"/>
              <w:right w:val="single" w:color="000000" w:sz="4" w:space="0"/>
            </w:tcBorders>
            <w:vAlign w:val="center"/>
          </w:tcPr>
          <w:p w14:paraId="7E530098">
            <w:pPr>
              <w:autoSpaceDN w:val="0"/>
              <w:jc w:val="center"/>
              <w:textAlignment w:val="center"/>
              <w:rPr>
                <w:rFonts w:ascii="宋体" w:hAnsi="宋体"/>
                <w:color w:val="auto"/>
                <w:highlight w:val="none"/>
              </w:rPr>
            </w:pPr>
          </w:p>
        </w:tc>
        <w:tc>
          <w:tcPr>
            <w:tcW w:w="1260" w:type="dxa"/>
            <w:tcBorders>
              <w:top w:val="single" w:color="auto" w:sz="4" w:space="0"/>
              <w:left w:val="single" w:color="000000" w:sz="4" w:space="0"/>
              <w:bottom w:val="single" w:color="auto" w:sz="4" w:space="0"/>
              <w:right w:val="single" w:color="auto" w:sz="4" w:space="0"/>
            </w:tcBorders>
            <w:vAlign w:val="bottom"/>
          </w:tcPr>
          <w:p w14:paraId="07CF568A">
            <w:pPr>
              <w:autoSpaceDN w:val="0"/>
              <w:rPr>
                <w:color w:val="auto"/>
                <w:highlight w:val="none"/>
              </w:rPr>
            </w:pPr>
          </w:p>
        </w:tc>
        <w:tc>
          <w:tcPr>
            <w:tcW w:w="1440" w:type="dxa"/>
            <w:tcBorders>
              <w:top w:val="single" w:color="auto" w:sz="4" w:space="0"/>
              <w:left w:val="single" w:color="auto" w:sz="4" w:space="0"/>
              <w:bottom w:val="single" w:color="auto" w:sz="4" w:space="0"/>
              <w:right w:val="single" w:color="000000" w:sz="4" w:space="0"/>
            </w:tcBorders>
            <w:vAlign w:val="bottom"/>
          </w:tcPr>
          <w:p w14:paraId="7B105EBF">
            <w:pPr>
              <w:autoSpaceDN w:val="0"/>
              <w:rPr>
                <w:color w:val="auto"/>
                <w:highlight w:val="none"/>
              </w:rPr>
            </w:pPr>
          </w:p>
        </w:tc>
        <w:tc>
          <w:tcPr>
            <w:tcW w:w="1021" w:type="dxa"/>
            <w:tcBorders>
              <w:top w:val="single" w:color="auto" w:sz="4" w:space="0"/>
              <w:left w:val="single" w:color="000000" w:sz="4" w:space="0"/>
              <w:bottom w:val="single" w:color="auto" w:sz="4" w:space="0"/>
              <w:right w:val="single" w:color="auto" w:sz="4" w:space="0"/>
            </w:tcBorders>
            <w:vAlign w:val="bottom"/>
          </w:tcPr>
          <w:p w14:paraId="35391304">
            <w:pPr>
              <w:autoSpaceDN w:val="0"/>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bottom"/>
          </w:tcPr>
          <w:p w14:paraId="53AC50DE">
            <w:pPr>
              <w:autoSpaceDN w:val="0"/>
              <w:rPr>
                <w:color w:val="auto"/>
                <w:highlight w:val="none"/>
              </w:rPr>
            </w:pPr>
          </w:p>
        </w:tc>
        <w:tc>
          <w:tcPr>
            <w:tcW w:w="1185" w:type="dxa"/>
            <w:tcBorders>
              <w:top w:val="single" w:color="auto" w:sz="4" w:space="0"/>
              <w:left w:val="single" w:color="auto" w:sz="4" w:space="0"/>
              <w:bottom w:val="single" w:color="auto" w:sz="4" w:space="0"/>
              <w:right w:val="single" w:color="000000" w:sz="4" w:space="0"/>
            </w:tcBorders>
            <w:vAlign w:val="bottom"/>
          </w:tcPr>
          <w:p w14:paraId="3F5476F6">
            <w:pPr>
              <w:autoSpaceDN w:val="0"/>
              <w:rPr>
                <w:color w:val="auto"/>
                <w:highlight w:val="none"/>
              </w:rPr>
            </w:pPr>
          </w:p>
        </w:tc>
        <w:tc>
          <w:tcPr>
            <w:tcW w:w="1049" w:type="dxa"/>
            <w:tcBorders>
              <w:top w:val="single" w:color="auto" w:sz="4" w:space="0"/>
              <w:left w:val="single" w:color="000000" w:sz="4" w:space="0"/>
              <w:bottom w:val="single" w:color="auto" w:sz="4" w:space="0"/>
              <w:right w:val="single" w:color="000000" w:sz="4" w:space="0"/>
            </w:tcBorders>
            <w:vAlign w:val="bottom"/>
          </w:tcPr>
          <w:p w14:paraId="11A8FFFF">
            <w:pPr>
              <w:autoSpaceDN w:val="0"/>
              <w:rPr>
                <w:color w:val="auto"/>
                <w:highlight w:val="none"/>
              </w:rPr>
            </w:pPr>
          </w:p>
        </w:tc>
      </w:tr>
      <w:tr w14:paraId="6BAD590F">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vAlign w:val="center"/>
          </w:tcPr>
          <w:p w14:paraId="5D212EB7">
            <w:pPr>
              <w:autoSpaceDN w:val="0"/>
              <w:rPr>
                <w:color w:val="auto"/>
                <w:highlight w:val="none"/>
              </w:rPr>
            </w:pPr>
          </w:p>
        </w:tc>
        <w:tc>
          <w:tcPr>
            <w:tcW w:w="1260" w:type="dxa"/>
            <w:tcBorders>
              <w:top w:val="single" w:color="auto" w:sz="4" w:space="0"/>
              <w:left w:val="single" w:color="000000" w:sz="4" w:space="0"/>
              <w:bottom w:val="single" w:color="auto" w:sz="4" w:space="0"/>
              <w:right w:val="single" w:color="000000" w:sz="4" w:space="0"/>
            </w:tcBorders>
            <w:vAlign w:val="center"/>
          </w:tcPr>
          <w:p w14:paraId="09C12601">
            <w:pPr>
              <w:autoSpaceDN w:val="0"/>
              <w:jc w:val="center"/>
              <w:textAlignment w:val="center"/>
              <w:rPr>
                <w:rFonts w:ascii="宋体" w:hAnsi="宋体"/>
                <w:color w:val="auto"/>
                <w:highlight w:val="none"/>
              </w:rPr>
            </w:pPr>
          </w:p>
        </w:tc>
        <w:tc>
          <w:tcPr>
            <w:tcW w:w="1260" w:type="dxa"/>
            <w:tcBorders>
              <w:top w:val="single" w:color="auto" w:sz="4" w:space="0"/>
              <w:left w:val="single" w:color="000000" w:sz="4" w:space="0"/>
              <w:bottom w:val="single" w:color="auto" w:sz="4" w:space="0"/>
              <w:right w:val="single" w:color="auto" w:sz="4" w:space="0"/>
            </w:tcBorders>
            <w:vAlign w:val="bottom"/>
          </w:tcPr>
          <w:p w14:paraId="5F207607">
            <w:pPr>
              <w:autoSpaceDN w:val="0"/>
              <w:rPr>
                <w:color w:val="auto"/>
                <w:highlight w:val="none"/>
              </w:rPr>
            </w:pPr>
          </w:p>
        </w:tc>
        <w:tc>
          <w:tcPr>
            <w:tcW w:w="1440" w:type="dxa"/>
            <w:tcBorders>
              <w:top w:val="single" w:color="auto" w:sz="4" w:space="0"/>
              <w:left w:val="single" w:color="auto" w:sz="4" w:space="0"/>
              <w:bottom w:val="single" w:color="auto" w:sz="4" w:space="0"/>
              <w:right w:val="single" w:color="000000" w:sz="4" w:space="0"/>
            </w:tcBorders>
            <w:vAlign w:val="bottom"/>
          </w:tcPr>
          <w:p w14:paraId="4BFC31EC">
            <w:pPr>
              <w:autoSpaceDN w:val="0"/>
              <w:rPr>
                <w:color w:val="auto"/>
                <w:highlight w:val="none"/>
              </w:rPr>
            </w:pPr>
          </w:p>
        </w:tc>
        <w:tc>
          <w:tcPr>
            <w:tcW w:w="1021" w:type="dxa"/>
            <w:tcBorders>
              <w:top w:val="single" w:color="auto" w:sz="4" w:space="0"/>
              <w:left w:val="single" w:color="000000" w:sz="4" w:space="0"/>
              <w:bottom w:val="single" w:color="auto" w:sz="4" w:space="0"/>
              <w:right w:val="single" w:color="auto" w:sz="4" w:space="0"/>
            </w:tcBorders>
            <w:vAlign w:val="bottom"/>
          </w:tcPr>
          <w:p w14:paraId="3FD7C099">
            <w:pPr>
              <w:autoSpaceDN w:val="0"/>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bottom"/>
          </w:tcPr>
          <w:p w14:paraId="313DEC09">
            <w:pPr>
              <w:autoSpaceDN w:val="0"/>
              <w:rPr>
                <w:color w:val="auto"/>
                <w:highlight w:val="none"/>
              </w:rPr>
            </w:pPr>
          </w:p>
        </w:tc>
        <w:tc>
          <w:tcPr>
            <w:tcW w:w="1185" w:type="dxa"/>
            <w:tcBorders>
              <w:top w:val="single" w:color="auto" w:sz="4" w:space="0"/>
              <w:left w:val="single" w:color="auto" w:sz="4" w:space="0"/>
              <w:bottom w:val="single" w:color="auto" w:sz="4" w:space="0"/>
              <w:right w:val="single" w:color="000000" w:sz="4" w:space="0"/>
            </w:tcBorders>
            <w:vAlign w:val="bottom"/>
          </w:tcPr>
          <w:p w14:paraId="0F04CF47">
            <w:pPr>
              <w:autoSpaceDN w:val="0"/>
              <w:rPr>
                <w:color w:val="auto"/>
                <w:highlight w:val="none"/>
              </w:rPr>
            </w:pPr>
          </w:p>
        </w:tc>
        <w:tc>
          <w:tcPr>
            <w:tcW w:w="1049" w:type="dxa"/>
            <w:tcBorders>
              <w:top w:val="single" w:color="auto" w:sz="4" w:space="0"/>
              <w:left w:val="single" w:color="000000" w:sz="4" w:space="0"/>
              <w:bottom w:val="single" w:color="auto" w:sz="4" w:space="0"/>
              <w:right w:val="single" w:color="000000" w:sz="4" w:space="0"/>
            </w:tcBorders>
            <w:vAlign w:val="bottom"/>
          </w:tcPr>
          <w:p w14:paraId="02D66D10">
            <w:pPr>
              <w:autoSpaceDN w:val="0"/>
              <w:rPr>
                <w:color w:val="auto"/>
                <w:highlight w:val="none"/>
              </w:rPr>
            </w:pPr>
          </w:p>
        </w:tc>
      </w:tr>
      <w:tr w14:paraId="07893517">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vAlign w:val="center"/>
          </w:tcPr>
          <w:p w14:paraId="63A3A5C9">
            <w:pPr>
              <w:autoSpaceDN w:val="0"/>
              <w:rPr>
                <w:color w:val="auto"/>
                <w:highlight w:val="none"/>
              </w:rPr>
            </w:pPr>
          </w:p>
        </w:tc>
        <w:tc>
          <w:tcPr>
            <w:tcW w:w="1260" w:type="dxa"/>
            <w:tcBorders>
              <w:top w:val="single" w:color="auto" w:sz="4" w:space="0"/>
              <w:left w:val="single" w:color="000000" w:sz="4" w:space="0"/>
              <w:bottom w:val="single" w:color="auto" w:sz="4" w:space="0"/>
              <w:right w:val="single" w:color="000000" w:sz="4" w:space="0"/>
            </w:tcBorders>
            <w:vAlign w:val="center"/>
          </w:tcPr>
          <w:p w14:paraId="57F6139F">
            <w:pPr>
              <w:autoSpaceDN w:val="0"/>
              <w:jc w:val="center"/>
              <w:textAlignment w:val="center"/>
              <w:rPr>
                <w:rFonts w:ascii="宋体" w:hAnsi="宋体"/>
                <w:color w:val="auto"/>
                <w:highlight w:val="none"/>
              </w:rPr>
            </w:pPr>
          </w:p>
        </w:tc>
        <w:tc>
          <w:tcPr>
            <w:tcW w:w="1260" w:type="dxa"/>
            <w:tcBorders>
              <w:top w:val="single" w:color="auto" w:sz="4" w:space="0"/>
              <w:left w:val="single" w:color="000000" w:sz="4" w:space="0"/>
              <w:bottom w:val="single" w:color="auto" w:sz="4" w:space="0"/>
              <w:right w:val="single" w:color="auto" w:sz="4" w:space="0"/>
            </w:tcBorders>
            <w:vAlign w:val="bottom"/>
          </w:tcPr>
          <w:p w14:paraId="39CAA202">
            <w:pPr>
              <w:autoSpaceDN w:val="0"/>
              <w:rPr>
                <w:color w:val="auto"/>
                <w:highlight w:val="none"/>
              </w:rPr>
            </w:pPr>
          </w:p>
        </w:tc>
        <w:tc>
          <w:tcPr>
            <w:tcW w:w="1440" w:type="dxa"/>
            <w:tcBorders>
              <w:top w:val="single" w:color="auto" w:sz="4" w:space="0"/>
              <w:left w:val="single" w:color="auto" w:sz="4" w:space="0"/>
              <w:bottom w:val="single" w:color="auto" w:sz="4" w:space="0"/>
              <w:right w:val="single" w:color="000000" w:sz="4" w:space="0"/>
            </w:tcBorders>
            <w:vAlign w:val="bottom"/>
          </w:tcPr>
          <w:p w14:paraId="2CFACCB8">
            <w:pPr>
              <w:autoSpaceDN w:val="0"/>
              <w:rPr>
                <w:color w:val="auto"/>
                <w:highlight w:val="none"/>
              </w:rPr>
            </w:pPr>
          </w:p>
        </w:tc>
        <w:tc>
          <w:tcPr>
            <w:tcW w:w="1021" w:type="dxa"/>
            <w:tcBorders>
              <w:top w:val="single" w:color="auto" w:sz="4" w:space="0"/>
              <w:left w:val="single" w:color="000000" w:sz="4" w:space="0"/>
              <w:bottom w:val="single" w:color="auto" w:sz="4" w:space="0"/>
              <w:right w:val="single" w:color="auto" w:sz="4" w:space="0"/>
            </w:tcBorders>
            <w:vAlign w:val="bottom"/>
          </w:tcPr>
          <w:p w14:paraId="71E93164">
            <w:pPr>
              <w:autoSpaceDN w:val="0"/>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bottom"/>
          </w:tcPr>
          <w:p w14:paraId="59DC805D">
            <w:pPr>
              <w:autoSpaceDN w:val="0"/>
              <w:rPr>
                <w:color w:val="auto"/>
                <w:highlight w:val="none"/>
              </w:rPr>
            </w:pPr>
          </w:p>
        </w:tc>
        <w:tc>
          <w:tcPr>
            <w:tcW w:w="1185" w:type="dxa"/>
            <w:tcBorders>
              <w:top w:val="single" w:color="auto" w:sz="4" w:space="0"/>
              <w:left w:val="single" w:color="auto" w:sz="4" w:space="0"/>
              <w:bottom w:val="single" w:color="auto" w:sz="4" w:space="0"/>
              <w:right w:val="single" w:color="000000" w:sz="4" w:space="0"/>
            </w:tcBorders>
            <w:vAlign w:val="bottom"/>
          </w:tcPr>
          <w:p w14:paraId="6170DB0A">
            <w:pPr>
              <w:autoSpaceDN w:val="0"/>
              <w:rPr>
                <w:color w:val="auto"/>
                <w:highlight w:val="none"/>
              </w:rPr>
            </w:pPr>
          </w:p>
        </w:tc>
        <w:tc>
          <w:tcPr>
            <w:tcW w:w="1049" w:type="dxa"/>
            <w:tcBorders>
              <w:top w:val="single" w:color="auto" w:sz="4" w:space="0"/>
              <w:left w:val="single" w:color="000000" w:sz="4" w:space="0"/>
              <w:bottom w:val="single" w:color="auto" w:sz="4" w:space="0"/>
              <w:right w:val="single" w:color="000000" w:sz="4" w:space="0"/>
            </w:tcBorders>
            <w:vAlign w:val="bottom"/>
          </w:tcPr>
          <w:p w14:paraId="234ED152">
            <w:pPr>
              <w:autoSpaceDN w:val="0"/>
              <w:rPr>
                <w:color w:val="auto"/>
                <w:highlight w:val="none"/>
              </w:rPr>
            </w:pPr>
          </w:p>
        </w:tc>
      </w:tr>
      <w:tr w14:paraId="2A22980D">
        <w:tblPrEx>
          <w:tblCellMar>
            <w:top w:w="0" w:type="dxa"/>
            <w:left w:w="108" w:type="dxa"/>
            <w:bottom w:w="0" w:type="dxa"/>
            <w:right w:w="108" w:type="dxa"/>
          </w:tblCellMar>
        </w:tblPrEx>
        <w:trPr>
          <w:trHeight w:val="559" w:hRule="atLeast"/>
          <w:jc w:val="center"/>
        </w:trPr>
        <w:tc>
          <w:tcPr>
            <w:tcW w:w="1008" w:type="dxa"/>
            <w:tcBorders>
              <w:top w:val="single" w:color="auto" w:sz="4" w:space="0"/>
              <w:left w:val="single" w:color="000000" w:sz="4" w:space="0"/>
              <w:bottom w:val="single" w:color="auto" w:sz="4" w:space="0"/>
              <w:right w:val="single" w:color="000000" w:sz="4" w:space="0"/>
            </w:tcBorders>
            <w:vAlign w:val="center"/>
          </w:tcPr>
          <w:p w14:paraId="72F946B8">
            <w:pPr>
              <w:autoSpaceDN w:val="0"/>
              <w:rPr>
                <w:color w:val="auto"/>
                <w:highlight w:val="none"/>
              </w:rPr>
            </w:pPr>
          </w:p>
        </w:tc>
        <w:tc>
          <w:tcPr>
            <w:tcW w:w="1260" w:type="dxa"/>
            <w:tcBorders>
              <w:top w:val="single" w:color="auto" w:sz="4" w:space="0"/>
              <w:left w:val="single" w:color="000000" w:sz="4" w:space="0"/>
              <w:bottom w:val="single" w:color="auto" w:sz="4" w:space="0"/>
              <w:right w:val="single" w:color="000000" w:sz="4" w:space="0"/>
            </w:tcBorders>
            <w:vAlign w:val="center"/>
          </w:tcPr>
          <w:p w14:paraId="34B12009">
            <w:pPr>
              <w:autoSpaceDN w:val="0"/>
              <w:jc w:val="center"/>
              <w:textAlignment w:val="center"/>
              <w:rPr>
                <w:rFonts w:ascii="宋体" w:hAnsi="宋体"/>
                <w:color w:val="auto"/>
                <w:highlight w:val="none"/>
              </w:rPr>
            </w:pPr>
          </w:p>
        </w:tc>
        <w:tc>
          <w:tcPr>
            <w:tcW w:w="1260" w:type="dxa"/>
            <w:tcBorders>
              <w:top w:val="single" w:color="auto" w:sz="4" w:space="0"/>
              <w:left w:val="single" w:color="000000" w:sz="4" w:space="0"/>
              <w:bottom w:val="single" w:color="auto" w:sz="4" w:space="0"/>
              <w:right w:val="single" w:color="auto" w:sz="4" w:space="0"/>
            </w:tcBorders>
            <w:vAlign w:val="bottom"/>
          </w:tcPr>
          <w:p w14:paraId="24A3EEA5">
            <w:pPr>
              <w:autoSpaceDN w:val="0"/>
              <w:rPr>
                <w:color w:val="auto"/>
                <w:highlight w:val="none"/>
              </w:rPr>
            </w:pPr>
          </w:p>
        </w:tc>
        <w:tc>
          <w:tcPr>
            <w:tcW w:w="1440" w:type="dxa"/>
            <w:tcBorders>
              <w:top w:val="single" w:color="auto" w:sz="4" w:space="0"/>
              <w:left w:val="single" w:color="auto" w:sz="4" w:space="0"/>
              <w:bottom w:val="single" w:color="auto" w:sz="4" w:space="0"/>
              <w:right w:val="single" w:color="000000" w:sz="4" w:space="0"/>
            </w:tcBorders>
            <w:vAlign w:val="bottom"/>
          </w:tcPr>
          <w:p w14:paraId="2FC28B62">
            <w:pPr>
              <w:autoSpaceDN w:val="0"/>
              <w:rPr>
                <w:color w:val="auto"/>
                <w:highlight w:val="none"/>
              </w:rPr>
            </w:pPr>
          </w:p>
        </w:tc>
        <w:tc>
          <w:tcPr>
            <w:tcW w:w="1021" w:type="dxa"/>
            <w:tcBorders>
              <w:top w:val="single" w:color="auto" w:sz="4" w:space="0"/>
              <w:left w:val="single" w:color="000000" w:sz="4" w:space="0"/>
              <w:bottom w:val="single" w:color="auto" w:sz="4" w:space="0"/>
              <w:right w:val="single" w:color="auto" w:sz="4" w:space="0"/>
            </w:tcBorders>
            <w:vAlign w:val="bottom"/>
          </w:tcPr>
          <w:p w14:paraId="53EB3083">
            <w:pPr>
              <w:autoSpaceDN w:val="0"/>
              <w:rPr>
                <w:color w:val="auto"/>
                <w:highlight w:val="none"/>
              </w:rPr>
            </w:pPr>
          </w:p>
        </w:tc>
        <w:tc>
          <w:tcPr>
            <w:tcW w:w="1065" w:type="dxa"/>
            <w:tcBorders>
              <w:top w:val="single" w:color="auto" w:sz="4" w:space="0"/>
              <w:left w:val="single" w:color="auto" w:sz="4" w:space="0"/>
              <w:bottom w:val="single" w:color="auto" w:sz="4" w:space="0"/>
              <w:right w:val="single" w:color="auto" w:sz="4" w:space="0"/>
            </w:tcBorders>
            <w:vAlign w:val="bottom"/>
          </w:tcPr>
          <w:p w14:paraId="308EE761">
            <w:pPr>
              <w:autoSpaceDN w:val="0"/>
              <w:rPr>
                <w:color w:val="auto"/>
                <w:highlight w:val="none"/>
              </w:rPr>
            </w:pPr>
          </w:p>
        </w:tc>
        <w:tc>
          <w:tcPr>
            <w:tcW w:w="1185" w:type="dxa"/>
            <w:tcBorders>
              <w:top w:val="single" w:color="auto" w:sz="4" w:space="0"/>
              <w:left w:val="single" w:color="auto" w:sz="4" w:space="0"/>
              <w:bottom w:val="single" w:color="auto" w:sz="4" w:space="0"/>
              <w:right w:val="single" w:color="000000" w:sz="4" w:space="0"/>
            </w:tcBorders>
            <w:vAlign w:val="bottom"/>
          </w:tcPr>
          <w:p w14:paraId="36683414">
            <w:pPr>
              <w:autoSpaceDN w:val="0"/>
              <w:rPr>
                <w:color w:val="auto"/>
                <w:highlight w:val="none"/>
              </w:rPr>
            </w:pPr>
          </w:p>
        </w:tc>
        <w:tc>
          <w:tcPr>
            <w:tcW w:w="1049" w:type="dxa"/>
            <w:tcBorders>
              <w:top w:val="single" w:color="auto" w:sz="4" w:space="0"/>
              <w:left w:val="single" w:color="000000" w:sz="4" w:space="0"/>
              <w:bottom w:val="single" w:color="auto" w:sz="4" w:space="0"/>
              <w:right w:val="single" w:color="000000" w:sz="4" w:space="0"/>
            </w:tcBorders>
            <w:vAlign w:val="bottom"/>
          </w:tcPr>
          <w:p w14:paraId="2630B1FA">
            <w:pPr>
              <w:autoSpaceDN w:val="0"/>
              <w:rPr>
                <w:color w:val="auto"/>
                <w:highlight w:val="none"/>
              </w:rPr>
            </w:pPr>
          </w:p>
        </w:tc>
      </w:tr>
    </w:tbl>
    <w:p w14:paraId="6AADF0EA">
      <w:pPr>
        <w:rPr>
          <w:color w:val="auto"/>
          <w:highlight w:val="none"/>
        </w:rPr>
      </w:pPr>
    </w:p>
    <w:p w14:paraId="17F1D67E">
      <w:pPr>
        <w:rPr>
          <w:color w:val="auto"/>
          <w:highlight w:val="none"/>
        </w:rPr>
      </w:pPr>
    </w:p>
    <w:p w14:paraId="1FF13BB1">
      <w:pPr>
        <w:autoSpaceDN w:val="0"/>
        <w:jc w:val="center"/>
        <w:textAlignment w:val="center"/>
        <w:rPr>
          <w:rFonts w:ascii="宋体" w:hAnsi="宋体"/>
          <w:color w:val="auto"/>
          <w:sz w:val="22"/>
          <w:highlight w:val="none"/>
        </w:rPr>
      </w:pPr>
    </w:p>
    <w:p w14:paraId="64B3E5B9">
      <w:pPr>
        <w:autoSpaceDN w:val="0"/>
        <w:jc w:val="right"/>
        <w:textAlignment w:val="center"/>
        <w:rPr>
          <w:rFonts w:ascii="宋体" w:hAnsi="宋体"/>
          <w:bCs/>
          <w:color w:val="auto"/>
          <w:highlight w:val="none"/>
        </w:rPr>
      </w:pPr>
      <w:r>
        <w:rPr>
          <w:rFonts w:ascii="宋体" w:hAnsi="宋体"/>
          <w:bCs/>
          <w:color w:val="auto"/>
          <w:highlight w:val="none"/>
        </w:rPr>
        <w:br w:type="page"/>
      </w:r>
      <w:r>
        <w:rPr>
          <w:rFonts w:hint="eastAsia" w:ascii="宋体" w:hAnsi="宋体"/>
          <w:bCs/>
          <w:color w:val="auto"/>
          <w:highlight w:val="none"/>
        </w:rPr>
        <w:t xml:space="preserve">                                                              第    本</w:t>
      </w:r>
      <w:r>
        <w:rPr>
          <w:rFonts w:hint="eastAsia" w:ascii="宋体" w:hAnsi="宋体"/>
          <w:b/>
          <w:color w:val="auto"/>
          <w:highlight w:val="none"/>
        </w:rPr>
        <w:t xml:space="preserve"> </w:t>
      </w:r>
      <w:r>
        <w:rPr>
          <w:rFonts w:hint="eastAsia" w:ascii="宋体" w:hAnsi="宋体"/>
          <w:bCs/>
          <w:color w:val="auto"/>
          <w:highlight w:val="none"/>
        </w:rPr>
        <w:t>第    页</w:t>
      </w:r>
    </w:p>
    <w:p w14:paraId="21C66E66">
      <w:pPr>
        <w:autoSpaceDN w:val="0"/>
        <w:jc w:val="center"/>
        <w:textAlignment w:val="center"/>
        <w:rPr>
          <w:rFonts w:ascii="宋体" w:hAnsi="宋体"/>
          <w:color w:val="auto"/>
          <w:sz w:val="22"/>
          <w:highlight w:val="none"/>
        </w:rPr>
      </w:pPr>
    </w:p>
    <w:tbl>
      <w:tblPr>
        <w:tblStyle w:val="46"/>
        <w:tblW w:w="0" w:type="auto"/>
        <w:tblInd w:w="0" w:type="dxa"/>
        <w:tblLayout w:type="fixed"/>
        <w:tblCellMar>
          <w:top w:w="0" w:type="dxa"/>
          <w:left w:w="108" w:type="dxa"/>
          <w:bottom w:w="0" w:type="dxa"/>
          <w:right w:w="108" w:type="dxa"/>
        </w:tblCellMar>
      </w:tblPr>
      <w:tblGrid>
        <w:gridCol w:w="2379"/>
        <w:gridCol w:w="1689"/>
        <w:gridCol w:w="1716"/>
        <w:gridCol w:w="1620"/>
        <w:gridCol w:w="1673"/>
      </w:tblGrid>
      <w:tr w14:paraId="70C9A447">
        <w:tblPrEx>
          <w:tblCellMar>
            <w:top w:w="0" w:type="dxa"/>
            <w:left w:w="108" w:type="dxa"/>
            <w:bottom w:w="0" w:type="dxa"/>
            <w:right w:w="108" w:type="dxa"/>
          </w:tblCellMar>
        </w:tblPrEx>
        <w:trPr>
          <w:trHeight w:val="567" w:hRule="atLeast"/>
        </w:trPr>
        <w:tc>
          <w:tcPr>
            <w:tcW w:w="9077" w:type="dxa"/>
            <w:gridSpan w:val="5"/>
            <w:tcBorders>
              <w:top w:val="single" w:color="000000" w:sz="4" w:space="0"/>
              <w:left w:val="single" w:color="000000" w:sz="4" w:space="0"/>
              <w:bottom w:val="single" w:color="000000" w:sz="4" w:space="0"/>
              <w:right w:val="single" w:color="000000" w:sz="4" w:space="0"/>
            </w:tcBorders>
            <w:vAlign w:val="center"/>
          </w:tcPr>
          <w:p w14:paraId="2B8F1DBF">
            <w:pPr>
              <w:autoSpaceDN w:val="0"/>
              <w:jc w:val="center"/>
              <w:textAlignment w:val="center"/>
              <w:rPr>
                <w:rFonts w:ascii="宋体" w:hAnsi="宋体"/>
                <w:b/>
                <w:color w:val="auto"/>
                <w:sz w:val="40"/>
                <w:highlight w:val="none"/>
              </w:rPr>
            </w:pPr>
            <w:r>
              <w:rPr>
                <w:rFonts w:hint="eastAsia" w:ascii="宋体" w:hAnsi="宋体"/>
                <w:b/>
                <w:color w:val="auto"/>
                <w:sz w:val="40"/>
                <w:highlight w:val="none"/>
              </w:rPr>
              <w:t xml:space="preserve"> </w:t>
            </w:r>
            <w:r>
              <w:rPr>
                <w:rFonts w:hint="eastAsia" w:ascii="宋体" w:hAnsi="宋体"/>
                <w:b/>
                <w:color w:val="auto"/>
                <w:sz w:val="28"/>
                <w:highlight w:val="none"/>
              </w:rPr>
              <w:t xml:space="preserve">海域（含无居民海岛） 使用权登记信息   </w:t>
            </w:r>
          </w:p>
        </w:tc>
      </w:tr>
      <w:tr w14:paraId="3A5B6988">
        <w:tblPrEx>
          <w:tblCellMar>
            <w:top w:w="0" w:type="dxa"/>
            <w:left w:w="108" w:type="dxa"/>
            <w:bottom w:w="0" w:type="dxa"/>
            <w:right w:w="108" w:type="dxa"/>
          </w:tblCellMar>
        </w:tblPrEx>
        <w:trPr>
          <w:trHeight w:val="567" w:hRule="atLeast"/>
        </w:trPr>
        <w:tc>
          <w:tcPr>
            <w:tcW w:w="9077" w:type="dxa"/>
            <w:gridSpan w:val="5"/>
            <w:tcBorders>
              <w:top w:val="single" w:color="000000" w:sz="4" w:space="0"/>
              <w:left w:val="single" w:color="000000" w:sz="4" w:space="0"/>
              <w:bottom w:val="single" w:color="000000" w:sz="4" w:space="0"/>
              <w:right w:val="single" w:color="000000" w:sz="4" w:space="0"/>
            </w:tcBorders>
            <w:vAlign w:val="center"/>
          </w:tcPr>
          <w:p w14:paraId="3DDF91DE">
            <w:pPr>
              <w:autoSpaceDN w:val="0"/>
              <w:jc w:val="left"/>
              <w:textAlignment w:val="center"/>
              <w:rPr>
                <w:rFonts w:ascii="宋体" w:hAnsi="宋体"/>
                <w:color w:val="auto"/>
                <w:sz w:val="22"/>
                <w:highlight w:val="none"/>
              </w:rPr>
            </w:pPr>
            <w:r>
              <w:rPr>
                <w:rFonts w:hint="eastAsia" w:ascii="宋体" w:hAnsi="宋体"/>
                <w:color w:val="auto"/>
                <w:sz w:val="22"/>
                <w:highlight w:val="none"/>
              </w:rPr>
              <w:t xml:space="preserve"> 不动产单元号：                                                </w:t>
            </w:r>
            <w:r>
              <w:rPr>
                <w:rFonts w:hint="eastAsia" w:ascii="宋体" w:hAnsi="宋体"/>
                <w:color w:val="auto"/>
                <w:highlight w:val="none"/>
              </w:rPr>
              <w:t xml:space="preserve">    </w:t>
            </w:r>
          </w:p>
        </w:tc>
      </w:tr>
      <w:tr w14:paraId="78ECBF22">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l2br w:val="single" w:color="000000" w:sz="4" w:space="0"/>
            </w:tcBorders>
          </w:tcPr>
          <w:p w14:paraId="6A474E0E">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1689" w:type="dxa"/>
            <w:tcBorders>
              <w:top w:val="single" w:color="000000" w:sz="4" w:space="0"/>
              <w:left w:val="single" w:color="000000" w:sz="4" w:space="0"/>
              <w:bottom w:val="single" w:color="000000" w:sz="4" w:space="0"/>
              <w:right w:val="single" w:color="000000" w:sz="4" w:space="0"/>
            </w:tcBorders>
          </w:tcPr>
          <w:p w14:paraId="2BD79BF6">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23751FB4">
            <w:pPr>
              <w:autoSpaceDN w:val="0"/>
              <w:jc w:val="left"/>
              <w:textAlignment w:val="bottom"/>
              <w:rPr>
                <w:rFonts w:ascii="宋体" w:hAnsi="宋体"/>
                <w:color w:val="auto"/>
                <w:sz w:val="24"/>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696CA526">
            <w:pPr>
              <w:autoSpaceDN w:val="0"/>
              <w:jc w:val="left"/>
              <w:textAlignment w:val="bottom"/>
              <w:rPr>
                <w:rFonts w:ascii="宋体" w:hAnsi="宋体"/>
                <w:color w:val="auto"/>
                <w:sz w:val="24"/>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5CC0A183">
            <w:pPr>
              <w:autoSpaceDN w:val="0"/>
              <w:jc w:val="left"/>
              <w:textAlignment w:val="bottom"/>
              <w:rPr>
                <w:rFonts w:ascii="宋体" w:hAnsi="宋体"/>
                <w:color w:val="auto"/>
                <w:sz w:val="24"/>
                <w:highlight w:val="none"/>
              </w:rPr>
            </w:pPr>
          </w:p>
        </w:tc>
      </w:tr>
      <w:tr w14:paraId="276BE105">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78411029">
            <w:pPr>
              <w:autoSpaceDN w:val="0"/>
              <w:jc w:val="center"/>
              <w:textAlignment w:val="center"/>
              <w:rPr>
                <w:rFonts w:ascii="宋体" w:hAnsi="宋体"/>
                <w:color w:val="auto"/>
                <w:highlight w:val="none"/>
              </w:rPr>
            </w:pPr>
            <w:r>
              <w:rPr>
                <w:rFonts w:hint="eastAsia" w:ascii="宋体" w:hAnsi="宋体"/>
                <w:color w:val="auto"/>
                <w:highlight w:val="none"/>
              </w:rPr>
              <w:t>权利人</w:t>
            </w:r>
          </w:p>
        </w:tc>
        <w:tc>
          <w:tcPr>
            <w:tcW w:w="1689" w:type="dxa"/>
            <w:tcBorders>
              <w:top w:val="single" w:color="000000" w:sz="4" w:space="0"/>
              <w:left w:val="single" w:color="000000" w:sz="4" w:space="0"/>
              <w:bottom w:val="single" w:color="000000" w:sz="4" w:space="0"/>
              <w:right w:val="single" w:color="000000" w:sz="4" w:space="0"/>
            </w:tcBorders>
            <w:vAlign w:val="center"/>
          </w:tcPr>
          <w:p w14:paraId="5C1EDA9B">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0BC410E8">
            <w:pPr>
              <w:autoSpaceDN w:val="0"/>
              <w:jc w:val="left"/>
              <w:textAlignment w:val="bottom"/>
              <w:rPr>
                <w:rFonts w:ascii="宋体" w:hAnsi="宋体"/>
                <w:color w:val="auto"/>
                <w:sz w:val="24"/>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1DD08ACC">
            <w:pPr>
              <w:autoSpaceDN w:val="0"/>
              <w:jc w:val="left"/>
              <w:textAlignment w:val="bottom"/>
              <w:rPr>
                <w:rFonts w:ascii="宋体" w:hAnsi="宋体"/>
                <w:color w:val="auto"/>
                <w:sz w:val="24"/>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07C13DD9">
            <w:pPr>
              <w:autoSpaceDN w:val="0"/>
              <w:jc w:val="left"/>
              <w:textAlignment w:val="bottom"/>
              <w:rPr>
                <w:rFonts w:ascii="宋体" w:hAnsi="宋体"/>
                <w:color w:val="auto"/>
                <w:sz w:val="24"/>
                <w:highlight w:val="none"/>
              </w:rPr>
            </w:pPr>
          </w:p>
        </w:tc>
      </w:tr>
      <w:tr w14:paraId="1A8B5597">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03E9A16D">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1689" w:type="dxa"/>
            <w:tcBorders>
              <w:top w:val="single" w:color="000000" w:sz="4" w:space="0"/>
              <w:left w:val="single" w:color="000000" w:sz="4" w:space="0"/>
              <w:bottom w:val="single" w:color="000000" w:sz="4" w:space="0"/>
              <w:right w:val="single" w:color="000000" w:sz="4" w:space="0"/>
            </w:tcBorders>
            <w:vAlign w:val="center"/>
          </w:tcPr>
          <w:p w14:paraId="699D3EAB">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25043DC8">
            <w:pPr>
              <w:autoSpaceDN w:val="0"/>
              <w:jc w:val="left"/>
              <w:textAlignment w:val="bottom"/>
              <w:rPr>
                <w:rFonts w:ascii="宋体" w:hAnsi="宋体"/>
                <w:color w:val="auto"/>
                <w:sz w:val="24"/>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60689A28">
            <w:pPr>
              <w:autoSpaceDN w:val="0"/>
              <w:jc w:val="left"/>
              <w:textAlignment w:val="bottom"/>
              <w:rPr>
                <w:rFonts w:ascii="宋体" w:hAnsi="宋体"/>
                <w:color w:val="auto"/>
                <w:sz w:val="24"/>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3889AA5C">
            <w:pPr>
              <w:autoSpaceDN w:val="0"/>
              <w:jc w:val="left"/>
              <w:textAlignment w:val="bottom"/>
              <w:rPr>
                <w:rFonts w:ascii="宋体" w:hAnsi="宋体"/>
                <w:color w:val="auto"/>
                <w:sz w:val="24"/>
                <w:highlight w:val="none"/>
              </w:rPr>
            </w:pPr>
          </w:p>
        </w:tc>
      </w:tr>
      <w:tr w14:paraId="3E8E1A67">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32F4775C">
            <w:pPr>
              <w:autoSpaceDN w:val="0"/>
              <w:jc w:val="center"/>
              <w:textAlignment w:val="center"/>
              <w:rPr>
                <w:rFonts w:ascii="宋体" w:hAnsi="宋体"/>
                <w:color w:val="auto"/>
                <w:highlight w:val="none"/>
              </w:rPr>
            </w:pPr>
            <w:r>
              <w:rPr>
                <w:rFonts w:hint="eastAsia" w:ascii="宋体" w:hAnsi="宋体"/>
                <w:color w:val="auto"/>
                <w:highlight w:val="none"/>
              </w:rPr>
              <w:t>证件号</w:t>
            </w:r>
          </w:p>
        </w:tc>
        <w:tc>
          <w:tcPr>
            <w:tcW w:w="1689" w:type="dxa"/>
            <w:tcBorders>
              <w:top w:val="single" w:color="000000" w:sz="4" w:space="0"/>
              <w:left w:val="single" w:color="000000" w:sz="4" w:space="0"/>
              <w:bottom w:val="single" w:color="000000" w:sz="4" w:space="0"/>
              <w:right w:val="single" w:color="000000" w:sz="4" w:space="0"/>
            </w:tcBorders>
            <w:vAlign w:val="center"/>
          </w:tcPr>
          <w:p w14:paraId="09C8DACA">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53815D97">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4B81C585">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2AB90E91">
            <w:pPr>
              <w:autoSpaceDN w:val="0"/>
              <w:jc w:val="left"/>
              <w:textAlignment w:val="bottom"/>
              <w:rPr>
                <w:rFonts w:ascii="宋体" w:hAnsi="宋体"/>
                <w:color w:val="auto"/>
                <w:highlight w:val="none"/>
              </w:rPr>
            </w:pPr>
          </w:p>
        </w:tc>
      </w:tr>
      <w:tr w14:paraId="4F943C0C">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4B53C628">
            <w:pPr>
              <w:autoSpaceDN w:val="0"/>
              <w:jc w:val="center"/>
              <w:textAlignment w:val="center"/>
              <w:rPr>
                <w:rFonts w:ascii="宋体" w:hAnsi="宋体"/>
                <w:color w:val="auto"/>
                <w:highlight w:val="none"/>
              </w:rPr>
            </w:pPr>
            <w:r>
              <w:rPr>
                <w:rFonts w:hint="eastAsia" w:ascii="宋体" w:hAnsi="宋体"/>
                <w:color w:val="auto"/>
                <w:highlight w:val="none"/>
              </w:rPr>
              <w:t>共有情况</w:t>
            </w:r>
          </w:p>
        </w:tc>
        <w:tc>
          <w:tcPr>
            <w:tcW w:w="1689" w:type="dxa"/>
            <w:tcBorders>
              <w:top w:val="single" w:color="000000" w:sz="4" w:space="0"/>
              <w:left w:val="single" w:color="000000" w:sz="4" w:space="0"/>
              <w:bottom w:val="single" w:color="000000" w:sz="4" w:space="0"/>
              <w:right w:val="single" w:color="000000" w:sz="4" w:space="0"/>
            </w:tcBorders>
            <w:vAlign w:val="center"/>
          </w:tcPr>
          <w:p w14:paraId="53A7A609">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3F2C7AD3">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50DB4E2A">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2C7A2A58">
            <w:pPr>
              <w:autoSpaceDN w:val="0"/>
              <w:jc w:val="left"/>
              <w:textAlignment w:val="bottom"/>
              <w:rPr>
                <w:rFonts w:ascii="宋体" w:hAnsi="宋体"/>
                <w:color w:val="auto"/>
                <w:highlight w:val="none"/>
              </w:rPr>
            </w:pPr>
          </w:p>
        </w:tc>
      </w:tr>
      <w:tr w14:paraId="651465EE">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6CD1C8A1">
            <w:pPr>
              <w:autoSpaceDN w:val="0"/>
              <w:jc w:val="center"/>
              <w:textAlignment w:val="center"/>
              <w:rPr>
                <w:rFonts w:ascii="宋体" w:hAnsi="宋体"/>
                <w:color w:val="auto"/>
                <w:highlight w:val="none"/>
              </w:rPr>
            </w:pPr>
            <w:r>
              <w:rPr>
                <w:rFonts w:hint="eastAsia" w:ascii="宋体" w:hAnsi="宋体"/>
                <w:color w:val="auto"/>
                <w:highlight w:val="none"/>
              </w:rPr>
              <w:t>权利人类型</w:t>
            </w:r>
          </w:p>
        </w:tc>
        <w:tc>
          <w:tcPr>
            <w:tcW w:w="1689" w:type="dxa"/>
            <w:tcBorders>
              <w:top w:val="single" w:color="000000" w:sz="4" w:space="0"/>
              <w:left w:val="single" w:color="000000" w:sz="4" w:space="0"/>
              <w:bottom w:val="single" w:color="000000" w:sz="4" w:space="0"/>
              <w:right w:val="single" w:color="000000" w:sz="4" w:space="0"/>
            </w:tcBorders>
          </w:tcPr>
          <w:p w14:paraId="0E1744A0">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63404EA8">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1DFCF45A">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48737FAF">
            <w:pPr>
              <w:autoSpaceDN w:val="0"/>
              <w:jc w:val="left"/>
              <w:textAlignment w:val="bottom"/>
              <w:rPr>
                <w:rFonts w:ascii="宋体" w:hAnsi="宋体"/>
                <w:color w:val="auto"/>
                <w:highlight w:val="none"/>
              </w:rPr>
            </w:pPr>
          </w:p>
        </w:tc>
      </w:tr>
      <w:tr w14:paraId="4E7693F5">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43769D98">
            <w:pPr>
              <w:autoSpaceDN w:val="0"/>
              <w:jc w:val="center"/>
              <w:textAlignment w:val="center"/>
              <w:rPr>
                <w:rFonts w:ascii="宋体" w:hAnsi="宋体"/>
                <w:color w:val="auto"/>
                <w:highlight w:val="none"/>
              </w:rPr>
            </w:pPr>
            <w:r>
              <w:rPr>
                <w:rFonts w:hint="eastAsia" w:ascii="宋体" w:hAnsi="宋体"/>
                <w:color w:val="auto"/>
                <w:highlight w:val="none"/>
              </w:rPr>
              <w:t>登记类型</w:t>
            </w:r>
          </w:p>
        </w:tc>
        <w:tc>
          <w:tcPr>
            <w:tcW w:w="1689" w:type="dxa"/>
            <w:tcBorders>
              <w:top w:val="single" w:color="000000" w:sz="4" w:space="0"/>
              <w:left w:val="single" w:color="000000" w:sz="4" w:space="0"/>
              <w:bottom w:val="single" w:color="000000" w:sz="4" w:space="0"/>
              <w:right w:val="single" w:color="000000" w:sz="4" w:space="0"/>
            </w:tcBorders>
          </w:tcPr>
          <w:p w14:paraId="6BD628B1">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2F1AFD3C">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61AD3F15">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2B13EDB3">
            <w:pPr>
              <w:autoSpaceDN w:val="0"/>
              <w:jc w:val="left"/>
              <w:textAlignment w:val="bottom"/>
              <w:rPr>
                <w:rFonts w:ascii="宋体" w:hAnsi="宋体"/>
                <w:color w:val="auto"/>
                <w:highlight w:val="none"/>
              </w:rPr>
            </w:pPr>
          </w:p>
        </w:tc>
      </w:tr>
      <w:tr w14:paraId="7B6F2D72">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75698F7C">
            <w:pPr>
              <w:autoSpaceDN w:val="0"/>
              <w:jc w:val="center"/>
              <w:textAlignment w:val="center"/>
              <w:rPr>
                <w:rFonts w:ascii="宋体" w:hAnsi="宋体"/>
                <w:color w:val="auto"/>
                <w:highlight w:val="none"/>
              </w:rPr>
            </w:pPr>
            <w:r>
              <w:rPr>
                <w:rFonts w:hint="eastAsia" w:ascii="宋体" w:hAnsi="宋体"/>
                <w:color w:val="auto"/>
                <w:highlight w:val="none"/>
              </w:rPr>
              <w:t>登记原因</w:t>
            </w:r>
          </w:p>
        </w:tc>
        <w:tc>
          <w:tcPr>
            <w:tcW w:w="1689" w:type="dxa"/>
            <w:tcBorders>
              <w:top w:val="single" w:color="000000" w:sz="4" w:space="0"/>
              <w:left w:val="single" w:color="000000" w:sz="4" w:space="0"/>
              <w:bottom w:val="single" w:color="000000" w:sz="4" w:space="0"/>
              <w:right w:val="single" w:color="000000" w:sz="4" w:space="0"/>
            </w:tcBorders>
          </w:tcPr>
          <w:p w14:paraId="3FD914DE">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3CBB7E4F">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1394F24E">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6F590921">
            <w:pPr>
              <w:autoSpaceDN w:val="0"/>
              <w:jc w:val="left"/>
              <w:textAlignment w:val="bottom"/>
              <w:rPr>
                <w:rFonts w:ascii="宋体" w:hAnsi="宋体"/>
                <w:color w:val="auto"/>
                <w:highlight w:val="none"/>
              </w:rPr>
            </w:pPr>
          </w:p>
        </w:tc>
      </w:tr>
      <w:tr w14:paraId="1067C6D5">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2537A915">
            <w:pPr>
              <w:autoSpaceDN w:val="0"/>
              <w:jc w:val="center"/>
              <w:textAlignment w:val="center"/>
              <w:rPr>
                <w:rFonts w:ascii="宋体" w:hAnsi="宋体"/>
                <w:color w:val="auto"/>
                <w:highlight w:val="none"/>
              </w:rPr>
            </w:pPr>
            <w:r>
              <w:rPr>
                <w:rFonts w:hint="eastAsia" w:ascii="宋体" w:hAnsi="宋体"/>
                <w:color w:val="auto"/>
                <w:highlight w:val="none"/>
              </w:rPr>
              <w:t>使用权面积（公顷）</w:t>
            </w:r>
          </w:p>
        </w:tc>
        <w:tc>
          <w:tcPr>
            <w:tcW w:w="1689" w:type="dxa"/>
            <w:tcBorders>
              <w:top w:val="single" w:color="000000" w:sz="4" w:space="0"/>
              <w:left w:val="single" w:color="000000" w:sz="4" w:space="0"/>
              <w:bottom w:val="single" w:color="000000" w:sz="4" w:space="0"/>
              <w:right w:val="single" w:color="000000" w:sz="4" w:space="0"/>
            </w:tcBorders>
          </w:tcPr>
          <w:p w14:paraId="2D07B474">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53DA23A7">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777FA15A">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17BDD4D6">
            <w:pPr>
              <w:autoSpaceDN w:val="0"/>
              <w:jc w:val="left"/>
              <w:textAlignment w:val="bottom"/>
              <w:rPr>
                <w:rFonts w:ascii="宋体" w:hAnsi="宋体"/>
                <w:color w:val="auto"/>
                <w:highlight w:val="none"/>
              </w:rPr>
            </w:pPr>
          </w:p>
        </w:tc>
      </w:tr>
      <w:tr w14:paraId="18286EBA">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7DBAB927">
            <w:pPr>
              <w:autoSpaceDN w:val="0"/>
              <w:jc w:val="center"/>
              <w:textAlignment w:val="center"/>
              <w:rPr>
                <w:rFonts w:ascii="宋体" w:hAnsi="宋体"/>
                <w:color w:val="auto"/>
                <w:highlight w:val="none"/>
              </w:rPr>
            </w:pPr>
            <w:r>
              <w:rPr>
                <w:rFonts w:hint="eastAsia" w:ascii="宋体" w:hAnsi="宋体"/>
                <w:color w:val="auto"/>
                <w:highlight w:val="none"/>
              </w:rPr>
              <w:t>使用期限</w:t>
            </w:r>
          </w:p>
        </w:tc>
        <w:tc>
          <w:tcPr>
            <w:tcW w:w="1689" w:type="dxa"/>
            <w:tcBorders>
              <w:top w:val="single" w:color="000000" w:sz="4" w:space="0"/>
              <w:left w:val="single" w:color="000000" w:sz="4" w:space="0"/>
              <w:bottom w:val="single" w:color="000000" w:sz="4" w:space="0"/>
              <w:right w:val="single" w:color="000000" w:sz="4" w:space="0"/>
            </w:tcBorders>
          </w:tcPr>
          <w:p w14:paraId="70BE85DB">
            <w:pPr>
              <w:autoSpaceDN w:val="0"/>
              <w:jc w:val="right"/>
              <w:textAlignment w:val="center"/>
              <w:rPr>
                <w:rFonts w:ascii="宋体" w:hAnsi="宋体"/>
                <w:color w:val="auto"/>
                <w:highlight w:val="none"/>
              </w:rPr>
            </w:pPr>
            <w:r>
              <w:rPr>
                <w:rFonts w:hint="eastAsia" w:ascii="宋体" w:hAnsi="宋体"/>
                <w:color w:val="auto"/>
                <w:highlight w:val="none"/>
              </w:rPr>
              <w:t xml:space="preserve">           起                 止</w:t>
            </w:r>
          </w:p>
        </w:tc>
        <w:tc>
          <w:tcPr>
            <w:tcW w:w="1716" w:type="dxa"/>
            <w:tcBorders>
              <w:top w:val="single" w:color="000000" w:sz="4" w:space="0"/>
              <w:left w:val="single" w:color="000000" w:sz="4" w:space="0"/>
              <w:bottom w:val="single" w:color="000000" w:sz="4" w:space="0"/>
              <w:right w:val="single" w:color="000000" w:sz="4" w:space="0"/>
            </w:tcBorders>
            <w:vAlign w:val="bottom"/>
          </w:tcPr>
          <w:p w14:paraId="65E6E133">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0D284B52">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7EFCB440">
            <w:pPr>
              <w:autoSpaceDN w:val="0"/>
              <w:jc w:val="left"/>
              <w:textAlignment w:val="bottom"/>
              <w:rPr>
                <w:rFonts w:ascii="宋体" w:hAnsi="宋体"/>
                <w:color w:val="auto"/>
                <w:highlight w:val="none"/>
              </w:rPr>
            </w:pPr>
          </w:p>
        </w:tc>
      </w:tr>
      <w:tr w14:paraId="4C32179A">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00BAE2C7">
            <w:pPr>
              <w:autoSpaceDN w:val="0"/>
              <w:jc w:val="center"/>
              <w:textAlignment w:val="center"/>
              <w:rPr>
                <w:rFonts w:ascii="宋体" w:hAnsi="宋体"/>
                <w:color w:val="auto"/>
                <w:highlight w:val="none"/>
              </w:rPr>
            </w:pPr>
            <w:r>
              <w:rPr>
                <w:rFonts w:hint="eastAsia" w:ascii="宋体" w:hAnsi="宋体"/>
                <w:color w:val="auto"/>
                <w:highlight w:val="none"/>
              </w:rPr>
              <w:t>使用金总额（万元）</w:t>
            </w:r>
          </w:p>
        </w:tc>
        <w:tc>
          <w:tcPr>
            <w:tcW w:w="1689" w:type="dxa"/>
            <w:tcBorders>
              <w:top w:val="single" w:color="000000" w:sz="4" w:space="0"/>
              <w:left w:val="single" w:color="000000" w:sz="4" w:space="0"/>
              <w:bottom w:val="single" w:color="000000" w:sz="4" w:space="0"/>
              <w:right w:val="single" w:color="000000" w:sz="4" w:space="0"/>
            </w:tcBorders>
          </w:tcPr>
          <w:p w14:paraId="0BD97B7F">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28CFCA69">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39871FDC">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37B44F3C">
            <w:pPr>
              <w:autoSpaceDN w:val="0"/>
              <w:jc w:val="left"/>
              <w:textAlignment w:val="bottom"/>
              <w:rPr>
                <w:rFonts w:ascii="宋体" w:hAnsi="宋体"/>
                <w:color w:val="auto"/>
                <w:highlight w:val="none"/>
              </w:rPr>
            </w:pPr>
          </w:p>
        </w:tc>
      </w:tr>
      <w:tr w14:paraId="4E5F3CBE">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689573FF">
            <w:pPr>
              <w:autoSpaceDN w:val="0"/>
              <w:jc w:val="center"/>
              <w:textAlignment w:val="center"/>
              <w:rPr>
                <w:rFonts w:ascii="宋体" w:hAnsi="宋体"/>
                <w:color w:val="auto"/>
                <w:highlight w:val="none"/>
              </w:rPr>
            </w:pPr>
            <w:r>
              <w:rPr>
                <w:rFonts w:hint="eastAsia" w:ascii="宋体" w:hAnsi="宋体"/>
                <w:color w:val="auto"/>
                <w:highlight w:val="none"/>
              </w:rPr>
              <w:t>使用金标准依据</w:t>
            </w:r>
          </w:p>
        </w:tc>
        <w:tc>
          <w:tcPr>
            <w:tcW w:w="1689" w:type="dxa"/>
            <w:tcBorders>
              <w:top w:val="single" w:color="000000" w:sz="4" w:space="0"/>
              <w:left w:val="single" w:color="000000" w:sz="4" w:space="0"/>
              <w:bottom w:val="single" w:color="000000" w:sz="4" w:space="0"/>
              <w:right w:val="single" w:color="000000" w:sz="4" w:space="0"/>
            </w:tcBorders>
          </w:tcPr>
          <w:p w14:paraId="56F88A37">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061B849E">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63118603">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539368F9">
            <w:pPr>
              <w:autoSpaceDN w:val="0"/>
              <w:jc w:val="left"/>
              <w:textAlignment w:val="bottom"/>
              <w:rPr>
                <w:rFonts w:ascii="宋体" w:hAnsi="宋体"/>
                <w:color w:val="auto"/>
                <w:highlight w:val="none"/>
              </w:rPr>
            </w:pPr>
          </w:p>
        </w:tc>
      </w:tr>
      <w:tr w14:paraId="7EB35056">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3BB19E84">
            <w:pPr>
              <w:autoSpaceDN w:val="0"/>
              <w:jc w:val="center"/>
              <w:textAlignment w:val="center"/>
              <w:rPr>
                <w:rFonts w:ascii="宋体" w:hAnsi="宋体"/>
                <w:color w:val="auto"/>
                <w:highlight w:val="none"/>
              </w:rPr>
            </w:pPr>
            <w:r>
              <w:rPr>
                <w:rFonts w:hint="eastAsia" w:ascii="宋体" w:hAnsi="宋体"/>
                <w:color w:val="auto"/>
                <w:highlight w:val="none"/>
              </w:rPr>
              <w:t>使用金缴纳情况</w:t>
            </w:r>
          </w:p>
        </w:tc>
        <w:tc>
          <w:tcPr>
            <w:tcW w:w="1689" w:type="dxa"/>
            <w:tcBorders>
              <w:top w:val="single" w:color="000000" w:sz="4" w:space="0"/>
              <w:left w:val="single" w:color="000000" w:sz="4" w:space="0"/>
              <w:bottom w:val="single" w:color="000000" w:sz="4" w:space="0"/>
              <w:right w:val="single" w:color="000000" w:sz="4" w:space="0"/>
            </w:tcBorders>
          </w:tcPr>
          <w:p w14:paraId="3DFA5199">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75EE2E95">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232CD8BB">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5CC8FE19">
            <w:pPr>
              <w:autoSpaceDN w:val="0"/>
              <w:jc w:val="left"/>
              <w:textAlignment w:val="bottom"/>
              <w:rPr>
                <w:rFonts w:ascii="宋体" w:hAnsi="宋体"/>
                <w:color w:val="auto"/>
                <w:highlight w:val="none"/>
              </w:rPr>
            </w:pPr>
          </w:p>
        </w:tc>
      </w:tr>
      <w:tr w14:paraId="5E8812C4">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4D8BD5C1">
            <w:pPr>
              <w:autoSpaceDN w:val="0"/>
              <w:jc w:val="center"/>
              <w:textAlignment w:val="center"/>
              <w:rPr>
                <w:rFonts w:ascii="宋体" w:hAnsi="宋体"/>
                <w:color w:val="auto"/>
                <w:highlight w:val="none"/>
              </w:rPr>
            </w:pPr>
            <w:r>
              <w:rPr>
                <w:rFonts w:hint="eastAsia" w:ascii="宋体" w:hAnsi="宋体"/>
                <w:color w:val="auto"/>
                <w:highlight w:val="none"/>
              </w:rPr>
              <w:t>不动产权证书号</w:t>
            </w:r>
          </w:p>
        </w:tc>
        <w:tc>
          <w:tcPr>
            <w:tcW w:w="1689" w:type="dxa"/>
            <w:tcBorders>
              <w:top w:val="single" w:color="000000" w:sz="4" w:space="0"/>
              <w:left w:val="single" w:color="000000" w:sz="4" w:space="0"/>
              <w:bottom w:val="single" w:color="000000" w:sz="4" w:space="0"/>
              <w:right w:val="single" w:color="000000" w:sz="4" w:space="0"/>
            </w:tcBorders>
          </w:tcPr>
          <w:p w14:paraId="295D8A78">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6C315B81">
            <w:pPr>
              <w:autoSpaceDN w:val="0"/>
              <w:jc w:val="center"/>
              <w:textAlignment w:val="top"/>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11DB0E87">
            <w:pPr>
              <w:autoSpaceDN w:val="0"/>
              <w:jc w:val="center"/>
              <w:textAlignment w:val="top"/>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48C104C0">
            <w:pPr>
              <w:autoSpaceDN w:val="0"/>
              <w:jc w:val="center"/>
              <w:textAlignment w:val="top"/>
              <w:rPr>
                <w:rFonts w:ascii="宋体" w:hAnsi="宋体"/>
                <w:color w:val="auto"/>
                <w:highlight w:val="none"/>
              </w:rPr>
            </w:pPr>
          </w:p>
        </w:tc>
      </w:tr>
      <w:tr w14:paraId="092679B9">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2D912301">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1689" w:type="dxa"/>
            <w:tcBorders>
              <w:top w:val="single" w:color="000000" w:sz="4" w:space="0"/>
              <w:left w:val="single" w:color="000000" w:sz="4" w:space="0"/>
              <w:bottom w:val="single" w:color="000000" w:sz="4" w:space="0"/>
              <w:right w:val="single" w:color="000000" w:sz="4" w:space="0"/>
            </w:tcBorders>
          </w:tcPr>
          <w:p w14:paraId="365F89A6">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13CCE8F3">
            <w:pPr>
              <w:autoSpaceDN w:val="0"/>
              <w:jc w:val="center"/>
              <w:textAlignment w:val="top"/>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0E7BE64A">
            <w:pPr>
              <w:autoSpaceDN w:val="0"/>
              <w:jc w:val="center"/>
              <w:textAlignment w:val="top"/>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1E668BF0">
            <w:pPr>
              <w:autoSpaceDN w:val="0"/>
              <w:jc w:val="center"/>
              <w:textAlignment w:val="top"/>
              <w:rPr>
                <w:rFonts w:ascii="宋体" w:hAnsi="宋体"/>
                <w:color w:val="auto"/>
                <w:highlight w:val="none"/>
              </w:rPr>
            </w:pPr>
          </w:p>
        </w:tc>
      </w:tr>
      <w:tr w14:paraId="71F764DD">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auto" w:sz="4" w:space="0"/>
              <w:right w:val="single" w:color="000000" w:sz="4" w:space="0"/>
            </w:tcBorders>
            <w:vAlign w:val="center"/>
          </w:tcPr>
          <w:p w14:paraId="7A3DB831">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1689" w:type="dxa"/>
            <w:tcBorders>
              <w:top w:val="single" w:color="000000" w:sz="4" w:space="0"/>
              <w:left w:val="single" w:color="000000" w:sz="4" w:space="0"/>
              <w:bottom w:val="single" w:color="auto" w:sz="4" w:space="0"/>
              <w:right w:val="single" w:color="000000" w:sz="4" w:space="0"/>
            </w:tcBorders>
          </w:tcPr>
          <w:p w14:paraId="422DC063">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auto" w:sz="4" w:space="0"/>
              <w:right w:val="single" w:color="000000" w:sz="4" w:space="0"/>
            </w:tcBorders>
          </w:tcPr>
          <w:p w14:paraId="4B1CE629">
            <w:pPr>
              <w:autoSpaceDN w:val="0"/>
              <w:jc w:val="center"/>
              <w:textAlignment w:val="top"/>
              <w:rPr>
                <w:rFonts w:ascii="宋体" w:hAnsi="宋体"/>
                <w:color w:val="auto"/>
                <w:highlight w:val="none"/>
              </w:rPr>
            </w:pPr>
          </w:p>
        </w:tc>
        <w:tc>
          <w:tcPr>
            <w:tcW w:w="1620" w:type="dxa"/>
            <w:tcBorders>
              <w:top w:val="single" w:color="000000" w:sz="4" w:space="0"/>
              <w:left w:val="single" w:color="000000" w:sz="4" w:space="0"/>
              <w:bottom w:val="single" w:color="auto" w:sz="4" w:space="0"/>
              <w:right w:val="single" w:color="000000" w:sz="4" w:space="0"/>
            </w:tcBorders>
            <w:vAlign w:val="bottom"/>
          </w:tcPr>
          <w:p w14:paraId="27D7BF70">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auto" w:sz="4" w:space="0"/>
              <w:right w:val="single" w:color="000000" w:sz="4" w:space="0"/>
            </w:tcBorders>
            <w:vAlign w:val="bottom"/>
          </w:tcPr>
          <w:p w14:paraId="39509FDF">
            <w:pPr>
              <w:autoSpaceDN w:val="0"/>
              <w:jc w:val="left"/>
              <w:textAlignment w:val="bottom"/>
              <w:rPr>
                <w:rFonts w:ascii="宋体" w:hAnsi="宋体"/>
                <w:color w:val="auto"/>
                <w:highlight w:val="none"/>
              </w:rPr>
            </w:pPr>
          </w:p>
        </w:tc>
      </w:tr>
      <w:tr w14:paraId="67F164A6">
        <w:tblPrEx>
          <w:tblCellMar>
            <w:top w:w="0" w:type="dxa"/>
            <w:left w:w="108" w:type="dxa"/>
            <w:bottom w:w="0" w:type="dxa"/>
            <w:right w:w="108" w:type="dxa"/>
          </w:tblCellMar>
        </w:tblPrEx>
        <w:trPr>
          <w:trHeight w:val="567" w:hRule="atLeast"/>
        </w:trPr>
        <w:tc>
          <w:tcPr>
            <w:tcW w:w="2379" w:type="dxa"/>
            <w:tcBorders>
              <w:top w:val="single" w:color="000000" w:sz="4" w:space="0"/>
              <w:left w:val="single" w:color="000000" w:sz="4" w:space="0"/>
              <w:bottom w:val="single" w:color="auto" w:sz="4" w:space="0"/>
              <w:right w:val="single" w:color="000000" w:sz="4" w:space="0"/>
            </w:tcBorders>
            <w:vAlign w:val="center"/>
          </w:tcPr>
          <w:p w14:paraId="3F80B410">
            <w:pPr>
              <w:autoSpaceDN w:val="0"/>
              <w:jc w:val="center"/>
              <w:textAlignment w:val="center"/>
              <w:rPr>
                <w:rFonts w:ascii="宋体" w:hAnsi="宋体"/>
                <w:color w:val="auto"/>
                <w:highlight w:val="none"/>
              </w:rPr>
            </w:pPr>
            <w:r>
              <w:rPr>
                <w:rFonts w:hint="eastAsia" w:ascii="宋体" w:hAnsi="宋体"/>
                <w:color w:val="auto"/>
                <w:highlight w:val="none"/>
              </w:rPr>
              <w:t>附记</w:t>
            </w:r>
          </w:p>
        </w:tc>
        <w:tc>
          <w:tcPr>
            <w:tcW w:w="1689" w:type="dxa"/>
            <w:tcBorders>
              <w:top w:val="single" w:color="000000" w:sz="4" w:space="0"/>
              <w:left w:val="single" w:color="000000" w:sz="4" w:space="0"/>
              <w:bottom w:val="single" w:color="auto" w:sz="4" w:space="0"/>
              <w:right w:val="single" w:color="000000" w:sz="4" w:space="0"/>
            </w:tcBorders>
          </w:tcPr>
          <w:p w14:paraId="1FF5ADE7">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auto" w:sz="4" w:space="0"/>
              <w:right w:val="single" w:color="000000" w:sz="4" w:space="0"/>
            </w:tcBorders>
          </w:tcPr>
          <w:p w14:paraId="4409F26A">
            <w:pPr>
              <w:autoSpaceDN w:val="0"/>
              <w:jc w:val="center"/>
              <w:textAlignment w:val="top"/>
              <w:rPr>
                <w:rFonts w:ascii="宋体" w:hAnsi="宋体"/>
                <w:color w:val="auto"/>
                <w:highlight w:val="none"/>
              </w:rPr>
            </w:pPr>
          </w:p>
        </w:tc>
        <w:tc>
          <w:tcPr>
            <w:tcW w:w="1620" w:type="dxa"/>
            <w:tcBorders>
              <w:top w:val="single" w:color="000000" w:sz="4" w:space="0"/>
              <w:left w:val="single" w:color="000000" w:sz="4" w:space="0"/>
              <w:bottom w:val="single" w:color="auto" w:sz="4" w:space="0"/>
              <w:right w:val="single" w:color="000000" w:sz="4" w:space="0"/>
            </w:tcBorders>
            <w:vAlign w:val="bottom"/>
          </w:tcPr>
          <w:p w14:paraId="2368C8B7">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auto" w:sz="4" w:space="0"/>
              <w:right w:val="single" w:color="000000" w:sz="4" w:space="0"/>
            </w:tcBorders>
            <w:vAlign w:val="bottom"/>
          </w:tcPr>
          <w:p w14:paraId="661E2BDC">
            <w:pPr>
              <w:autoSpaceDN w:val="0"/>
              <w:jc w:val="left"/>
              <w:textAlignment w:val="bottom"/>
              <w:rPr>
                <w:rFonts w:ascii="宋体" w:hAnsi="宋体"/>
                <w:color w:val="auto"/>
                <w:highlight w:val="none"/>
              </w:rPr>
            </w:pPr>
          </w:p>
        </w:tc>
      </w:tr>
    </w:tbl>
    <w:p w14:paraId="1B5E59F3">
      <w:pPr>
        <w:rPr>
          <w:color w:val="auto"/>
          <w:highlight w:val="none"/>
        </w:rPr>
      </w:pPr>
    </w:p>
    <w:p w14:paraId="1F4C87B8">
      <w:pPr>
        <w:rPr>
          <w:color w:val="auto"/>
          <w:highlight w:val="none"/>
        </w:rPr>
      </w:pPr>
    </w:p>
    <w:p w14:paraId="02378CC8">
      <w:pPr>
        <w:autoSpaceDN w:val="0"/>
        <w:jc w:val="right"/>
        <w:textAlignment w:val="center"/>
        <w:rPr>
          <w:rFonts w:ascii="宋体" w:hAnsi="宋体"/>
          <w:bCs/>
          <w:color w:val="auto"/>
          <w:highlight w:val="none"/>
        </w:rPr>
      </w:pPr>
      <w:r>
        <w:rPr>
          <w:rFonts w:ascii="宋体" w:hAnsi="宋体"/>
          <w:bCs/>
          <w:color w:val="auto"/>
          <w:highlight w:val="none"/>
        </w:rPr>
        <w:br w:type="page"/>
      </w:r>
      <w:r>
        <w:rPr>
          <w:rFonts w:hint="eastAsia" w:ascii="宋体" w:hAnsi="宋体"/>
          <w:bCs/>
          <w:color w:val="auto"/>
          <w:highlight w:val="none"/>
        </w:rPr>
        <w:t xml:space="preserve">                                                          第    本</w:t>
      </w:r>
      <w:r>
        <w:rPr>
          <w:rFonts w:hint="eastAsia" w:ascii="宋体" w:hAnsi="宋体"/>
          <w:b/>
          <w:color w:val="auto"/>
          <w:highlight w:val="none"/>
        </w:rPr>
        <w:t xml:space="preserve"> </w:t>
      </w:r>
      <w:r>
        <w:rPr>
          <w:rFonts w:hint="eastAsia" w:ascii="宋体" w:hAnsi="宋体"/>
          <w:bCs/>
          <w:color w:val="auto"/>
          <w:highlight w:val="none"/>
        </w:rPr>
        <w:t>第    页</w:t>
      </w:r>
    </w:p>
    <w:p w14:paraId="5E3E52E5">
      <w:pPr>
        <w:autoSpaceDN w:val="0"/>
        <w:jc w:val="center"/>
        <w:textAlignment w:val="center"/>
        <w:rPr>
          <w:rFonts w:ascii="宋体" w:hAnsi="宋体"/>
          <w:color w:val="auto"/>
          <w:sz w:val="22"/>
          <w:highlight w:val="none"/>
        </w:rPr>
      </w:pPr>
    </w:p>
    <w:tbl>
      <w:tblPr>
        <w:tblStyle w:val="46"/>
        <w:tblW w:w="0" w:type="auto"/>
        <w:tblInd w:w="0" w:type="dxa"/>
        <w:tblLayout w:type="fixed"/>
        <w:tblCellMar>
          <w:top w:w="0" w:type="dxa"/>
          <w:left w:w="108" w:type="dxa"/>
          <w:bottom w:w="0" w:type="dxa"/>
          <w:right w:w="108" w:type="dxa"/>
        </w:tblCellMar>
      </w:tblPr>
      <w:tblGrid>
        <w:gridCol w:w="2379"/>
        <w:gridCol w:w="1689"/>
        <w:gridCol w:w="1716"/>
        <w:gridCol w:w="1620"/>
        <w:gridCol w:w="1673"/>
      </w:tblGrid>
      <w:tr w14:paraId="1751213C">
        <w:tblPrEx>
          <w:tblCellMar>
            <w:top w:w="0" w:type="dxa"/>
            <w:left w:w="108" w:type="dxa"/>
            <w:bottom w:w="0" w:type="dxa"/>
            <w:right w:w="108" w:type="dxa"/>
          </w:tblCellMar>
        </w:tblPrEx>
        <w:trPr>
          <w:trHeight w:val="510" w:hRule="atLeast"/>
        </w:trPr>
        <w:tc>
          <w:tcPr>
            <w:tcW w:w="9077" w:type="dxa"/>
            <w:gridSpan w:val="5"/>
            <w:tcBorders>
              <w:top w:val="single" w:color="000000" w:sz="4" w:space="0"/>
              <w:left w:val="single" w:color="000000" w:sz="4" w:space="0"/>
              <w:bottom w:val="single" w:color="000000" w:sz="4" w:space="0"/>
              <w:right w:val="single" w:color="000000" w:sz="4" w:space="0"/>
            </w:tcBorders>
            <w:vAlign w:val="center"/>
          </w:tcPr>
          <w:p w14:paraId="24191B90">
            <w:pPr>
              <w:autoSpaceDN w:val="0"/>
              <w:jc w:val="center"/>
              <w:textAlignment w:val="center"/>
              <w:rPr>
                <w:rFonts w:ascii="宋体" w:hAnsi="宋体"/>
                <w:b/>
                <w:color w:val="auto"/>
                <w:sz w:val="40"/>
                <w:highlight w:val="none"/>
              </w:rPr>
            </w:pPr>
            <w:r>
              <w:rPr>
                <w:rFonts w:hint="eastAsia" w:ascii="宋体" w:hAnsi="宋体"/>
                <w:b/>
                <w:color w:val="auto"/>
                <w:sz w:val="40"/>
                <w:highlight w:val="none"/>
              </w:rPr>
              <w:t xml:space="preserve"> </w:t>
            </w:r>
            <w:r>
              <w:rPr>
                <w:rFonts w:hint="eastAsia" w:ascii="宋体" w:hAnsi="宋体"/>
                <w:b/>
                <w:color w:val="auto"/>
                <w:sz w:val="28"/>
                <w:highlight w:val="none"/>
              </w:rPr>
              <w:t xml:space="preserve">构（建）筑物所有权登记信息    </w:t>
            </w:r>
          </w:p>
        </w:tc>
      </w:tr>
      <w:tr w14:paraId="6CC1239C">
        <w:tblPrEx>
          <w:tblCellMar>
            <w:top w:w="0" w:type="dxa"/>
            <w:left w:w="108" w:type="dxa"/>
            <w:bottom w:w="0" w:type="dxa"/>
            <w:right w:w="108" w:type="dxa"/>
          </w:tblCellMar>
        </w:tblPrEx>
        <w:trPr>
          <w:trHeight w:val="510" w:hRule="atLeast"/>
        </w:trPr>
        <w:tc>
          <w:tcPr>
            <w:tcW w:w="9077" w:type="dxa"/>
            <w:gridSpan w:val="5"/>
            <w:tcBorders>
              <w:top w:val="single" w:color="000000" w:sz="4" w:space="0"/>
              <w:left w:val="single" w:color="000000" w:sz="4" w:space="0"/>
              <w:bottom w:val="single" w:color="000000" w:sz="4" w:space="0"/>
              <w:right w:val="single" w:color="000000" w:sz="4" w:space="0"/>
            </w:tcBorders>
            <w:vAlign w:val="center"/>
          </w:tcPr>
          <w:p w14:paraId="76360F9E">
            <w:pPr>
              <w:autoSpaceDN w:val="0"/>
              <w:jc w:val="left"/>
              <w:textAlignment w:val="center"/>
              <w:rPr>
                <w:rFonts w:ascii="宋体" w:hAnsi="宋体"/>
                <w:color w:val="auto"/>
                <w:sz w:val="22"/>
                <w:highlight w:val="none"/>
              </w:rPr>
            </w:pPr>
            <w:r>
              <w:rPr>
                <w:rFonts w:hint="eastAsia" w:ascii="宋体" w:hAnsi="宋体"/>
                <w:color w:val="auto"/>
                <w:sz w:val="22"/>
                <w:highlight w:val="none"/>
              </w:rPr>
              <w:t xml:space="preserve"> 不动产单元号：                                   坐落：            </w:t>
            </w:r>
            <w:r>
              <w:rPr>
                <w:rFonts w:hint="eastAsia" w:ascii="宋体" w:hAnsi="宋体"/>
                <w:color w:val="auto"/>
                <w:highlight w:val="none"/>
              </w:rPr>
              <w:t xml:space="preserve">    </w:t>
            </w:r>
          </w:p>
        </w:tc>
      </w:tr>
      <w:tr w14:paraId="3346D4A3">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l2br w:val="single" w:color="000000" w:sz="4" w:space="0"/>
            </w:tcBorders>
          </w:tcPr>
          <w:p w14:paraId="762FA6A8">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1689" w:type="dxa"/>
            <w:tcBorders>
              <w:top w:val="single" w:color="000000" w:sz="4" w:space="0"/>
              <w:left w:val="single" w:color="000000" w:sz="4" w:space="0"/>
              <w:bottom w:val="single" w:color="000000" w:sz="4" w:space="0"/>
              <w:right w:val="single" w:color="000000" w:sz="4" w:space="0"/>
            </w:tcBorders>
          </w:tcPr>
          <w:p w14:paraId="7C832345">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4DC09CF3">
            <w:pPr>
              <w:autoSpaceDN w:val="0"/>
              <w:jc w:val="left"/>
              <w:textAlignment w:val="bottom"/>
              <w:rPr>
                <w:rFonts w:ascii="宋体" w:hAnsi="宋体"/>
                <w:color w:val="auto"/>
                <w:sz w:val="24"/>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7E0DF4ED">
            <w:pPr>
              <w:autoSpaceDN w:val="0"/>
              <w:jc w:val="left"/>
              <w:textAlignment w:val="bottom"/>
              <w:rPr>
                <w:rFonts w:ascii="宋体" w:hAnsi="宋体"/>
                <w:color w:val="auto"/>
                <w:sz w:val="24"/>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1AC7CF91">
            <w:pPr>
              <w:autoSpaceDN w:val="0"/>
              <w:jc w:val="left"/>
              <w:textAlignment w:val="bottom"/>
              <w:rPr>
                <w:rFonts w:ascii="宋体" w:hAnsi="宋体"/>
                <w:color w:val="auto"/>
                <w:sz w:val="24"/>
                <w:highlight w:val="none"/>
              </w:rPr>
            </w:pPr>
          </w:p>
        </w:tc>
      </w:tr>
      <w:tr w14:paraId="1F4CE2BC">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5BA53AAE">
            <w:pPr>
              <w:autoSpaceDN w:val="0"/>
              <w:jc w:val="center"/>
              <w:textAlignment w:val="center"/>
              <w:rPr>
                <w:rFonts w:ascii="宋体" w:hAnsi="宋体"/>
                <w:color w:val="auto"/>
                <w:highlight w:val="none"/>
              </w:rPr>
            </w:pPr>
            <w:r>
              <w:rPr>
                <w:rFonts w:hint="eastAsia" w:ascii="宋体" w:hAnsi="宋体"/>
                <w:color w:val="auto"/>
                <w:highlight w:val="none"/>
              </w:rPr>
              <w:t>构（建）筑物所有权人</w:t>
            </w:r>
          </w:p>
        </w:tc>
        <w:tc>
          <w:tcPr>
            <w:tcW w:w="1689" w:type="dxa"/>
            <w:tcBorders>
              <w:top w:val="single" w:color="000000" w:sz="4" w:space="0"/>
              <w:left w:val="single" w:color="000000" w:sz="4" w:space="0"/>
              <w:bottom w:val="single" w:color="000000" w:sz="4" w:space="0"/>
              <w:right w:val="single" w:color="000000" w:sz="4" w:space="0"/>
            </w:tcBorders>
            <w:vAlign w:val="center"/>
          </w:tcPr>
          <w:p w14:paraId="15516213">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616F874F">
            <w:pPr>
              <w:autoSpaceDN w:val="0"/>
              <w:jc w:val="left"/>
              <w:textAlignment w:val="bottom"/>
              <w:rPr>
                <w:rFonts w:ascii="宋体" w:hAnsi="宋体"/>
                <w:color w:val="auto"/>
                <w:sz w:val="24"/>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291C6EF2">
            <w:pPr>
              <w:autoSpaceDN w:val="0"/>
              <w:jc w:val="left"/>
              <w:textAlignment w:val="bottom"/>
              <w:rPr>
                <w:rFonts w:ascii="宋体" w:hAnsi="宋体"/>
                <w:color w:val="auto"/>
                <w:sz w:val="24"/>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39144234">
            <w:pPr>
              <w:autoSpaceDN w:val="0"/>
              <w:jc w:val="left"/>
              <w:textAlignment w:val="bottom"/>
              <w:rPr>
                <w:rFonts w:ascii="宋体" w:hAnsi="宋体"/>
                <w:color w:val="auto"/>
                <w:sz w:val="24"/>
                <w:highlight w:val="none"/>
              </w:rPr>
            </w:pPr>
          </w:p>
        </w:tc>
      </w:tr>
      <w:tr w14:paraId="33BB5371">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4D826599">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1689" w:type="dxa"/>
            <w:tcBorders>
              <w:top w:val="single" w:color="000000" w:sz="4" w:space="0"/>
              <w:left w:val="single" w:color="000000" w:sz="4" w:space="0"/>
              <w:bottom w:val="single" w:color="000000" w:sz="4" w:space="0"/>
              <w:right w:val="single" w:color="000000" w:sz="4" w:space="0"/>
            </w:tcBorders>
            <w:vAlign w:val="center"/>
          </w:tcPr>
          <w:p w14:paraId="13801D5A">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608B7B97">
            <w:pPr>
              <w:autoSpaceDN w:val="0"/>
              <w:jc w:val="left"/>
              <w:textAlignment w:val="bottom"/>
              <w:rPr>
                <w:rFonts w:ascii="宋体" w:hAnsi="宋体"/>
                <w:color w:val="auto"/>
                <w:sz w:val="24"/>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01B729D0">
            <w:pPr>
              <w:autoSpaceDN w:val="0"/>
              <w:jc w:val="left"/>
              <w:textAlignment w:val="bottom"/>
              <w:rPr>
                <w:rFonts w:ascii="宋体" w:hAnsi="宋体"/>
                <w:color w:val="auto"/>
                <w:sz w:val="24"/>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0938F9AE">
            <w:pPr>
              <w:autoSpaceDN w:val="0"/>
              <w:jc w:val="left"/>
              <w:textAlignment w:val="bottom"/>
              <w:rPr>
                <w:rFonts w:ascii="宋体" w:hAnsi="宋体"/>
                <w:color w:val="auto"/>
                <w:sz w:val="24"/>
                <w:highlight w:val="none"/>
              </w:rPr>
            </w:pPr>
          </w:p>
        </w:tc>
      </w:tr>
      <w:tr w14:paraId="5F0393B6">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6D1DE4D4">
            <w:pPr>
              <w:autoSpaceDN w:val="0"/>
              <w:jc w:val="center"/>
              <w:textAlignment w:val="center"/>
              <w:rPr>
                <w:rFonts w:ascii="宋体" w:hAnsi="宋体"/>
                <w:color w:val="auto"/>
                <w:highlight w:val="none"/>
              </w:rPr>
            </w:pPr>
            <w:r>
              <w:rPr>
                <w:rFonts w:hint="eastAsia" w:ascii="宋体" w:hAnsi="宋体"/>
                <w:color w:val="auto"/>
                <w:highlight w:val="none"/>
              </w:rPr>
              <w:t>证件号</w:t>
            </w:r>
          </w:p>
        </w:tc>
        <w:tc>
          <w:tcPr>
            <w:tcW w:w="1689" w:type="dxa"/>
            <w:tcBorders>
              <w:top w:val="single" w:color="000000" w:sz="4" w:space="0"/>
              <w:left w:val="single" w:color="000000" w:sz="4" w:space="0"/>
              <w:bottom w:val="single" w:color="000000" w:sz="4" w:space="0"/>
              <w:right w:val="single" w:color="000000" w:sz="4" w:space="0"/>
            </w:tcBorders>
            <w:vAlign w:val="center"/>
          </w:tcPr>
          <w:p w14:paraId="282194B3">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3679F74B">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1E179BA5">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317CF5C5">
            <w:pPr>
              <w:autoSpaceDN w:val="0"/>
              <w:jc w:val="left"/>
              <w:textAlignment w:val="bottom"/>
              <w:rPr>
                <w:rFonts w:ascii="宋体" w:hAnsi="宋体"/>
                <w:color w:val="auto"/>
                <w:highlight w:val="none"/>
              </w:rPr>
            </w:pPr>
          </w:p>
        </w:tc>
      </w:tr>
      <w:tr w14:paraId="474785D5">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301F9B6D">
            <w:pPr>
              <w:autoSpaceDN w:val="0"/>
              <w:jc w:val="center"/>
              <w:textAlignment w:val="center"/>
              <w:rPr>
                <w:rFonts w:ascii="宋体" w:hAnsi="宋体"/>
                <w:color w:val="auto"/>
                <w:highlight w:val="none"/>
              </w:rPr>
            </w:pPr>
            <w:r>
              <w:rPr>
                <w:rFonts w:hint="eastAsia" w:ascii="宋体" w:hAnsi="宋体"/>
                <w:color w:val="auto"/>
                <w:highlight w:val="none"/>
              </w:rPr>
              <w:t>构（建）筑物共有情况</w:t>
            </w:r>
          </w:p>
        </w:tc>
        <w:tc>
          <w:tcPr>
            <w:tcW w:w="1689" w:type="dxa"/>
            <w:tcBorders>
              <w:top w:val="single" w:color="000000" w:sz="4" w:space="0"/>
              <w:left w:val="single" w:color="000000" w:sz="4" w:space="0"/>
              <w:bottom w:val="single" w:color="000000" w:sz="4" w:space="0"/>
              <w:right w:val="single" w:color="000000" w:sz="4" w:space="0"/>
            </w:tcBorders>
            <w:vAlign w:val="center"/>
          </w:tcPr>
          <w:p w14:paraId="2224AE30">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2F43129A">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60ECC745">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2CDFE990">
            <w:pPr>
              <w:autoSpaceDN w:val="0"/>
              <w:jc w:val="left"/>
              <w:textAlignment w:val="bottom"/>
              <w:rPr>
                <w:rFonts w:ascii="宋体" w:hAnsi="宋体"/>
                <w:color w:val="auto"/>
                <w:highlight w:val="none"/>
              </w:rPr>
            </w:pPr>
          </w:p>
        </w:tc>
      </w:tr>
      <w:tr w14:paraId="22BC13D8">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33DE5787">
            <w:pPr>
              <w:autoSpaceDN w:val="0"/>
              <w:jc w:val="center"/>
              <w:textAlignment w:val="center"/>
              <w:rPr>
                <w:rFonts w:ascii="宋体" w:hAnsi="宋体"/>
                <w:color w:val="auto"/>
                <w:highlight w:val="none"/>
              </w:rPr>
            </w:pPr>
            <w:r>
              <w:rPr>
                <w:rFonts w:hint="eastAsia" w:ascii="宋体" w:hAnsi="宋体"/>
                <w:color w:val="auto"/>
                <w:highlight w:val="none"/>
              </w:rPr>
              <w:t>权利人类型</w:t>
            </w:r>
          </w:p>
        </w:tc>
        <w:tc>
          <w:tcPr>
            <w:tcW w:w="1689" w:type="dxa"/>
            <w:tcBorders>
              <w:top w:val="single" w:color="000000" w:sz="4" w:space="0"/>
              <w:left w:val="single" w:color="000000" w:sz="4" w:space="0"/>
              <w:bottom w:val="single" w:color="000000" w:sz="4" w:space="0"/>
              <w:right w:val="single" w:color="000000" w:sz="4" w:space="0"/>
            </w:tcBorders>
            <w:vAlign w:val="center"/>
          </w:tcPr>
          <w:p w14:paraId="162313D1">
            <w:pPr>
              <w:autoSpaceDN w:val="0"/>
              <w:jc w:val="center"/>
              <w:textAlignment w:val="center"/>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50B4A1A9">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0D12A60B">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779233D6">
            <w:pPr>
              <w:autoSpaceDN w:val="0"/>
              <w:jc w:val="left"/>
              <w:textAlignment w:val="bottom"/>
              <w:rPr>
                <w:rFonts w:ascii="宋体" w:hAnsi="宋体"/>
                <w:color w:val="auto"/>
                <w:highlight w:val="none"/>
              </w:rPr>
            </w:pPr>
          </w:p>
        </w:tc>
      </w:tr>
      <w:tr w14:paraId="0DAB70D6">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31406BD0">
            <w:pPr>
              <w:autoSpaceDN w:val="0"/>
              <w:jc w:val="center"/>
              <w:textAlignment w:val="center"/>
              <w:rPr>
                <w:rFonts w:ascii="宋体" w:hAnsi="宋体"/>
                <w:color w:val="auto"/>
                <w:highlight w:val="none"/>
              </w:rPr>
            </w:pPr>
            <w:r>
              <w:rPr>
                <w:rFonts w:hint="eastAsia" w:ascii="宋体" w:hAnsi="宋体"/>
                <w:color w:val="auto"/>
                <w:highlight w:val="none"/>
              </w:rPr>
              <w:t>登记类型</w:t>
            </w:r>
          </w:p>
        </w:tc>
        <w:tc>
          <w:tcPr>
            <w:tcW w:w="1689" w:type="dxa"/>
            <w:tcBorders>
              <w:top w:val="single" w:color="000000" w:sz="4" w:space="0"/>
              <w:left w:val="single" w:color="000000" w:sz="4" w:space="0"/>
              <w:bottom w:val="single" w:color="000000" w:sz="4" w:space="0"/>
              <w:right w:val="single" w:color="000000" w:sz="4" w:space="0"/>
            </w:tcBorders>
          </w:tcPr>
          <w:p w14:paraId="57498AB5">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370F0EA3">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7C94AC1E">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74D13DAD">
            <w:pPr>
              <w:autoSpaceDN w:val="0"/>
              <w:jc w:val="left"/>
              <w:textAlignment w:val="bottom"/>
              <w:rPr>
                <w:rFonts w:ascii="宋体" w:hAnsi="宋体"/>
                <w:color w:val="auto"/>
                <w:highlight w:val="none"/>
              </w:rPr>
            </w:pPr>
          </w:p>
        </w:tc>
      </w:tr>
      <w:tr w14:paraId="65291170">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2CE176E1">
            <w:pPr>
              <w:autoSpaceDN w:val="0"/>
              <w:jc w:val="center"/>
              <w:textAlignment w:val="center"/>
              <w:rPr>
                <w:rFonts w:ascii="宋体" w:hAnsi="宋体"/>
                <w:color w:val="auto"/>
                <w:highlight w:val="none"/>
              </w:rPr>
            </w:pPr>
            <w:r>
              <w:rPr>
                <w:rFonts w:hint="eastAsia" w:ascii="宋体" w:hAnsi="宋体"/>
                <w:color w:val="auto"/>
                <w:highlight w:val="none"/>
              </w:rPr>
              <w:t>登记原因</w:t>
            </w:r>
          </w:p>
        </w:tc>
        <w:tc>
          <w:tcPr>
            <w:tcW w:w="1689" w:type="dxa"/>
            <w:tcBorders>
              <w:top w:val="single" w:color="000000" w:sz="4" w:space="0"/>
              <w:left w:val="single" w:color="000000" w:sz="4" w:space="0"/>
              <w:bottom w:val="single" w:color="000000" w:sz="4" w:space="0"/>
              <w:right w:val="single" w:color="000000" w:sz="4" w:space="0"/>
            </w:tcBorders>
          </w:tcPr>
          <w:p w14:paraId="639228BF">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2176323A">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5B194129">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15CEFD96">
            <w:pPr>
              <w:autoSpaceDN w:val="0"/>
              <w:jc w:val="left"/>
              <w:textAlignment w:val="bottom"/>
              <w:rPr>
                <w:rFonts w:ascii="宋体" w:hAnsi="宋体"/>
                <w:color w:val="auto"/>
                <w:highlight w:val="none"/>
              </w:rPr>
            </w:pPr>
          </w:p>
        </w:tc>
      </w:tr>
      <w:tr w14:paraId="6E33DC24">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6CD3EAE2">
            <w:pPr>
              <w:autoSpaceDN w:val="0"/>
              <w:jc w:val="center"/>
              <w:textAlignment w:val="center"/>
              <w:rPr>
                <w:rFonts w:ascii="宋体" w:hAnsi="宋体"/>
                <w:color w:val="auto"/>
                <w:highlight w:val="none"/>
              </w:rPr>
            </w:pPr>
            <w:r>
              <w:rPr>
                <w:rFonts w:hint="eastAsia" w:ascii="宋体" w:hAnsi="宋体"/>
                <w:color w:val="auto"/>
                <w:highlight w:val="none"/>
              </w:rPr>
              <w:t>土地/海域使用权人</w:t>
            </w:r>
          </w:p>
        </w:tc>
        <w:tc>
          <w:tcPr>
            <w:tcW w:w="1689" w:type="dxa"/>
            <w:tcBorders>
              <w:top w:val="single" w:color="000000" w:sz="4" w:space="0"/>
              <w:left w:val="single" w:color="000000" w:sz="4" w:space="0"/>
              <w:bottom w:val="single" w:color="000000" w:sz="4" w:space="0"/>
              <w:right w:val="single" w:color="000000" w:sz="4" w:space="0"/>
            </w:tcBorders>
          </w:tcPr>
          <w:p w14:paraId="11749D21">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226F15B1">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6F834AE7">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1AE3D9CB">
            <w:pPr>
              <w:autoSpaceDN w:val="0"/>
              <w:jc w:val="left"/>
              <w:textAlignment w:val="bottom"/>
              <w:rPr>
                <w:rFonts w:ascii="宋体" w:hAnsi="宋体"/>
                <w:color w:val="auto"/>
                <w:highlight w:val="none"/>
              </w:rPr>
            </w:pPr>
          </w:p>
        </w:tc>
      </w:tr>
      <w:tr w14:paraId="0FE96BD7">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46B0DEE8">
            <w:pPr>
              <w:autoSpaceDN w:val="0"/>
              <w:jc w:val="center"/>
              <w:textAlignment w:val="center"/>
              <w:rPr>
                <w:rFonts w:ascii="宋体" w:hAnsi="宋体"/>
                <w:color w:val="auto"/>
                <w:highlight w:val="none"/>
              </w:rPr>
            </w:pPr>
            <w:r>
              <w:rPr>
                <w:rFonts w:hint="eastAsia" w:ascii="宋体" w:hAnsi="宋体"/>
                <w:color w:val="auto"/>
                <w:highlight w:val="none"/>
              </w:rPr>
              <w:t>土地/海域使用面积（m</w:t>
            </w:r>
            <w:r>
              <w:rPr>
                <w:rFonts w:hint="eastAsia" w:ascii="宋体" w:hAnsi="宋体"/>
                <w:color w:val="auto"/>
                <w:highlight w:val="none"/>
                <w:vertAlign w:val="superscript"/>
              </w:rPr>
              <w:t>2</w:t>
            </w:r>
            <w:r>
              <w:rPr>
                <w:rFonts w:hint="eastAsia" w:ascii="宋体" w:hAnsi="宋体"/>
                <w:color w:val="auto"/>
                <w:highlight w:val="none"/>
              </w:rPr>
              <w:t>）</w:t>
            </w:r>
          </w:p>
        </w:tc>
        <w:tc>
          <w:tcPr>
            <w:tcW w:w="1689" w:type="dxa"/>
            <w:tcBorders>
              <w:top w:val="single" w:color="000000" w:sz="4" w:space="0"/>
              <w:left w:val="single" w:color="000000" w:sz="4" w:space="0"/>
              <w:bottom w:val="single" w:color="000000" w:sz="4" w:space="0"/>
              <w:right w:val="single" w:color="000000" w:sz="4" w:space="0"/>
            </w:tcBorders>
          </w:tcPr>
          <w:p w14:paraId="45B0FEBA">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166252A8">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5EBCF3D9">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502323AA">
            <w:pPr>
              <w:autoSpaceDN w:val="0"/>
              <w:jc w:val="left"/>
              <w:textAlignment w:val="bottom"/>
              <w:rPr>
                <w:rFonts w:ascii="宋体" w:hAnsi="宋体"/>
                <w:color w:val="auto"/>
                <w:highlight w:val="none"/>
              </w:rPr>
            </w:pPr>
          </w:p>
        </w:tc>
      </w:tr>
      <w:tr w14:paraId="18F09C69">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438FB06D">
            <w:pPr>
              <w:autoSpaceDN w:val="0"/>
              <w:jc w:val="center"/>
              <w:textAlignment w:val="center"/>
              <w:rPr>
                <w:rFonts w:ascii="宋体" w:hAnsi="宋体"/>
                <w:color w:val="auto"/>
                <w:highlight w:val="none"/>
              </w:rPr>
            </w:pPr>
            <w:r>
              <w:rPr>
                <w:rFonts w:hint="eastAsia" w:ascii="宋体" w:hAnsi="宋体"/>
                <w:color w:val="auto"/>
                <w:highlight w:val="none"/>
              </w:rPr>
              <w:t>土地/海域使用期限</w:t>
            </w:r>
          </w:p>
        </w:tc>
        <w:tc>
          <w:tcPr>
            <w:tcW w:w="1689" w:type="dxa"/>
            <w:tcBorders>
              <w:top w:val="single" w:color="000000" w:sz="4" w:space="0"/>
              <w:left w:val="single" w:color="000000" w:sz="4" w:space="0"/>
              <w:bottom w:val="single" w:color="000000" w:sz="4" w:space="0"/>
              <w:right w:val="single" w:color="000000" w:sz="4" w:space="0"/>
            </w:tcBorders>
          </w:tcPr>
          <w:p w14:paraId="617071B1">
            <w:pPr>
              <w:autoSpaceDN w:val="0"/>
              <w:jc w:val="right"/>
              <w:textAlignment w:val="center"/>
              <w:rPr>
                <w:rFonts w:ascii="宋体" w:hAnsi="宋体"/>
                <w:color w:val="auto"/>
                <w:highlight w:val="none"/>
              </w:rPr>
            </w:pPr>
            <w:r>
              <w:rPr>
                <w:rFonts w:hint="eastAsia" w:ascii="宋体" w:hAnsi="宋体"/>
                <w:color w:val="auto"/>
                <w:highlight w:val="none"/>
              </w:rPr>
              <w:t xml:space="preserve">           起                 止</w:t>
            </w:r>
          </w:p>
        </w:tc>
        <w:tc>
          <w:tcPr>
            <w:tcW w:w="1716" w:type="dxa"/>
            <w:tcBorders>
              <w:top w:val="single" w:color="000000" w:sz="4" w:space="0"/>
              <w:left w:val="single" w:color="000000" w:sz="4" w:space="0"/>
              <w:bottom w:val="single" w:color="000000" w:sz="4" w:space="0"/>
              <w:right w:val="single" w:color="000000" w:sz="4" w:space="0"/>
            </w:tcBorders>
            <w:vAlign w:val="bottom"/>
          </w:tcPr>
          <w:p w14:paraId="2DA00B18">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0B21E338">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02E3B857">
            <w:pPr>
              <w:autoSpaceDN w:val="0"/>
              <w:jc w:val="left"/>
              <w:textAlignment w:val="bottom"/>
              <w:rPr>
                <w:rFonts w:ascii="宋体" w:hAnsi="宋体"/>
                <w:color w:val="auto"/>
                <w:highlight w:val="none"/>
              </w:rPr>
            </w:pPr>
          </w:p>
        </w:tc>
      </w:tr>
      <w:tr w14:paraId="69CEA7CA">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21ACF880">
            <w:pPr>
              <w:autoSpaceDN w:val="0"/>
              <w:jc w:val="center"/>
              <w:textAlignment w:val="center"/>
              <w:rPr>
                <w:rFonts w:ascii="宋体" w:hAnsi="宋体"/>
                <w:color w:val="auto"/>
                <w:highlight w:val="none"/>
              </w:rPr>
            </w:pPr>
            <w:r>
              <w:rPr>
                <w:rFonts w:hint="eastAsia" w:ascii="宋体" w:hAnsi="宋体"/>
                <w:color w:val="auto"/>
                <w:highlight w:val="none"/>
              </w:rPr>
              <w:t>构（建）筑物类型</w:t>
            </w:r>
          </w:p>
        </w:tc>
        <w:tc>
          <w:tcPr>
            <w:tcW w:w="1689" w:type="dxa"/>
            <w:tcBorders>
              <w:top w:val="single" w:color="000000" w:sz="4" w:space="0"/>
              <w:left w:val="single" w:color="000000" w:sz="4" w:space="0"/>
              <w:bottom w:val="single" w:color="000000" w:sz="4" w:space="0"/>
              <w:right w:val="single" w:color="000000" w:sz="4" w:space="0"/>
            </w:tcBorders>
          </w:tcPr>
          <w:p w14:paraId="6A3E1410">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5A327E9B">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78079055">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01C212E4">
            <w:pPr>
              <w:autoSpaceDN w:val="0"/>
              <w:jc w:val="left"/>
              <w:textAlignment w:val="bottom"/>
              <w:rPr>
                <w:rFonts w:ascii="宋体" w:hAnsi="宋体"/>
                <w:color w:val="auto"/>
                <w:highlight w:val="none"/>
              </w:rPr>
            </w:pPr>
          </w:p>
        </w:tc>
      </w:tr>
      <w:tr w14:paraId="13F143FB">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04B469CA">
            <w:pPr>
              <w:autoSpaceDN w:val="0"/>
              <w:jc w:val="center"/>
              <w:textAlignment w:val="center"/>
              <w:rPr>
                <w:rFonts w:ascii="宋体" w:hAnsi="宋体"/>
                <w:color w:val="auto"/>
                <w:highlight w:val="none"/>
              </w:rPr>
            </w:pPr>
            <w:r>
              <w:rPr>
                <w:rFonts w:hint="eastAsia" w:ascii="宋体" w:hAnsi="宋体"/>
                <w:color w:val="auto"/>
                <w:highlight w:val="none"/>
              </w:rPr>
              <w:t>构（建）筑物规划用途</w:t>
            </w:r>
          </w:p>
        </w:tc>
        <w:tc>
          <w:tcPr>
            <w:tcW w:w="1689" w:type="dxa"/>
            <w:tcBorders>
              <w:top w:val="single" w:color="000000" w:sz="4" w:space="0"/>
              <w:left w:val="single" w:color="000000" w:sz="4" w:space="0"/>
              <w:bottom w:val="single" w:color="000000" w:sz="4" w:space="0"/>
              <w:right w:val="single" w:color="000000" w:sz="4" w:space="0"/>
            </w:tcBorders>
          </w:tcPr>
          <w:p w14:paraId="53026FF4">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5A088598">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724779AB">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527623B5">
            <w:pPr>
              <w:autoSpaceDN w:val="0"/>
              <w:jc w:val="left"/>
              <w:textAlignment w:val="bottom"/>
              <w:rPr>
                <w:rFonts w:ascii="宋体" w:hAnsi="宋体"/>
                <w:color w:val="auto"/>
                <w:highlight w:val="none"/>
              </w:rPr>
            </w:pPr>
          </w:p>
        </w:tc>
      </w:tr>
      <w:tr w14:paraId="69493E51">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5CF3D319">
            <w:pPr>
              <w:autoSpaceDN w:val="0"/>
              <w:jc w:val="center"/>
              <w:textAlignment w:val="center"/>
              <w:rPr>
                <w:rFonts w:ascii="宋体" w:hAnsi="宋体"/>
                <w:color w:val="auto"/>
                <w:highlight w:val="none"/>
              </w:rPr>
            </w:pPr>
            <w:r>
              <w:rPr>
                <w:rFonts w:hint="eastAsia" w:ascii="宋体" w:hAnsi="宋体"/>
                <w:color w:val="auto"/>
                <w:highlight w:val="none"/>
              </w:rPr>
              <w:t>构（建）筑物面积（m</w:t>
            </w:r>
            <w:r>
              <w:rPr>
                <w:rFonts w:hint="eastAsia" w:ascii="宋体" w:hAnsi="宋体"/>
                <w:color w:val="auto"/>
                <w:highlight w:val="none"/>
                <w:vertAlign w:val="superscript"/>
              </w:rPr>
              <w:t>2</w:t>
            </w:r>
            <w:r>
              <w:rPr>
                <w:rFonts w:hint="eastAsia" w:ascii="宋体" w:hAnsi="宋体"/>
                <w:color w:val="auto"/>
                <w:highlight w:val="none"/>
              </w:rPr>
              <w:t>）</w:t>
            </w:r>
          </w:p>
        </w:tc>
        <w:tc>
          <w:tcPr>
            <w:tcW w:w="1689" w:type="dxa"/>
            <w:tcBorders>
              <w:top w:val="single" w:color="000000" w:sz="4" w:space="0"/>
              <w:left w:val="single" w:color="000000" w:sz="4" w:space="0"/>
              <w:bottom w:val="single" w:color="000000" w:sz="4" w:space="0"/>
              <w:right w:val="single" w:color="000000" w:sz="4" w:space="0"/>
            </w:tcBorders>
          </w:tcPr>
          <w:p w14:paraId="67DB1153">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4A5BE41A">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5B2716C1">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5B2D2A4F">
            <w:pPr>
              <w:autoSpaceDN w:val="0"/>
              <w:jc w:val="left"/>
              <w:textAlignment w:val="bottom"/>
              <w:rPr>
                <w:rFonts w:ascii="宋体" w:hAnsi="宋体"/>
                <w:color w:val="auto"/>
                <w:highlight w:val="none"/>
              </w:rPr>
            </w:pPr>
          </w:p>
        </w:tc>
      </w:tr>
      <w:tr w14:paraId="6A157D41">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21D5BEF4">
            <w:pPr>
              <w:autoSpaceDN w:val="0"/>
              <w:jc w:val="center"/>
              <w:textAlignment w:val="center"/>
              <w:rPr>
                <w:rFonts w:ascii="宋体" w:hAnsi="宋体"/>
                <w:color w:val="auto"/>
                <w:highlight w:val="none"/>
              </w:rPr>
            </w:pPr>
            <w:r>
              <w:rPr>
                <w:rFonts w:hint="eastAsia" w:ascii="宋体" w:hAnsi="宋体"/>
                <w:color w:val="auto"/>
                <w:highlight w:val="none"/>
              </w:rPr>
              <w:t>竣工时间</w:t>
            </w:r>
          </w:p>
        </w:tc>
        <w:tc>
          <w:tcPr>
            <w:tcW w:w="1689" w:type="dxa"/>
            <w:tcBorders>
              <w:top w:val="single" w:color="000000" w:sz="4" w:space="0"/>
              <w:left w:val="single" w:color="000000" w:sz="4" w:space="0"/>
              <w:bottom w:val="single" w:color="000000" w:sz="4" w:space="0"/>
              <w:right w:val="single" w:color="000000" w:sz="4" w:space="0"/>
            </w:tcBorders>
          </w:tcPr>
          <w:p w14:paraId="48FE59A4">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7E252C7C">
            <w:pPr>
              <w:autoSpaceDN w:val="0"/>
              <w:jc w:val="left"/>
              <w:textAlignment w:val="bottom"/>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1A22C106">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082F0280">
            <w:pPr>
              <w:autoSpaceDN w:val="0"/>
              <w:jc w:val="left"/>
              <w:textAlignment w:val="bottom"/>
              <w:rPr>
                <w:rFonts w:ascii="宋体" w:hAnsi="宋体"/>
                <w:color w:val="auto"/>
                <w:highlight w:val="none"/>
              </w:rPr>
            </w:pPr>
          </w:p>
        </w:tc>
      </w:tr>
      <w:tr w14:paraId="7A4BCF92">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2C17BB34">
            <w:pPr>
              <w:autoSpaceDN w:val="0"/>
              <w:jc w:val="center"/>
              <w:textAlignment w:val="center"/>
              <w:rPr>
                <w:rFonts w:ascii="宋体" w:hAnsi="宋体"/>
                <w:color w:val="auto"/>
                <w:highlight w:val="none"/>
              </w:rPr>
            </w:pPr>
            <w:r>
              <w:rPr>
                <w:rFonts w:hint="eastAsia" w:ascii="宋体" w:hAnsi="宋体"/>
                <w:color w:val="auto"/>
                <w:highlight w:val="none"/>
              </w:rPr>
              <w:t>不动产权证书号</w:t>
            </w:r>
          </w:p>
        </w:tc>
        <w:tc>
          <w:tcPr>
            <w:tcW w:w="1689" w:type="dxa"/>
            <w:tcBorders>
              <w:top w:val="single" w:color="000000" w:sz="4" w:space="0"/>
              <w:left w:val="single" w:color="000000" w:sz="4" w:space="0"/>
              <w:bottom w:val="single" w:color="000000" w:sz="4" w:space="0"/>
              <w:right w:val="single" w:color="000000" w:sz="4" w:space="0"/>
            </w:tcBorders>
          </w:tcPr>
          <w:p w14:paraId="59636D12">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65D19875">
            <w:pPr>
              <w:autoSpaceDN w:val="0"/>
              <w:jc w:val="center"/>
              <w:textAlignment w:val="top"/>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3BA08305">
            <w:pPr>
              <w:autoSpaceDN w:val="0"/>
              <w:jc w:val="center"/>
              <w:textAlignment w:val="top"/>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34E201C2">
            <w:pPr>
              <w:autoSpaceDN w:val="0"/>
              <w:jc w:val="center"/>
              <w:textAlignment w:val="top"/>
              <w:rPr>
                <w:rFonts w:ascii="宋体" w:hAnsi="宋体"/>
                <w:color w:val="auto"/>
                <w:highlight w:val="none"/>
              </w:rPr>
            </w:pPr>
          </w:p>
        </w:tc>
      </w:tr>
      <w:tr w14:paraId="7EF41314">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000000" w:sz="4" w:space="0"/>
              <w:right w:val="single" w:color="000000" w:sz="4" w:space="0"/>
            </w:tcBorders>
            <w:vAlign w:val="center"/>
          </w:tcPr>
          <w:p w14:paraId="6BCB77BC">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1689" w:type="dxa"/>
            <w:tcBorders>
              <w:top w:val="single" w:color="000000" w:sz="4" w:space="0"/>
              <w:left w:val="single" w:color="000000" w:sz="4" w:space="0"/>
              <w:bottom w:val="single" w:color="000000" w:sz="4" w:space="0"/>
              <w:right w:val="single" w:color="000000" w:sz="4" w:space="0"/>
            </w:tcBorders>
          </w:tcPr>
          <w:p w14:paraId="32DA62AE">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000000" w:sz="4" w:space="0"/>
              <w:right w:val="single" w:color="000000" w:sz="4" w:space="0"/>
            </w:tcBorders>
            <w:vAlign w:val="bottom"/>
          </w:tcPr>
          <w:p w14:paraId="3E07CC6C">
            <w:pPr>
              <w:autoSpaceDN w:val="0"/>
              <w:jc w:val="center"/>
              <w:textAlignment w:val="top"/>
              <w:rPr>
                <w:rFonts w:ascii="宋体" w:hAnsi="宋体"/>
                <w:color w:val="auto"/>
                <w:highlight w:val="none"/>
              </w:rPr>
            </w:pPr>
          </w:p>
        </w:tc>
        <w:tc>
          <w:tcPr>
            <w:tcW w:w="1620" w:type="dxa"/>
            <w:tcBorders>
              <w:top w:val="single" w:color="000000" w:sz="4" w:space="0"/>
              <w:left w:val="single" w:color="000000" w:sz="4" w:space="0"/>
              <w:bottom w:val="single" w:color="000000" w:sz="4" w:space="0"/>
              <w:right w:val="single" w:color="000000" w:sz="4" w:space="0"/>
            </w:tcBorders>
            <w:vAlign w:val="bottom"/>
          </w:tcPr>
          <w:p w14:paraId="71A7DC88">
            <w:pPr>
              <w:autoSpaceDN w:val="0"/>
              <w:jc w:val="center"/>
              <w:textAlignment w:val="top"/>
              <w:rPr>
                <w:rFonts w:ascii="宋体" w:hAnsi="宋体"/>
                <w:color w:val="auto"/>
                <w:highlight w:val="none"/>
              </w:rPr>
            </w:pPr>
          </w:p>
        </w:tc>
        <w:tc>
          <w:tcPr>
            <w:tcW w:w="1673" w:type="dxa"/>
            <w:tcBorders>
              <w:top w:val="single" w:color="000000" w:sz="4" w:space="0"/>
              <w:left w:val="single" w:color="000000" w:sz="4" w:space="0"/>
              <w:bottom w:val="single" w:color="000000" w:sz="4" w:space="0"/>
              <w:right w:val="single" w:color="000000" w:sz="4" w:space="0"/>
            </w:tcBorders>
            <w:vAlign w:val="bottom"/>
          </w:tcPr>
          <w:p w14:paraId="2E7CE7E5">
            <w:pPr>
              <w:autoSpaceDN w:val="0"/>
              <w:jc w:val="center"/>
              <w:textAlignment w:val="top"/>
              <w:rPr>
                <w:rFonts w:ascii="宋体" w:hAnsi="宋体"/>
                <w:color w:val="auto"/>
                <w:highlight w:val="none"/>
              </w:rPr>
            </w:pPr>
          </w:p>
        </w:tc>
      </w:tr>
      <w:tr w14:paraId="5BD66DDC">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auto" w:sz="4" w:space="0"/>
              <w:right w:val="single" w:color="000000" w:sz="4" w:space="0"/>
            </w:tcBorders>
            <w:vAlign w:val="center"/>
          </w:tcPr>
          <w:p w14:paraId="28B9AC2A">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1689" w:type="dxa"/>
            <w:tcBorders>
              <w:top w:val="single" w:color="000000" w:sz="4" w:space="0"/>
              <w:left w:val="single" w:color="000000" w:sz="4" w:space="0"/>
              <w:bottom w:val="single" w:color="auto" w:sz="4" w:space="0"/>
              <w:right w:val="single" w:color="000000" w:sz="4" w:space="0"/>
            </w:tcBorders>
          </w:tcPr>
          <w:p w14:paraId="0C915A5D">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auto" w:sz="4" w:space="0"/>
              <w:right w:val="single" w:color="000000" w:sz="4" w:space="0"/>
            </w:tcBorders>
          </w:tcPr>
          <w:p w14:paraId="257D7A7E">
            <w:pPr>
              <w:autoSpaceDN w:val="0"/>
              <w:jc w:val="center"/>
              <w:textAlignment w:val="top"/>
              <w:rPr>
                <w:rFonts w:ascii="宋体" w:hAnsi="宋体"/>
                <w:color w:val="auto"/>
                <w:highlight w:val="none"/>
              </w:rPr>
            </w:pPr>
          </w:p>
        </w:tc>
        <w:tc>
          <w:tcPr>
            <w:tcW w:w="1620" w:type="dxa"/>
            <w:tcBorders>
              <w:top w:val="single" w:color="000000" w:sz="4" w:space="0"/>
              <w:left w:val="single" w:color="000000" w:sz="4" w:space="0"/>
              <w:bottom w:val="single" w:color="auto" w:sz="4" w:space="0"/>
              <w:right w:val="single" w:color="000000" w:sz="4" w:space="0"/>
            </w:tcBorders>
            <w:vAlign w:val="bottom"/>
          </w:tcPr>
          <w:p w14:paraId="5FD65E45">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auto" w:sz="4" w:space="0"/>
              <w:right w:val="single" w:color="000000" w:sz="4" w:space="0"/>
            </w:tcBorders>
            <w:vAlign w:val="bottom"/>
          </w:tcPr>
          <w:p w14:paraId="024631EB">
            <w:pPr>
              <w:autoSpaceDN w:val="0"/>
              <w:jc w:val="left"/>
              <w:textAlignment w:val="bottom"/>
              <w:rPr>
                <w:rFonts w:ascii="宋体" w:hAnsi="宋体"/>
                <w:color w:val="auto"/>
                <w:highlight w:val="none"/>
              </w:rPr>
            </w:pPr>
          </w:p>
        </w:tc>
      </w:tr>
      <w:tr w14:paraId="66EA9AD9">
        <w:tblPrEx>
          <w:tblCellMar>
            <w:top w:w="0" w:type="dxa"/>
            <w:left w:w="108" w:type="dxa"/>
            <w:bottom w:w="0" w:type="dxa"/>
            <w:right w:w="108" w:type="dxa"/>
          </w:tblCellMar>
        </w:tblPrEx>
        <w:trPr>
          <w:trHeight w:val="510" w:hRule="atLeast"/>
        </w:trPr>
        <w:tc>
          <w:tcPr>
            <w:tcW w:w="2379" w:type="dxa"/>
            <w:tcBorders>
              <w:top w:val="single" w:color="000000" w:sz="4" w:space="0"/>
              <w:left w:val="single" w:color="000000" w:sz="4" w:space="0"/>
              <w:bottom w:val="single" w:color="auto" w:sz="4" w:space="0"/>
              <w:right w:val="single" w:color="000000" w:sz="4" w:space="0"/>
            </w:tcBorders>
            <w:vAlign w:val="center"/>
          </w:tcPr>
          <w:p w14:paraId="6E2DD09B">
            <w:pPr>
              <w:autoSpaceDN w:val="0"/>
              <w:jc w:val="center"/>
              <w:textAlignment w:val="center"/>
              <w:rPr>
                <w:rFonts w:ascii="宋体" w:hAnsi="宋体"/>
                <w:color w:val="auto"/>
                <w:highlight w:val="none"/>
              </w:rPr>
            </w:pPr>
            <w:r>
              <w:rPr>
                <w:rFonts w:hint="eastAsia" w:ascii="宋体" w:hAnsi="宋体"/>
                <w:color w:val="auto"/>
                <w:highlight w:val="none"/>
              </w:rPr>
              <w:t>附记</w:t>
            </w:r>
          </w:p>
        </w:tc>
        <w:tc>
          <w:tcPr>
            <w:tcW w:w="1689" w:type="dxa"/>
            <w:tcBorders>
              <w:top w:val="single" w:color="000000" w:sz="4" w:space="0"/>
              <w:left w:val="single" w:color="000000" w:sz="4" w:space="0"/>
              <w:bottom w:val="single" w:color="auto" w:sz="4" w:space="0"/>
              <w:right w:val="single" w:color="000000" w:sz="4" w:space="0"/>
            </w:tcBorders>
          </w:tcPr>
          <w:p w14:paraId="48D913FF">
            <w:pPr>
              <w:autoSpaceDN w:val="0"/>
              <w:jc w:val="center"/>
              <w:textAlignment w:val="top"/>
              <w:rPr>
                <w:rFonts w:ascii="宋体" w:hAnsi="宋体"/>
                <w:color w:val="auto"/>
                <w:highlight w:val="none"/>
              </w:rPr>
            </w:pPr>
          </w:p>
        </w:tc>
        <w:tc>
          <w:tcPr>
            <w:tcW w:w="1716" w:type="dxa"/>
            <w:tcBorders>
              <w:top w:val="single" w:color="000000" w:sz="4" w:space="0"/>
              <w:left w:val="single" w:color="000000" w:sz="4" w:space="0"/>
              <w:bottom w:val="single" w:color="auto" w:sz="4" w:space="0"/>
              <w:right w:val="single" w:color="000000" w:sz="4" w:space="0"/>
            </w:tcBorders>
          </w:tcPr>
          <w:p w14:paraId="0FDB0F90">
            <w:pPr>
              <w:autoSpaceDN w:val="0"/>
              <w:jc w:val="center"/>
              <w:textAlignment w:val="top"/>
              <w:rPr>
                <w:rFonts w:ascii="宋体" w:hAnsi="宋体"/>
                <w:color w:val="auto"/>
                <w:highlight w:val="none"/>
              </w:rPr>
            </w:pPr>
          </w:p>
        </w:tc>
        <w:tc>
          <w:tcPr>
            <w:tcW w:w="1620" w:type="dxa"/>
            <w:tcBorders>
              <w:top w:val="single" w:color="000000" w:sz="4" w:space="0"/>
              <w:left w:val="single" w:color="000000" w:sz="4" w:space="0"/>
              <w:bottom w:val="single" w:color="auto" w:sz="4" w:space="0"/>
              <w:right w:val="single" w:color="000000" w:sz="4" w:space="0"/>
            </w:tcBorders>
            <w:vAlign w:val="bottom"/>
          </w:tcPr>
          <w:p w14:paraId="6E9EF35D">
            <w:pPr>
              <w:autoSpaceDN w:val="0"/>
              <w:jc w:val="left"/>
              <w:textAlignment w:val="bottom"/>
              <w:rPr>
                <w:rFonts w:ascii="宋体" w:hAnsi="宋体"/>
                <w:color w:val="auto"/>
                <w:highlight w:val="none"/>
              </w:rPr>
            </w:pPr>
          </w:p>
        </w:tc>
        <w:tc>
          <w:tcPr>
            <w:tcW w:w="1673" w:type="dxa"/>
            <w:tcBorders>
              <w:top w:val="single" w:color="000000" w:sz="4" w:space="0"/>
              <w:left w:val="single" w:color="000000" w:sz="4" w:space="0"/>
              <w:bottom w:val="single" w:color="auto" w:sz="4" w:space="0"/>
              <w:right w:val="single" w:color="000000" w:sz="4" w:space="0"/>
            </w:tcBorders>
            <w:vAlign w:val="bottom"/>
          </w:tcPr>
          <w:p w14:paraId="76D473E5">
            <w:pPr>
              <w:autoSpaceDN w:val="0"/>
              <w:jc w:val="left"/>
              <w:textAlignment w:val="bottom"/>
              <w:rPr>
                <w:rFonts w:ascii="宋体" w:hAnsi="宋体"/>
                <w:color w:val="auto"/>
                <w:highlight w:val="none"/>
              </w:rPr>
            </w:pPr>
          </w:p>
        </w:tc>
      </w:tr>
    </w:tbl>
    <w:p w14:paraId="708178B8">
      <w:pPr>
        <w:rPr>
          <w:color w:val="auto"/>
          <w:highlight w:val="none"/>
        </w:rPr>
      </w:pPr>
    </w:p>
    <w:p w14:paraId="6A607532">
      <w:pPr>
        <w:rPr>
          <w:color w:val="auto"/>
          <w:highlight w:val="none"/>
        </w:rPr>
      </w:pPr>
    </w:p>
    <w:p w14:paraId="63476009">
      <w:pPr>
        <w:rPr>
          <w:color w:val="auto"/>
          <w:highlight w:val="none"/>
        </w:rPr>
      </w:pPr>
    </w:p>
    <w:tbl>
      <w:tblPr>
        <w:tblStyle w:val="46"/>
        <w:tblW w:w="0" w:type="auto"/>
        <w:tblInd w:w="0" w:type="dxa"/>
        <w:tblLayout w:type="fixed"/>
        <w:tblCellMar>
          <w:top w:w="0" w:type="dxa"/>
          <w:left w:w="108" w:type="dxa"/>
          <w:bottom w:w="0" w:type="dxa"/>
          <w:right w:w="108" w:type="dxa"/>
        </w:tblCellMar>
      </w:tblPr>
      <w:tblGrid>
        <w:gridCol w:w="9094"/>
      </w:tblGrid>
      <w:tr w14:paraId="58443678">
        <w:tblPrEx>
          <w:tblCellMar>
            <w:top w:w="0" w:type="dxa"/>
            <w:left w:w="108" w:type="dxa"/>
            <w:bottom w:w="0" w:type="dxa"/>
            <w:right w:w="108" w:type="dxa"/>
          </w:tblCellMar>
        </w:tblPrEx>
        <w:trPr>
          <w:trHeight w:val="1160" w:hRule="atLeast"/>
        </w:trPr>
        <w:tc>
          <w:tcPr>
            <w:tcW w:w="9094" w:type="dxa"/>
            <w:tcBorders>
              <w:top w:val="single" w:color="000000" w:sz="4" w:space="0"/>
              <w:left w:val="single" w:color="000000" w:sz="4" w:space="0"/>
              <w:bottom w:val="single" w:color="auto" w:sz="4" w:space="0"/>
              <w:right w:val="single" w:color="000000" w:sz="4" w:space="0"/>
            </w:tcBorders>
            <w:vAlign w:val="center"/>
          </w:tcPr>
          <w:p w14:paraId="63591310">
            <w:pPr>
              <w:autoSpaceDN w:val="0"/>
              <w:jc w:val="center"/>
              <w:textAlignment w:val="bottom"/>
              <w:rPr>
                <w:rFonts w:ascii="宋体" w:hAnsi="宋体"/>
                <w:b/>
                <w:color w:val="auto"/>
                <w:sz w:val="30"/>
                <w:szCs w:val="30"/>
                <w:highlight w:val="none"/>
              </w:rPr>
            </w:pPr>
          </w:p>
          <w:p w14:paraId="74696E5E">
            <w:pPr>
              <w:autoSpaceDN w:val="0"/>
              <w:jc w:val="center"/>
              <w:textAlignment w:val="bottom"/>
              <w:rPr>
                <w:rFonts w:ascii="宋体" w:hAnsi="宋体"/>
                <w:b/>
                <w:color w:val="auto"/>
                <w:sz w:val="30"/>
                <w:szCs w:val="30"/>
                <w:highlight w:val="none"/>
              </w:rPr>
            </w:pPr>
          </w:p>
          <w:p w14:paraId="1CA21B1D">
            <w:pPr>
              <w:autoSpaceDN w:val="0"/>
              <w:jc w:val="center"/>
              <w:textAlignment w:val="bottom"/>
              <w:rPr>
                <w:rFonts w:ascii="宋体" w:hAnsi="宋体"/>
                <w:b/>
                <w:color w:val="auto"/>
                <w:sz w:val="30"/>
                <w:szCs w:val="30"/>
                <w:highlight w:val="none"/>
              </w:rPr>
            </w:pPr>
            <w:r>
              <w:rPr>
                <w:rFonts w:hint="eastAsia" w:ascii="宋体" w:hAnsi="宋体"/>
                <w:b/>
                <w:color w:val="auto"/>
                <w:sz w:val="30"/>
                <w:szCs w:val="30"/>
                <w:highlight w:val="none"/>
              </w:rPr>
              <w:t>附  图</w:t>
            </w:r>
          </w:p>
          <w:p w14:paraId="5DDE6CD3">
            <w:pPr>
              <w:autoSpaceDN w:val="0"/>
              <w:jc w:val="center"/>
              <w:textAlignment w:val="bottom"/>
              <w:rPr>
                <w:rFonts w:ascii="宋体" w:hAnsi="宋体"/>
                <w:b/>
                <w:color w:val="auto"/>
                <w:sz w:val="30"/>
                <w:szCs w:val="30"/>
                <w:highlight w:val="none"/>
              </w:rPr>
            </w:pPr>
            <w:r>
              <w:rPr>
                <w:rFonts w:hint="eastAsia" w:ascii="宋体" w:hAnsi="宋体"/>
                <w:bCs/>
                <w:color w:val="auto"/>
                <w:szCs w:val="30"/>
                <w:highlight w:val="none"/>
              </w:rPr>
              <w:t>[</w:t>
            </w:r>
            <w:r>
              <w:rPr>
                <w:rFonts w:hint="eastAsia" w:ascii="宋体" w:hAnsi="宋体"/>
                <w:color w:val="auto"/>
                <w:highlight w:val="none"/>
              </w:rPr>
              <w:t>构（建）筑物</w:t>
            </w:r>
            <w:r>
              <w:rPr>
                <w:rFonts w:hint="eastAsia" w:ascii="宋体" w:hAnsi="宋体"/>
                <w:bCs/>
                <w:color w:val="auto"/>
                <w:szCs w:val="30"/>
                <w:highlight w:val="none"/>
              </w:rPr>
              <w:t>平面图，可附页]</w:t>
            </w:r>
          </w:p>
          <w:p w14:paraId="69B1761F">
            <w:pPr>
              <w:autoSpaceDN w:val="0"/>
              <w:jc w:val="left"/>
              <w:textAlignment w:val="bottom"/>
              <w:rPr>
                <w:rFonts w:ascii="宋体" w:hAnsi="宋体"/>
                <w:color w:val="auto"/>
                <w:highlight w:val="none"/>
              </w:rPr>
            </w:pPr>
          </w:p>
          <w:p w14:paraId="79131040">
            <w:pPr>
              <w:autoSpaceDN w:val="0"/>
              <w:jc w:val="left"/>
              <w:textAlignment w:val="bottom"/>
              <w:rPr>
                <w:rFonts w:ascii="宋体" w:hAnsi="宋体"/>
                <w:color w:val="auto"/>
                <w:highlight w:val="none"/>
              </w:rPr>
            </w:pPr>
          </w:p>
          <w:p w14:paraId="37493007">
            <w:pPr>
              <w:autoSpaceDN w:val="0"/>
              <w:jc w:val="left"/>
              <w:textAlignment w:val="bottom"/>
              <w:rPr>
                <w:rFonts w:ascii="宋体" w:hAnsi="宋体"/>
                <w:color w:val="auto"/>
                <w:highlight w:val="none"/>
              </w:rPr>
            </w:pPr>
          </w:p>
          <w:p w14:paraId="4E79CBB4">
            <w:pPr>
              <w:autoSpaceDN w:val="0"/>
              <w:jc w:val="left"/>
              <w:textAlignment w:val="bottom"/>
              <w:rPr>
                <w:rFonts w:ascii="宋体" w:hAnsi="宋体"/>
                <w:color w:val="auto"/>
                <w:highlight w:val="none"/>
              </w:rPr>
            </w:pPr>
          </w:p>
          <w:p w14:paraId="4086A121">
            <w:pPr>
              <w:autoSpaceDN w:val="0"/>
              <w:jc w:val="left"/>
              <w:textAlignment w:val="bottom"/>
              <w:rPr>
                <w:rFonts w:ascii="宋体" w:hAnsi="宋体"/>
                <w:color w:val="auto"/>
                <w:highlight w:val="none"/>
              </w:rPr>
            </w:pPr>
          </w:p>
          <w:p w14:paraId="3F2FD61E">
            <w:pPr>
              <w:autoSpaceDN w:val="0"/>
              <w:jc w:val="left"/>
              <w:textAlignment w:val="bottom"/>
              <w:rPr>
                <w:rFonts w:ascii="宋体" w:hAnsi="宋体"/>
                <w:color w:val="auto"/>
                <w:highlight w:val="none"/>
              </w:rPr>
            </w:pPr>
          </w:p>
          <w:p w14:paraId="4481136C">
            <w:pPr>
              <w:autoSpaceDN w:val="0"/>
              <w:jc w:val="left"/>
              <w:textAlignment w:val="bottom"/>
              <w:rPr>
                <w:rFonts w:ascii="宋体" w:hAnsi="宋体"/>
                <w:color w:val="auto"/>
                <w:highlight w:val="none"/>
              </w:rPr>
            </w:pPr>
          </w:p>
          <w:p w14:paraId="0890AE1A">
            <w:pPr>
              <w:autoSpaceDN w:val="0"/>
              <w:jc w:val="left"/>
              <w:textAlignment w:val="bottom"/>
              <w:rPr>
                <w:rFonts w:ascii="宋体" w:hAnsi="宋体"/>
                <w:color w:val="auto"/>
                <w:highlight w:val="none"/>
              </w:rPr>
            </w:pPr>
          </w:p>
          <w:p w14:paraId="12996BD8">
            <w:pPr>
              <w:autoSpaceDN w:val="0"/>
              <w:jc w:val="left"/>
              <w:textAlignment w:val="bottom"/>
              <w:rPr>
                <w:rFonts w:ascii="宋体" w:hAnsi="宋体"/>
                <w:color w:val="auto"/>
                <w:highlight w:val="none"/>
              </w:rPr>
            </w:pPr>
          </w:p>
          <w:p w14:paraId="0A301403">
            <w:pPr>
              <w:autoSpaceDN w:val="0"/>
              <w:jc w:val="left"/>
              <w:textAlignment w:val="bottom"/>
              <w:rPr>
                <w:rFonts w:ascii="宋体" w:hAnsi="宋体"/>
                <w:color w:val="auto"/>
                <w:highlight w:val="none"/>
              </w:rPr>
            </w:pPr>
          </w:p>
          <w:p w14:paraId="104B46F0">
            <w:pPr>
              <w:autoSpaceDN w:val="0"/>
              <w:jc w:val="left"/>
              <w:textAlignment w:val="bottom"/>
              <w:rPr>
                <w:rFonts w:ascii="宋体" w:hAnsi="宋体"/>
                <w:color w:val="auto"/>
                <w:highlight w:val="none"/>
              </w:rPr>
            </w:pPr>
          </w:p>
          <w:p w14:paraId="691FED4C">
            <w:pPr>
              <w:autoSpaceDN w:val="0"/>
              <w:jc w:val="left"/>
              <w:textAlignment w:val="bottom"/>
              <w:rPr>
                <w:rFonts w:ascii="宋体" w:hAnsi="宋体"/>
                <w:color w:val="auto"/>
                <w:highlight w:val="none"/>
              </w:rPr>
            </w:pPr>
          </w:p>
          <w:p w14:paraId="7C3E3375">
            <w:pPr>
              <w:autoSpaceDN w:val="0"/>
              <w:jc w:val="left"/>
              <w:textAlignment w:val="bottom"/>
              <w:rPr>
                <w:rFonts w:ascii="宋体" w:hAnsi="宋体"/>
                <w:color w:val="auto"/>
                <w:highlight w:val="none"/>
              </w:rPr>
            </w:pPr>
          </w:p>
          <w:p w14:paraId="7B982294">
            <w:pPr>
              <w:autoSpaceDN w:val="0"/>
              <w:jc w:val="left"/>
              <w:textAlignment w:val="bottom"/>
              <w:rPr>
                <w:rFonts w:ascii="宋体" w:hAnsi="宋体"/>
                <w:color w:val="auto"/>
                <w:highlight w:val="none"/>
              </w:rPr>
            </w:pPr>
          </w:p>
          <w:p w14:paraId="79BBEF8C">
            <w:pPr>
              <w:autoSpaceDN w:val="0"/>
              <w:jc w:val="left"/>
              <w:textAlignment w:val="bottom"/>
              <w:rPr>
                <w:rFonts w:ascii="宋体" w:hAnsi="宋体"/>
                <w:color w:val="auto"/>
                <w:highlight w:val="none"/>
              </w:rPr>
            </w:pPr>
          </w:p>
          <w:p w14:paraId="2E4B183C">
            <w:pPr>
              <w:autoSpaceDN w:val="0"/>
              <w:jc w:val="left"/>
              <w:textAlignment w:val="bottom"/>
              <w:rPr>
                <w:rFonts w:ascii="宋体" w:hAnsi="宋体"/>
                <w:color w:val="auto"/>
                <w:highlight w:val="none"/>
              </w:rPr>
            </w:pPr>
          </w:p>
          <w:p w14:paraId="7AADD31D">
            <w:pPr>
              <w:autoSpaceDN w:val="0"/>
              <w:jc w:val="left"/>
              <w:textAlignment w:val="bottom"/>
              <w:rPr>
                <w:rFonts w:ascii="宋体" w:hAnsi="宋体"/>
                <w:color w:val="auto"/>
                <w:highlight w:val="none"/>
              </w:rPr>
            </w:pPr>
          </w:p>
          <w:p w14:paraId="73EC6CDC">
            <w:pPr>
              <w:autoSpaceDN w:val="0"/>
              <w:jc w:val="left"/>
              <w:textAlignment w:val="bottom"/>
              <w:rPr>
                <w:rFonts w:ascii="宋体" w:hAnsi="宋体"/>
                <w:color w:val="auto"/>
                <w:highlight w:val="none"/>
              </w:rPr>
            </w:pPr>
          </w:p>
          <w:p w14:paraId="72422DFA">
            <w:pPr>
              <w:autoSpaceDN w:val="0"/>
              <w:jc w:val="left"/>
              <w:textAlignment w:val="bottom"/>
              <w:rPr>
                <w:rFonts w:ascii="宋体" w:hAnsi="宋体"/>
                <w:color w:val="auto"/>
                <w:highlight w:val="none"/>
              </w:rPr>
            </w:pPr>
          </w:p>
          <w:p w14:paraId="16BDF598">
            <w:pPr>
              <w:autoSpaceDN w:val="0"/>
              <w:jc w:val="left"/>
              <w:textAlignment w:val="bottom"/>
              <w:rPr>
                <w:rFonts w:ascii="宋体" w:hAnsi="宋体"/>
                <w:color w:val="auto"/>
                <w:highlight w:val="none"/>
              </w:rPr>
            </w:pPr>
          </w:p>
          <w:p w14:paraId="554695DE">
            <w:pPr>
              <w:autoSpaceDN w:val="0"/>
              <w:jc w:val="left"/>
              <w:textAlignment w:val="bottom"/>
              <w:rPr>
                <w:rFonts w:ascii="宋体" w:hAnsi="宋体"/>
                <w:color w:val="auto"/>
                <w:highlight w:val="none"/>
              </w:rPr>
            </w:pPr>
          </w:p>
          <w:p w14:paraId="682ED90A">
            <w:pPr>
              <w:autoSpaceDN w:val="0"/>
              <w:jc w:val="left"/>
              <w:textAlignment w:val="bottom"/>
              <w:rPr>
                <w:rFonts w:ascii="宋体" w:hAnsi="宋体"/>
                <w:color w:val="auto"/>
                <w:highlight w:val="none"/>
              </w:rPr>
            </w:pPr>
          </w:p>
          <w:p w14:paraId="47392491">
            <w:pPr>
              <w:autoSpaceDN w:val="0"/>
              <w:jc w:val="left"/>
              <w:textAlignment w:val="bottom"/>
              <w:rPr>
                <w:rFonts w:ascii="宋体" w:hAnsi="宋体"/>
                <w:color w:val="auto"/>
                <w:highlight w:val="none"/>
              </w:rPr>
            </w:pPr>
          </w:p>
          <w:p w14:paraId="4EE82F6E">
            <w:pPr>
              <w:autoSpaceDN w:val="0"/>
              <w:jc w:val="left"/>
              <w:textAlignment w:val="bottom"/>
              <w:rPr>
                <w:rFonts w:ascii="宋体" w:hAnsi="宋体"/>
                <w:color w:val="auto"/>
                <w:highlight w:val="none"/>
              </w:rPr>
            </w:pPr>
          </w:p>
          <w:p w14:paraId="5B62C02F">
            <w:pPr>
              <w:autoSpaceDN w:val="0"/>
              <w:jc w:val="left"/>
              <w:textAlignment w:val="bottom"/>
              <w:rPr>
                <w:rFonts w:ascii="宋体" w:hAnsi="宋体"/>
                <w:color w:val="auto"/>
                <w:highlight w:val="none"/>
              </w:rPr>
            </w:pPr>
          </w:p>
          <w:p w14:paraId="11F152DC">
            <w:pPr>
              <w:autoSpaceDN w:val="0"/>
              <w:jc w:val="left"/>
              <w:textAlignment w:val="bottom"/>
              <w:rPr>
                <w:rFonts w:ascii="宋体" w:hAnsi="宋体"/>
                <w:color w:val="auto"/>
                <w:highlight w:val="none"/>
              </w:rPr>
            </w:pPr>
          </w:p>
          <w:p w14:paraId="14B84A6E">
            <w:pPr>
              <w:autoSpaceDN w:val="0"/>
              <w:jc w:val="left"/>
              <w:textAlignment w:val="bottom"/>
              <w:rPr>
                <w:rFonts w:ascii="宋体" w:hAnsi="宋体"/>
                <w:color w:val="auto"/>
                <w:highlight w:val="none"/>
              </w:rPr>
            </w:pPr>
          </w:p>
          <w:p w14:paraId="20F400E5">
            <w:pPr>
              <w:autoSpaceDN w:val="0"/>
              <w:jc w:val="left"/>
              <w:textAlignment w:val="bottom"/>
              <w:rPr>
                <w:rFonts w:ascii="宋体" w:hAnsi="宋体"/>
                <w:color w:val="auto"/>
                <w:highlight w:val="none"/>
              </w:rPr>
            </w:pPr>
          </w:p>
          <w:p w14:paraId="5B6289A8">
            <w:pPr>
              <w:autoSpaceDN w:val="0"/>
              <w:jc w:val="left"/>
              <w:textAlignment w:val="bottom"/>
              <w:rPr>
                <w:rFonts w:ascii="宋体" w:hAnsi="宋体"/>
                <w:color w:val="auto"/>
                <w:highlight w:val="none"/>
              </w:rPr>
            </w:pPr>
          </w:p>
          <w:p w14:paraId="5AF2380D">
            <w:pPr>
              <w:autoSpaceDN w:val="0"/>
              <w:jc w:val="left"/>
              <w:textAlignment w:val="bottom"/>
              <w:rPr>
                <w:rFonts w:ascii="宋体" w:hAnsi="宋体"/>
                <w:color w:val="auto"/>
                <w:highlight w:val="none"/>
              </w:rPr>
            </w:pPr>
          </w:p>
          <w:p w14:paraId="58C648B8">
            <w:pPr>
              <w:autoSpaceDN w:val="0"/>
              <w:jc w:val="left"/>
              <w:textAlignment w:val="bottom"/>
              <w:rPr>
                <w:rFonts w:ascii="宋体" w:hAnsi="宋体"/>
                <w:color w:val="auto"/>
                <w:highlight w:val="none"/>
              </w:rPr>
            </w:pPr>
          </w:p>
          <w:p w14:paraId="3D3E1FE0">
            <w:pPr>
              <w:autoSpaceDN w:val="0"/>
              <w:jc w:val="left"/>
              <w:textAlignment w:val="bottom"/>
              <w:rPr>
                <w:rFonts w:ascii="宋体" w:hAnsi="宋体"/>
                <w:color w:val="auto"/>
                <w:highlight w:val="none"/>
              </w:rPr>
            </w:pPr>
          </w:p>
        </w:tc>
      </w:tr>
    </w:tbl>
    <w:p w14:paraId="4B578FA7">
      <w:pPr>
        <w:rPr>
          <w:color w:val="auto"/>
          <w:highlight w:val="none"/>
        </w:rPr>
      </w:pPr>
    </w:p>
    <w:p w14:paraId="5B31D499">
      <w:pPr>
        <w:rPr>
          <w:color w:val="auto"/>
          <w:highlight w:val="none"/>
        </w:rPr>
      </w:pPr>
      <w:r>
        <w:rPr>
          <w:rFonts w:ascii="宋体" w:hAnsi="宋体"/>
          <w:bCs/>
          <w:color w:val="auto"/>
          <w:highlight w:val="none"/>
        </w:rPr>
        <w:br w:type="page"/>
      </w:r>
      <w:r>
        <w:rPr>
          <w:rFonts w:hint="eastAsia" w:ascii="宋体" w:hAnsi="宋体"/>
          <w:bCs/>
          <w:color w:val="auto"/>
          <w:highlight w:val="none"/>
        </w:rPr>
        <w:t xml:space="preserve">                                                              第    本 第    页</w:t>
      </w:r>
    </w:p>
    <w:tbl>
      <w:tblPr>
        <w:tblStyle w:val="46"/>
        <w:tblW w:w="0" w:type="auto"/>
        <w:tblInd w:w="0" w:type="dxa"/>
        <w:tblLayout w:type="fixed"/>
        <w:tblCellMar>
          <w:top w:w="0" w:type="dxa"/>
          <w:left w:w="108" w:type="dxa"/>
          <w:bottom w:w="0" w:type="dxa"/>
          <w:right w:w="108" w:type="dxa"/>
        </w:tblCellMar>
      </w:tblPr>
      <w:tblGrid>
        <w:gridCol w:w="2170"/>
        <w:gridCol w:w="2571"/>
        <w:gridCol w:w="2220"/>
        <w:gridCol w:w="2150"/>
      </w:tblGrid>
      <w:tr w14:paraId="764071D2">
        <w:tblPrEx>
          <w:tblCellMar>
            <w:top w:w="0" w:type="dxa"/>
            <w:left w:w="108" w:type="dxa"/>
            <w:bottom w:w="0" w:type="dxa"/>
            <w:right w:w="108" w:type="dxa"/>
          </w:tblCellMar>
        </w:tblPrEx>
        <w:trPr>
          <w:trHeight w:val="567" w:hRule="atLeast"/>
        </w:trPr>
        <w:tc>
          <w:tcPr>
            <w:tcW w:w="9111" w:type="dxa"/>
            <w:gridSpan w:val="4"/>
            <w:tcBorders>
              <w:top w:val="single" w:color="000000" w:sz="4" w:space="0"/>
              <w:left w:val="single" w:color="000000" w:sz="4" w:space="0"/>
              <w:bottom w:val="single" w:color="000000" w:sz="4" w:space="0"/>
              <w:right w:val="single" w:color="000000" w:sz="4" w:space="0"/>
            </w:tcBorders>
            <w:vAlign w:val="center"/>
          </w:tcPr>
          <w:p w14:paraId="098C46C6">
            <w:pPr>
              <w:autoSpaceDN w:val="0"/>
              <w:jc w:val="center"/>
              <w:textAlignment w:val="center"/>
              <w:rPr>
                <w:rFonts w:ascii="宋体" w:hAnsi="宋体"/>
                <w:color w:val="auto"/>
                <w:highlight w:val="none"/>
              </w:rPr>
            </w:pPr>
            <w:r>
              <w:rPr>
                <w:rFonts w:hint="eastAsia" w:ascii="宋体" w:hAnsi="宋体"/>
                <w:b/>
                <w:color w:val="auto"/>
                <w:sz w:val="30"/>
                <w:highlight w:val="none"/>
              </w:rPr>
              <w:t xml:space="preserve">    土地承包经营权、土地经营权、农用地的其他使用权登记信息</w:t>
            </w:r>
          </w:p>
        </w:tc>
      </w:tr>
      <w:tr w14:paraId="07CC0981">
        <w:tblPrEx>
          <w:tblCellMar>
            <w:top w:w="0" w:type="dxa"/>
            <w:left w:w="108" w:type="dxa"/>
            <w:bottom w:w="0" w:type="dxa"/>
            <w:right w:w="108" w:type="dxa"/>
          </w:tblCellMar>
        </w:tblPrEx>
        <w:trPr>
          <w:trHeight w:val="567" w:hRule="atLeast"/>
        </w:trPr>
        <w:tc>
          <w:tcPr>
            <w:tcW w:w="9111" w:type="dxa"/>
            <w:gridSpan w:val="4"/>
            <w:tcBorders>
              <w:top w:val="single" w:color="000000" w:sz="4" w:space="0"/>
              <w:left w:val="single" w:color="000000" w:sz="4" w:space="0"/>
              <w:bottom w:val="single" w:color="000000" w:sz="4" w:space="0"/>
              <w:right w:val="single" w:color="000000" w:sz="4" w:space="0"/>
            </w:tcBorders>
            <w:vAlign w:val="center"/>
          </w:tcPr>
          <w:p w14:paraId="364AF1D7">
            <w:pPr>
              <w:autoSpaceDN w:val="0"/>
              <w:jc w:val="left"/>
              <w:textAlignment w:val="center"/>
              <w:rPr>
                <w:rFonts w:ascii="宋体" w:hAnsi="宋体"/>
                <w:color w:val="auto"/>
                <w:sz w:val="22"/>
                <w:highlight w:val="none"/>
              </w:rPr>
            </w:pPr>
            <w:r>
              <w:rPr>
                <w:rFonts w:hint="eastAsia" w:ascii="宋体" w:hAnsi="宋体"/>
                <w:color w:val="auto"/>
                <w:sz w:val="22"/>
                <w:highlight w:val="none"/>
              </w:rPr>
              <w:t xml:space="preserve">不动产单元号：                               </w:t>
            </w:r>
            <w:r>
              <w:rPr>
                <w:rFonts w:hint="eastAsia" w:ascii="宋体" w:hAnsi="宋体"/>
                <w:color w:val="auto"/>
                <w:highlight w:val="none"/>
              </w:rPr>
              <w:t>发包方：</w:t>
            </w:r>
            <w:r>
              <w:rPr>
                <w:rFonts w:hint="eastAsia" w:ascii="宋体" w:hAnsi="宋体"/>
                <w:color w:val="auto"/>
                <w:sz w:val="22"/>
                <w:highlight w:val="none"/>
              </w:rPr>
              <w:t xml:space="preserve">                      </w:t>
            </w:r>
            <w:r>
              <w:rPr>
                <w:rFonts w:hint="eastAsia" w:ascii="宋体" w:hAnsi="宋体"/>
                <w:color w:val="auto"/>
                <w:highlight w:val="none"/>
              </w:rPr>
              <w:t xml:space="preserve">     </w:t>
            </w:r>
          </w:p>
        </w:tc>
      </w:tr>
      <w:tr w14:paraId="3D0C8F03">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l2br w:val="single" w:color="000000" w:sz="4" w:space="0"/>
            </w:tcBorders>
          </w:tcPr>
          <w:p w14:paraId="5495D3EF">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2571" w:type="dxa"/>
            <w:tcBorders>
              <w:top w:val="nil"/>
              <w:left w:val="single" w:color="000000" w:sz="4" w:space="0"/>
              <w:bottom w:val="single" w:color="000000" w:sz="4" w:space="0"/>
              <w:right w:val="single" w:color="000000" w:sz="4" w:space="0"/>
            </w:tcBorders>
            <w:vAlign w:val="center"/>
          </w:tcPr>
          <w:p w14:paraId="37947F6E">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7F6C5A2A">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65F8E39A">
            <w:pPr>
              <w:autoSpaceDN w:val="0"/>
              <w:jc w:val="center"/>
              <w:textAlignment w:val="center"/>
              <w:rPr>
                <w:rFonts w:ascii="宋体" w:hAnsi="宋体"/>
                <w:color w:val="auto"/>
                <w:highlight w:val="none"/>
              </w:rPr>
            </w:pPr>
          </w:p>
        </w:tc>
      </w:tr>
      <w:tr w14:paraId="2863677B">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1C9DE3D7">
            <w:pPr>
              <w:autoSpaceDN w:val="0"/>
              <w:jc w:val="center"/>
              <w:textAlignment w:val="center"/>
              <w:rPr>
                <w:rFonts w:ascii="宋体" w:hAnsi="宋体"/>
                <w:color w:val="auto"/>
                <w:highlight w:val="none"/>
              </w:rPr>
            </w:pPr>
            <w:r>
              <w:rPr>
                <w:rFonts w:hint="eastAsia" w:ascii="宋体" w:hAnsi="宋体"/>
                <w:color w:val="auto"/>
                <w:highlight w:val="none"/>
              </w:rPr>
              <w:t>权利人</w:t>
            </w:r>
          </w:p>
        </w:tc>
        <w:tc>
          <w:tcPr>
            <w:tcW w:w="2571" w:type="dxa"/>
            <w:tcBorders>
              <w:top w:val="single" w:color="000000" w:sz="4" w:space="0"/>
              <w:left w:val="single" w:color="000000" w:sz="4" w:space="0"/>
              <w:bottom w:val="single" w:color="000000" w:sz="4" w:space="0"/>
              <w:right w:val="single" w:color="000000" w:sz="4" w:space="0"/>
            </w:tcBorders>
            <w:vAlign w:val="center"/>
          </w:tcPr>
          <w:p w14:paraId="7D08818D">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single" w:color="000000" w:sz="4" w:space="0"/>
              <w:right w:val="single" w:color="000000" w:sz="4" w:space="0"/>
            </w:tcBorders>
            <w:vAlign w:val="bottom"/>
          </w:tcPr>
          <w:p w14:paraId="5336F37A">
            <w:pPr>
              <w:autoSpaceDN w:val="0"/>
              <w:jc w:val="left"/>
              <w:textAlignment w:val="bottom"/>
              <w:rPr>
                <w:rFonts w:ascii="宋体" w:hAnsi="宋体"/>
                <w:color w:val="auto"/>
                <w:sz w:val="24"/>
                <w:highlight w:val="none"/>
              </w:rPr>
            </w:pPr>
          </w:p>
        </w:tc>
        <w:tc>
          <w:tcPr>
            <w:tcW w:w="2150" w:type="dxa"/>
            <w:tcBorders>
              <w:top w:val="single" w:color="000000" w:sz="4" w:space="0"/>
              <w:left w:val="single" w:color="000000" w:sz="4" w:space="0"/>
              <w:bottom w:val="single" w:color="000000" w:sz="4" w:space="0"/>
              <w:right w:val="single" w:color="000000" w:sz="4" w:space="0"/>
            </w:tcBorders>
            <w:vAlign w:val="bottom"/>
          </w:tcPr>
          <w:p w14:paraId="10EADDB7">
            <w:pPr>
              <w:autoSpaceDN w:val="0"/>
              <w:jc w:val="left"/>
              <w:textAlignment w:val="bottom"/>
              <w:rPr>
                <w:rFonts w:ascii="宋体" w:hAnsi="宋体"/>
                <w:color w:val="auto"/>
                <w:sz w:val="24"/>
                <w:highlight w:val="none"/>
              </w:rPr>
            </w:pPr>
          </w:p>
        </w:tc>
      </w:tr>
      <w:tr w14:paraId="718F4151">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22F2A89F">
            <w:pPr>
              <w:autoSpaceDN w:val="0"/>
              <w:jc w:val="center"/>
              <w:textAlignment w:val="center"/>
              <w:rPr>
                <w:rFonts w:ascii="宋体" w:hAnsi="宋体"/>
                <w:color w:val="auto"/>
                <w:highlight w:val="none"/>
              </w:rPr>
            </w:pPr>
            <w:r>
              <w:rPr>
                <w:rFonts w:hint="eastAsia" w:ascii="宋体" w:hAnsi="宋体"/>
                <w:color w:val="auto"/>
                <w:highlight w:val="none"/>
              </w:rPr>
              <w:t>土地经营权人</w:t>
            </w:r>
          </w:p>
        </w:tc>
        <w:tc>
          <w:tcPr>
            <w:tcW w:w="2571" w:type="dxa"/>
            <w:tcBorders>
              <w:top w:val="single" w:color="000000" w:sz="4" w:space="0"/>
              <w:left w:val="single" w:color="000000" w:sz="4" w:space="0"/>
              <w:bottom w:val="single" w:color="000000" w:sz="4" w:space="0"/>
              <w:right w:val="single" w:color="000000" w:sz="4" w:space="0"/>
            </w:tcBorders>
            <w:vAlign w:val="center"/>
          </w:tcPr>
          <w:p w14:paraId="193C6175">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single" w:color="000000" w:sz="4" w:space="0"/>
              <w:right w:val="single" w:color="000000" w:sz="4" w:space="0"/>
            </w:tcBorders>
            <w:vAlign w:val="bottom"/>
          </w:tcPr>
          <w:p w14:paraId="20F8D25C">
            <w:pPr>
              <w:autoSpaceDN w:val="0"/>
              <w:jc w:val="left"/>
              <w:textAlignment w:val="bottom"/>
              <w:rPr>
                <w:rFonts w:ascii="宋体" w:hAnsi="宋体"/>
                <w:color w:val="auto"/>
                <w:sz w:val="24"/>
                <w:highlight w:val="none"/>
              </w:rPr>
            </w:pPr>
          </w:p>
        </w:tc>
        <w:tc>
          <w:tcPr>
            <w:tcW w:w="2150" w:type="dxa"/>
            <w:tcBorders>
              <w:top w:val="single" w:color="000000" w:sz="4" w:space="0"/>
              <w:left w:val="single" w:color="000000" w:sz="4" w:space="0"/>
              <w:bottom w:val="single" w:color="000000" w:sz="4" w:space="0"/>
              <w:right w:val="single" w:color="000000" w:sz="4" w:space="0"/>
            </w:tcBorders>
            <w:vAlign w:val="bottom"/>
          </w:tcPr>
          <w:p w14:paraId="5680F635">
            <w:pPr>
              <w:autoSpaceDN w:val="0"/>
              <w:jc w:val="left"/>
              <w:textAlignment w:val="bottom"/>
              <w:rPr>
                <w:rFonts w:ascii="宋体" w:hAnsi="宋体"/>
                <w:color w:val="auto"/>
                <w:sz w:val="24"/>
                <w:highlight w:val="none"/>
              </w:rPr>
            </w:pPr>
          </w:p>
        </w:tc>
      </w:tr>
      <w:tr w14:paraId="736D4ABD">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13911306">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2571" w:type="dxa"/>
            <w:tcBorders>
              <w:top w:val="single" w:color="000000" w:sz="4" w:space="0"/>
              <w:left w:val="single" w:color="000000" w:sz="4" w:space="0"/>
              <w:bottom w:val="single" w:color="000000" w:sz="4" w:space="0"/>
              <w:right w:val="single" w:color="000000" w:sz="4" w:space="0"/>
            </w:tcBorders>
            <w:vAlign w:val="center"/>
          </w:tcPr>
          <w:p w14:paraId="4D6CA2E1">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single" w:color="000000" w:sz="4" w:space="0"/>
              <w:right w:val="single" w:color="000000" w:sz="4" w:space="0"/>
            </w:tcBorders>
            <w:vAlign w:val="bottom"/>
          </w:tcPr>
          <w:p w14:paraId="4398CAD2">
            <w:pPr>
              <w:autoSpaceDN w:val="0"/>
              <w:jc w:val="left"/>
              <w:textAlignment w:val="bottom"/>
              <w:rPr>
                <w:rFonts w:ascii="宋体" w:hAnsi="宋体"/>
                <w:color w:val="auto"/>
                <w:sz w:val="24"/>
                <w:highlight w:val="none"/>
              </w:rPr>
            </w:pPr>
          </w:p>
        </w:tc>
        <w:tc>
          <w:tcPr>
            <w:tcW w:w="2150" w:type="dxa"/>
            <w:tcBorders>
              <w:top w:val="single" w:color="000000" w:sz="4" w:space="0"/>
              <w:left w:val="single" w:color="000000" w:sz="4" w:space="0"/>
              <w:bottom w:val="single" w:color="000000" w:sz="4" w:space="0"/>
              <w:right w:val="single" w:color="000000" w:sz="4" w:space="0"/>
            </w:tcBorders>
            <w:vAlign w:val="bottom"/>
          </w:tcPr>
          <w:p w14:paraId="5C9835AF">
            <w:pPr>
              <w:autoSpaceDN w:val="0"/>
              <w:jc w:val="left"/>
              <w:textAlignment w:val="bottom"/>
              <w:rPr>
                <w:rFonts w:ascii="宋体" w:hAnsi="宋体"/>
                <w:color w:val="auto"/>
                <w:sz w:val="24"/>
                <w:highlight w:val="none"/>
              </w:rPr>
            </w:pPr>
          </w:p>
        </w:tc>
      </w:tr>
      <w:tr w14:paraId="235B0CF8">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3EF4E4F7">
            <w:pPr>
              <w:autoSpaceDN w:val="0"/>
              <w:jc w:val="center"/>
              <w:textAlignment w:val="center"/>
              <w:rPr>
                <w:rFonts w:ascii="宋体" w:hAnsi="宋体"/>
                <w:color w:val="auto"/>
                <w:highlight w:val="none"/>
              </w:rPr>
            </w:pPr>
            <w:r>
              <w:rPr>
                <w:rFonts w:hint="eastAsia" w:ascii="宋体" w:hAnsi="宋体"/>
                <w:color w:val="auto"/>
                <w:highlight w:val="none"/>
              </w:rPr>
              <w:t>证件号</w:t>
            </w:r>
          </w:p>
        </w:tc>
        <w:tc>
          <w:tcPr>
            <w:tcW w:w="2571" w:type="dxa"/>
            <w:tcBorders>
              <w:top w:val="single" w:color="000000" w:sz="4" w:space="0"/>
              <w:left w:val="single" w:color="000000" w:sz="4" w:space="0"/>
              <w:bottom w:val="single" w:color="000000" w:sz="4" w:space="0"/>
              <w:right w:val="single" w:color="000000" w:sz="4" w:space="0"/>
            </w:tcBorders>
            <w:vAlign w:val="center"/>
          </w:tcPr>
          <w:p w14:paraId="4F07F4D6">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single" w:color="000000" w:sz="4" w:space="0"/>
              <w:right w:val="single" w:color="000000" w:sz="4" w:space="0"/>
            </w:tcBorders>
            <w:vAlign w:val="center"/>
          </w:tcPr>
          <w:p w14:paraId="1F8747DC">
            <w:pPr>
              <w:autoSpaceDN w:val="0"/>
              <w:jc w:val="center"/>
              <w:textAlignment w:val="center"/>
              <w:rPr>
                <w:rFonts w:ascii="宋体" w:hAnsi="宋体"/>
                <w:color w:val="auto"/>
                <w:highlight w:val="none"/>
              </w:rPr>
            </w:pPr>
          </w:p>
        </w:tc>
        <w:tc>
          <w:tcPr>
            <w:tcW w:w="2150" w:type="dxa"/>
            <w:tcBorders>
              <w:top w:val="single" w:color="000000" w:sz="4" w:space="0"/>
              <w:left w:val="single" w:color="000000" w:sz="4" w:space="0"/>
              <w:bottom w:val="single" w:color="000000" w:sz="4" w:space="0"/>
              <w:right w:val="single" w:color="000000" w:sz="4" w:space="0"/>
            </w:tcBorders>
            <w:vAlign w:val="center"/>
          </w:tcPr>
          <w:p w14:paraId="21033689">
            <w:pPr>
              <w:autoSpaceDN w:val="0"/>
              <w:jc w:val="center"/>
              <w:textAlignment w:val="center"/>
              <w:rPr>
                <w:rFonts w:ascii="宋体" w:hAnsi="宋体"/>
                <w:color w:val="auto"/>
                <w:highlight w:val="none"/>
              </w:rPr>
            </w:pPr>
          </w:p>
        </w:tc>
      </w:tr>
      <w:tr w14:paraId="12506005">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4D7BB0AA">
            <w:pPr>
              <w:autoSpaceDN w:val="0"/>
              <w:jc w:val="center"/>
              <w:textAlignment w:val="center"/>
              <w:rPr>
                <w:rFonts w:ascii="宋体" w:hAnsi="宋体"/>
                <w:color w:val="auto"/>
                <w:highlight w:val="none"/>
              </w:rPr>
            </w:pPr>
            <w:r>
              <w:rPr>
                <w:rFonts w:hint="eastAsia" w:ascii="宋体" w:hAnsi="宋体"/>
                <w:color w:val="auto"/>
                <w:highlight w:val="none"/>
              </w:rPr>
              <w:t>共有情况</w:t>
            </w:r>
          </w:p>
        </w:tc>
        <w:tc>
          <w:tcPr>
            <w:tcW w:w="2571" w:type="dxa"/>
            <w:tcBorders>
              <w:top w:val="single" w:color="000000" w:sz="4" w:space="0"/>
              <w:left w:val="single" w:color="000000" w:sz="4" w:space="0"/>
              <w:bottom w:val="nil"/>
              <w:right w:val="single" w:color="000000" w:sz="4" w:space="0"/>
            </w:tcBorders>
            <w:vAlign w:val="center"/>
          </w:tcPr>
          <w:p w14:paraId="0CE938EE">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nil"/>
              <w:right w:val="single" w:color="000000" w:sz="4" w:space="0"/>
            </w:tcBorders>
            <w:vAlign w:val="center"/>
          </w:tcPr>
          <w:p w14:paraId="075A0B5F">
            <w:pPr>
              <w:autoSpaceDN w:val="0"/>
              <w:jc w:val="center"/>
              <w:textAlignment w:val="center"/>
              <w:rPr>
                <w:rFonts w:ascii="宋体" w:hAnsi="宋体"/>
                <w:color w:val="auto"/>
                <w:highlight w:val="none"/>
              </w:rPr>
            </w:pPr>
          </w:p>
        </w:tc>
        <w:tc>
          <w:tcPr>
            <w:tcW w:w="2150" w:type="dxa"/>
            <w:tcBorders>
              <w:top w:val="single" w:color="000000" w:sz="4" w:space="0"/>
              <w:left w:val="single" w:color="000000" w:sz="4" w:space="0"/>
              <w:bottom w:val="nil"/>
              <w:right w:val="single" w:color="000000" w:sz="4" w:space="0"/>
            </w:tcBorders>
            <w:vAlign w:val="center"/>
          </w:tcPr>
          <w:p w14:paraId="4B612577">
            <w:pPr>
              <w:autoSpaceDN w:val="0"/>
              <w:jc w:val="center"/>
              <w:textAlignment w:val="center"/>
              <w:rPr>
                <w:rFonts w:ascii="宋体" w:hAnsi="宋体"/>
                <w:color w:val="auto"/>
                <w:highlight w:val="none"/>
              </w:rPr>
            </w:pPr>
          </w:p>
        </w:tc>
      </w:tr>
      <w:tr w14:paraId="46F01C6D">
        <w:tblPrEx>
          <w:tblCellMar>
            <w:top w:w="0" w:type="dxa"/>
            <w:left w:w="108" w:type="dxa"/>
            <w:bottom w:w="0" w:type="dxa"/>
            <w:right w:w="108" w:type="dxa"/>
          </w:tblCellMar>
        </w:tblPrEx>
        <w:trPr>
          <w:trHeight w:val="567" w:hRule="atLeast"/>
        </w:trPr>
        <w:tc>
          <w:tcPr>
            <w:tcW w:w="2170" w:type="dxa"/>
            <w:tcBorders>
              <w:top w:val="single" w:color="auto" w:sz="4" w:space="0"/>
              <w:left w:val="single" w:color="000000" w:sz="4" w:space="0"/>
              <w:bottom w:val="single" w:color="000000" w:sz="4" w:space="0"/>
              <w:right w:val="single" w:color="000000" w:sz="4" w:space="0"/>
            </w:tcBorders>
            <w:vAlign w:val="center"/>
          </w:tcPr>
          <w:p w14:paraId="55A55D57">
            <w:pPr>
              <w:autoSpaceDN w:val="0"/>
              <w:jc w:val="center"/>
              <w:textAlignment w:val="center"/>
              <w:rPr>
                <w:rFonts w:ascii="宋体" w:hAnsi="宋体"/>
                <w:color w:val="auto"/>
                <w:highlight w:val="none"/>
              </w:rPr>
            </w:pPr>
            <w:r>
              <w:rPr>
                <w:rFonts w:hint="eastAsia" w:ascii="宋体" w:hAnsi="宋体"/>
                <w:color w:val="auto"/>
                <w:highlight w:val="none"/>
              </w:rPr>
              <w:t>登记类型</w:t>
            </w:r>
          </w:p>
        </w:tc>
        <w:tc>
          <w:tcPr>
            <w:tcW w:w="2571" w:type="dxa"/>
            <w:tcBorders>
              <w:top w:val="single" w:color="auto" w:sz="4" w:space="0"/>
              <w:left w:val="single" w:color="000000" w:sz="4" w:space="0"/>
              <w:bottom w:val="single" w:color="000000" w:sz="4" w:space="0"/>
              <w:right w:val="single" w:color="000000" w:sz="4" w:space="0"/>
            </w:tcBorders>
            <w:vAlign w:val="center"/>
          </w:tcPr>
          <w:p w14:paraId="30367DC9">
            <w:pPr>
              <w:autoSpaceDN w:val="0"/>
              <w:jc w:val="center"/>
              <w:textAlignment w:val="center"/>
              <w:rPr>
                <w:rFonts w:ascii="宋体" w:hAnsi="宋体"/>
                <w:color w:val="auto"/>
                <w:highlight w:val="none"/>
              </w:rPr>
            </w:pPr>
          </w:p>
        </w:tc>
        <w:tc>
          <w:tcPr>
            <w:tcW w:w="2220" w:type="dxa"/>
            <w:tcBorders>
              <w:top w:val="single" w:color="auto" w:sz="4" w:space="0"/>
              <w:left w:val="single" w:color="000000" w:sz="4" w:space="0"/>
              <w:bottom w:val="single" w:color="000000" w:sz="4" w:space="0"/>
              <w:right w:val="single" w:color="000000" w:sz="4" w:space="0"/>
            </w:tcBorders>
            <w:vAlign w:val="center"/>
          </w:tcPr>
          <w:p w14:paraId="11C99872">
            <w:pPr>
              <w:autoSpaceDN w:val="0"/>
              <w:jc w:val="center"/>
              <w:textAlignment w:val="center"/>
              <w:rPr>
                <w:rFonts w:ascii="宋体" w:hAnsi="宋体"/>
                <w:color w:val="auto"/>
                <w:highlight w:val="none"/>
              </w:rPr>
            </w:pPr>
          </w:p>
        </w:tc>
        <w:tc>
          <w:tcPr>
            <w:tcW w:w="2150" w:type="dxa"/>
            <w:tcBorders>
              <w:top w:val="single" w:color="auto" w:sz="4" w:space="0"/>
              <w:left w:val="single" w:color="000000" w:sz="4" w:space="0"/>
              <w:bottom w:val="single" w:color="000000" w:sz="4" w:space="0"/>
              <w:right w:val="single" w:color="000000" w:sz="4" w:space="0"/>
            </w:tcBorders>
            <w:vAlign w:val="center"/>
          </w:tcPr>
          <w:p w14:paraId="2DA8B12A">
            <w:pPr>
              <w:autoSpaceDN w:val="0"/>
              <w:jc w:val="center"/>
              <w:textAlignment w:val="center"/>
              <w:rPr>
                <w:rFonts w:ascii="宋体" w:hAnsi="宋体"/>
                <w:color w:val="auto"/>
                <w:highlight w:val="none"/>
              </w:rPr>
            </w:pPr>
          </w:p>
        </w:tc>
      </w:tr>
      <w:tr w14:paraId="416B0491">
        <w:tblPrEx>
          <w:tblCellMar>
            <w:top w:w="0" w:type="dxa"/>
            <w:left w:w="108" w:type="dxa"/>
            <w:bottom w:w="0" w:type="dxa"/>
            <w:right w:w="108" w:type="dxa"/>
          </w:tblCellMar>
        </w:tblPrEx>
        <w:trPr>
          <w:trHeight w:val="90" w:hRule="atLeast"/>
        </w:trPr>
        <w:tc>
          <w:tcPr>
            <w:tcW w:w="2170" w:type="dxa"/>
            <w:tcBorders>
              <w:top w:val="nil"/>
              <w:left w:val="single" w:color="000000" w:sz="4" w:space="0"/>
              <w:bottom w:val="single" w:color="000000" w:sz="4" w:space="0"/>
              <w:right w:val="single" w:color="000000" w:sz="4" w:space="0"/>
            </w:tcBorders>
            <w:vAlign w:val="center"/>
          </w:tcPr>
          <w:p w14:paraId="137FFA1D">
            <w:pPr>
              <w:autoSpaceDN w:val="0"/>
              <w:jc w:val="center"/>
              <w:textAlignment w:val="center"/>
              <w:rPr>
                <w:rFonts w:ascii="宋体" w:hAnsi="宋体"/>
                <w:color w:val="auto"/>
                <w:highlight w:val="none"/>
              </w:rPr>
            </w:pPr>
            <w:r>
              <w:rPr>
                <w:rFonts w:hint="eastAsia" w:ascii="宋体" w:hAnsi="宋体"/>
                <w:color w:val="auto"/>
                <w:highlight w:val="none"/>
              </w:rPr>
              <w:t>登记原因</w:t>
            </w:r>
          </w:p>
        </w:tc>
        <w:tc>
          <w:tcPr>
            <w:tcW w:w="2571" w:type="dxa"/>
            <w:tcBorders>
              <w:top w:val="nil"/>
              <w:left w:val="single" w:color="000000" w:sz="4" w:space="0"/>
              <w:bottom w:val="single" w:color="000000" w:sz="4" w:space="0"/>
              <w:right w:val="single" w:color="000000" w:sz="4" w:space="0"/>
            </w:tcBorders>
            <w:vAlign w:val="center"/>
          </w:tcPr>
          <w:p w14:paraId="76170D01">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118C8AE0">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573451E5">
            <w:pPr>
              <w:autoSpaceDN w:val="0"/>
              <w:jc w:val="center"/>
              <w:textAlignment w:val="center"/>
              <w:rPr>
                <w:rFonts w:ascii="宋体" w:hAnsi="宋体"/>
                <w:color w:val="auto"/>
                <w:highlight w:val="none"/>
              </w:rPr>
            </w:pPr>
          </w:p>
        </w:tc>
      </w:tr>
      <w:tr w14:paraId="18A8CE8B">
        <w:tblPrEx>
          <w:tblCellMar>
            <w:top w:w="0" w:type="dxa"/>
            <w:left w:w="108" w:type="dxa"/>
            <w:bottom w:w="0" w:type="dxa"/>
            <w:right w:w="108" w:type="dxa"/>
          </w:tblCellMar>
        </w:tblPrEx>
        <w:trPr>
          <w:trHeight w:val="567" w:hRule="atLeast"/>
        </w:trPr>
        <w:tc>
          <w:tcPr>
            <w:tcW w:w="2170" w:type="dxa"/>
            <w:tcBorders>
              <w:top w:val="nil"/>
              <w:left w:val="single" w:color="000000" w:sz="4" w:space="0"/>
              <w:bottom w:val="single" w:color="000000" w:sz="4" w:space="0"/>
              <w:right w:val="single" w:color="000000" w:sz="4" w:space="0"/>
            </w:tcBorders>
            <w:vAlign w:val="center"/>
          </w:tcPr>
          <w:p w14:paraId="56666A3C">
            <w:pPr>
              <w:autoSpaceDN w:val="0"/>
              <w:jc w:val="center"/>
              <w:textAlignment w:val="center"/>
              <w:rPr>
                <w:rFonts w:ascii="宋体" w:hAnsi="宋体"/>
                <w:color w:val="auto"/>
                <w:highlight w:val="none"/>
              </w:rPr>
            </w:pPr>
            <w:r>
              <w:rPr>
                <w:rFonts w:hint="eastAsia" w:ascii="宋体" w:hAnsi="宋体"/>
                <w:color w:val="auto"/>
                <w:highlight w:val="none"/>
              </w:rPr>
              <w:t>承包（使用）面积（亩）</w:t>
            </w:r>
          </w:p>
        </w:tc>
        <w:tc>
          <w:tcPr>
            <w:tcW w:w="2571" w:type="dxa"/>
            <w:tcBorders>
              <w:top w:val="nil"/>
              <w:left w:val="single" w:color="000000" w:sz="4" w:space="0"/>
              <w:bottom w:val="single" w:color="000000" w:sz="4" w:space="0"/>
              <w:right w:val="single" w:color="000000" w:sz="4" w:space="0"/>
            </w:tcBorders>
            <w:vAlign w:val="center"/>
          </w:tcPr>
          <w:p w14:paraId="49F332E0">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633D7837">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25EE09A3">
            <w:pPr>
              <w:autoSpaceDN w:val="0"/>
              <w:jc w:val="center"/>
              <w:textAlignment w:val="center"/>
              <w:rPr>
                <w:rFonts w:ascii="宋体" w:hAnsi="宋体"/>
                <w:color w:val="auto"/>
                <w:highlight w:val="none"/>
              </w:rPr>
            </w:pPr>
          </w:p>
        </w:tc>
      </w:tr>
      <w:tr w14:paraId="02AB98AE">
        <w:tblPrEx>
          <w:tblCellMar>
            <w:top w:w="0" w:type="dxa"/>
            <w:left w:w="108" w:type="dxa"/>
            <w:bottom w:w="0" w:type="dxa"/>
            <w:right w:w="108" w:type="dxa"/>
          </w:tblCellMar>
        </w:tblPrEx>
        <w:trPr>
          <w:trHeight w:val="567" w:hRule="atLeast"/>
        </w:trPr>
        <w:tc>
          <w:tcPr>
            <w:tcW w:w="2170" w:type="dxa"/>
            <w:tcBorders>
              <w:top w:val="nil"/>
              <w:left w:val="single" w:color="000000" w:sz="4" w:space="0"/>
              <w:bottom w:val="single" w:color="000000" w:sz="4" w:space="0"/>
              <w:right w:val="single" w:color="000000" w:sz="4" w:space="0"/>
            </w:tcBorders>
            <w:vAlign w:val="center"/>
          </w:tcPr>
          <w:p w14:paraId="1AC740FA">
            <w:pPr>
              <w:autoSpaceDN w:val="0"/>
              <w:jc w:val="center"/>
              <w:textAlignment w:val="center"/>
              <w:rPr>
                <w:rFonts w:ascii="宋体" w:hAnsi="宋体"/>
                <w:color w:val="auto"/>
                <w:highlight w:val="none"/>
              </w:rPr>
            </w:pPr>
            <w:r>
              <w:rPr>
                <w:rFonts w:hint="eastAsia" w:ascii="宋体" w:hAnsi="宋体"/>
                <w:color w:val="auto"/>
                <w:highlight w:val="none"/>
              </w:rPr>
              <w:t>承包（使用）期限</w:t>
            </w:r>
          </w:p>
        </w:tc>
        <w:tc>
          <w:tcPr>
            <w:tcW w:w="2571" w:type="dxa"/>
            <w:tcBorders>
              <w:top w:val="nil"/>
              <w:left w:val="single" w:color="000000" w:sz="4" w:space="0"/>
              <w:bottom w:val="single" w:color="000000" w:sz="4" w:space="0"/>
              <w:right w:val="single" w:color="000000" w:sz="4" w:space="0"/>
            </w:tcBorders>
            <w:vAlign w:val="center"/>
          </w:tcPr>
          <w:p w14:paraId="663269BC">
            <w:pPr>
              <w:autoSpaceDN w:val="0"/>
              <w:jc w:val="center"/>
              <w:textAlignment w:val="center"/>
              <w:rPr>
                <w:rFonts w:ascii="宋体" w:hAnsi="宋体"/>
                <w:color w:val="auto"/>
                <w:sz w:val="18"/>
                <w:highlight w:val="none"/>
              </w:rPr>
            </w:pPr>
            <w:r>
              <w:rPr>
                <w:rFonts w:hint="eastAsia" w:ascii="宋体" w:hAnsi="宋体"/>
                <w:color w:val="auto"/>
                <w:highlight w:val="none"/>
              </w:rPr>
              <w:t xml:space="preserve">                 </w:t>
            </w:r>
            <w:r>
              <w:rPr>
                <w:rFonts w:hint="eastAsia" w:ascii="宋体" w:hAnsi="宋体"/>
                <w:color w:val="auto"/>
                <w:sz w:val="18"/>
                <w:highlight w:val="none"/>
              </w:rPr>
              <w:t xml:space="preserve"> 起</w:t>
            </w:r>
          </w:p>
          <w:p w14:paraId="6C49B1F1">
            <w:pPr>
              <w:autoSpaceDN w:val="0"/>
              <w:jc w:val="center"/>
              <w:textAlignment w:val="center"/>
              <w:rPr>
                <w:rFonts w:ascii="宋体" w:hAnsi="宋体"/>
                <w:color w:val="auto"/>
                <w:highlight w:val="none"/>
              </w:rPr>
            </w:pPr>
            <w:r>
              <w:rPr>
                <w:rFonts w:hint="eastAsia" w:ascii="宋体" w:hAnsi="宋体"/>
                <w:color w:val="auto"/>
                <w:sz w:val="18"/>
                <w:highlight w:val="none"/>
              </w:rPr>
              <w:t xml:space="preserve">                     止</w:t>
            </w:r>
          </w:p>
        </w:tc>
        <w:tc>
          <w:tcPr>
            <w:tcW w:w="2220" w:type="dxa"/>
            <w:tcBorders>
              <w:top w:val="nil"/>
              <w:left w:val="single" w:color="000000" w:sz="4" w:space="0"/>
              <w:bottom w:val="single" w:color="000000" w:sz="4" w:space="0"/>
              <w:right w:val="single" w:color="000000" w:sz="4" w:space="0"/>
            </w:tcBorders>
            <w:vAlign w:val="center"/>
          </w:tcPr>
          <w:p w14:paraId="3AC8507D">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4B9AFFDA">
            <w:pPr>
              <w:autoSpaceDN w:val="0"/>
              <w:jc w:val="center"/>
              <w:textAlignment w:val="center"/>
              <w:rPr>
                <w:rFonts w:ascii="宋体" w:hAnsi="宋体"/>
                <w:color w:val="auto"/>
                <w:highlight w:val="none"/>
              </w:rPr>
            </w:pPr>
          </w:p>
        </w:tc>
      </w:tr>
      <w:tr w14:paraId="2101D619">
        <w:tblPrEx>
          <w:tblCellMar>
            <w:top w:w="0" w:type="dxa"/>
            <w:left w:w="108" w:type="dxa"/>
            <w:bottom w:w="0" w:type="dxa"/>
            <w:right w:w="108" w:type="dxa"/>
          </w:tblCellMar>
        </w:tblPrEx>
        <w:trPr>
          <w:trHeight w:val="567" w:hRule="atLeast"/>
        </w:trPr>
        <w:tc>
          <w:tcPr>
            <w:tcW w:w="2170" w:type="dxa"/>
            <w:tcBorders>
              <w:top w:val="nil"/>
              <w:left w:val="single" w:color="000000" w:sz="4" w:space="0"/>
              <w:bottom w:val="single" w:color="000000" w:sz="4" w:space="0"/>
              <w:right w:val="single" w:color="000000" w:sz="4" w:space="0"/>
            </w:tcBorders>
            <w:vAlign w:val="center"/>
          </w:tcPr>
          <w:p w14:paraId="41BB09DC">
            <w:pPr>
              <w:autoSpaceDN w:val="0"/>
              <w:jc w:val="center"/>
              <w:textAlignment w:val="center"/>
              <w:rPr>
                <w:rFonts w:ascii="宋体" w:hAnsi="宋体"/>
                <w:color w:val="auto"/>
                <w:highlight w:val="none"/>
              </w:rPr>
            </w:pPr>
            <w:r>
              <w:rPr>
                <w:rFonts w:hint="eastAsia" w:ascii="宋体" w:hAnsi="宋体"/>
                <w:color w:val="auto"/>
                <w:highlight w:val="none"/>
              </w:rPr>
              <w:t>土地所有权性质</w:t>
            </w:r>
          </w:p>
        </w:tc>
        <w:tc>
          <w:tcPr>
            <w:tcW w:w="2571" w:type="dxa"/>
            <w:tcBorders>
              <w:top w:val="nil"/>
              <w:left w:val="single" w:color="000000" w:sz="4" w:space="0"/>
              <w:bottom w:val="single" w:color="000000" w:sz="4" w:space="0"/>
              <w:right w:val="single" w:color="000000" w:sz="4" w:space="0"/>
            </w:tcBorders>
            <w:vAlign w:val="center"/>
          </w:tcPr>
          <w:p w14:paraId="011F1266">
            <w:pPr>
              <w:autoSpaceDN w:val="0"/>
              <w:jc w:val="center"/>
              <w:textAlignment w:val="center"/>
              <w:rPr>
                <w:rFonts w:ascii="宋体" w:hAnsi="宋体"/>
                <w:color w:val="auto"/>
                <w:sz w:val="18"/>
                <w:highlight w:val="none"/>
              </w:rPr>
            </w:pPr>
          </w:p>
        </w:tc>
        <w:tc>
          <w:tcPr>
            <w:tcW w:w="2220" w:type="dxa"/>
            <w:tcBorders>
              <w:top w:val="nil"/>
              <w:left w:val="single" w:color="000000" w:sz="4" w:space="0"/>
              <w:bottom w:val="single" w:color="000000" w:sz="4" w:space="0"/>
              <w:right w:val="single" w:color="000000" w:sz="4" w:space="0"/>
            </w:tcBorders>
            <w:vAlign w:val="center"/>
          </w:tcPr>
          <w:p w14:paraId="26571D30">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6C5C4706">
            <w:pPr>
              <w:autoSpaceDN w:val="0"/>
              <w:jc w:val="center"/>
              <w:textAlignment w:val="center"/>
              <w:rPr>
                <w:rFonts w:ascii="宋体" w:hAnsi="宋体"/>
                <w:color w:val="auto"/>
                <w:highlight w:val="none"/>
              </w:rPr>
            </w:pPr>
          </w:p>
        </w:tc>
      </w:tr>
      <w:tr w14:paraId="60C53D3F">
        <w:tblPrEx>
          <w:tblCellMar>
            <w:top w:w="0" w:type="dxa"/>
            <w:left w:w="108" w:type="dxa"/>
            <w:bottom w:w="0" w:type="dxa"/>
            <w:right w:w="108" w:type="dxa"/>
          </w:tblCellMar>
        </w:tblPrEx>
        <w:trPr>
          <w:trHeight w:val="567" w:hRule="atLeast"/>
        </w:trPr>
        <w:tc>
          <w:tcPr>
            <w:tcW w:w="2170" w:type="dxa"/>
            <w:tcBorders>
              <w:top w:val="nil"/>
              <w:left w:val="single" w:color="000000" w:sz="4" w:space="0"/>
              <w:bottom w:val="single" w:color="000000" w:sz="4" w:space="0"/>
              <w:right w:val="single" w:color="000000" w:sz="4" w:space="0"/>
            </w:tcBorders>
            <w:vAlign w:val="center"/>
          </w:tcPr>
          <w:p w14:paraId="6F06F9C2">
            <w:pPr>
              <w:autoSpaceDN w:val="0"/>
              <w:jc w:val="center"/>
              <w:textAlignment w:val="center"/>
              <w:rPr>
                <w:rFonts w:ascii="宋体" w:hAnsi="宋体"/>
                <w:color w:val="auto"/>
                <w:highlight w:val="none"/>
              </w:rPr>
            </w:pPr>
            <w:r>
              <w:rPr>
                <w:rFonts w:hint="eastAsia" w:ascii="宋体" w:hAnsi="宋体"/>
                <w:color w:val="auto"/>
                <w:highlight w:val="none"/>
              </w:rPr>
              <w:t>水域滩涂类型</w:t>
            </w:r>
          </w:p>
        </w:tc>
        <w:tc>
          <w:tcPr>
            <w:tcW w:w="2571" w:type="dxa"/>
            <w:tcBorders>
              <w:top w:val="nil"/>
              <w:left w:val="single" w:color="000000" w:sz="4" w:space="0"/>
              <w:bottom w:val="single" w:color="000000" w:sz="4" w:space="0"/>
              <w:right w:val="single" w:color="000000" w:sz="4" w:space="0"/>
            </w:tcBorders>
            <w:vAlign w:val="center"/>
          </w:tcPr>
          <w:p w14:paraId="40B58FC2">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49245A42">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2206BBD1">
            <w:pPr>
              <w:autoSpaceDN w:val="0"/>
              <w:jc w:val="center"/>
              <w:textAlignment w:val="center"/>
              <w:rPr>
                <w:rFonts w:ascii="宋体" w:hAnsi="宋体"/>
                <w:color w:val="auto"/>
                <w:highlight w:val="none"/>
              </w:rPr>
            </w:pPr>
          </w:p>
        </w:tc>
      </w:tr>
      <w:tr w14:paraId="10E6CAC7">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7BC7C77B">
            <w:pPr>
              <w:autoSpaceDN w:val="0"/>
              <w:jc w:val="center"/>
              <w:textAlignment w:val="center"/>
              <w:rPr>
                <w:rFonts w:ascii="宋体" w:hAnsi="宋体"/>
                <w:color w:val="auto"/>
                <w:highlight w:val="none"/>
              </w:rPr>
            </w:pPr>
            <w:r>
              <w:rPr>
                <w:rFonts w:hint="eastAsia" w:ascii="宋体" w:hAnsi="宋体"/>
                <w:color w:val="auto"/>
                <w:highlight w:val="none"/>
              </w:rPr>
              <w:t>养殖业方式</w:t>
            </w:r>
          </w:p>
        </w:tc>
        <w:tc>
          <w:tcPr>
            <w:tcW w:w="2571" w:type="dxa"/>
            <w:tcBorders>
              <w:top w:val="single" w:color="000000" w:sz="4" w:space="0"/>
              <w:left w:val="single" w:color="000000" w:sz="4" w:space="0"/>
              <w:bottom w:val="single" w:color="000000" w:sz="4" w:space="0"/>
              <w:right w:val="single" w:color="000000" w:sz="4" w:space="0"/>
            </w:tcBorders>
            <w:vAlign w:val="center"/>
          </w:tcPr>
          <w:p w14:paraId="5436542B">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single" w:color="000000" w:sz="4" w:space="0"/>
              <w:right w:val="single" w:color="000000" w:sz="4" w:space="0"/>
            </w:tcBorders>
            <w:vAlign w:val="center"/>
          </w:tcPr>
          <w:p w14:paraId="4123CCC6">
            <w:pPr>
              <w:autoSpaceDN w:val="0"/>
              <w:jc w:val="center"/>
              <w:textAlignment w:val="center"/>
              <w:rPr>
                <w:rFonts w:ascii="宋体" w:hAnsi="宋体"/>
                <w:color w:val="auto"/>
                <w:highlight w:val="none"/>
              </w:rPr>
            </w:pPr>
          </w:p>
        </w:tc>
        <w:tc>
          <w:tcPr>
            <w:tcW w:w="2150" w:type="dxa"/>
            <w:tcBorders>
              <w:top w:val="single" w:color="000000" w:sz="4" w:space="0"/>
              <w:left w:val="single" w:color="000000" w:sz="4" w:space="0"/>
              <w:bottom w:val="single" w:color="000000" w:sz="4" w:space="0"/>
              <w:right w:val="single" w:color="000000" w:sz="4" w:space="0"/>
            </w:tcBorders>
            <w:vAlign w:val="center"/>
          </w:tcPr>
          <w:p w14:paraId="50C3316C">
            <w:pPr>
              <w:autoSpaceDN w:val="0"/>
              <w:jc w:val="center"/>
              <w:textAlignment w:val="center"/>
              <w:rPr>
                <w:rFonts w:ascii="宋体" w:hAnsi="宋体"/>
                <w:color w:val="auto"/>
                <w:highlight w:val="none"/>
              </w:rPr>
            </w:pPr>
          </w:p>
        </w:tc>
      </w:tr>
      <w:tr w14:paraId="4F2B1D83">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vAlign w:val="center"/>
          </w:tcPr>
          <w:p w14:paraId="086828AC">
            <w:pPr>
              <w:autoSpaceDN w:val="0"/>
              <w:jc w:val="center"/>
              <w:textAlignment w:val="center"/>
              <w:rPr>
                <w:rFonts w:ascii="宋体" w:hAnsi="宋体"/>
                <w:color w:val="auto"/>
                <w:highlight w:val="none"/>
              </w:rPr>
            </w:pPr>
            <w:r>
              <w:rPr>
                <w:rFonts w:hint="eastAsia" w:ascii="宋体" w:hAnsi="宋体"/>
                <w:color w:val="auto"/>
                <w:highlight w:val="none"/>
              </w:rPr>
              <w:t>草原质量</w:t>
            </w:r>
          </w:p>
        </w:tc>
        <w:tc>
          <w:tcPr>
            <w:tcW w:w="2571" w:type="dxa"/>
            <w:tcBorders>
              <w:top w:val="nil"/>
              <w:left w:val="single" w:color="000000" w:sz="4" w:space="0"/>
              <w:bottom w:val="single" w:color="000000" w:sz="4" w:space="0"/>
              <w:right w:val="single" w:color="000000" w:sz="4" w:space="0"/>
            </w:tcBorders>
            <w:vAlign w:val="center"/>
          </w:tcPr>
          <w:p w14:paraId="530BB6F7">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49BA9DA2">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239BAEC0">
            <w:pPr>
              <w:autoSpaceDN w:val="0"/>
              <w:jc w:val="center"/>
              <w:textAlignment w:val="center"/>
              <w:rPr>
                <w:rFonts w:ascii="宋体" w:hAnsi="宋体"/>
                <w:color w:val="auto"/>
                <w:highlight w:val="none"/>
              </w:rPr>
            </w:pPr>
          </w:p>
        </w:tc>
      </w:tr>
      <w:tr w14:paraId="0968257F">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vAlign w:val="center"/>
          </w:tcPr>
          <w:p w14:paraId="2E29C531">
            <w:pPr>
              <w:autoSpaceDN w:val="0"/>
              <w:jc w:val="center"/>
              <w:textAlignment w:val="center"/>
              <w:rPr>
                <w:rFonts w:ascii="宋体" w:hAnsi="宋体"/>
                <w:color w:val="auto"/>
                <w:highlight w:val="none"/>
              </w:rPr>
            </w:pPr>
            <w:r>
              <w:rPr>
                <w:rFonts w:hint="eastAsia" w:ascii="宋体" w:hAnsi="宋体"/>
                <w:color w:val="auto"/>
                <w:highlight w:val="none"/>
              </w:rPr>
              <w:t>适宜载畜量</w:t>
            </w:r>
          </w:p>
        </w:tc>
        <w:tc>
          <w:tcPr>
            <w:tcW w:w="2571" w:type="dxa"/>
            <w:tcBorders>
              <w:top w:val="nil"/>
              <w:left w:val="single" w:color="000000" w:sz="4" w:space="0"/>
              <w:bottom w:val="single" w:color="000000" w:sz="4" w:space="0"/>
              <w:right w:val="single" w:color="000000" w:sz="4" w:space="0"/>
            </w:tcBorders>
            <w:vAlign w:val="center"/>
          </w:tcPr>
          <w:p w14:paraId="3C0CDC33">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7505DFDD">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05ED0B74">
            <w:pPr>
              <w:autoSpaceDN w:val="0"/>
              <w:jc w:val="center"/>
              <w:textAlignment w:val="center"/>
              <w:rPr>
                <w:rFonts w:ascii="宋体" w:hAnsi="宋体"/>
                <w:color w:val="auto"/>
                <w:highlight w:val="none"/>
              </w:rPr>
            </w:pPr>
          </w:p>
        </w:tc>
      </w:tr>
      <w:tr w14:paraId="721DF2C0">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vAlign w:val="center"/>
          </w:tcPr>
          <w:p w14:paraId="453BEB39">
            <w:pPr>
              <w:autoSpaceDN w:val="0"/>
              <w:jc w:val="center"/>
              <w:textAlignment w:val="center"/>
              <w:rPr>
                <w:rFonts w:ascii="宋体" w:hAnsi="宋体"/>
                <w:color w:val="auto"/>
                <w:highlight w:val="none"/>
              </w:rPr>
            </w:pPr>
            <w:r>
              <w:rPr>
                <w:rFonts w:hint="eastAsia" w:ascii="宋体" w:hAnsi="宋体"/>
                <w:color w:val="auto"/>
                <w:highlight w:val="none"/>
              </w:rPr>
              <w:t>不动产权证书号</w:t>
            </w:r>
          </w:p>
        </w:tc>
        <w:tc>
          <w:tcPr>
            <w:tcW w:w="2571" w:type="dxa"/>
            <w:tcBorders>
              <w:top w:val="nil"/>
              <w:left w:val="single" w:color="000000" w:sz="4" w:space="0"/>
              <w:bottom w:val="single" w:color="000000" w:sz="4" w:space="0"/>
              <w:right w:val="single" w:color="000000" w:sz="4" w:space="0"/>
            </w:tcBorders>
            <w:vAlign w:val="center"/>
          </w:tcPr>
          <w:p w14:paraId="1138FD44">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5E6497D7">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5B7C5170">
            <w:pPr>
              <w:autoSpaceDN w:val="0"/>
              <w:jc w:val="center"/>
              <w:textAlignment w:val="center"/>
              <w:rPr>
                <w:rFonts w:ascii="宋体" w:hAnsi="宋体"/>
                <w:color w:val="auto"/>
                <w:highlight w:val="none"/>
              </w:rPr>
            </w:pPr>
          </w:p>
        </w:tc>
      </w:tr>
      <w:tr w14:paraId="720212B7">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vAlign w:val="center"/>
          </w:tcPr>
          <w:p w14:paraId="067AFACF">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2571" w:type="dxa"/>
            <w:tcBorders>
              <w:top w:val="nil"/>
              <w:left w:val="single" w:color="000000" w:sz="4" w:space="0"/>
              <w:bottom w:val="single" w:color="000000" w:sz="4" w:space="0"/>
              <w:right w:val="single" w:color="000000" w:sz="4" w:space="0"/>
            </w:tcBorders>
            <w:vAlign w:val="center"/>
          </w:tcPr>
          <w:p w14:paraId="532F7681">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35E6CB9D">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008BEFDB">
            <w:pPr>
              <w:autoSpaceDN w:val="0"/>
              <w:jc w:val="center"/>
              <w:textAlignment w:val="center"/>
              <w:rPr>
                <w:rFonts w:ascii="宋体" w:hAnsi="宋体"/>
                <w:color w:val="auto"/>
                <w:highlight w:val="none"/>
              </w:rPr>
            </w:pPr>
          </w:p>
        </w:tc>
      </w:tr>
      <w:tr w14:paraId="537FBA21">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vAlign w:val="center"/>
          </w:tcPr>
          <w:p w14:paraId="11807664">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2571" w:type="dxa"/>
            <w:tcBorders>
              <w:top w:val="nil"/>
              <w:left w:val="single" w:color="000000" w:sz="4" w:space="0"/>
              <w:bottom w:val="single" w:color="000000" w:sz="4" w:space="0"/>
              <w:right w:val="single" w:color="000000" w:sz="4" w:space="0"/>
            </w:tcBorders>
            <w:vAlign w:val="center"/>
          </w:tcPr>
          <w:p w14:paraId="4C033CA6">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1F884C72">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7984409E">
            <w:pPr>
              <w:autoSpaceDN w:val="0"/>
              <w:jc w:val="center"/>
              <w:textAlignment w:val="center"/>
              <w:rPr>
                <w:rFonts w:ascii="宋体" w:hAnsi="宋体"/>
                <w:color w:val="auto"/>
                <w:highlight w:val="none"/>
              </w:rPr>
            </w:pPr>
          </w:p>
        </w:tc>
      </w:tr>
      <w:tr w14:paraId="2D3209F8">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090CFD6A">
            <w:pPr>
              <w:autoSpaceDN w:val="0"/>
              <w:jc w:val="center"/>
              <w:textAlignment w:val="center"/>
              <w:rPr>
                <w:rFonts w:ascii="宋体" w:hAnsi="宋体"/>
                <w:color w:val="auto"/>
                <w:highlight w:val="none"/>
              </w:rPr>
            </w:pPr>
            <w:r>
              <w:rPr>
                <w:rFonts w:hint="eastAsia" w:ascii="宋体" w:hAnsi="宋体"/>
                <w:color w:val="auto"/>
                <w:highlight w:val="none"/>
              </w:rPr>
              <w:t>附记</w:t>
            </w:r>
          </w:p>
        </w:tc>
        <w:tc>
          <w:tcPr>
            <w:tcW w:w="2571" w:type="dxa"/>
            <w:tcBorders>
              <w:top w:val="nil"/>
              <w:left w:val="nil"/>
              <w:bottom w:val="single" w:color="000000" w:sz="4" w:space="0"/>
              <w:right w:val="single" w:color="000000" w:sz="4" w:space="0"/>
            </w:tcBorders>
            <w:vAlign w:val="center"/>
          </w:tcPr>
          <w:p w14:paraId="29AA3E62">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5B4F123E">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50020D2F">
            <w:pPr>
              <w:autoSpaceDN w:val="0"/>
              <w:jc w:val="center"/>
              <w:textAlignment w:val="center"/>
              <w:rPr>
                <w:rFonts w:ascii="宋体" w:hAnsi="宋体"/>
                <w:color w:val="auto"/>
                <w:highlight w:val="none"/>
              </w:rPr>
            </w:pPr>
          </w:p>
        </w:tc>
      </w:tr>
    </w:tbl>
    <w:p w14:paraId="3789143C">
      <w:pPr>
        <w:rPr>
          <w:color w:val="auto"/>
          <w:highlight w:val="none"/>
        </w:rPr>
      </w:pPr>
    </w:p>
    <w:p w14:paraId="428472B3">
      <w:pPr>
        <w:rPr>
          <w:color w:val="auto"/>
          <w:highlight w:val="none"/>
        </w:rPr>
      </w:pPr>
      <w:r>
        <w:rPr>
          <w:rFonts w:ascii="宋体" w:hAnsi="宋体"/>
          <w:bCs/>
          <w:color w:val="auto"/>
          <w:highlight w:val="none"/>
        </w:rPr>
        <w:br w:type="page"/>
      </w:r>
      <w:r>
        <w:rPr>
          <w:rFonts w:hint="eastAsia" w:ascii="宋体" w:hAnsi="宋体"/>
          <w:bCs/>
          <w:color w:val="auto"/>
          <w:highlight w:val="none"/>
        </w:rPr>
        <w:t xml:space="preserve">                              第    本 第    页</w:t>
      </w:r>
    </w:p>
    <w:tbl>
      <w:tblPr>
        <w:tblStyle w:val="46"/>
        <w:tblW w:w="9111" w:type="dxa"/>
        <w:tblInd w:w="0" w:type="dxa"/>
        <w:tblLayout w:type="fixed"/>
        <w:tblCellMar>
          <w:top w:w="0" w:type="dxa"/>
          <w:left w:w="108" w:type="dxa"/>
          <w:bottom w:w="0" w:type="dxa"/>
          <w:right w:w="108" w:type="dxa"/>
        </w:tblCellMar>
      </w:tblPr>
      <w:tblGrid>
        <w:gridCol w:w="2170"/>
        <w:gridCol w:w="2571"/>
        <w:gridCol w:w="2220"/>
        <w:gridCol w:w="2150"/>
      </w:tblGrid>
      <w:tr w14:paraId="473CAACB">
        <w:tblPrEx>
          <w:tblCellMar>
            <w:top w:w="0" w:type="dxa"/>
            <w:left w:w="108" w:type="dxa"/>
            <w:bottom w:w="0" w:type="dxa"/>
            <w:right w:w="108" w:type="dxa"/>
          </w:tblCellMar>
        </w:tblPrEx>
        <w:trPr>
          <w:trHeight w:val="567" w:hRule="atLeast"/>
        </w:trPr>
        <w:tc>
          <w:tcPr>
            <w:tcW w:w="9111" w:type="dxa"/>
            <w:gridSpan w:val="4"/>
            <w:tcBorders>
              <w:top w:val="single" w:color="000000" w:sz="4" w:space="0"/>
              <w:left w:val="single" w:color="000000" w:sz="4" w:space="0"/>
              <w:bottom w:val="single" w:color="000000" w:sz="4" w:space="0"/>
              <w:right w:val="single" w:color="000000" w:sz="4" w:space="0"/>
            </w:tcBorders>
            <w:vAlign w:val="center"/>
          </w:tcPr>
          <w:p w14:paraId="326C1F1C">
            <w:pPr>
              <w:autoSpaceDN w:val="0"/>
              <w:jc w:val="center"/>
              <w:textAlignment w:val="center"/>
              <w:rPr>
                <w:rFonts w:ascii="宋体" w:hAnsi="宋体"/>
                <w:color w:val="auto"/>
                <w:highlight w:val="none"/>
              </w:rPr>
            </w:pPr>
            <w:r>
              <w:rPr>
                <w:rFonts w:hint="eastAsia" w:ascii="宋体" w:hAnsi="宋体"/>
                <w:b/>
                <w:color w:val="auto"/>
                <w:sz w:val="30"/>
                <w:highlight w:val="none"/>
              </w:rPr>
              <w:t xml:space="preserve">    土地承包经营权登记信息（耕地、水域、滩涂）</w:t>
            </w:r>
          </w:p>
        </w:tc>
      </w:tr>
      <w:tr w14:paraId="5EF25AB9">
        <w:tblPrEx>
          <w:tblCellMar>
            <w:top w:w="0" w:type="dxa"/>
            <w:left w:w="108" w:type="dxa"/>
            <w:bottom w:w="0" w:type="dxa"/>
            <w:right w:w="108" w:type="dxa"/>
          </w:tblCellMar>
        </w:tblPrEx>
        <w:trPr>
          <w:trHeight w:val="567" w:hRule="atLeast"/>
        </w:trPr>
        <w:tc>
          <w:tcPr>
            <w:tcW w:w="9111" w:type="dxa"/>
            <w:gridSpan w:val="4"/>
            <w:tcBorders>
              <w:top w:val="single" w:color="000000" w:sz="4" w:space="0"/>
              <w:left w:val="single" w:color="000000" w:sz="4" w:space="0"/>
              <w:bottom w:val="single" w:color="000000" w:sz="4" w:space="0"/>
              <w:right w:val="single" w:color="000000" w:sz="4" w:space="0"/>
            </w:tcBorders>
            <w:vAlign w:val="center"/>
          </w:tcPr>
          <w:p w14:paraId="49731237">
            <w:pPr>
              <w:autoSpaceDN w:val="0"/>
              <w:jc w:val="left"/>
              <w:textAlignment w:val="center"/>
              <w:rPr>
                <w:rFonts w:ascii="宋体" w:hAnsi="宋体"/>
                <w:color w:val="auto"/>
                <w:sz w:val="22"/>
                <w:highlight w:val="none"/>
              </w:rPr>
            </w:pPr>
            <w:r>
              <w:rPr>
                <w:rFonts w:hint="eastAsia" w:ascii="宋体" w:hAnsi="宋体"/>
                <w:color w:val="auto"/>
                <w:sz w:val="22"/>
                <w:highlight w:val="none"/>
              </w:rPr>
              <w:t>不动产单元号：                              地块代码</w:t>
            </w:r>
            <w:r>
              <w:rPr>
                <w:rFonts w:hint="eastAsia" w:ascii="宋体" w:hAnsi="宋体"/>
                <w:color w:val="auto"/>
                <w:highlight w:val="none"/>
              </w:rPr>
              <w:t>：</w:t>
            </w:r>
            <w:r>
              <w:rPr>
                <w:rFonts w:hint="eastAsia" w:ascii="宋体" w:hAnsi="宋体"/>
                <w:color w:val="auto"/>
                <w:sz w:val="22"/>
                <w:highlight w:val="none"/>
              </w:rPr>
              <w:t xml:space="preserve">                      </w:t>
            </w:r>
            <w:r>
              <w:rPr>
                <w:rFonts w:hint="eastAsia" w:ascii="宋体" w:hAnsi="宋体"/>
                <w:color w:val="auto"/>
                <w:highlight w:val="none"/>
              </w:rPr>
              <w:t xml:space="preserve">     </w:t>
            </w:r>
          </w:p>
        </w:tc>
      </w:tr>
      <w:tr w14:paraId="50C13D8B">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l2br w:val="single" w:color="000000" w:sz="4" w:space="0"/>
            </w:tcBorders>
          </w:tcPr>
          <w:p w14:paraId="527C1D1E">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2571" w:type="dxa"/>
            <w:tcBorders>
              <w:top w:val="nil"/>
              <w:left w:val="single" w:color="000000" w:sz="4" w:space="0"/>
              <w:bottom w:val="single" w:color="000000" w:sz="4" w:space="0"/>
              <w:right w:val="single" w:color="000000" w:sz="4" w:space="0"/>
            </w:tcBorders>
            <w:vAlign w:val="center"/>
          </w:tcPr>
          <w:p w14:paraId="31968F2C">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24C7A077">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598EE8A0">
            <w:pPr>
              <w:autoSpaceDN w:val="0"/>
              <w:jc w:val="center"/>
              <w:textAlignment w:val="center"/>
              <w:rPr>
                <w:rFonts w:ascii="宋体" w:hAnsi="宋体"/>
                <w:color w:val="auto"/>
                <w:highlight w:val="none"/>
              </w:rPr>
            </w:pPr>
          </w:p>
        </w:tc>
      </w:tr>
      <w:tr w14:paraId="4DA9FDCF">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1966DCAA">
            <w:pPr>
              <w:autoSpaceDN w:val="0"/>
              <w:jc w:val="center"/>
              <w:textAlignment w:val="center"/>
              <w:rPr>
                <w:rFonts w:ascii="宋体" w:hAnsi="宋体"/>
                <w:color w:val="auto"/>
                <w:highlight w:val="none"/>
              </w:rPr>
            </w:pPr>
            <w:r>
              <w:rPr>
                <w:rFonts w:hint="eastAsia" w:ascii="宋体" w:hAnsi="宋体"/>
                <w:color w:val="auto"/>
                <w:highlight w:val="none"/>
              </w:rPr>
              <w:t>发包方全称</w:t>
            </w:r>
          </w:p>
        </w:tc>
        <w:tc>
          <w:tcPr>
            <w:tcW w:w="2571" w:type="dxa"/>
            <w:tcBorders>
              <w:top w:val="single" w:color="000000" w:sz="4" w:space="0"/>
              <w:left w:val="single" w:color="000000" w:sz="4" w:space="0"/>
              <w:bottom w:val="single" w:color="000000" w:sz="4" w:space="0"/>
              <w:right w:val="single" w:color="000000" w:sz="4" w:space="0"/>
            </w:tcBorders>
            <w:vAlign w:val="center"/>
          </w:tcPr>
          <w:p w14:paraId="0AD65851">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single" w:color="000000" w:sz="4" w:space="0"/>
              <w:right w:val="single" w:color="000000" w:sz="4" w:space="0"/>
            </w:tcBorders>
            <w:vAlign w:val="bottom"/>
          </w:tcPr>
          <w:p w14:paraId="79AE1228">
            <w:pPr>
              <w:autoSpaceDN w:val="0"/>
              <w:jc w:val="left"/>
              <w:textAlignment w:val="bottom"/>
              <w:rPr>
                <w:rFonts w:ascii="宋体" w:hAnsi="宋体"/>
                <w:color w:val="auto"/>
                <w:sz w:val="24"/>
                <w:highlight w:val="none"/>
              </w:rPr>
            </w:pPr>
          </w:p>
        </w:tc>
        <w:tc>
          <w:tcPr>
            <w:tcW w:w="2150" w:type="dxa"/>
            <w:tcBorders>
              <w:top w:val="single" w:color="000000" w:sz="4" w:space="0"/>
              <w:left w:val="single" w:color="000000" w:sz="4" w:space="0"/>
              <w:bottom w:val="single" w:color="000000" w:sz="4" w:space="0"/>
              <w:right w:val="single" w:color="000000" w:sz="4" w:space="0"/>
            </w:tcBorders>
            <w:vAlign w:val="bottom"/>
          </w:tcPr>
          <w:p w14:paraId="540ACC74">
            <w:pPr>
              <w:autoSpaceDN w:val="0"/>
              <w:jc w:val="left"/>
              <w:textAlignment w:val="bottom"/>
              <w:rPr>
                <w:rFonts w:ascii="宋体" w:hAnsi="宋体"/>
                <w:color w:val="auto"/>
                <w:sz w:val="24"/>
                <w:highlight w:val="none"/>
              </w:rPr>
            </w:pPr>
          </w:p>
        </w:tc>
      </w:tr>
      <w:tr w14:paraId="61921A05">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7D51916B">
            <w:pPr>
              <w:autoSpaceDN w:val="0"/>
              <w:jc w:val="center"/>
              <w:textAlignment w:val="center"/>
              <w:rPr>
                <w:rFonts w:ascii="宋体" w:hAnsi="宋体"/>
                <w:color w:val="auto"/>
                <w:highlight w:val="none"/>
              </w:rPr>
            </w:pPr>
            <w:r>
              <w:rPr>
                <w:rFonts w:hint="eastAsia" w:ascii="宋体" w:hAnsi="宋体"/>
                <w:color w:val="auto"/>
                <w:highlight w:val="none"/>
              </w:rPr>
              <w:t>发包方代码</w:t>
            </w:r>
          </w:p>
        </w:tc>
        <w:tc>
          <w:tcPr>
            <w:tcW w:w="2571" w:type="dxa"/>
            <w:tcBorders>
              <w:top w:val="single" w:color="000000" w:sz="4" w:space="0"/>
              <w:left w:val="single" w:color="000000" w:sz="4" w:space="0"/>
              <w:bottom w:val="single" w:color="000000" w:sz="4" w:space="0"/>
              <w:right w:val="single" w:color="000000" w:sz="4" w:space="0"/>
            </w:tcBorders>
            <w:vAlign w:val="center"/>
          </w:tcPr>
          <w:p w14:paraId="5EEDE4C1">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single" w:color="000000" w:sz="4" w:space="0"/>
              <w:right w:val="single" w:color="000000" w:sz="4" w:space="0"/>
            </w:tcBorders>
            <w:vAlign w:val="bottom"/>
          </w:tcPr>
          <w:p w14:paraId="0D247D46">
            <w:pPr>
              <w:autoSpaceDN w:val="0"/>
              <w:jc w:val="left"/>
              <w:textAlignment w:val="bottom"/>
              <w:rPr>
                <w:rFonts w:ascii="宋体" w:hAnsi="宋体"/>
                <w:color w:val="auto"/>
                <w:sz w:val="24"/>
                <w:highlight w:val="none"/>
              </w:rPr>
            </w:pPr>
          </w:p>
        </w:tc>
        <w:tc>
          <w:tcPr>
            <w:tcW w:w="2150" w:type="dxa"/>
            <w:tcBorders>
              <w:top w:val="single" w:color="000000" w:sz="4" w:space="0"/>
              <w:left w:val="single" w:color="000000" w:sz="4" w:space="0"/>
              <w:bottom w:val="single" w:color="000000" w:sz="4" w:space="0"/>
              <w:right w:val="single" w:color="000000" w:sz="4" w:space="0"/>
            </w:tcBorders>
            <w:vAlign w:val="bottom"/>
          </w:tcPr>
          <w:p w14:paraId="7450554E">
            <w:pPr>
              <w:autoSpaceDN w:val="0"/>
              <w:jc w:val="left"/>
              <w:textAlignment w:val="bottom"/>
              <w:rPr>
                <w:rFonts w:ascii="宋体" w:hAnsi="宋体"/>
                <w:color w:val="auto"/>
                <w:sz w:val="24"/>
                <w:highlight w:val="none"/>
              </w:rPr>
            </w:pPr>
          </w:p>
        </w:tc>
      </w:tr>
      <w:tr w14:paraId="499746C1">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75A657B3">
            <w:pPr>
              <w:autoSpaceDN w:val="0"/>
              <w:jc w:val="center"/>
              <w:textAlignment w:val="center"/>
              <w:rPr>
                <w:rFonts w:ascii="宋体" w:hAnsi="宋体"/>
                <w:color w:val="auto"/>
                <w:highlight w:val="none"/>
              </w:rPr>
            </w:pPr>
            <w:r>
              <w:rPr>
                <w:rFonts w:hint="eastAsia" w:ascii="宋体" w:hAnsi="宋体"/>
                <w:color w:val="auto"/>
                <w:highlight w:val="none"/>
              </w:rPr>
              <w:t>发包方负责人</w:t>
            </w:r>
          </w:p>
        </w:tc>
        <w:tc>
          <w:tcPr>
            <w:tcW w:w="2571" w:type="dxa"/>
            <w:tcBorders>
              <w:top w:val="single" w:color="000000" w:sz="4" w:space="0"/>
              <w:left w:val="single" w:color="000000" w:sz="4" w:space="0"/>
              <w:bottom w:val="single" w:color="000000" w:sz="4" w:space="0"/>
              <w:right w:val="single" w:color="000000" w:sz="4" w:space="0"/>
            </w:tcBorders>
            <w:vAlign w:val="center"/>
          </w:tcPr>
          <w:p w14:paraId="73E9AF6C">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single" w:color="000000" w:sz="4" w:space="0"/>
              <w:right w:val="single" w:color="000000" w:sz="4" w:space="0"/>
            </w:tcBorders>
            <w:vAlign w:val="bottom"/>
          </w:tcPr>
          <w:p w14:paraId="3F16B430">
            <w:pPr>
              <w:autoSpaceDN w:val="0"/>
              <w:jc w:val="left"/>
              <w:textAlignment w:val="bottom"/>
              <w:rPr>
                <w:rFonts w:ascii="宋体" w:hAnsi="宋体"/>
                <w:color w:val="auto"/>
                <w:sz w:val="24"/>
                <w:highlight w:val="none"/>
              </w:rPr>
            </w:pPr>
          </w:p>
        </w:tc>
        <w:tc>
          <w:tcPr>
            <w:tcW w:w="2150" w:type="dxa"/>
            <w:tcBorders>
              <w:top w:val="single" w:color="000000" w:sz="4" w:space="0"/>
              <w:left w:val="single" w:color="000000" w:sz="4" w:space="0"/>
              <w:bottom w:val="single" w:color="000000" w:sz="4" w:space="0"/>
              <w:right w:val="single" w:color="000000" w:sz="4" w:space="0"/>
            </w:tcBorders>
            <w:vAlign w:val="bottom"/>
          </w:tcPr>
          <w:p w14:paraId="1F2BD1EF">
            <w:pPr>
              <w:autoSpaceDN w:val="0"/>
              <w:jc w:val="left"/>
              <w:textAlignment w:val="bottom"/>
              <w:rPr>
                <w:rFonts w:ascii="宋体" w:hAnsi="宋体"/>
                <w:color w:val="auto"/>
                <w:sz w:val="24"/>
                <w:highlight w:val="none"/>
              </w:rPr>
            </w:pPr>
          </w:p>
        </w:tc>
      </w:tr>
      <w:tr w14:paraId="5945E357">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2D524992">
            <w:pPr>
              <w:autoSpaceDN w:val="0"/>
              <w:jc w:val="center"/>
              <w:textAlignment w:val="center"/>
              <w:rPr>
                <w:rFonts w:ascii="宋体" w:hAnsi="宋体"/>
                <w:color w:val="auto"/>
                <w:highlight w:val="none"/>
              </w:rPr>
            </w:pPr>
            <w:r>
              <w:rPr>
                <w:rFonts w:hint="eastAsia" w:ascii="宋体" w:hAnsi="宋体"/>
                <w:color w:val="auto"/>
                <w:highlight w:val="none"/>
              </w:rPr>
              <w:t>承包方代码</w:t>
            </w:r>
          </w:p>
        </w:tc>
        <w:tc>
          <w:tcPr>
            <w:tcW w:w="2571" w:type="dxa"/>
            <w:tcBorders>
              <w:top w:val="single" w:color="000000" w:sz="4" w:space="0"/>
              <w:left w:val="single" w:color="000000" w:sz="4" w:space="0"/>
              <w:bottom w:val="single" w:color="000000" w:sz="4" w:space="0"/>
              <w:right w:val="single" w:color="000000" w:sz="4" w:space="0"/>
            </w:tcBorders>
            <w:vAlign w:val="center"/>
          </w:tcPr>
          <w:p w14:paraId="56FD87BF">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single" w:color="000000" w:sz="4" w:space="0"/>
              <w:right w:val="single" w:color="000000" w:sz="4" w:space="0"/>
            </w:tcBorders>
            <w:vAlign w:val="center"/>
          </w:tcPr>
          <w:p w14:paraId="5A45A152">
            <w:pPr>
              <w:autoSpaceDN w:val="0"/>
              <w:jc w:val="center"/>
              <w:textAlignment w:val="center"/>
              <w:rPr>
                <w:rFonts w:ascii="宋体" w:hAnsi="宋体"/>
                <w:color w:val="auto"/>
                <w:highlight w:val="none"/>
              </w:rPr>
            </w:pPr>
          </w:p>
        </w:tc>
        <w:tc>
          <w:tcPr>
            <w:tcW w:w="2150" w:type="dxa"/>
            <w:tcBorders>
              <w:top w:val="single" w:color="000000" w:sz="4" w:space="0"/>
              <w:left w:val="single" w:color="000000" w:sz="4" w:space="0"/>
              <w:bottom w:val="single" w:color="000000" w:sz="4" w:space="0"/>
              <w:right w:val="single" w:color="000000" w:sz="4" w:space="0"/>
            </w:tcBorders>
            <w:vAlign w:val="center"/>
          </w:tcPr>
          <w:p w14:paraId="6326E09C">
            <w:pPr>
              <w:autoSpaceDN w:val="0"/>
              <w:jc w:val="center"/>
              <w:textAlignment w:val="center"/>
              <w:rPr>
                <w:rFonts w:ascii="宋体" w:hAnsi="宋体"/>
                <w:color w:val="auto"/>
                <w:highlight w:val="none"/>
              </w:rPr>
            </w:pPr>
          </w:p>
        </w:tc>
      </w:tr>
      <w:tr w14:paraId="160226FA">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7E51FC79">
            <w:pPr>
              <w:autoSpaceDN w:val="0"/>
              <w:jc w:val="center"/>
              <w:textAlignment w:val="center"/>
              <w:rPr>
                <w:rFonts w:ascii="宋体" w:hAnsi="宋体"/>
                <w:color w:val="auto"/>
                <w:highlight w:val="none"/>
              </w:rPr>
            </w:pPr>
            <w:r>
              <w:rPr>
                <w:rFonts w:hint="eastAsia" w:ascii="宋体" w:hAnsi="宋体"/>
                <w:color w:val="auto"/>
                <w:highlight w:val="none"/>
              </w:rPr>
              <w:t>承包方代表</w:t>
            </w:r>
          </w:p>
        </w:tc>
        <w:tc>
          <w:tcPr>
            <w:tcW w:w="2571" w:type="dxa"/>
            <w:tcBorders>
              <w:top w:val="single" w:color="000000" w:sz="4" w:space="0"/>
              <w:left w:val="single" w:color="000000" w:sz="4" w:space="0"/>
              <w:bottom w:val="nil"/>
              <w:right w:val="single" w:color="000000" w:sz="4" w:space="0"/>
            </w:tcBorders>
            <w:vAlign w:val="center"/>
          </w:tcPr>
          <w:p w14:paraId="079B511D">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nil"/>
              <w:right w:val="single" w:color="000000" w:sz="4" w:space="0"/>
            </w:tcBorders>
            <w:vAlign w:val="center"/>
          </w:tcPr>
          <w:p w14:paraId="18E97782">
            <w:pPr>
              <w:autoSpaceDN w:val="0"/>
              <w:jc w:val="center"/>
              <w:textAlignment w:val="center"/>
              <w:rPr>
                <w:rFonts w:ascii="宋体" w:hAnsi="宋体"/>
                <w:color w:val="auto"/>
                <w:highlight w:val="none"/>
              </w:rPr>
            </w:pPr>
          </w:p>
        </w:tc>
        <w:tc>
          <w:tcPr>
            <w:tcW w:w="2150" w:type="dxa"/>
            <w:tcBorders>
              <w:top w:val="single" w:color="000000" w:sz="4" w:space="0"/>
              <w:left w:val="single" w:color="000000" w:sz="4" w:space="0"/>
              <w:bottom w:val="nil"/>
              <w:right w:val="single" w:color="000000" w:sz="4" w:space="0"/>
            </w:tcBorders>
            <w:vAlign w:val="center"/>
          </w:tcPr>
          <w:p w14:paraId="0B90EBF4">
            <w:pPr>
              <w:autoSpaceDN w:val="0"/>
              <w:jc w:val="center"/>
              <w:textAlignment w:val="center"/>
              <w:rPr>
                <w:rFonts w:ascii="宋体" w:hAnsi="宋体"/>
                <w:color w:val="auto"/>
                <w:highlight w:val="none"/>
              </w:rPr>
            </w:pPr>
          </w:p>
        </w:tc>
      </w:tr>
      <w:tr w14:paraId="598FA028">
        <w:tblPrEx>
          <w:tblCellMar>
            <w:top w:w="0" w:type="dxa"/>
            <w:left w:w="108" w:type="dxa"/>
            <w:bottom w:w="0" w:type="dxa"/>
            <w:right w:w="108" w:type="dxa"/>
          </w:tblCellMar>
        </w:tblPrEx>
        <w:trPr>
          <w:trHeight w:val="567" w:hRule="atLeast"/>
        </w:trPr>
        <w:tc>
          <w:tcPr>
            <w:tcW w:w="2170" w:type="dxa"/>
            <w:tcBorders>
              <w:top w:val="single" w:color="auto" w:sz="4" w:space="0"/>
              <w:left w:val="single" w:color="000000" w:sz="4" w:space="0"/>
              <w:bottom w:val="single" w:color="000000" w:sz="4" w:space="0"/>
              <w:right w:val="single" w:color="000000" w:sz="4" w:space="0"/>
            </w:tcBorders>
            <w:vAlign w:val="center"/>
          </w:tcPr>
          <w:p w14:paraId="7CDB814B">
            <w:pPr>
              <w:autoSpaceDN w:val="0"/>
              <w:jc w:val="center"/>
              <w:textAlignment w:val="center"/>
              <w:rPr>
                <w:rFonts w:ascii="宋体" w:hAnsi="宋体"/>
                <w:color w:val="auto"/>
                <w:highlight w:val="none"/>
              </w:rPr>
            </w:pPr>
            <w:r>
              <w:rPr>
                <w:rFonts w:hint="eastAsia" w:ascii="宋体" w:hAnsi="宋体"/>
                <w:color w:val="auto"/>
                <w:highlight w:val="none"/>
              </w:rPr>
              <w:t>承包方家庭成员情况</w:t>
            </w:r>
          </w:p>
        </w:tc>
        <w:tc>
          <w:tcPr>
            <w:tcW w:w="2571" w:type="dxa"/>
            <w:tcBorders>
              <w:top w:val="single" w:color="auto" w:sz="4" w:space="0"/>
              <w:left w:val="single" w:color="000000" w:sz="4" w:space="0"/>
              <w:bottom w:val="single" w:color="000000" w:sz="4" w:space="0"/>
              <w:right w:val="single" w:color="000000" w:sz="4" w:space="0"/>
            </w:tcBorders>
            <w:vAlign w:val="center"/>
          </w:tcPr>
          <w:p w14:paraId="346818CA">
            <w:pPr>
              <w:autoSpaceDN w:val="0"/>
              <w:jc w:val="center"/>
              <w:textAlignment w:val="center"/>
              <w:rPr>
                <w:rFonts w:ascii="宋体" w:hAnsi="宋体"/>
                <w:color w:val="auto"/>
                <w:highlight w:val="none"/>
              </w:rPr>
            </w:pPr>
          </w:p>
        </w:tc>
        <w:tc>
          <w:tcPr>
            <w:tcW w:w="2220" w:type="dxa"/>
            <w:tcBorders>
              <w:top w:val="single" w:color="auto" w:sz="4" w:space="0"/>
              <w:left w:val="single" w:color="000000" w:sz="4" w:space="0"/>
              <w:bottom w:val="single" w:color="000000" w:sz="4" w:space="0"/>
              <w:right w:val="single" w:color="000000" w:sz="4" w:space="0"/>
            </w:tcBorders>
            <w:vAlign w:val="center"/>
          </w:tcPr>
          <w:p w14:paraId="2E73B64F">
            <w:pPr>
              <w:autoSpaceDN w:val="0"/>
              <w:jc w:val="center"/>
              <w:textAlignment w:val="center"/>
              <w:rPr>
                <w:rFonts w:ascii="宋体" w:hAnsi="宋体"/>
                <w:color w:val="auto"/>
                <w:highlight w:val="none"/>
              </w:rPr>
            </w:pPr>
          </w:p>
        </w:tc>
        <w:tc>
          <w:tcPr>
            <w:tcW w:w="2150" w:type="dxa"/>
            <w:tcBorders>
              <w:top w:val="single" w:color="auto" w:sz="4" w:space="0"/>
              <w:left w:val="single" w:color="000000" w:sz="4" w:space="0"/>
              <w:bottom w:val="single" w:color="000000" w:sz="4" w:space="0"/>
              <w:right w:val="single" w:color="000000" w:sz="4" w:space="0"/>
            </w:tcBorders>
            <w:vAlign w:val="center"/>
          </w:tcPr>
          <w:p w14:paraId="503406BA">
            <w:pPr>
              <w:autoSpaceDN w:val="0"/>
              <w:jc w:val="center"/>
              <w:textAlignment w:val="center"/>
              <w:rPr>
                <w:rFonts w:ascii="宋体" w:hAnsi="宋体"/>
                <w:color w:val="auto"/>
                <w:highlight w:val="none"/>
              </w:rPr>
            </w:pPr>
          </w:p>
        </w:tc>
      </w:tr>
      <w:tr w14:paraId="31B37FD5">
        <w:tblPrEx>
          <w:tblCellMar>
            <w:top w:w="0" w:type="dxa"/>
            <w:left w:w="108" w:type="dxa"/>
            <w:bottom w:w="0" w:type="dxa"/>
            <w:right w:w="108" w:type="dxa"/>
          </w:tblCellMar>
        </w:tblPrEx>
        <w:trPr>
          <w:trHeight w:val="567" w:hRule="atLeast"/>
        </w:trPr>
        <w:tc>
          <w:tcPr>
            <w:tcW w:w="2170" w:type="dxa"/>
            <w:tcBorders>
              <w:top w:val="single" w:color="auto" w:sz="4" w:space="0"/>
              <w:left w:val="single" w:color="000000" w:sz="4" w:space="0"/>
              <w:bottom w:val="single" w:color="000000" w:sz="4" w:space="0"/>
              <w:right w:val="single" w:color="000000" w:sz="4" w:space="0"/>
            </w:tcBorders>
            <w:vAlign w:val="center"/>
          </w:tcPr>
          <w:p w14:paraId="6A339A81">
            <w:pPr>
              <w:autoSpaceDN w:val="0"/>
              <w:jc w:val="center"/>
              <w:textAlignment w:val="center"/>
              <w:rPr>
                <w:rFonts w:ascii="宋体" w:hAnsi="宋体"/>
                <w:color w:val="auto"/>
                <w:highlight w:val="none"/>
              </w:rPr>
            </w:pPr>
            <w:r>
              <w:rPr>
                <w:rFonts w:hint="eastAsia" w:ascii="宋体" w:hAnsi="宋体"/>
                <w:color w:val="auto"/>
                <w:highlight w:val="none"/>
              </w:rPr>
              <w:t>共有情况</w:t>
            </w:r>
          </w:p>
        </w:tc>
        <w:tc>
          <w:tcPr>
            <w:tcW w:w="2571" w:type="dxa"/>
            <w:tcBorders>
              <w:top w:val="single" w:color="auto" w:sz="4" w:space="0"/>
              <w:left w:val="single" w:color="000000" w:sz="4" w:space="0"/>
              <w:bottom w:val="single" w:color="000000" w:sz="4" w:space="0"/>
              <w:right w:val="single" w:color="000000" w:sz="4" w:space="0"/>
            </w:tcBorders>
            <w:vAlign w:val="center"/>
          </w:tcPr>
          <w:p w14:paraId="7F9EAD1E">
            <w:pPr>
              <w:autoSpaceDN w:val="0"/>
              <w:jc w:val="center"/>
              <w:textAlignment w:val="center"/>
              <w:rPr>
                <w:rFonts w:ascii="宋体" w:hAnsi="宋体"/>
                <w:color w:val="auto"/>
                <w:highlight w:val="none"/>
              </w:rPr>
            </w:pPr>
          </w:p>
        </w:tc>
        <w:tc>
          <w:tcPr>
            <w:tcW w:w="2220" w:type="dxa"/>
            <w:tcBorders>
              <w:top w:val="single" w:color="auto" w:sz="4" w:space="0"/>
              <w:left w:val="single" w:color="000000" w:sz="4" w:space="0"/>
              <w:bottom w:val="single" w:color="000000" w:sz="4" w:space="0"/>
              <w:right w:val="single" w:color="000000" w:sz="4" w:space="0"/>
            </w:tcBorders>
            <w:vAlign w:val="center"/>
          </w:tcPr>
          <w:p w14:paraId="0B9A1684">
            <w:pPr>
              <w:autoSpaceDN w:val="0"/>
              <w:jc w:val="center"/>
              <w:textAlignment w:val="center"/>
              <w:rPr>
                <w:rFonts w:ascii="宋体" w:hAnsi="宋体"/>
                <w:color w:val="auto"/>
                <w:highlight w:val="none"/>
              </w:rPr>
            </w:pPr>
          </w:p>
        </w:tc>
        <w:tc>
          <w:tcPr>
            <w:tcW w:w="2150" w:type="dxa"/>
            <w:tcBorders>
              <w:top w:val="single" w:color="auto" w:sz="4" w:space="0"/>
              <w:left w:val="single" w:color="000000" w:sz="4" w:space="0"/>
              <w:bottom w:val="single" w:color="000000" w:sz="4" w:space="0"/>
              <w:right w:val="single" w:color="000000" w:sz="4" w:space="0"/>
            </w:tcBorders>
            <w:vAlign w:val="center"/>
          </w:tcPr>
          <w:p w14:paraId="1C149AEC">
            <w:pPr>
              <w:autoSpaceDN w:val="0"/>
              <w:jc w:val="center"/>
              <w:textAlignment w:val="center"/>
              <w:rPr>
                <w:rFonts w:ascii="宋体" w:hAnsi="宋体"/>
                <w:color w:val="auto"/>
                <w:highlight w:val="none"/>
              </w:rPr>
            </w:pPr>
          </w:p>
        </w:tc>
      </w:tr>
      <w:tr w14:paraId="711C8749">
        <w:tblPrEx>
          <w:tblCellMar>
            <w:top w:w="0" w:type="dxa"/>
            <w:left w:w="108" w:type="dxa"/>
            <w:bottom w:w="0" w:type="dxa"/>
            <w:right w:w="108" w:type="dxa"/>
          </w:tblCellMar>
        </w:tblPrEx>
        <w:trPr>
          <w:trHeight w:val="567" w:hRule="atLeast"/>
        </w:trPr>
        <w:tc>
          <w:tcPr>
            <w:tcW w:w="2170" w:type="dxa"/>
            <w:tcBorders>
              <w:top w:val="single" w:color="auto" w:sz="4" w:space="0"/>
              <w:left w:val="single" w:color="000000" w:sz="4" w:space="0"/>
              <w:bottom w:val="single" w:color="000000" w:sz="4" w:space="0"/>
              <w:right w:val="single" w:color="000000" w:sz="4" w:space="0"/>
            </w:tcBorders>
            <w:vAlign w:val="center"/>
          </w:tcPr>
          <w:p w14:paraId="1EE7E8E1">
            <w:pPr>
              <w:autoSpaceDN w:val="0"/>
              <w:jc w:val="center"/>
              <w:textAlignment w:val="center"/>
              <w:rPr>
                <w:rFonts w:ascii="宋体" w:hAnsi="宋体"/>
                <w:color w:val="auto"/>
                <w:highlight w:val="none"/>
              </w:rPr>
            </w:pPr>
            <w:r>
              <w:rPr>
                <w:rFonts w:hint="eastAsia" w:ascii="宋体" w:hAnsi="宋体"/>
                <w:color w:val="auto"/>
                <w:highlight w:val="none"/>
              </w:rPr>
              <w:t>登记类型</w:t>
            </w:r>
          </w:p>
        </w:tc>
        <w:tc>
          <w:tcPr>
            <w:tcW w:w="2571" w:type="dxa"/>
            <w:tcBorders>
              <w:top w:val="single" w:color="auto" w:sz="4" w:space="0"/>
              <w:left w:val="single" w:color="000000" w:sz="4" w:space="0"/>
              <w:bottom w:val="single" w:color="000000" w:sz="4" w:space="0"/>
              <w:right w:val="single" w:color="000000" w:sz="4" w:space="0"/>
            </w:tcBorders>
            <w:vAlign w:val="center"/>
          </w:tcPr>
          <w:p w14:paraId="1B1D9AC6">
            <w:pPr>
              <w:autoSpaceDN w:val="0"/>
              <w:jc w:val="center"/>
              <w:textAlignment w:val="center"/>
              <w:rPr>
                <w:rFonts w:ascii="宋体" w:hAnsi="宋体"/>
                <w:color w:val="auto"/>
                <w:highlight w:val="none"/>
              </w:rPr>
            </w:pPr>
          </w:p>
        </w:tc>
        <w:tc>
          <w:tcPr>
            <w:tcW w:w="2220" w:type="dxa"/>
            <w:tcBorders>
              <w:top w:val="single" w:color="auto" w:sz="4" w:space="0"/>
              <w:left w:val="single" w:color="000000" w:sz="4" w:space="0"/>
              <w:bottom w:val="single" w:color="000000" w:sz="4" w:space="0"/>
              <w:right w:val="single" w:color="000000" w:sz="4" w:space="0"/>
            </w:tcBorders>
            <w:vAlign w:val="center"/>
          </w:tcPr>
          <w:p w14:paraId="024B7F36">
            <w:pPr>
              <w:autoSpaceDN w:val="0"/>
              <w:jc w:val="center"/>
              <w:textAlignment w:val="center"/>
              <w:rPr>
                <w:rFonts w:ascii="宋体" w:hAnsi="宋体"/>
                <w:color w:val="auto"/>
                <w:highlight w:val="none"/>
              </w:rPr>
            </w:pPr>
          </w:p>
        </w:tc>
        <w:tc>
          <w:tcPr>
            <w:tcW w:w="2150" w:type="dxa"/>
            <w:tcBorders>
              <w:top w:val="single" w:color="auto" w:sz="4" w:space="0"/>
              <w:left w:val="single" w:color="000000" w:sz="4" w:space="0"/>
              <w:bottom w:val="single" w:color="000000" w:sz="4" w:space="0"/>
              <w:right w:val="single" w:color="000000" w:sz="4" w:space="0"/>
            </w:tcBorders>
            <w:vAlign w:val="center"/>
          </w:tcPr>
          <w:p w14:paraId="44C8B382">
            <w:pPr>
              <w:autoSpaceDN w:val="0"/>
              <w:jc w:val="center"/>
              <w:textAlignment w:val="center"/>
              <w:rPr>
                <w:rFonts w:ascii="宋体" w:hAnsi="宋体"/>
                <w:color w:val="auto"/>
                <w:highlight w:val="none"/>
              </w:rPr>
            </w:pPr>
          </w:p>
        </w:tc>
      </w:tr>
      <w:tr w14:paraId="0C4D170C">
        <w:tblPrEx>
          <w:tblCellMar>
            <w:top w:w="0" w:type="dxa"/>
            <w:left w:w="108" w:type="dxa"/>
            <w:bottom w:w="0" w:type="dxa"/>
            <w:right w:w="108" w:type="dxa"/>
          </w:tblCellMar>
        </w:tblPrEx>
        <w:trPr>
          <w:trHeight w:val="567" w:hRule="atLeast"/>
        </w:trPr>
        <w:tc>
          <w:tcPr>
            <w:tcW w:w="2170" w:type="dxa"/>
            <w:tcBorders>
              <w:top w:val="single" w:color="auto" w:sz="4" w:space="0"/>
              <w:left w:val="single" w:color="000000" w:sz="4" w:space="0"/>
              <w:bottom w:val="single" w:color="000000" w:sz="4" w:space="0"/>
              <w:right w:val="single" w:color="000000" w:sz="4" w:space="0"/>
            </w:tcBorders>
            <w:vAlign w:val="center"/>
          </w:tcPr>
          <w:p w14:paraId="4F566470">
            <w:pPr>
              <w:autoSpaceDN w:val="0"/>
              <w:jc w:val="center"/>
              <w:textAlignment w:val="center"/>
              <w:rPr>
                <w:rFonts w:ascii="宋体" w:hAnsi="宋体"/>
                <w:color w:val="auto"/>
                <w:highlight w:val="none"/>
              </w:rPr>
            </w:pPr>
            <w:r>
              <w:rPr>
                <w:rFonts w:hint="eastAsia" w:ascii="宋体" w:hAnsi="宋体"/>
                <w:color w:val="auto"/>
                <w:highlight w:val="none"/>
              </w:rPr>
              <w:t>登记原因</w:t>
            </w:r>
          </w:p>
        </w:tc>
        <w:tc>
          <w:tcPr>
            <w:tcW w:w="2571" w:type="dxa"/>
            <w:tcBorders>
              <w:top w:val="single" w:color="auto" w:sz="4" w:space="0"/>
              <w:left w:val="single" w:color="000000" w:sz="4" w:space="0"/>
              <w:bottom w:val="single" w:color="000000" w:sz="4" w:space="0"/>
              <w:right w:val="single" w:color="000000" w:sz="4" w:space="0"/>
            </w:tcBorders>
            <w:vAlign w:val="center"/>
          </w:tcPr>
          <w:p w14:paraId="0E7C4723">
            <w:pPr>
              <w:autoSpaceDN w:val="0"/>
              <w:jc w:val="center"/>
              <w:textAlignment w:val="center"/>
              <w:rPr>
                <w:rFonts w:ascii="宋体" w:hAnsi="宋体"/>
                <w:color w:val="auto"/>
                <w:highlight w:val="none"/>
              </w:rPr>
            </w:pPr>
          </w:p>
        </w:tc>
        <w:tc>
          <w:tcPr>
            <w:tcW w:w="2220" w:type="dxa"/>
            <w:tcBorders>
              <w:top w:val="single" w:color="auto" w:sz="4" w:space="0"/>
              <w:left w:val="single" w:color="000000" w:sz="4" w:space="0"/>
              <w:bottom w:val="single" w:color="000000" w:sz="4" w:space="0"/>
              <w:right w:val="single" w:color="000000" w:sz="4" w:space="0"/>
            </w:tcBorders>
            <w:vAlign w:val="center"/>
          </w:tcPr>
          <w:p w14:paraId="721388EA">
            <w:pPr>
              <w:autoSpaceDN w:val="0"/>
              <w:jc w:val="center"/>
              <w:textAlignment w:val="center"/>
              <w:rPr>
                <w:rFonts w:ascii="宋体" w:hAnsi="宋体"/>
                <w:color w:val="auto"/>
                <w:highlight w:val="none"/>
              </w:rPr>
            </w:pPr>
          </w:p>
        </w:tc>
        <w:tc>
          <w:tcPr>
            <w:tcW w:w="2150" w:type="dxa"/>
            <w:tcBorders>
              <w:top w:val="single" w:color="auto" w:sz="4" w:space="0"/>
              <w:left w:val="single" w:color="000000" w:sz="4" w:space="0"/>
              <w:bottom w:val="single" w:color="000000" w:sz="4" w:space="0"/>
              <w:right w:val="single" w:color="000000" w:sz="4" w:space="0"/>
            </w:tcBorders>
            <w:vAlign w:val="center"/>
          </w:tcPr>
          <w:p w14:paraId="3356162C">
            <w:pPr>
              <w:autoSpaceDN w:val="0"/>
              <w:jc w:val="center"/>
              <w:textAlignment w:val="center"/>
              <w:rPr>
                <w:rFonts w:ascii="宋体" w:hAnsi="宋体"/>
                <w:color w:val="auto"/>
                <w:highlight w:val="none"/>
              </w:rPr>
            </w:pPr>
          </w:p>
        </w:tc>
      </w:tr>
      <w:tr w14:paraId="76E70744">
        <w:tblPrEx>
          <w:tblCellMar>
            <w:top w:w="0" w:type="dxa"/>
            <w:left w:w="108" w:type="dxa"/>
            <w:bottom w:w="0" w:type="dxa"/>
            <w:right w:w="108" w:type="dxa"/>
          </w:tblCellMar>
        </w:tblPrEx>
        <w:trPr>
          <w:trHeight w:val="567" w:hRule="atLeast"/>
        </w:trPr>
        <w:tc>
          <w:tcPr>
            <w:tcW w:w="2170" w:type="dxa"/>
            <w:tcBorders>
              <w:top w:val="single" w:color="auto" w:sz="4" w:space="0"/>
              <w:left w:val="single" w:color="000000" w:sz="4" w:space="0"/>
              <w:bottom w:val="single" w:color="000000" w:sz="4" w:space="0"/>
              <w:right w:val="single" w:color="000000" w:sz="4" w:space="0"/>
            </w:tcBorders>
            <w:vAlign w:val="center"/>
          </w:tcPr>
          <w:p w14:paraId="1AF86FAA">
            <w:pPr>
              <w:autoSpaceDN w:val="0"/>
              <w:jc w:val="center"/>
              <w:textAlignment w:val="center"/>
              <w:rPr>
                <w:rFonts w:ascii="宋体" w:hAnsi="宋体"/>
                <w:color w:val="auto"/>
                <w:highlight w:val="none"/>
              </w:rPr>
            </w:pPr>
            <w:r>
              <w:rPr>
                <w:rFonts w:hint="eastAsia" w:ascii="宋体" w:hAnsi="宋体"/>
                <w:color w:val="auto"/>
                <w:highlight w:val="none"/>
              </w:rPr>
              <w:t>承包方式</w:t>
            </w:r>
          </w:p>
        </w:tc>
        <w:tc>
          <w:tcPr>
            <w:tcW w:w="2571" w:type="dxa"/>
            <w:tcBorders>
              <w:top w:val="single" w:color="auto" w:sz="4" w:space="0"/>
              <w:left w:val="single" w:color="000000" w:sz="4" w:space="0"/>
              <w:bottom w:val="single" w:color="000000" w:sz="4" w:space="0"/>
              <w:right w:val="single" w:color="000000" w:sz="4" w:space="0"/>
            </w:tcBorders>
            <w:vAlign w:val="center"/>
          </w:tcPr>
          <w:p w14:paraId="3B3AFF43">
            <w:pPr>
              <w:autoSpaceDN w:val="0"/>
              <w:jc w:val="center"/>
              <w:textAlignment w:val="center"/>
              <w:rPr>
                <w:rFonts w:ascii="宋体" w:hAnsi="宋体"/>
                <w:color w:val="auto"/>
                <w:highlight w:val="none"/>
              </w:rPr>
            </w:pPr>
          </w:p>
        </w:tc>
        <w:tc>
          <w:tcPr>
            <w:tcW w:w="2220" w:type="dxa"/>
            <w:tcBorders>
              <w:top w:val="single" w:color="auto" w:sz="4" w:space="0"/>
              <w:left w:val="single" w:color="000000" w:sz="4" w:space="0"/>
              <w:bottom w:val="single" w:color="000000" w:sz="4" w:space="0"/>
              <w:right w:val="single" w:color="000000" w:sz="4" w:space="0"/>
            </w:tcBorders>
            <w:vAlign w:val="center"/>
          </w:tcPr>
          <w:p w14:paraId="7253AD1F">
            <w:pPr>
              <w:autoSpaceDN w:val="0"/>
              <w:jc w:val="center"/>
              <w:textAlignment w:val="center"/>
              <w:rPr>
                <w:rFonts w:ascii="宋体" w:hAnsi="宋体"/>
                <w:color w:val="auto"/>
                <w:highlight w:val="none"/>
              </w:rPr>
            </w:pPr>
          </w:p>
        </w:tc>
        <w:tc>
          <w:tcPr>
            <w:tcW w:w="2150" w:type="dxa"/>
            <w:tcBorders>
              <w:top w:val="single" w:color="auto" w:sz="4" w:space="0"/>
              <w:left w:val="single" w:color="000000" w:sz="4" w:space="0"/>
              <w:bottom w:val="single" w:color="000000" w:sz="4" w:space="0"/>
              <w:right w:val="single" w:color="000000" w:sz="4" w:space="0"/>
            </w:tcBorders>
            <w:vAlign w:val="center"/>
          </w:tcPr>
          <w:p w14:paraId="26D86572">
            <w:pPr>
              <w:autoSpaceDN w:val="0"/>
              <w:jc w:val="center"/>
              <w:textAlignment w:val="center"/>
              <w:rPr>
                <w:rFonts w:ascii="宋体" w:hAnsi="宋体"/>
                <w:color w:val="auto"/>
                <w:highlight w:val="none"/>
              </w:rPr>
            </w:pPr>
          </w:p>
        </w:tc>
      </w:tr>
      <w:tr w14:paraId="666B072C">
        <w:tblPrEx>
          <w:tblCellMar>
            <w:top w:w="0" w:type="dxa"/>
            <w:left w:w="108" w:type="dxa"/>
            <w:bottom w:w="0" w:type="dxa"/>
            <w:right w:w="108" w:type="dxa"/>
          </w:tblCellMar>
        </w:tblPrEx>
        <w:trPr>
          <w:trHeight w:val="567" w:hRule="atLeast"/>
        </w:trPr>
        <w:tc>
          <w:tcPr>
            <w:tcW w:w="2170" w:type="dxa"/>
            <w:tcBorders>
              <w:top w:val="nil"/>
              <w:left w:val="single" w:color="000000" w:sz="4" w:space="0"/>
              <w:bottom w:val="single" w:color="000000" w:sz="4" w:space="0"/>
              <w:right w:val="single" w:color="000000" w:sz="4" w:space="0"/>
            </w:tcBorders>
            <w:vAlign w:val="center"/>
          </w:tcPr>
          <w:p w14:paraId="79175020">
            <w:pPr>
              <w:autoSpaceDN w:val="0"/>
              <w:jc w:val="center"/>
              <w:textAlignment w:val="center"/>
              <w:rPr>
                <w:rFonts w:ascii="宋体" w:hAnsi="宋体"/>
                <w:color w:val="auto"/>
                <w:highlight w:val="none"/>
              </w:rPr>
            </w:pPr>
            <w:r>
              <w:rPr>
                <w:rFonts w:hint="eastAsia" w:ascii="宋体" w:hAnsi="宋体"/>
                <w:color w:val="auto"/>
                <w:highlight w:val="none"/>
              </w:rPr>
              <w:t>承包期限</w:t>
            </w:r>
          </w:p>
        </w:tc>
        <w:tc>
          <w:tcPr>
            <w:tcW w:w="2571" w:type="dxa"/>
            <w:tcBorders>
              <w:top w:val="nil"/>
              <w:left w:val="single" w:color="000000" w:sz="4" w:space="0"/>
              <w:bottom w:val="single" w:color="000000" w:sz="4" w:space="0"/>
              <w:right w:val="single" w:color="000000" w:sz="4" w:space="0"/>
            </w:tcBorders>
            <w:vAlign w:val="center"/>
          </w:tcPr>
          <w:p w14:paraId="0D04B357">
            <w:pPr>
              <w:autoSpaceDN w:val="0"/>
              <w:jc w:val="center"/>
              <w:textAlignment w:val="center"/>
              <w:rPr>
                <w:rFonts w:ascii="宋体" w:hAnsi="宋体"/>
                <w:color w:val="auto"/>
                <w:sz w:val="18"/>
                <w:highlight w:val="none"/>
              </w:rPr>
            </w:pPr>
            <w:r>
              <w:rPr>
                <w:rFonts w:hint="eastAsia" w:ascii="宋体" w:hAnsi="宋体"/>
                <w:color w:val="auto"/>
                <w:highlight w:val="none"/>
              </w:rPr>
              <w:t xml:space="preserve">                 </w:t>
            </w:r>
            <w:r>
              <w:rPr>
                <w:rFonts w:hint="eastAsia" w:ascii="宋体" w:hAnsi="宋体"/>
                <w:color w:val="auto"/>
                <w:sz w:val="18"/>
                <w:highlight w:val="none"/>
              </w:rPr>
              <w:t xml:space="preserve"> 起</w:t>
            </w:r>
          </w:p>
          <w:p w14:paraId="19B00C05">
            <w:pPr>
              <w:autoSpaceDN w:val="0"/>
              <w:jc w:val="center"/>
              <w:textAlignment w:val="center"/>
              <w:rPr>
                <w:rFonts w:ascii="宋体" w:hAnsi="宋体"/>
                <w:color w:val="auto"/>
                <w:highlight w:val="none"/>
              </w:rPr>
            </w:pPr>
            <w:r>
              <w:rPr>
                <w:rFonts w:hint="eastAsia" w:ascii="宋体" w:hAnsi="宋体"/>
                <w:color w:val="auto"/>
                <w:sz w:val="18"/>
                <w:highlight w:val="none"/>
              </w:rPr>
              <w:t xml:space="preserve">                     止</w:t>
            </w:r>
          </w:p>
        </w:tc>
        <w:tc>
          <w:tcPr>
            <w:tcW w:w="2220" w:type="dxa"/>
            <w:tcBorders>
              <w:top w:val="nil"/>
              <w:left w:val="single" w:color="000000" w:sz="4" w:space="0"/>
              <w:bottom w:val="single" w:color="000000" w:sz="4" w:space="0"/>
              <w:right w:val="single" w:color="000000" w:sz="4" w:space="0"/>
            </w:tcBorders>
            <w:vAlign w:val="center"/>
          </w:tcPr>
          <w:p w14:paraId="0E63D25A">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036AC213">
            <w:pPr>
              <w:autoSpaceDN w:val="0"/>
              <w:jc w:val="center"/>
              <w:textAlignment w:val="center"/>
              <w:rPr>
                <w:rFonts w:ascii="宋体" w:hAnsi="宋体"/>
                <w:color w:val="auto"/>
                <w:highlight w:val="none"/>
              </w:rPr>
            </w:pPr>
          </w:p>
        </w:tc>
      </w:tr>
      <w:tr w14:paraId="5C05BEEF">
        <w:tblPrEx>
          <w:tblCellMar>
            <w:top w:w="0" w:type="dxa"/>
            <w:left w:w="108" w:type="dxa"/>
            <w:bottom w:w="0" w:type="dxa"/>
            <w:right w:w="108" w:type="dxa"/>
          </w:tblCellMar>
        </w:tblPrEx>
        <w:trPr>
          <w:trHeight w:val="567" w:hRule="atLeast"/>
        </w:trPr>
        <w:tc>
          <w:tcPr>
            <w:tcW w:w="2170" w:type="dxa"/>
            <w:tcBorders>
              <w:top w:val="nil"/>
              <w:left w:val="single" w:color="000000" w:sz="4" w:space="0"/>
              <w:bottom w:val="single" w:color="000000" w:sz="4" w:space="0"/>
              <w:right w:val="single" w:color="000000" w:sz="4" w:space="0"/>
            </w:tcBorders>
            <w:vAlign w:val="center"/>
          </w:tcPr>
          <w:p w14:paraId="4D403F83">
            <w:pPr>
              <w:autoSpaceDN w:val="0"/>
              <w:jc w:val="center"/>
              <w:textAlignment w:val="center"/>
              <w:rPr>
                <w:rFonts w:ascii="宋体" w:hAnsi="宋体"/>
                <w:color w:val="auto"/>
                <w:highlight w:val="none"/>
              </w:rPr>
            </w:pPr>
            <w:r>
              <w:rPr>
                <w:rFonts w:hint="eastAsia" w:ascii="宋体" w:hAnsi="宋体"/>
                <w:color w:val="auto"/>
                <w:highlight w:val="none"/>
              </w:rPr>
              <w:t>土地所有权性质</w:t>
            </w:r>
          </w:p>
        </w:tc>
        <w:tc>
          <w:tcPr>
            <w:tcW w:w="2571" w:type="dxa"/>
            <w:tcBorders>
              <w:top w:val="nil"/>
              <w:left w:val="single" w:color="000000" w:sz="4" w:space="0"/>
              <w:bottom w:val="single" w:color="000000" w:sz="4" w:space="0"/>
              <w:right w:val="single" w:color="000000" w:sz="4" w:space="0"/>
            </w:tcBorders>
            <w:vAlign w:val="center"/>
          </w:tcPr>
          <w:p w14:paraId="5EA80708">
            <w:pPr>
              <w:autoSpaceDN w:val="0"/>
              <w:jc w:val="center"/>
              <w:textAlignment w:val="center"/>
              <w:rPr>
                <w:rFonts w:ascii="宋体" w:hAnsi="宋体"/>
                <w:color w:val="auto"/>
                <w:sz w:val="18"/>
                <w:highlight w:val="none"/>
              </w:rPr>
            </w:pPr>
          </w:p>
        </w:tc>
        <w:tc>
          <w:tcPr>
            <w:tcW w:w="2220" w:type="dxa"/>
            <w:tcBorders>
              <w:top w:val="nil"/>
              <w:left w:val="single" w:color="000000" w:sz="4" w:space="0"/>
              <w:bottom w:val="single" w:color="000000" w:sz="4" w:space="0"/>
              <w:right w:val="single" w:color="000000" w:sz="4" w:space="0"/>
            </w:tcBorders>
            <w:vAlign w:val="center"/>
          </w:tcPr>
          <w:p w14:paraId="3C7A0933">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263C7DA4">
            <w:pPr>
              <w:autoSpaceDN w:val="0"/>
              <w:jc w:val="center"/>
              <w:textAlignment w:val="center"/>
              <w:rPr>
                <w:rFonts w:ascii="宋体" w:hAnsi="宋体"/>
                <w:color w:val="auto"/>
                <w:highlight w:val="none"/>
              </w:rPr>
            </w:pPr>
          </w:p>
        </w:tc>
      </w:tr>
      <w:tr w14:paraId="35CB5C64">
        <w:tblPrEx>
          <w:tblCellMar>
            <w:top w:w="0" w:type="dxa"/>
            <w:left w:w="108" w:type="dxa"/>
            <w:bottom w:w="0" w:type="dxa"/>
            <w:right w:w="108" w:type="dxa"/>
          </w:tblCellMar>
        </w:tblPrEx>
        <w:trPr>
          <w:trHeight w:val="567" w:hRule="atLeast"/>
        </w:trPr>
        <w:tc>
          <w:tcPr>
            <w:tcW w:w="2170" w:type="dxa"/>
            <w:tcBorders>
              <w:top w:val="nil"/>
              <w:left w:val="single" w:color="000000" w:sz="4" w:space="0"/>
              <w:bottom w:val="single" w:color="000000" w:sz="4" w:space="0"/>
              <w:right w:val="single" w:color="000000" w:sz="4" w:space="0"/>
            </w:tcBorders>
            <w:vAlign w:val="center"/>
          </w:tcPr>
          <w:p w14:paraId="4B5512F3">
            <w:pPr>
              <w:autoSpaceDN w:val="0"/>
              <w:jc w:val="center"/>
              <w:textAlignment w:val="center"/>
              <w:rPr>
                <w:rFonts w:ascii="宋体" w:hAnsi="宋体"/>
                <w:color w:val="auto"/>
                <w:highlight w:val="none"/>
              </w:rPr>
            </w:pPr>
            <w:r>
              <w:rPr>
                <w:rFonts w:hint="eastAsia" w:ascii="宋体" w:hAnsi="宋体"/>
                <w:color w:val="auto"/>
                <w:highlight w:val="none"/>
              </w:rPr>
              <w:t>地块名称</w:t>
            </w:r>
          </w:p>
        </w:tc>
        <w:tc>
          <w:tcPr>
            <w:tcW w:w="2571" w:type="dxa"/>
            <w:tcBorders>
              <w:top w:val="nil"/>
              <w:left w:val="single" w:color="000000" w:sz="4" w:space="0"/>
              <w:bottom w:val="single" w:color="000000" w:sz="4" w:space="0"/>
              <w:right w:val="single" w:color="000000" w:sz="4" w:space="0"/>
            </w:tcBorders>
            <w:vAlign w:val="center"/>
          </w:tcPr>
          <w:p w14:paraId="232E56ED">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0091BF0E">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54E5620A">
            <w:pPr>
              <w:autoSpaceDN w:val="0"/>
              <w:jc w:val="center"/>
              <w:textAlignment w:val="center"/>
              <w:rPr>
                <w:rFonts w:ascii="宋体" w:hAnsi="宋体"/>
                <w:color w:val="auto"/>
                <w:highlight w:val="none"/>
              </w:rPr>
            </w:pPr>
          </w:p>
        </w:tc>
      </w:tr>
      <w:tr w14:paraId="5532388C">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1D1D8DD4">
            <w:pPr>
              <w:autoSpaceDN w:val="0"/>
              <w:jc w:val="center"/>
              <w:textAlignment w:val="center"/>
              <w:rPr>
                <w:rFonts w:ascii="宋体" w:hAnsi="宋体"/>
                <w:color w:val="auto"/>
                <w:highlight w:val="none"/>
              </w:rPr>
            </w:pPr>
            <w:r>
              <w:rPr>
                <w:rFonts w:hint="eastAsia" w:ascii="宋体" w:hAnsi="宋体"/>
                <w:color w:val="auto"/>
                <w:highlight w:val="none"/>
              </w:rPr>
              <w:t>确权（合同）面积（亩）</w:t>
            </w:r>
          </w:p>
        </w:tc>
        <w:tc>
          <w:tcPr>
            <w:tcW w:w="2571" w:type="dxa"/>
            <w:tcBorders>
              <w:top w:val="single" w:color="000000" w:sz="4" w:space="0"/>
              <w:left w:val="single" w:color="000000" w:sz="4" w:space="0"/>
              <w:bottom w:val="single" w:color="000000" w:sz="4" w:space="0"/>
              <w:right w:val="single" w:color="000000" w:sz="4" w:space="0"/>
            </w:tcBorders>
            <w:vAlign w:val="center"/>
          </w:tcPr>
          <w:p w14:paraId="636FAD3C">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single" w:color="000000" w:sz="4" w:space="0"/>
              <w:right w:val="single" w:color="000000" w:sz="4" w:space="0"/>
            </w:tcBorders>
            <w:vAlign w:val="center"/>
          </w:tcPr>
          <w:p w14:paraId="7C3BB91A">
            <w:pPr>
              <w:autoSpaceDN w:val="0"/>
              <w:jc w:val="center"/>
              <w:textAlignment w:val="center"/>
              <w:rPr>
                <w:rFonts w:ascii="宋体" w:hAnsi="宋体"/>
                <w:color w:val="auto"/>
                <w:highlight w:val="none"/>
              </w:rPr>
            </w:pPr>
          </w:p>
        </w:tc>
        <w:tc>
          <w:tcPr>
            <w:tcW w:w="2150" w:type="dxa"/>
            <w:tcBorders>
              <w:top w:val="single" w:color="000000" w:sz="4" w:space="0"/>
              <w:left w:val="single" w:color="000000" w:sz="4" w:space="0"/>
              <w:bottom w:val="single" w:color="000000" w:sz="4" w:space="0"/>
              <w:right w:val="single" w:color="000000" w:sz="4" w:space="0"/>
            </w:tcBorders>
            <w:vAlign w:val="center"/>
          </w:tcPr>
          <w:p w14:paraId="2740EEF6">
            <w:pPr>
              <w:autoSpaceDN w:val="0"/>
              <w:jc w:val="center"/>
              <w:textAlignment w:val="center"/>
              <w:rPr>
                <w:rFonts w:ascii="宋体" w:hAnsi="宋体"/>
                <w:color w:val="auto"/>
                <w:highlight w:val="none"/>
              </w:rPr>
            </w:pPr>
          </w:p>
        </w:tc>
      </w:tr>
      <w:tr w14:paraId="09BF9B14">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vAlign w:val="center"/>
          </w:tcPr>
          <w:p w14:paraId="08CF3335">
            <w:pPr>
              <w:autoSpaceDN w:val="0"/>
              <w:jc w:val="center"/>
              <w:textAlignment w:val="center"/>
              <w:rPr>
                <w:rFonts w:ascii="宋体" w:hAnsi="宋体"/>
                <w:color w:val="auto"/>
                <w:highlight w:val="none"/>
              </w:rPr>
            </w:pPr>
            <w:r>
              <w:rPr>
                <w:rFonts w:hint="eastAsia" w:ascii="宋体" w:hAnsi="宋体"/>
                <w:color w:val="auto"/>
                <w:highlight w:val="none"/>
              </w:rPr>
              <w:t>是否永久基本农田</w:t>
            </w:r>
          </w:p>
        </w:tc>
        <w:tc>
          <w:tcPr>
            <w:tcW w:w="2571" w:type="dxa"/>
            <w:tcBorders>
              <w:top w:val="nil"/>
              <w:left w:val="single" w:color="000000" w:sz="4" w:space="0"/>
              <w:bottom w:val="single" w:color="000000" w:sz="4" w:space="0"/>
              <w:right w:val="single" w:color="000000" w:sz="4" w:space="0"/>
            </w:tcBorders>
            <w:vAlign w:val="center"/>
          </w:tcPr>
          <w:p w14:paraId="5CBF1562">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3575104E">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46CB9476">
            <w:pPr>
              <w:autoSpaceDN w:val="0"/>
              <w:jc w:val="center"/>
              <w:textAlignment w:val="center"/>
              <w:rPr>
                <w:rFonts w:ascii="宋体" w:hAnsi="宋体"/>
                <w:color w:val="auto"/>
                <w:highlight w:val="none"/>
              </w:rPr>
            </w:pPr>
          </w:p>
        </w:tc>
      </w:tr>
      <w:tr w14:paraId="7C7C9697">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vAlign w:val="center"/>
          </w:tcPr>
          <w:p w14:paraId="29F0009A">
            <w:pPr>
              <w:autoSpaceDN w:val="0"/>
              <w:jc w:val="center"/>
              <w:textAlignment w:val="center"/>
              <w:rPr>
                <w:rFonts w:ascii="宋体" w:hAnsi="宋体"/>
                <w:color w:val="auto"/>
                <w:highlight w:val="none"/>
              </w:rPr>
            </w:pPr>
            <w:r>
              <w:rPr>
                <w:rFonts w:hint="eastAsia" w:ascii="宋体" w:hAnsi="宋体"/>
                <w:color w:val="auto"/>
                <w:highlight w:val="none"/>
              </w:rPr>
              <w:t>合同代码</w:t>
            </w:r>
          </w:p>
        </w:tc>
        <w:tc>
          <w:tcPr>
            <w:tcW w:w="2571" w:type="dxa"/>
            <w:tcBorders>
              <w:top w:val="nil"/>
              <w:left w:val="single" w:color="000000" w:sz="4" w:space="0"/>
              <w:bottom w:val="single" w:color="000000" w:sz="4" w:space="0"/>
              <w:right w:val="single" w:color="000000" w:sz="4" w:space="0"/>
            </w:tcBorders>
            <w:vAlign w:val="center"/>
          </w:tcPr>
          <w:p w14:paraId="6BDFBA7F">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05510AC0">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66B0CE1B">
            <w:pPr>
              <w:autoSpaceDN w:val="0"/>
              <w:jc w:val="center"/>
              <w:textAlignment w:val="center"/>
              <w:rPr>
                <w:rFonts w:ascii="宋体" w:hAnsi="宋体"/>
                <w:color w:val="auto"/>
                <w:highlight w:val="none"/>
              </w:rPr>
            </w:pPr>
          </w:p>
        </w:tc>
      </w:tr>
      <w:tr w14:paraId="68C7E3F8">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vAlign w:val="center"/>
          </w:tcPr>
          <w:p w14:paraId="1FCB7165">
            <w:pPr>
              <w:autoSpaceDN w:val="0"/>
              <w:jc w:val="center"/>
              <w:textAlignment w:val="center"/>
              <w:rPr>
                <w:rFonts w:ascii="宋体" w:hAnsi="宋体"/>
                <w:color w:val="auto"/>
                <w:highlight w:val="none"/>
              </w:rPr>
            </w:pPr>
            <w:r>
              <w:rPr>
                <w:rFonts w:hint="eastAsia" w:ascii="宋体" w:hAnsi="宋体"/>
                <w:color w:val="auto"/>
                <w:highlight w:val="none"/>
              </w:rPr>
              <w:t>不动产权证书号</w:t>
            </w:r>
          </w:p>
          <w:p w14:paraId="197F36DB">
            <w:pPr>
              <w:autoSpaceDN w:val="0"/>
              <w:jc w:val="center"/>
              <w:textAlignment w:val="center"/>
              <w:rPr>
                <w:rFonts w:ascii="宋体" w:hAnsi="宋体"/>
                <w:color w:val="auto"/>
                <w:highlight w:val="none"/>
              </w:rPr>
            </w:pPr>
            <w:r>
              <w:rPr>
                <w:rFonts w:hint="eastAsia" w:ascii="宋体" w:hAnsi="宋体"/>
                <w:color w:val="auto"/>
                <w:highlight w:val="none"/>
              </w:rPr>
              <w:t>（农村土地承包经营权证流水号）</w:t>
            </w:r>
          </w:p>
        </w:tc>
        <w:tc>
          <w:tcPr>
            <w:tcW w:w="2571" w:type="dxa"/>
            <w:tcBorders>
              <w:top w:val="nil"/>
              <w:left w:val="single" w:color="000000" w:sz="4" w:space="0"/>
              <w:bottom w:val="single" w:color="000000" w:sz="4" w:space="0"/>
              <w:right w:val="single" w:color="000000" w:sz="4" w:space="0"/>
            </w:tcBorders>
            <w:vAlign w:val="center"/>
          </w:tcPr>
          <w:p w14:paraId="217BDA11">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487DEAF4">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0AE53749">
            <w:pPr>
              <w:autoSpaceDN w:val="0"/>
              <w:jc w:val="center"/>
              <w:textAlignment w:val="center"/>
              <w:rPr>
                <w:rFonts w:ascii="宋体" w:hAnsi="宋体"/>
                <w:color w:val="auto"/>
                <w:highlight w:val="none"/>
              </w:rPr>
            </w:pPr>
          </w:p>
        </w:tc>
      </w:tr>
      <w:tr w14:paraId="7A13D996">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vAlign w:val="center"/>
          </w:tcPr>
          <w:p w14:paraId="515D8DD0">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2571" w:type="dxa"/>
            <w:tcBorders>
              <w:top w:val="nil"/>
              <w:left w:val="single" w:color="000000" w:sz="4" w:space="0"/>
              <w:bottom w:val="single" w:color="000000" w:sz="4" w:space="0"/>
              <w:right w:val="single" w:color="000000" w:sz="4" w:space="0"/>
            </w:tcBorders>
            <w:vAlign w:val="center"/>
          </w:tcPr>
          <w:p w14:paraId="6EC99ED1">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0B01D021">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77FA8C42">
            <w:pPr>
              <w:autoSpaceDN w:val="0"/>
              <w:jc w:val="center"/>
              <w:textAlignment w:val="center"/>
              <w:rPr>
                <w:rFonts w:ascii="宋体" w:hAnsi="宋体"/>
                <w:color w:val="auto"/>
                <w:highlight w:val="none"/>
              </w:rPr>
            </w:pPr>
          </w:p>
        </w:tc>
      </w:tr>
      <w:tr w14:paraId="3FA65D3D">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vAlign w:val="center"/>
          </w:tcPr>
          <w:p w14:paraId="4A261165">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2571" w:type="dxa"/>
            <w:tcBorders>
              <w:top w:val="nil"/>
              <w:left w:val="single" w:color="000000" w:sz="4" w:space="0"/>
              <w:bottom w:val="single" w:color="000000" w:sz="4" w:space="0"/>
              <w:right w:val="single" w:color="000000" w:sz="4" w:space="0"/>
            </w:tcBorders>
            <w:vAlign w:val="center"/>
          </w:tcPr>
          <w:p w14:paraId="0EDC08A4">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2374E029">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0E037DD8">
            <w:pPr>
              <w:autoSpaceDN w:val="0"/>
              <w:jc w:val="center"/>
              <w:textAlignment w:val="center"/>
              <w:rPr>
                <w:rFonts w:ascii="宋体" w:hAnsi="宋体"/>
                <w:color w:val="auto"/>
                <w:highlight w:val="none"/>
              </w:rPr>
            </w:pPr>
          </w:p>
        </w:tc>
      </w:tr>
      <w:tr w14:paraId="46841215">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27BFDB01">
            <w:pPr>
              <w:autoSpaceDN w:val="0"/>
              <w:jc w:val="center"/>
              <w:textAlignment w:val="center"/>
              <w:rPr>
                <w:rFonts w:ascii="宋体" w:hAnsi="宋体"/>
                <w:color w:val="auto"/>
                <w:highlight w:val="none"/>
              </w:rPr>
            </w:pPr>
            <w:r>
              <w:rPr>
                <w:rFonts w:hint="eastAsia" w:ascii="宋体" w:hAnsi="宋体"/>
                <w:color w:val="auto"/>
                <w:highlight w:val="none"/>
              </w:rPr>
              <w:t>附记</w:t>
            </w:r>
          </w:p>
        </w:tc>
        <w:tc>
          <w:tcPr>
            <w:tcW w:w="2571" w:type="dxa"/>
            <w:tcBorders>
              <w:top w:val="nil"/>
              <w:left w:val="nil"/>
              <w:bottom w:val="single" w:color="000000" w:sz="4" w:space="0"/>
              <w:right w:val="single" w:color="000000" w:sz="4" w:space="0"/>
            </w:tcBorders>
            <w:vAlign w:val="center"/>
          </w:tcPr>
          <w:p w14:paraId="128A28CF">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33D61D22">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053BC415">
            <w:pPr>
              <w:autoSpaceDN w:val="0"/>
              <w:jc w:val="center"/>
              <w:textAlignment w:val="center"/>
              <w:rPr>
                <w:rFonts w:ascii="宋体" w:hAnsi="宋体"/>
                <w:color w:val="auto"/>
                <w:highlight w:val="none"/>
              </w:rPr>
            </w:pPr>
          </w:p>
        </w:tc>
      </w:tr>
    </w:tbl>
    <w:p w14:paraId="773AE143">
      <w:pPr>
        <w:rPr>
          <w:color w:val="auto"/>
          <w:highlight w:val="none"/>
        </w:rPr>
      </w:pPr>
    </w:p>
    <w:p w14:paraId="70F580E7">
      <w:pPr>
        <w:rPr>
          <w:rFonts w:ascii="宋体" w:hAnsi="宋体"/>
          <w:bCs/>
          <w:color w:val="auto"/>
          <w:highlight w:val="none"/>
        </w:rPr>
      </w:pPr>
      <w:r>
        <w:rPr>
          <w:rFonts w:hint="eastAsia" w:ascii="宋体" w:hAnsi="宋体"/>
          <w:bCs/>
          <w:color w:val="auto"/>
          <w:highlight w:val="none"/>
        </w:rPr>
        <w:t xml:space="preserve">        </w:t>
      </w:r>
    </w:p>
    <w:p w14:paraId="791940CE">
      <w:pPr>
        <w:rPr>
          <w:rFonts w:ascii="宋体" w:hAnsi="宋体"/>
          <w:bCs/>
          <w:color w:val="auto"/>
          <w:highlight w:val="none"/>
        </w:rPr>
      </w:pPr>
      <w:r>
        <w:rPr>
          <w:rFonts w:hint="eastAsia" w:ascii="宋体" w:hAnsi="宋体"/>
          <w:bCs/>
          <w:color w:val="auto"/>
          <w:highlight w:val="none"/>
        </w:rPr>
        <w:br w:type="page"/>
      </w:r>
    </w:p>
    <w:p w14:paraId="283E8159">
      <w:pPr>
        <w:rPr>
          <w:color w:val="auto"/>
          <w:highlight w:val="none"/>
        </w:rPr>
      </w:pPr>
      <w:r>
        <w:rPr>
          <w:rFonts w:hint="eastAsia" w:ascii="宋体" w:hAnsi="宋体"/>
          <w:bCs/>
          <w:color w:val="auto"/>
          <w:highlight w:val="none"/>
        </w:rPr>
        <w:t xml:space="preserve">     第    本 第    页</w:t>
      </w:r>
    </w:p>
    <w:tbl>
      <w:tblPr>
        <w:tblStyle w:val="46"/>
        <w:tblW w:w="9111" w:type="dxa"/>
        <w:tblInd w:w="0" w:type="dxa"/>
        <w:tblLayout w:type="fixed"/>
        <w:tblCellMar>
          <w:top w:w="0" w:type="dxa"/>
          <w:left w:w="108" w:type="dxa"/>
          <w:bottom w:w="0" w:type="dxa"/>
          <w:right w:w="108" w:type="dxa"/>
        </w:tblCellMar>
      </w:tblPr>
      <w:tblGrid>
        <w:gridCol w:w="2170"/>
        <w:gridCol w:w="2571"/>
        <w:gridCol w:w="2220"/>
        <w:gridCol w:w="2150"/>
      </w:tblGrid>
      <w:tr w14:paraId="3F9BBDC5">
        <w:tblPrEx>
          <w:tblCellMar>
            <w:top w:w="0" w:type="dxa"/>
            <w:left w:w="108" w:type="dxa"/>
            <w:bottom w:w="0" w:type="dxa"/>
            <w:right w:w="108" w:type="dxa"/>
          </w:tblCellMar>
        </w:tblPrEx>
        <w:trPr>
          <w:trHeight w:val="567" w:hRule="atLeast"/>
        </w:trPr>
        <w:tc>
          <w:tcPr>
            <w:tcW w:w="9111" w:type="dxa"/>
            <w:gridSpan w:val="4"/>
            <w:tcBorders>
              <w:top w:val="single" w:color="000000" w:sz="4" w:space="0"/>
              <w:left w:val="single" w:color="000000" w:sz="4" w:space="0"/>
              <w:bottom w:val="single" w:color="000000" w:sz="4" w:space="0"/>
              <w:right w:val="single" w:color="000000" w:sz="4" w:space="0"/>
            </w:tcBorders>
            <w:vAlign w:val="center"/>
          </w:tcPr>
          <w:p w14:paraId="0E78DDA0">
            <w:pPr>
              <w:autoSpaceDN w:val="0"/>
              <w:jc w:val="center"/>
              <w:textAlignment w:val="center"/>
              <w:rPr>
                <w:rFonts w:ascii="宋体" w:hAnsi="宋体"/>
                <w:color w:val="auto"/>
                <w:highlight w:val="none"/>
              </w:rPr>
            </w:pPr>
            <w:r>
              <w:rPr>
                <w:rFonts w:hint="eastAsia" w:ascii="宋体" w:hAnsi="宋体"/>
                <w:b/>
                <w:color w:val="auto"/>
                <w:sz w:val="30"/>
                <w:highlight w:val="none"/>
              </w:rPr>
              <w:t xml:space="preserve">    土地经营权登记信息（耕地、水域、滩涂）</w:t>
            </w:r>
          </w:p>
        </w:tc>
      </w:tr>
      <w:tr w14:paraId="2B4F9A3E">
        <w:tblPrEx>
          <w:tblCellMar>
            <w:top w:w="0" w:type="dxa"/>
            <w:left w:w="108" w:type="dxa"/>
            <w:bottom w:w="0" w:type="dxa"/>
            <w:right w:w="108" w:type="dxa"/>
          </w:tblCellMar>
        </w:tblPrEx>
        <w:trPr>
          <w:trHeight w:val="567" w:hRule="atLeast"/>
        </w:trPr>
        <w:tc>
          <w:tcPr>
            <w:tcW w:w="9111" w:type="dxa"/>
            <w:gridSpan w:val="4"/>
            <w:tcBorders>
              <w:top w:val="single" w:color="000000" w:sz="4" w:space="0"/>
              <w:left w:val="single" w:color="000000" w:sz="4" w:space="0"/>
              <w:bottom w:val="single" w:color="000000" w:sz="4" w:space="0"/>
              <w:right w:val="single" w:color="000000" w:sz="4" w:space="0"/>
            </w:tcBorders>
            <w:vAlign w:val="center"/>
          </w:tcPr>
          <w:p w14:paraId="2453CD95">
            <w:pPr>
              <w:autoSpaceDN w:val="0"/>
              <w:jc w:val="left"/>
              <w:textAlignment w:val="center"/>
              <w:rPr>
                <w:rFonts w:ascii="宋体" w:hAnsi="宋体"/>
                <w:color w:val="auto"/>
                <w:sz w:val="22"/>
                <w:highlight w:val="none"/>
              </w:rPr>
            </w:pPr>
            <w:r>
              <w:rPr>
                <w:rFonts w:hint="eastAsia" w:ascii="宋体" w:hAnsi="宋体"/>
                <w:color w:val="auto"/>
                <w:sz w:val="22"/>
                <w:highlight w:val="none"/>
              </w:rPr>
              <w:t xml:space="preserve">不动产单元号：                                        </w:t>
            </w:r>
            <w:r>
              <w:rPr>
                <w:rFonts w:hint="eastAsia" w:ascii="宋体" w:hAnsi="宋体"/>
                <w:color w:val="auto"/>
                <w:highlight w:val="none"/>
              </w:rPr>
              <w:t xml:space="preserve">     </w:t>
            </w:r>
          </w:p>
        </w:tc>
      </w:tr>
      <w:tr w14:paraId="1930689D">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l2br w:val="single" w:color="000000" w:sz="4" w:space="0"/>
            </w:tcBorders>
          </w:tcPr>
          <w:p w14:paraId="0D5AC439">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2571" w:type="dxa"/>
            <w:tcBorders>
              <w:top w:val="nil"/>
              <w:left w:val="single" w:color="000000" w:sz="4" w:space="0"/>
              <w:bottom w:val="single" w:color="000000" w:sz="4" w:space="0"/>
              <w:right w:val="single" w:color="000000" w:sz="4" w:space="0"/>
            </w:tcBorders>
            <w:vAlign w:val="center"/>
          </w:tcPr>
          <w:p w14:paraId="07AF4E15">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06E61D61">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2CD228D3">
            <w:pPr>
              <w:autoSpaceDN w:val="0"/>
              <w:jc w:val="center"/>
              <w:textAlignment w:val="center"/>
              <w:rPr>
                <w:rFonts w:ascii="宋体" w:hAnsi="宋体"/>
                <w:color w:val="auto"/>
                <w:highlight w:val="none"/>
              </w:rPr>
            </w:pPr>
          </w:p>
        </w:tc>
      </w:tr>
      <w:tr w14:paraId="729BA594">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71D23AF8">
            <w:pPr>
              <w:autoSpaceDN w:val="0"/>
              <w:jc w:val="center"/>
              <w:textAlignment w:val="center"/>
              <w:rPr>
                <w:rFonts w:ascii="宋体" w:hAnsi="宋体"/>
                <w:color w:val="auto"/>
                <w:highlight w:val="none"/>
              </w:rPr>
            </w:pPr>
            <w:r>
              <w:rPr>
                <w:rFonts w:hint="eastAsia" w:ascii="宋体" w:hAnsi="宋体"/>
                <w:color w:val="auto"/>
                <w:highlight w:val="none"/>
              </w:rPr>
              <w:t>权利人</w:t>
            </w:r>
          </w:p>
        </w:tc>
        <w:tc>
          <w:tcPr>
            <w:tcW w:w="2571" w:type="dxa"/>
            <w:tcBorders>
              <w:top w:val="single" w:color="000000" w:sz="4" w:space="0"/>
              <w:left w:val="single" w:color="000000" w:sz="4" w:space="0"/>
              <w:bottom w:val="single" w:color="000000" w:sz="4" w:space="0"/>
              <w:right w:val="single" w:color="000000" w:sz="4" w:space="0"/>
            </w:tcBorders>
            <w:vAlign w:val="center"/>
          </w:tcPr>
          <w:p w14:paraId="681B4B25">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single" w:color="000000" w:sz="4" w:space="0"/>
              <w:right w:val="single" w:color="000000" w:sz="4" w:space="0"/>
            </w:tcBorders>
            <w:vAlign w:val="bottom"/>
          </w:tcPr>
          <w:p w14:paraId="6AB075AA">
            <w:pPr>
              <w:autoSpaceDN w:val="0"/>
              <w:jc w:val="left"/>
              <w:textAlignment w:val="bottom"/>
              <w:rPr>
                <w:rFonts w:ascii="宋体" w:hAnsi="宋体"/>
                <w:color w:val="auto"/>
                <w:sz w:val="24"/>
                <w:highlight w:val="none"/>
              </w:rPr>
            </w:pPr>
          </w:p>
        </w:tc>
        <w:tc>
          <w:tcPr>
            <w:tcW w:w="2150" w:type="dxa"/>
            <w:tcBorders>
              <w:top w:val="single" w:color="000000" w:sz="4" w:space="0"/>
              <w:left w:val="single" w:color="000000" w:sz="4" w:space="0"/>
              <w:bottom w:val="single" w:color="000000" w:sz="4" w:space="0"/>
              <w:right w:val="single" w:color="000000" w:sz="4" w:space="0"/>
            </w:tcBorders>
            <w:vAlign w:val="bottom"/>
          </w:tcPr>
          <w:p w14:paraId="7A7FB8D5">
            <w:pPr>
              <w:autoSpaceDN w:val="0"/>
              <w:jc w:val="left"/>
              <w:textAlignment w:val="bottom"/>
              <w:rPr>
                <w:rFonts w:ascii="宋体" w:hAnsi="宋体"/>
                <w:color w:val="auto"/>
                <w:sz w:val="24"/>
                <w:highlight w:val="none"/>
              </w:rPr>
            </w:pPr>
          </w:p>
        </w:tc>
      </w:tr>
      <w:tr w14:paraId="5D719534">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18C1C4FA">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2571" w:type="dxa"/>
            <w:tcBorders>
              <w:top w:val="single" w:color="000000" w:sz="4" w:space="0"/>
              <w:left w:val="single" w:color="000000" w:sz="4" w:space="0"/>
              <w:bottom w:val="single" w:color="000000" w:sz="4" w:space="0"/>
              <w:right w:val="single" w:color="000000" w:sz="4" w:space="0"/>
            </w:tcBorders>
            <w:vAlign w:val="center"/>
          </w:tcPr>
          <w:p w14:paraId="31B0C367">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single" w:color="000000" w:sz="4" w:space="0"/>
              <w:right w:val="single" w:color="000000" w:sz="4" w:space="0"/>
            </w:tcBorders>
            <w:vAlign w:val="bottom"/>
          </w:tcPr>
          <w:p w14:paraId="68AD375A">
            <w:pPr>
              <w:autoSpaceDN w:val="0"/>
              <w:jc w:val="left"/>
              <w:textAlignment w:val="bottom"/>
              <w:rPr>
                <w:rFonts w:ascii="宋体" w:hAnsi="宋体"/>
                <w:color w:val="auto"/>
                <w:sz w:val="24"/>
                <w:highlight w:val="none"/>
              </w:rPr>
            </w:pPr>
          </w:p>
        </w:tc>
        <w:tc>
          <w:tcPr>
            <w:tcW w:w="2150" w:type="dxa"/>
            <w:tcBorders>
              <w:top w:val="single" w:color="000000" w:sz="4" w:space="0"/>
              <w:left w:val="single" w:color="000000" w:sz="4" w:space="0"/>
              <w:bottom w:val="single" w:color="000000" w:sz="4" w:space="0"/>
              <w:right w:val="single" w:color="000000" w:sz="4" w:space="0"/>
            </w:tcBorders>
            <w:vAlign w:val="bottom"/>
          </w:tcPr>
          <w:p w14:paraId="02FED120">
            <w:pPr>
              <w:autoSpaceDN w:val="0"/>
              <w:jc w:val="left"/>
              <w:textAlignment w:val="bottom"/>
              <w:rPr>
                <w:rFonts w:ascii="宋体" w:hAnsi="宋体"/>
                <w:color w:val="auto"/>
                <w:sz w:val="24"/>
                <w:highlight w:val="none"/>
              </w:rPr>
            </w:pPr>
          </w:p>
        </w:tc>
      </w:tr>
      <w:tr w14:paraId="2D58853C">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368A8B29">
            <w:pPr>
              <w:autoSpaceDN w:val="0"/>
              <w:jc w:val="center"/>
              <w:textAlignment w:val="center"/>
              <w:rPr>
                <w:rFonts w:ascii="宋体" w:hAnsi="宋体"/>
                <w:color w:val="auto"/>
                <w:highlight w:val="none"/>
              </w:rPr>
            </w:pPr>
            <w:r>
              <w:rPr>
                <w:rFonts w:hint="eastAsia" w:ascii="宋体" w:hAnsi="宋体"/>
                <w:color w:val="auto"/>
                <w:highlight w:val="none"/>
              </w:rPr>
              <w:t>证件号</w:t>
            </w:r>
          </w:p>
        </w:tc>
        <w:tc>
          <w:tcPr>
            <w:tcW w:w="2571" w:type="dxa"/>
            <w:tcBorders>
              <w:top w:val="single" w:color="000000" w:sz="4" w:space="0"/>
              <w:left w:val="single" w:color="000000" w:sz="4" w:space="0"/>
              <w:bottom w:val="single" w:color="000000" w:sz="4" w:space="0"/>
              <w:right w:val="single" w:color="000000" w:sz="4" w:space="0"/>
            </w:tcBorders>
            <w:vAlign w:val="center"/>
          </w:tcPr>
          <w:p w14:paraId="7EFD1687">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single" w:color="000000" w:sz="4" w:space="0"/>
              <w:right w:val="single" w:color="000000" w:sz="4" w:space="0"/>
            </w:tcBorders>
            <w:vAlign w:val="bottom"/>
          </w:tcPr>
          <w:p w14:paraId="5B644720">
            <w:pPr>
              <w:autoSpaceDN w:val="0"/>
              <w:jc w:val="left"/>
              <w:textAlignment w:val="bottom"/>
              <w:rPr>
                <w:rFonts w:ascii="宋体" w:hAnsi="宋体"/>
                <w:color w:val="auto"/>
                <w:sz w:val="24"/>
                <w:highlight w:val="none"/>
              </w:rPr>
            </w:pPr>
          </w:p>
        </w:tc>
        <w:tc>
          <w:tcPr>
            <w:tcW w:w="2150" w:type="dxa"/>
            <w:tcBorders>
              <w:top w:val="single" w:color="000000" w:sz="4" w:space="0"/>
              <w:left w:val="single" w:color="000000" w:sz="4" w:space="0"/>
              <w:bottom w:val="single" w:color="000000" w:sz="4" w:space="0"/>
              <w:right w:val="single" w:color="000000" w:sz="4" w:space="0"/>
            </w:tcBorders>
            <w:vAlign w:val="bottom"/>
          </w:tcPr>
          <w:p w14:paraId="63C4D5A5">
            <w:pPr>
              <w:autoSpaceDN w:val="0"/>
              <w:jc w:val="left"/>
              <w:textAlignment w:val="bottom"/>
              <w:rPr>
                <w:rFonts w:ascii="宋体" w:hAnsi="宋体"/>
                <w:color w:val="auto"/>
                <w:sz w:val="24"/>
                <w:highlight w:val="none"/>
              </w:rPr>
            </w:pPr>
          </w:p>
        </w:tc>
      </w:tr>
      <w:tr w14:paraId="30173743">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1FF81613">
            <w:pPr>
              <w:autoSpaceDN w:val="0"/>
              <w:jc w:val="center"/>
              <w:textAlignment w:val="center"/>
              <w:rPr>
                <w:rFonts w:ascii="宋体" w:hAnsi="宋体"/>
                <w:color w:val="auto"/>
                <w:highlight w:val="none"/>
              </w:rPr>
            </w:pPr>
            <w:r>
              <w:rPr>
                <w:rFonts w:hint="eastAsia" w:ascii="宋体" w:hAnsi="宋体"/>
                <w:color w:val="auto"/>
                <w:highlight w:val="none"/>
              </w:rPr>
              <w:t>共有情况</w:t>
            </w:r>
          </w:p>
        </w:tc>
        <w:tc>
          <w:tcPr>
            <w:tcW w:w="2571" w:type="dxa"/>
            <w:tcBorders>
              <w:top w:val="single" w:color="000000" w:sz="4" w:space="0"/>
              <w:left w:val="single" w:color="000000" w:sz="4" w:space="0"/>
              <w:bottom w:val="single" w:color="000000" w:sz="4" w:space="0"/>
              <w:right w:val="single" w:color="000000" w:sz="4" w:space="0"/>
            </w:tcBorders>
            <w:vAlign w:val="center"/>
          </w:tcPr>
          <w:p w14:paraId="5DB3E6EB">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single" w:color="000000" w:sz="4" w:space="0"/>
              <w:right w:val="single" w:color="000000" w:sz="4" w:space="0"/>
            </w:tcBorders>
            <w:vAlign w:val="center"/>
          </w:tcPr>
          <w:p w14:paraId="78082AB9">
            <w:pPr>
              <w:autoSpaceDN w:val="0"/>
              <w:jc w:val="center"/>
              <w:textAlignment w:val="center"/>
              <w:rPr>
                <w:rFonts w:ascii="宋体" w:hAnsi="宋体"/>
                <w:color w:val="auto"/>
                <w:highlight w:val="none"/>
              </w:rPr>
            </w:pPr>
          </w:p>
        </w:tc>
        <w:tc>
          <w:tcPr>
            <w:tcW w:w="2150" w:type="dxa"/>
            <w:tcBorders>
              <w:top w:val="single" w:color="000000" w:sz="4" w:space="0"/>
              <w:left w:val="single" w:color="000000" w:sz="4" w:space="0"/>
              <w:bottom w:val="single" w:color="000000" w:sz="4" w:space="0"/>
              <w:right w:val="single" w:color="000000" w:sz="4" w:space="0"/>
            </w:tcBorders>
            <w:vAlign w:val="center"/>
          </w:tcPr>
          <w:p w14:paraId="0EFA75A8">
            <w:pPr>
              <w:autoSpaceDN w:val="0"/>
              <w:jc w:val="center"/>
              <w:textAlignment w:val="center"/>
              <w:rPr>
                <w:rFonts w:ascii="宋体" w:hAnsi="宋体"/>
                <w:color w:val="auto"/>
                <w:highlight w:val="none"/>
              </w:rPr>
            </w:pPr>
          </w:p>
        </w:tc>
      </w:tr>
      <w:tr w14:paraId="05463AD9">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0F339915">
            <w:pPr>
              <w:autoSpaceDN w:val="0"/>
              <w:jc w:val="center"/>
              <w:textAlignment w:val="center"/>
              <w:rPr>
                <w:rFonts w:ascii="宋体" w:hAnsi="宋体"/>
                <w:color w:val="auto"/>
                <w:highlight w:val="none"/>
              </w:rPr>
            </w:pPr>
            <w:r>
              <w:rPr>
                <w:rFonts w:hint="eastAsia" w:ascii="宋体" w:hAnsi="宋体"/>
                <w:color w:val="auto"/>
                <w:highlight w:val="none"/>
              </w:rPr>
              <w:t>登记类型</w:t>
            </w:r>
          </w:p>
        </w:tc>
        <w:tc>
          <w:tcPr>
            <w:tcW w:w="2571" w:type="dxa"/>
            <w:tcBorders>
              <w:top w:val="single" w:color="000000" w:sz="4" w:space="0"/>
              <w:left w:val="single" w:color="000000" w:sz="4" w:space="0"/>
              <w:bottom w:val="nil"/>
              <w:right w:val="single" w:color="000000" w:sz="4" w:space="0"/>
            </w:tcBorders>
            <w:vAlign w:val="center"/>
          </w:tcPr>
          <w:p w14:paraId="45AD6D9F">
            <w:pPr>
              <w:autoSpaceDN w:val="0"/>
              <w:jc w:val="center"/>
              <w:textAlignment w:val="center"/>
              <w:rPr>
                <w:rFonts w:ascii="宋体" w:hAnsi="宋体"/>
                <w:color w:val="auto"/>
                <w:highlight w:val="none"/>
              </w:rPr>
            </w:pPr>
          </w:p>
        </w:tc>
        <w:tc>
          <w:tcPr>
            <w:tcW w:w="2220" w:type="dxa"/>
            <w:tcBorders>
              <w:top w:val="single" w:color="000000" w:sz="4" w:space="0"/>
              <w:left w:val="single" w:color="000000" w:sz="4" w:space="0"/>
              <w:bottom w:val="nil"/>
              <w:right w:val="single" w:color="000000" w:sz="4" w:space="0"/>
            </w:tcBorders>
            <w:vAlign w:val="center"/>
          </w:tcPr>
          <w:p w14:paraId="3E3FCDEC">
            <w:pPr>
              <w:autoSpaceDN w:val="0"/>
              <w:jc w:val="center"/>
              <w:textAlignment w:val="center"/>
              <w:rPr>
                <w:rFonts w:ascii="宋体" w:hAnsi="宋体"/>
                <w:color w:val="auto"/>
                <w:highlight w:val="none"/>
              </w:rPr>
            </w:pPr>
          </w:p>
        </w:tc>
        <w:tc>
          <w:tcPr>
            <w:tcW w:w="2150" w:type="dxa"/>
            <w:tcBorders>
              <w:top w:val="single" w:color="000000" w:sz="4" w:space="0"/>
              <w:left w:val="single" w:color="000000" w:sz="4" w:space="0"/>
              <w:bottom w:val="nil"/>
              <w:right w:val="single" w:color="000000" w:sz="4" w:space="0"/>
            </w:tcBorders>
            <w:vAlign w:val="center"/>
          </w:tcPr>
          <w:p w14:paraId="11A9732D">
            <w:pPr>
              <w:autoSpaceDN w:val="0"/>
              <w:jc w:val="center"/>
              <w:textAlignment w:val="center"/>
              <w:rPr>
                <w:rFonts w:ascii="宋体" w:hAnsi="宋体"/>
                <w:color w:val="auto"/>
                <w:highlight w:val="none"/>
              </w:rPr>
            </w:pPr>
          </w:p>
        </w:tc>
      </w:tr>
      <w:tr w14:paraId="08A304AD">
        <w:tblPrEx>
          <w:tblCellMar>
            <w:top w:w="0" w:type="dxa"/>
            <w:left w:w="108" w:type="dxa"/>
            <w:bottom w:w="0" w:type="dxa"/>
            <w:right w:w="108" w:type="dxa"/>
          </w:tblCellMar>
        </w:tblPrEx>
        <w:trPr>
          <w:trHeight w:val="567" w:hRule="atLeast"/>
        </w:trPr>
        <w:tc>
          <w:tcPr>
            <w:tcW w:w="2170" w:type="dxa"/>
            <w:tcBorders>
              <w:top w:val="single" w:color="auto" w:sz="4" w:space="0"/>
              <w:left w:val="single" w:color="000000" w:sz="4" w:space="0"/>
              <w:bottom w:val="single" w:color="000000" w:sz="4" w:space="0"/>
              <w:right w:val="single" w:color="000000" w:sz="4" w:space="0"/>
            </w:tcBorders>
            <w:vAlign w:val="center"/>
          </w:tcPr>
          <w:p w14:paraId="09AEF365">
            <w:pPr>
              <w:autoSpaceDN w:val="0"/>
              <w:jc w:val="center"/>
              <w:textAlignment w:val="center"/>
              <w:rPr>
                <w:rFonts w:ascii="宋体" w:hAnsi="宋体"/>
                <w:color w:val="auto"/>
                <w:highlight w:val="none"/>
              </w:rPr>
            </w:pPr>
            <w:r>
              <w:rPr>
                <w:rFonts w:hint="eastAsia" w:ascii="宋体" w:hAnsi="宋体"/>
                <w:color w:val="auto"/>
                <w:highlight w:val="none"/>
              </w:rPr>
              <w:t>登记原因</w:t>
            </w:r>
          </w:p>
        </w:tc>
        <w:tc>
          <w:tcPr>
            <w:tcW w:w="2571" w:type="dxa"/>
            <w:tcBorders>
              <w:top w:val="single" w:color="auto" w:sz="4" w:space="0"/>
              <w:left w:val="single" w:color="000000" w:sz="4" w:space="0"/>
              <w:bottom w:val="single" w:color="000000" w:sz="4" w:space="0"/>
              <w:right w:val="single" w:color="000000" w:sz="4" w:space="0"/>
            </w:tcBorders>
            <w:vAlign w:val="center"/>
          </w:tcPr>
          <w:p w14:paraId="4EFF026C">
            <w:pPr>
              <w:autoSpaceDN w:val="0"/>
              <w:jc w:val="center"/>
              <w:textAlignment w:val="center"/>
              <w:rPr>
                <w:rFonts w:ascii="宋体" w:hAnsi="宋体"/>
                <w:color w:val="auto"/>
                <w:highlight w:val="none"/>
              </w:rPr>
            </w:pPr>
          </w:p>
        </w:tc>
        <w:tc>
          <w:tcPr>
            <w:tcW w:w="2220" w:type="dxa"/>
            <w:tcBorders>
              <w:top w:val="single" w:color="auto" w:sz="4" w:space="0"/>
              <w:left w:val="single" w:color="000000" w:sz="4" w:space="0"/>
              <w:bottom w:val="single" w:color="000000" w:sz="4" w:space="0"/>
              <w:right w:val="single" w:color="000000" w:sz="4" w:space="0"/>
            </w:tcBorders>
            <w:vAlign w:val="center"/>
          </w:tcPr>
          <w:p w14:paraId="2E910CCA">
            <w:pPr>
              <w:autoSpaceDN w:val="0"/>
              <w:jc w:val="center"/>
              <w:textAlignment w:val="center"/>
              <w:rPr>
                <w:rFonts w:ascii="宋体" w:hAnsi="宋体"/>
                <w:color w:val="auto"/>
                <w:highlight w:val="none"/>
              </w:rPr>
            </w:pPr>
          </w:p>
        </w:tc>
        <w:tc>
          <w:tcPr>
            <w:tcW w:w="2150" w:type="dxa"/>
            <w:tcBorders>
              <w:top w:val="single" w:color="auto" w:sz="4" w:space="0"/>
              <w:left w:val="single" w:color="000000" w:sz="4" w:space="0"/>
              <w:bottom w:val="single" w:color="000000" w:sz="4" w:space="0"/>
              <w:right w:val="single" w:color="000000" w:sz="4" w:space="0"/>
            </w:tcBorders>
            <w:vAlign w:val="center"/>
          </w:tcPr>
          <w:p w14:paraId="0ACFCD94">
            <w:pPr>
              <w:autoSpaceDN w:val="0"/>
              <w:jc w:val="center"/>
              <w:textAlignment w:val="center"/>
              <w:rPr>
                <w:rFonts w:ascii="宋体" w:hAnsi="宋体"/>
                <w:color w:val="auto"/>
                <w:highlight w:val="none"/>
              </w:rPr>
            </w:pPr>
          </w:p>
        </w:tc>
      </w:tr>
      <w:tr w14:paraId="51B109D3">
        <w:tblPrEx>
          <w:tblCellMar>
            <w:top w:w="0" w:type="dxa"/>
            <w:left w:w="108" w:type="dxa"/>
            <w:bottom w:w="0" w:type="dxa"/>
            <w:right w:w="108" w:type="dxa"/>
          </w:tblCellMar>
        </w:tblPrEx>
        <w:trPr>
          <w:trHeight w:val="567" w:hRule="atLeast"/>
        </w:trPr>
        <w:tc>
          <w:tcPr>
            <w:tcW w:w="2170" w:type="dxa"/>
            <w:tcBorders>
              <w:top w:val="nil"/>
              <w:left w:val="single" w:color="000000" w:sz="4" w:space="0"/>
              <w:bottom w:val="single" w:color="000000" w:sz="4" w:space="0"/>
              <w:right w:val="single" w:color="000000" w:sz="4" w:space="0"/>
            </w:tcBorders>
            <w:vAlign w:val="center"/>
          </w:tcPr>
          <w:p w14:paraId="495BD120">
            <w:pPr>
              <w:rPr>
                <w:color w:val="auto"/>
                <w:highlight w:val="none"/>
              </w:rPr>
            </w:pPr>
            <w:r>
              <w:rPr>
                <w:rFonts w:hint="eastAsia"/>
                <w:color w:val="auto"/>
                <w:highlight w:val="none"/>
              </w:rPr>
              <w:t>土地流转（承包）面积（亩）</w:t>
            </w:r>
          </w:p>
        </w:tc>
        <w:tc>
          <w:tcPr>
            <w:tcW w:w="2571" w:type="dxa"/>
            <w:tcBorders>
              <w:top w:val="nil"/>
              <w:left w:val="single" w:color="000000" w:sz="4" w:space="0"/>
              <w:bottom w:val="single" w:color="000000" w:sz="4" w:space="0"/>
              <w:right w:val="single" w:color="000000" w:sz="4" w:space="0"/>
            </w:tcBorders>
            <w:vAlign w:val="center"/>
          </w:tcPr>
          <w:p w14:paraId="5F94747E">
            <w:pPr>
              <w:rPr>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4D86DB1D">
            <w:pPr>
              <w:rPr>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16FC9BFC">
            <w:pPr>
              <w:rPr>
                <w:color w:val="auto"/>
                <w:highlight w:val="none"/>
              </w:rPr>
            </w:pPr>
          </w:p>
        </w:tc>
      </w:tr>
      <w:tr w14:paraId="43526913">
        <w:tblPrEx>
          <w:tblCellMar>
            <w:top w:w="0" w:type="dxa"/>
            <w:left w:w="108" w:type="dxa"/>
            <w:bottom w:w="0" w:type="dxa"/>
            <w:right w:w="108" w:type="dxa"/>
          </w:tblCellMar>
        </w:tblPrEx>
        <w:trPr>
          <w:trHeight w:val="567" w:hRule="atLeast"/>
        </w:trPr>
        <w:tc>
          <w:tcPr>
            <w:tcW w:w="2170" w:type="dxa"/>
            <w:tcBorders>
              <w:top w:val="nil"/>
              <w:left w:val="single" w:color="000000" w:sz="4" w:space="0"/>
              <w:bottom w:val="single" w:color="000000" w:sz="4" w:space="0"/>
              <w:right w:val="single" w:color="000000" w:sz="4" w:space="0"/>
            </w:tcBorders>
            <w:vAlign w:val="center"/>
          </w:tcPr>
          <w:p w14:paraId="365238A9">
            <w:pPr>
              <w:autoSpaceDN w:val="0"/>
              <w:jc w:val="center"/>
              <w:textAlignment w:val="center"/>
              <w:rPr>
                <w:rFonts w:ascii="宋体" w:hAnsi="宋体"/>
                <w:color w:val="auto"/>
                <w:highlight w:val="none"/>
              </w:rPr>
            </w:pPr>
            <w:r>
              <w:rPr>
                <w:rFonts w:hint="eastAsia"/>
                <w:color w:val="auto"/>
                <w:highlight w:val="none"/>
              </w:rPr>
              <w:t>流转（承包）</w:t>
            </w:r>
            <w:r>
              <w:rPr>
                <w:rFonts w:hint="eastAsia" w:ascii="宋体" w:hAnsi="宋体"/>
                <w:color w:val="auto"/>
                <w:highlight w:val="none"/>
              </w:rPr>
              <w:t>期限</w:t>
            </w:r>
          </w:p>
        </w:tc>
        <w:tc>
          <w:tcPr>
            <w:tcW w:w="2571" w:type="dxa"/>
            <w:tcBorders>
              <w:top w:val="nil"/>
              <w:left w:val="single" w:color="000000" w:sz="4" w:space="0"/>
              <w:bottom w:val="single" w:color="000000" w:sz="4" w:space="0"/>
              <w:right w:val="single" w:color="000000" w:sz="4" w:space="0"/>
            </w:tcBorders>
            <w:vAlign w:val="center"/>
          </w:tcPr>
          <w:p w14:paraId="51A2151F">
            <w:pPr>
              <w:autoSpaceDN w:val="0"/>
              <w:jc w:val="center"/>
              <w:textAlignment w:val="center"/>
              <w:rPr>
                <w:rFonts w:ascii="宋体" w:hAnsi="宋体"/>
                <w:color w:val="auto"/>
                <w:sz w:val="18"/>
                <w:highlight w:val="none"/>
              </w:rPr>
            </w:pPr>
            <w:r>
              <w:rPr>
                <w:rFonts w:hint="eastAsia" w:ascii="宋体" w:hAnsi="宋体"/>
                <w:color w:val="auto"/>
                <w:highlight w:val="none"/>
              </w:rPr>
              <w:t xml:space="preserve">                 </w:t>
            </w:r>
            <w:r>
              <w:rPr>
                <w:rFonts w:hint="eastAsia" w:ascii="宋体" w:hAnsi="宋体"/>
                <w:color w:val="auto"/>
                <w:sz w:val="18"/>
                <w:highlight w:val="none"/>
              </w:rPr>
              <w:t xml:space="preserve"> 起</w:t>
            </w:r>
          </w:p>
          <w:p w14:paraId="4C5A0C4F">
            <w:pPr>
              <w:autoSpaceDN w:val="0"/>
              <w:jc w:val="center"/>
              <w:textAlignment w:val="center"/>
              <w:rPr>
                <w:rFonts w:ascii="宋体" w:hAnsi="宋体"/>
                <w:color w:val="auto"/>
                <w:highlight w:val="none"/>
              </w:rPr>
            </w:pPr>
            <w:r>
              <w:rPr>
                <w:rFonts w:hint="eastAsia" w:ascii="宋体" w:hAnsi="宋体"/>
                <w:color w:val="auto"/>
                <w:sz w:val="18"/>
                <w:highlight w:val="none"/>
              </w:rPr>
              <w:t xml:space="preserve">                     止</w:t>
            </w:r>
          </w:p>
        </w:tc>
        <w:tc>
          <w:tcPr>
            <w:tcW w:w="2220" w:type="dxa"/>
            <w:tcBorders>
              <w:top w:val="nil"/>
              <w:left w:val="single" w:color="000000" w:sz="4" w:space="0"/>
              <w:bottom w:val="single" w:color="000000" w:sz="4" w:space="0"/>
              <w:right w:val="single" w:color="000000" w:sz="4" w:space="0"/>
            </w:tcBorders>
            <w:vAlign w:val="center"/>
          </w:tcPr>
          <w:p w14:paraId="71384A98">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2C3D840A">
            <w:pPr>
              <w:autoSpaceDN w:val="0"/>
              <w:jc w:val="center"/>
              <w:textAlignment w:val="center"/>
              <w:rPr>
                <w:rFonts w:ascii="宋体" w:hAnsi="宋体"/>
                <w:color w:val="auto"/>
                <w:highlight w:val="none"/>
              </w:rPr>
            </w:pPr>
          </w:p>
        </w:tc>
      </w:tr>
      <w:tr w14:paraId="40E78017">
        <w:tblPrEx>
          <w:tblCellMar>
            <w:top w:w="0" w:type="dxa"/>
            <w:left w:w="108" w:type="dxa"/>
            <w:bottom w:w="0" w:type="dxa"/>
            <w:right w:w="108" w:type="dxa"/>
          </w:tblCellMar>
        </w:tblPrEx>
        <w:trPr>
          <w:trHeight w:val="567" w:hRule="atLeast"/>
        </w:trPr>
        <w:tc>
          <w:tcPr>
            <w:tcW w:w="2170" w:type="dxa"/>
            <w:tcBorders>
              <w:top w:val="nil"/>
              <w:left w:val="single" w:color="000000" w:sz="4" w:space="0"/>
              <w:bottom w:val="single" w:color="000000" w:sz="4" w:space="0"/>
              <w:right w:val="single" w:color="000000" w:sz="4" w:space="0"/>
            </w:tcBorders>
            <w:vAlign w:val="center"/>
          </w:tcPr>
          <w:p w14:paraId="1BE1DE5D">
            <w:pPr>
              <w:autoSpaceDN w:val="0"/>
              <w:jc w:val="center"/>
              <w:textAlignment w:val="center"/>
              <w:rPr>
                <w:rFonts w:ascii="宋体" w:hAnsi="宋体"/>
                <w:color w:val="auto"/>
                <w:highlight w:val="none"/>
              </w:rPr>
            </w:pPr>
            <w:r>
              <w:rPr>
                <w:rFonts w:hint="eastAsia" w:ascii="宋体" w:hAnsi="宋体"/>
                <w:color w:val="auto"/>
                <w:highlight w:val="none"/>
              </w:rPr>
              <w:t>流转价格（承包费）（万元）</w:t>
            </w:r>
          </w:p>
        </w:tc>
        <w:tc>
          <w:tcPr>
            <w:tcW w:w="2571" w:type="dxa"/>
            <w:tcBorders>
              <w:top w:val="nil"/>
              <w:left w:val="single" w:color="000000" w:sz="4" w:space="0"/>
              <w:bottom w:val="single" w:color="000000" w:sz="4" w:space="0"/>
              <w:right w:val="single" w:color="000000" w:sz="4" w:space="0"/>
            </w:tcBorders>
            <w:vAlign w:val="center"/>
          </w:tcPr>
          <w:p w14:paraId="74AA40B7">
            <w:pPr>
              <w:autoSpaceDN w:val="0"/>
              <w:jc w:val="center"/>
              <w:textAlignment w:val="center"/>
              <w:rPr>
                <w:rFonts w:ascii="宋体" w:hAnsi="宋体"/>
                <w:color w:val="auto"/>
                <w:sz w:val="18"/>
                <w:highlight w:val="none"/>
              </w:rPr>
            </w:pPr>
          </w:p>
        </w:tc>
        <w:tc>
          <w:tcPr>
            <w:tcW w:w="2220" w:type="dxa"/>
            <w:tcBorders>
              <w:top w:val="nil"/>
              <w:left w:val="single" w:color="000000" w:sz="4" w:space="0"/>
              <w:bottom w:val="single" w:color="000000" w:sz="4" w:space="0"/>
              <w:right w:val="single" w:color="000000" w:sz="4" w:space="0"/>
            </w:tcBorders>
            <w:vAlign w:val="center"/>
          </w:tcPr>
          <w:p w14:paraId="5A8780EB">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4FC23500">
            <w:pPr>
              <w:autoSpaceDN w:val="0"/>
              <w:jc w:val="center"/>
              <w:textAlignment w:val="center"/>
              <w:rPr>
                <w:rFonts w:ascii="宋体" w:hAnsi="宋体"/>
                <w:color w:val="auto"/>
                <w:highlight w:val="none"/>
              </w:rPr>
            </w:pPr>
          </w:p>
        </w:tc>
      </w:tr>
      <w:tr w14:paraId="7C074599">
        <w:tblPrEx>
          <w:tblCellMar>
            <w:top w:w="0" w:type="dxa"/>
            <w:left w:w="108" w:type="dxa"/>
            <w:bottom w:w="0" w:type="dxa"/>
            <w:right w:w="108" w:type="dxa"/>
          </w:tblCellMar>
        </w:tblPrEx>
        <w:trPr>
          <w:trHeight w:val="567" w:hRule="atLeast"/>
        </w:trPr>
        <w:tc>
          <w:tcPr>
            <w:tcW w:w="2170" w:type="dxa"/>
            <w:tcBorders>
              <w:top w:val="nil"/>
              <w:left w:val="single" w:color="000000" w:sz="4" w:space="0"/>
              <w:bottom w:val="single" w:color="000000" w:sz="4" w:space="0"/>
              <w:right w:val="single" w:color="000000" w:sz="4" w:space="0"/>
            </w:tcBorders>
            <w:vAlign w:val="center"/>
          </w:tcPr>
          <w:p w14:paraId="66E2BA89">
            <w:pPr>
              <w:autoSpaceDN w:val="0"/>
              <w:jc w:val="center"/>
              <w:textAlignment w:val="center"/>
              <w:rPr>
                <w:rFonts w:ascii="宋体" w:hAnsi="宋体"/>
                <w:color w:val="auto"/>
                <w:highlight w:val="none"/>
              </w:rPr>
            </w:pPr>
            <w:r>
              <w:rPr>
                <w:rFonts w:hint="eastAsia" w:ascii="宋体" w:hAnsi="宋体"/>
                <w:color w:val="auto"/>
                <w:highlight w:val="none"/>
              </w:rPr>
              <w:t>承包方代表/发包方代表</w:t>
            </w:r>
          </w:p>
        </w:tc>
        <w:tc>
          <w:tcPr>
            <w:tcW w:w="2571" w:type="dxa"/>
            <w:tcBorders>
              <w:top w:val="nil"/>
              <w:left w:val="single" w:color="000000" w:sz="4" w:space="0"/>
              <w:bottom w:val="single" w:color="000000" w:sz="4" w:space="0"/>
              <w:right w:val="single" w:color="000000" w:sz="4" w:space="0"/>
            </w:tcBorders>
            <w:vAlign w:val="center"/>
          </w:tcPr>
          <w:p w14:paraId="259A46D8">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6A16A718">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39ED0DF2">
            <w:pPr>
              <w:autoSpaceDN w:val="0"/>
              <w:jc w:val="center"/>
              <w:textAlignment w:val="center"/>
              <w:rPr>
                <w:rFonts w:ascii="宋体" w:hAnsi="宋体"/>
                <w:color w:val="auto"/>
                <w:highlight w:val="none"/>
              </w:rPr>
            </w:pPr>
          </w:p>
        </w:tc>
      </w:tr>
      <w:tr w14:paraId="46F9B1F7">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vAlign w:val="center"/>
          </w:tcPr>
          <w:p w14:paraId="18F3E951">
            <w:pPr>
              <w:autoSpaceDN w:val="0"/>
              <w:jc w:val="center"/>
              <w:textAlignment w:val="center"/>
              <w:rPr>
                <w:rFonts w:ascii="宋体" w:hAnsi="宋体"/>
                <w:color w:val="auto"/>
                <w:highlight w:val="none"/>
              </w:rPr>
            </w:pPr>
            <w:r>
              <w:rPr>
                <w:rFonts w:hint="eastAsia" w:ascii="宋体" w:hAnsi="宋体"/>
                <w:color w:val="auto"/>
                <w:highlight w:val="none"/>
              </w:rPr>
              <w:t>不动产权证书号</w:t>
            </w:r>
          </w:p>
          <w:p w14:paraId="7C2AC4B9">
            <w:pPr>
              <w:autoSpaceDN w:val="0"/>
              <w:jc w:val="center"/>
              <w:textAlignment w:val="center"/>
              <w:rPr>
                <w:rFonts w:ascii="宋体" w:hAnsi="宋体"/>
                <w:color w:val="auto"/>
                <w:highlight w:val="none"/>
              </w:rPr>
            </w:pPr>
          </w:p>
        </w:tc>
        <w:tc>
          <w:tcPr>
            <w:tcW w:w="2571" w:type="dxa"/>
            <w:tcBorders>
              <w:top w:val="nil"/>
              <w:left w:val="single" w:color="000000" w:sz="4" w:space="0"/>
              <w:bottom w:val="single" w:color="000000" w:sz="4" w:space="0"/>
              <w:right w:val="single" w:color="000000" w:sz="4" w:space="0"/>
            </w:tcBorders>
            <w:vAlign w:val="center"/>
          </w:tcPr>
          <w:p w14:paraId="25C58E0C">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713785BF">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5FBB4840">
            <w:pPr>
              <w:autoSpaceDN w:val="0"/>
              <w:jc w:val="center"/>
              <w:textAlignment w:val="center"/>
              <w:rPr>
                <w:rFonts w:ascii="宋体" w:hAnsi="宋体"/>
                <w:color w:val="auto"/>
                <w:highlight w:val="none"/>
              </w:rPr>
            </w:pPr>
          </w:p>
        </w:tc>
      </w:tr>
      <w:tr w14:paraId="1A433113">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vAlign w:val="center"/>
          </w:tcPr>
          <w:p w14:paraId="1B023745">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2571" w:type="dxa"/>
            <w:tcBorders>
              <w:top w:val="nil"/>
              <w:left w:val="single" w:color="000000" w:sz="4" w:space="0"/>
              <w:bottom w:val="single" w:color="000000" w:sz="4" w:space="0"/>
              <w:right w:val="single" w:color="000000" w:sz="4" w:space="0"/>
            </w:tcBorders>
            <w:vAlign w:val="center"/>
          </w:tcPr>
          <w:p w14:paraId="2C264B2C">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1C149B62">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02E67B3B">
            <w:pPr>
              <w:autoSpaceDN w:val="0"/>
              <w:jc w:val="center"/>
              <w:textAlignment w:val="center"/>
              <w:rPr>
                <w:rFonts w:ascii="宋体" w:hAnsi="宋体"/>
                <w:color w:val="auto"/>
                <w:highlight w:val="none"/>
              </w:rPr>
            </w:pPr>
          </w:p>
        </w:tc>
      </w:tr>
      <w:tr w14:paraId="64880D20">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nil"/>
              <w:right w:val="single" w:color="000000" w:sz="4" w:space="0"/>
            </w:tcBorders>
            <w:vAlign w:val="center"/>
          </w:tcPr>
          <w:p w14:paraId="1AE3E2AE">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2571" w:type="dxa"/>
            <w:tcBorders>
              <w:top w:val="nil"/>
              <w:left w:val="single" w:color="000000" w:sz="4" w:space="0"/>
              <w:bottom w:val="single" w:color="000000" w:sz="4" w:space="0"/>
              <w:right w:val="single" w:color="000000" w:sz="4" w:space="0"/>
            </w:tcBorders>
            <w:vAlign w:val="center"/>
          </w:tcPr>
          <w:p w14:paraId="16213823">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1FC4EA35">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4DC83AC1">
            <w:pPr>
              <w:autoSpaceDN w:val="0"/>
              <w:jc w:val="center"/>
              <w:textAlignment w:val="center"/>
              <w:rPr>
                <w:rFonts w:ascii="宋体" w:hAnsi="宋体"/>
                <w:color w:val="auto"/>
                <w:highlight w:val="none"/>
              </w:rPr>
            </w:pPr>
          </w:p>
        </w:tc>
      </w:tr>
      <w:tr w14:paraId="65197F33">
        <w:tblPrEx>
          <w:tblCellMar>
            <w:top w:w="0" w:type="dxa"/>
            <w:left w:w="108" w:type="dxa"/>
            <w:bottom w:w="0" w:type="dxa"/>
            <w:right w:w="108" w:type="dxa"/>
          </w:tblCellMar>
        </w:tblPrEx>
        <w:trPr>
          <w:trHeight w:val="567" w:hRule="atLeast"/>
        </w:trPr>
        <w:tc>
          <w:tcPr>
            <w:tcW w:w="2170" w:type="dxa"/>
            <w:tcBorders>
              <w:top w:val="single" w:color="000000" w:sz="4" w:space="0"/>
              <w:left w:val="single" w:color="000000" w:sz="4" w:space="0"/>
              <w:bottom w:val="single" w:color="000000" w:sz="4" w:space="0"/>
              <w:right w:val="single" w:color="000000" w:sz="4" w:space="0"/>
            </w:tcBorders>
            <w:vAlign w:val="center"/>
          </w:tcPr>
          <w:p w14:paraId="37F0DC7C">
            <w:pPr>
              <w:autoSpaceDN w:val="0"/>
              <w:jc w:val="center"/>
              <w:textAlignment w:val="center"/>
              <w:rPr>
                <w:rFonts w:ascii="宋体" w:hAnsi="宋体"/>
                <w:color w:val="auto"/>
                <w:highlight w:val="none"/>
              </w:rPr>
            </w:pPr>
            <w:r>
              <w:rPr>
                <w:rFonts w:hint="eastAsia" w:ascii="宋体" w:hAnsi="宋体"/>
                <w:color w:val="auto"/>
                <w:highlight w:val="none"/>
              </w:rPr>
              <w:t>附记</w:t>
            </w:r>
          </w:p>
        </w:tc>
        <w:tc>
          <w:tcPr>
            <w:tcW w:w="2571" w:type="dxa"/>
            <w:tcBorders>
              <w:top w:val="nil"/>
              <w:left w:val="nil"/>
              <w:bottom w:val="single" w:color="000000" w:sz="4" w:space="0"/>
              <w:right w:val="single" w:color="000000" w:sz="4" w:space="0"/>
            </w:tcBorders>
            <w:vAlign w:val="center"/>
          </w:tcPr>
          <w:p w14:paraId="0D9F3742">
            <w:pPr>
              <w:autoSpaceDN w:val="0"/>
              <w:jc w:val="center"/>
              <w:textAlignment w:val="center"/>
              <w:rPr>
                <w:rFonts w:ascii="宋体" w:hAnsi="宋体"/>
                <w:color w:val="auto"/>
                <w:highlight w:val="none"/>
              </w:rPr>
            </w:pPr>
          </w:p>
        </w:tc>
        <w:tc>
          <w:tcPr>
            <w:tcW w:w="2220" w:type="dxa"/>
            <w:tcBorders>
              <w:top w:val="nil"/>
              <w:left w:val="single" w:color="000000" w:sz="4" w:space="0"/>
              <w:bottom w:val="single" w:color="000000" w:sz="4" w:space="0"/>
              <w:right w:val="single" w:color="000000" w:sz="4" w:space="0"/>
            </w:tcBorders>
            <w:vAlign w:val="center"/>
          </w:tcPr>
          <w:p w14:paraId="3BC41688">
            <w:pPr>
              <w:autoSpaceDN w:val="0"/>
              <w:jc w:val="center"/>
              <w:textAlignment w:val="center"/>
              <w:rPr>
                <w:rFonts w:ascii="宋体" w:hAnsi="宋体"/>
                <w:color w:val="auto"/>
                <w:highlight w:val="none"/>
              </w:rPr>
            </w:pPr>
          </w:p>
        </w:tc>
        <w:tc>
          <w:tcPr>
            <w:tcW w:w="2150" w:type="dxa"/>
            <w:tcBorders>
              <w:top w:val="nil"/>
              <w:left w:val="single" w:color="000000" w:sz="4" w:space="0"/>
              <w:bottom w:val="single" w:color="000000" w:sz="4" w:space="0"/>
              <w:right w:val="single" w:color="000000" w:sz="4" w:space="0"/>
            </w:tcBorders>
            <w:vAlign w:val="center"/>
          </w:tcPr>
          <w:p w14:paraId="60811DF2">
            <w:pPr>
              <w:autoSpaceDN w:val="0"/>
              <w:jc w:val="center"/>
              <w:textAlignment w:val="center"/>
              <w:rPr>
                <w:rFonts w:ascii="宋体" w:hAnsi="宋体"/>
                <w:color w:val="auto"/>
                <w:highlight w:val="none"/>
              </w:rPr>
            </w:pPr>
          </w:p>
        </w:tc>
      </w:tr>
    </w:tbl>
    <w:p w14:paraId="0E354859">
      <w:pPr>
        <w:autoSpaceDN w:val="0"/>
        <w:jc w:val="right"/>
        <w:textAlignment w:val="center"/>
        <w:rPr>
          <w:rFonts w:ascii="宋体" w:hAnsi="宋体"/>
          <w:bCs/>
          <w:color w:val="auto"/>
          <w:highlight w:val="none"/>
        </w:rPr>
      </w:pPr>
      <w:r>
        <w:rPr>
          <w:rFonts w:ascii="宋体" w:hAnsi="宋体"/>
          <w:bCs/>
          <w:color w:val="auto"/>
          <w:highlight w:val="none"/>
        </w:rPr>
        <w:br w:type="page"/>
      </w:r>
      <w:r>
        <w:rPr>
          <w:rFonts w:hint="eastAsia" w:ascii="宋体" w:hAnsi="宋体"/>
          <w:bCs/>
          <w:color w:val="auto"/>
          <w:highlight w:val="none"/>
        </w:rPr>
        <w:t xml:space="preserve">   第    本</w:t>
      </w:r>
      <w:r>
        <w:rPr>
          <w:rFonts w:hint="eastAsia" w:ascii="宋体" w:hAnsi="宋体"/>
          <w:b/>
          <w:color w:val="auto"/>
          <w:highlight w:val="none"/>
        </w:rPr>
        <w:t xml:space="preserve"> </w:t>
      </w:r>
      <w:r>
        <w:rPr>
          <w:rFonts w:hint="eastAsia" w:ascii="宋体" w:hAnsi="宋体"/>
          <w:bCs/>
          <w:color w:val="auto"/>
          <w:highlight w:val="none"/>
        </w:rPr>
        <w:t>第    页</w:t>
      </w:r>
    </w:p>
    <w:tbl>
      <w:tblPr>
        <w:tblStyle w:val="46"/>
        <w:tblW w:w="9094" w:type="dxa"/>
        <w:tblInd w:w="0" w:type="dxa"/>
        <w:tblLayout w:type="fixed"/>
        <w:tblCellMar>
          <w:top w:w="0" w:type="dxa"/>
          <w:left w:w="108" w:type="dxa"/>
          <w:bottom w:w="0" w:type="dxa"/>
          <w:right w:w="108" w:type="dxa"/>
        </w:tblCellMar>
      </w:tblPr>
      <w:tblGrid>
        <w:gridCol w:w="2268"/>
        <w:gridCol w:w="1701"/>
        <w:gridCol w:w="1785"/>
        <w:gridCol w:w="1725"/>
        <w:gridCol w:w="1615"/>
      </w:tblGrid>
      <w:tr w14:paraId="2A650BEC">
        <w:tblPrEx>
          <w:tblCellMar>
            <w:top w:w="0" w:type="dxa"/>
            <w:left w:w="108" w:type="dxa"/>
            <w:bottom w:w="0" w:type="dxa"/>
            <w:right w:w="108" w:type="dxa"/>
          </w:tblCellMar>
        </w:tblPrEx>
        <w:trPr>
          <w:trHeight w:val="397" w:hRule="atLeast"/>
        </w:trPr>
        <w:tc>
          <w:tcPr>
            <w:tcW w:w="9094" w:type="dxa"/>
            <w:gridSpan w:val="5"/>
            <w:tcBorders>
              <w:top w:val="single" w:color="000000" w:sz="4" w:space="0"/>
              <w:left w:val="single" w:color="000000" w:sz="4" w:space="0"/>
              <w:bottom w:val="single" w:color="000000" w:sz="4" w:space="0"/>
              <w:right w:val="single" w:color="000000" w:sz="4" w:space="0"/>
            </w:tcBorders>
            <w:vAlign w:val="center"/>
          </w:tcPr>
          <w:p w14:paraId="752CF0AB">
            <w:pPr>
              <w:autoSpaceDN w:val="0"/>
              <w:jc w:val="center"/>
              <w:textAlignment w:val="center"/>
              <w:rPr>
                <w:rFonts w:ascii="宋体" w:hAnsi="宋体"/>
                <w:color w:val="auto"/>
                <w:highlight w:val="none"/>
              </w:rPr>
            </w:pPr>
            <w:r>
              <w:rPr>
                <w:rFonts w:hint="eastAsia" w:ascii="宋体" w:hAnsi="宋体"/>
                <w:b/>
                <w:color w:val="auto"/>
                <w:sz w:val="28"/>
                <w:szCs w:val="28"/>
                <w:highlight w:val="none"/>
              </w:rPr>
              <w:t>林地承包经营权、林地使用权，森林、林木所有权和使用权登记信息</w:t>
            </w:r>
            <w:r>
              <w:rPr>
                <w:rFonts w:ascii="宋体" w:hAnsi="宋体" w:eastAsia="宋体"/>
                <w:color w:val="auto"/>
                <w:kern w:val="2"/>
                <w:sz w:val="22"/>
                <w:szCs w:val="24"/>
                <w:highlight w:val="none"/>
              </w:rPr>
              <w:t xml:space="preserve">                         </w:t>
            </w:r>
          </w:p>
        </w:tc>
      </w:tr>
      <w:tr w14:paraId="4DC545B9">
        <w:tblPrEx>
          <w:tblCellMar>
            <w:top w:w="0" w:type="dxa"/>
            <w:left w:w="108" w:type="dxa"/>
            <w:bottom w:w="0" w:type="dxa"/>
            <w:right w:w="108" w:type="dxa"/>
          </w:tblCellMar>
        </w:tblPrEx>
        <w:trPr>
          <w:trHeight w:val="397" w:hRule="atLeast"/>
        </w:trPr>
        <w:tc>
          <w:tcPr>
            <w:tcW w:w="9094" w:type="dxa"/>
            <w:gridSpan w:val="5"/>
            <w:tcBorders>
              <w:top w:val="single" w:color="000000" w:sz="4" w:space="0"/>
              <w:left w:val="single" w:color="000000" w:sz="4" w:space="0"/>
              <w:bottom w:val="single" w:color="000000" w:sz="4" w:space="0"/>
              <w:right w:val="single" w:color="000000" w:sz="4" w:space="0"/>
            </w:tcBorders>
            <w:vAlign w:val="center"/>
          </w:tcPr>
          <w:p w14:paraId="7C2F4C2A">
            <w:pPr>
              <w:autoSpaceDN w:val="0"/>
              <w:jc w:val="left"/>
              <w:textAlignment w:val="center"/>
              <w:rPr>
                <w:rFonts w:ascii="宋体" w:hAnsi="宋体"/>
                <w:color w:val="auto"/>
                <w:sz w:val="22"/>
                <w:highlight w:val="none"/>
              </w:rPr>
            </w:pPr>
            <w:r>
              <w:rPr>
                <w:rFonts w:hint="eastAsia" w:ascii="宋体" w:hAnsi="宋体"/>
                <w:color w:val="auto"/>
                <w:sz w:val="22"/>
                <w:highlight w:val="none"/>
              </w:rPr>
              <w:t xml:space="preserve">不动产单元号：                                </w:t>
            </w:r>
            <w:r>
              <w:rPr>
                <w:rFonts w:hint="eastAsia" w:ascii="宋体" w:hAnsi="宋体"/>
                <w:color w:val="auto"/>
                <w:highlight w:val="none"/>
              </w:rPr>
              <w:t xml:space="preserve"> </w:t>
            </w:r>
          </w:p>
        </w:tc>
      </w:tr>
      <w:tr w14:paraId="643EFB80">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nil"/>
              <w:right w:val="single" w:color="000000" w:sz="4" w:space="0"/>
              <w:tl2br w:val="single" w:color="000000" w:sz="4" w:space="0"/>
            </w:tcBorders>
          </w:tcPr>
          <w:p w14:paraId="695A2D4E">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1701" w:type="dxa"/>
            <w:tcBorders>
              <w:top w:val="nil"/>
              <w:left w:val="single" w:color="000000" w:sz="4" w:space="0"/>
              <w:bottom w:val="single" w:color="000000" w:sz="4" w:space="0"/>
              <w:right w:val="single" w:color="000000" w:sz="4" w:space="0"/>
            </w:tcBorders>
            <w:vAlign w:val="center"/>
          </w:tcPr>
          <w:p w14:paraId="32325E3E">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10CAD944">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1980301B">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29CC80D2">
            <w:pPr>
              <w:autoSpaceDN w:val="0"/>
              <w:jc w:val="center"/>
              <w:textAlignment w:val="center"/>
              <w:rPr>
                <w:rFonts w:ascii="宋体" w:hAnsi="宋体"/>
                <w:color w:val="auto"/>
                <w:highlight w:val="none"/>
              </w:rPr>
            </w:pPr>
          </w:p>
        </w:tc>
      </w:tr>
      <w:tr w14:paraId="406D6B76">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09A963FB">
            <w:pPr>
              <w:autoSpaceDN w:val="0"/>
              <w:jc w:val="center"/>
              <w:textAlignment w:val="center"/>
              <w:rPr>
                <w:rFonts w:ascii="宋体" w:hAnsi="宋体"/>
                <w:color w:val="auto"/>
                <w:highlight w:val="none"/>
              </w:rPr>
            </w:pPr>
            <w:r>
              <w:rPr>
                <w:rFonts w:hint="eastAsia" w:ascii="宋体" w:hAnsi="宋体"/>
                <w:color w:val="auto"/>
                <w:highlight w:val="none"/>
              </w:rPr>
              <w:t>林地（承包、使用）权利人</w:t>
            </w:r>
          </w:p>
        </w:tc>
        <w:tc>
          <w:tcPr>
            <w:tcW w:w="1701" w:type="dxa"/>
            <w:tcBorders>
              <w:top w:val="single" w:color="000000" w:sz="4" w:space="0"/>
              <w:left w:val="single" w:color="000000" w:sz="4" w:space="0"/>
              <w:bottom w:val="single" w:color="000000" w:sz="4" w:space="0"/>
              <w:right w:val="single" w:color="000000" w:sz="4" w:space="0"/>
            </w:tcBorders>
            <w:vAlign w:val="center"/>
          </w:tcPr>
          <w:p w14:paraId="72B35277">
            <w:pPr>
              <w:autoSpaceDN w:val="0"/>
              <w:jc w:val="center"/>
              <w:textAlignment w:val="center"/>
              <w:rPr>
                <w:rFonts w:ascii="宋体" w:hAnsi="宋体"/>
                <w:color w:val="auto"/>
                <w:highlight w:val="none"/>
              </w:rPr>
            </w:pPr>
          </w:p>
        </w:tc>
        <w:tc>
          <w:tcPr>
            <w:tcW w:w="1785" w:type="dxa"/>
            <w:tcBorders>
              <w:top w:val="single" w:color="000000" w:sz="4" w:space="0"/>
              <w:left w:val="single" w:color="000000" w:sz="4" w:space="0"/>
              <w:bottom w:val="single" w:color="000000" w:sz="4" w:space="0"/>
              <w:right w:val="single" w:color="000000" w:sz="4" w:space="0"/>
            </w:tcBorders>
            <w:vAlign w:val="bottom"/>
          </w:tcPr>
          <w:p w14:paraId="195459C1">
            <w:pPr>
              <w:autoSpaceDN w:val="0"/>
              <w:jc w:val="left"/>
              <w:textAlignment w:val="bottom"/>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75BF23D7">
            <w:pPr>
              <w:autoSpaceDN w:val="0"/>
              <w:jc w:val="left"/>
              <w:textAlignment w:val="bottom"/>
              <w:rPr>
                <w:rFonts w:ascii="宋体" w:hAnsi="宋体"/>
                <w:color w:val="auto"/>
                <w:sz w:val="24"/>
                <w:highlight w:val="none"/>
              </w:rPr>
            </w:pPr>
          </w:p>
        </w:tc>
        <w:tc>
          <w:tcPr>
            <w:tcW w:w="1615" w:type="dxa"/>
            <w:tcBorders>
              <w:top w:val="single" w:color="000000" w:sz="4" w:space="0"/>
              <w:left w:val="single" w:color="000000" w:sz="4" w:space="0"/>
              <w:bottom w:val="single" w:color="000000" w:sz="4" w:space="0"/>
              <w:right w:val="single" w:color="000000" w:sz="4" w:space="0"/>
            </w:tcBorders>
            <w:vAlign w:val="bottom"/>
          </w:tcPr>
          <w:p w14:paraId="71D8468D">
            <w:pPr>
              <w:autoSpaceDN w:val="0"/>
              <w:jc w:val="left"/>
              <w:textAlignment w:val="bottom"/>
              <w:rPr>
                <w:rFonts w:ascii="宋体" w:hAnsi="宋体"/>
                <w:color w:val="auto"/>
                <w:sz w:val="24"/>
                <w:highlight w:val="none"/>
              </w:rPr>
            </w:pPr>
          </w:p>
        </w:tc>
      </w:tr>
      <w:tr w14:paraId="31AA2A3E">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52B5FB80">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1701" w:type="dxa"/>
            <w:tcBorders>
              <w:top w:val="single" w:color="000000" w:sz="4" w:space="0"/>
              <w:left w:val="single" w:color="000000" w:sz="4" w:space="0"/>
              <w:bottom w:val="single" w:color="000000" w:sz="4" w:space="0"/>
              <w:right w:val="single" w:color="000000" w:sz="4" w:space="0"/>
            </w:tcBorders>
            <w:vAlign w:val="center"/>
          </w:tcPr>
          <w:p w14:paraId="64CEFA9C">
            <w:pPr>
              <w:autoSpaceDN w:val="0"/>
              <w:jc w:val="center"/>
              <w:textAlignment w:val="center"/>
              <w:rPr>
                <w:rFonts w:ascii="宋体" w:hAnsi="宋体"/>
                <w:color w:val="auto"/>
                <w:highlight w:val="none"/>
              </w:rPr>
            </w:pPr>
          </w:p>
        </w:tc>
        <w:tc>
          <w:tcPr>
            <w:tcW w:w="1785" w:type="dxa"/>
            <w:tcBorders>
              <w:top w:val="single" w:color="000000" w:sz="4" w:space="0"/>
              <w:left w:val="single" w:color="000000" w:sz="4" w:space="0"/>
              <w:bottom w:val="single" w:color="000000" w:sz="4" w:space="0"/>
              <w:right w:val="single" w:color="000000" w:sz="4" w:space="0"/>
            </w:tcBorders>
            <w:vAlign w:val="bottom"/>
          </w:tcPr>
          <w:p w14:paraId="4E05058C">
            <w:pPr>
              <w:autoSpaceDN w:val="0"/>
              <w:jc w:val="left"/>
              <w:textAlignment w:val="bottom"/>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2B52A39F">
            <w:pPr>
              <w:autoSpaceDN w:val="0"/>
              <w:jc w:val="left"/>
              <w:textAlignment w:val="bottom"/>
              <w:rPr>
                <w:rFonts w:ascii="宋体" w:hAnsi="宋体"/>
                <w:color w:val="auto"/>
                <w:sz w:val="24"/>
                <w:highlight w:val="none"/>
              </w:rPr>
            </w:pPr>
          </w:p>
        </w:tc>
        <w:tc>
          <w:tcPr>
            <w:tcW w:w="1615" w:type="dxa"/>
            <w:tcBorders>
              <w:top w:val="single" w:color="000000" w:sz="4" w:space="0"/>
              <w:left w:val="single" w:color="000000" w:sz="4" w:space="0"/>
              <w:bottom w:val="single" w:color="000000" w:sz="4" w:space="0"/>
              <w:right w:val="single" w:color="000000" w:sz="4" w:space="0"/>
            </w:tcBorders>
            <w:vAlign w:val="bottom"/>
          </w:tcPr>
          <w:p w14:paraId="6BEF9732">
            <w:pPr>
              <w:autoSpaceDN w:val="0"/>
              <w:jc w:val="left"/>
              <w:textAlignment w:val="bottom"/>
              <w:rPr>
                <w:rFonts w:ascii="宋体" w:hAnsi="宋体"/>
                <w:color w:val="auto"/>
                <w:sz w:val="24"/>
                <w:highlight w:val="none"/>
              </w:rPr>
            </w:pPr>
          </w:p>
        </w:tc>
      </w:tr>
      <w:tr w14:paraId="58D12E82">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4BDD2C20">
            <w:pPr>
              <w:autoSpaceDN w:val="0"/>
              <w:jc w:val="center"/>
              <w:textAlignment w:val="center"/>
              <w:rPr>
                <w:rFonts w:ascii="宋体" w:hAnsi="宋体"/>
                <w:color w:val="auto"/>
                <w:highlight w:val="none"/>
              </w:rPr>
            </w:pPr>
            <w:r>
              <w:rPr>
                <w:rFonts w:hint="eastAsia" w:ascii="宋体" w:hAnsi="宋体"/>
                <w:color w:val="auto"/>
                <w:highlight w:val="none"/>
              </w:rPr>
              <w:t>证件号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39541A29">
            <w:pPr>
              <w:autoSpaceDN w:val="0"/>
              <w:jc w:val="center"/>
              <w:textAlignment w:val="center"/>
              <w:rPr>
                <w:rFonts w:ascii="宋体" w:hAnsi="宋体"/>
                <w:color w:val="auto"/>
                <w:highlight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7A925584">
            <w:pPr>
              <w:autoSpaceDN w:val="0"/>
              <w:jc w:val="center"/>
              <w:textAlignment w:val="center"/>
              <w:rPr>
                <w:rFonts w:ascii="宋体" w:hAnsi="宋体"/>
                <w:color w:val="auto"/>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0E7A4237">
            <w:pPr>
              <w:autoSpaceDN w:val="0"/>
              <w:jc w:val="center"/>
              <w:textAlignment w:val="center"/>
              <w:rPr>
                <w:rFonts w:ascii="宋体" w:hAnsi="宋体"/>
                <w:color w:val="auto"/>
                <w:highlight w:val="none"/>
              </w:rPr>
            </w:pPr>
          </w:p>
        </w:tc>
        <w:tc>
          <w:tcPr>
            <w:tcW w:w="1615" w:type="dxa"/>
            <w:tcBorders>
              <w:top w:val="single" w:color="000000" w:sz="4" w:space="0"/>
              <w:left w:val="single" w:color="000000" w:sz="4" w:space="0"/>
              <w:bottom w:val="single" w:color="000000" w:sz="4" w:space="0"/>
              <w:right w:val="single" w:color="000000" w:sz="4" w:space="0"/>
            </w:tcBorders>
            <w:vAlign w:val="center"/>
          </w:tcPr>
          <w:p w14:paraId="2B9AD149">
            <w:pPr>
              <w:autoSpaceDN w:val="0"/>
              <w:jc w:val="center"/>
              <w:textAlignment w:val="center"/>
              <w:rPr>
                <w:rFonts w:ascii="宋体" w:hAnsi="宋体"/>
                <w:color w:val="auto"/>
                <w:highlight w:val="none"/>
              </w:rPr>
            </w:pPr>
          </w:p>
        </w:tc>
      </w:tr>
      <w:tr w14:paraId="6C75D915">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6E6458A3">
            <w:pPr>
              <w:autoSpaceDN w:val="0"/>
              <w:jc w:val="center"/>
              <w:textAlignment w:val="center"/>
              <w:rPr>
                <w:rFonts w:ascii="宋体" w:hAnsi="宋体"/>
                <w:color w:val="auto"/>
                <w:highlight w:val="none"/>
              </w:rPr>
            </w:pPr>
            <w:r>
              <w:rPr>
                <w:rFonts w:hint="eastAsia" w:ascii="宋体" w:hAnsi="宋体"/>
                <w:color w:val="auto"/>
                <w:highlight w:val="none"/>
              </w:rPr>
              <w:t>权利人类型</w:t>
            </w:r>
          </w:p>
        </w:tc>
        <w:tc>
          <w:tcPr>
            <w:tcW w:w="1701" w:type="dxa"/>
            <w:tcBorders>
              <w:top w:val="single" w:color="000000" w:sz="4" w:space="0"/>
              <w:left w:val="single" w:color="000000" w:sz="4" w:space="0"/>
              <w:bottom w:val="nil"/>
              <w:right w:val="single" w:color="000000" w:sz="4" w:space="0"/>
            </w:tcBorders>
            <w:vAlign w:val="center"/>
          </w:tcPr>
          <w:p w14:paraId="6E26276E">
            <w:pPr>
              <w:autoSpaceDN w:val="0"/>
              <w:jc w:val="center"/>
              <w:textAlignment w:val="center"/>
              <w:rPr>
                <w:rFonts w:ascii="宋体" w:hAnsi="宋体"/>
                <w:color w:val="auto"/>
                <w:highlight w:val="none"/>
              </w:rPr>
            </w:pPr>
          </w:p>
        </w:tc>
        <w:tc>
          <w:tcPr>
            <w:tcW w:w="1785" w:type="dxa"/>
            <w:tcBorders>
              <w:top w:val="single" w:color="000000" w:sz="4" w:space="0"/>
              <w:left w:val="single" w:color="000000" w:sz="4" w:space="0"/>
              <w:bottom w:val="nil"/>
              <w:right w:val="single" w:color="000000" w:sz="4" w:space="0"/>
            </w:tcBorders>
            <w:vAlign w:val="center"/>
          </w:tcPr>
          <w:p w14:paraId="33E9686A">
            <w:pPr>
              <w:autoSpaceDN w:val="0"/>
              <w:jc w:val="center"/>
              <w:textAlignment w:val="center"/>
              <w:rPr>
                <w:rFonts w:ascii="宋体" w:hAnsi="宋体"/>
                <w:color w:val="auto"/>
                <w:highlight w:val="none"/>
              </w:rPr>
            </w:pPr>
          </w:p>
        </w:tc>
        <w:tc>
          <w:tcPr>
            <w:tcW w:w="1725" w:type="dxa"/>
            <w:tcBorders>
              <w:top w:val="single" w:color="000000" w:sz="4" w:space="0"/>
              <w:left w:val="single" w:color="000000" w:sz="4" w:space="0"/>
              <w:bottom w:val="nil"/>
              <w:right w:val="single" w:color="000000" w:sz="4" w:space="0"/>
            </w:tcBorders>
            <w:vAlign w:val="center"/>
          </w:tcPr>
          <w:p w14:paraId="3F8A083A">
            <w:pPr>
              <w:autoSpaceDN w:val="0"/>
              <w:jc w:val="center"/>
              <w:textAlignment w:val="center"/>
              <w:rPr>
                <w:rFonts w:ascii="宋体" w:hAnsi="宋体"/>
                <w:color w:val="auto"/>
                <w:highlight w:val="none"/>
              </w:rPr>
            </w:pPr>
          </w:p>
        </w:tc>
        <w:tc>
          <w:tcPr>
            <w:tcW w:w="1615" w:type="dxa"/>
            <w:tcBorders>
              <w:top w:val="single" w:color="000000" w:sz="4" w:space="0"/>
              <w:left w:val="single" w:color="000000" w:sz="4" w:space="0"/>
              <w:bottom w:val="nil"/>
              <w:right w:val="single" w:color="000000" w:sz="4" w:space="0"/>
            </w:tcBorders>
            <w:vAlign w:val="center"/>
          </w:tcPr>
          <w:p w14:paraId="2A974093">
            <w:pPr>
              <w:autoSpaceDN w:val="0"/>
              <w:jc w:val="center"/>
              <w:textAlignment w:val="center"/>
              <w:rPr>
                <w:rFonts w:ascii="宋体" w:hAnsi="宋体"/>
                <w:color w:val="auto"/>
                <w:highlight w:val="none"/>
              </w:rPr>
            </w:pPr>
          </w:p>
        </w:tc>
      </w:tr>
      <w:tr w14:paraId="5AD21931">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6ECDBEA5">
            <w:pPr>
              <w:autoSpaceDN w:val="0"/>
              <w:jc w:val="center"/>
              <w:textAlignment w:val="center"/>
              <w:rPr>
                <w:rFonts w:ascii="宋体" w:hAnsi="宋体"/>
                <w:color w:val="auto"/>
                <w:highlight w:val="none"/>
              </w:rPr>
            </w:pPr>
            <w:r>
              <w:rPr>
                <w:rFonts w:hint="eastAsia" w:ascii="宋体" w:hAnsi="宋体"/>
                <w:color w:val="auto"/>
                <w:highlight w:val="none"/>
              </w:rPr>
              <w:t>共有情况</w:t>
            </w:r>
          </w:p>
        </w:tc>
        <w:tc>
          <w:tcPr>
            <w:tcW w:w="1701" w:type="dxa"/>
            <w:tcBorders>
              <w:top w:val="single" w:color="000000" w:sz="4" w:space="0"/>
              <w:left w:val="single" w:color="000000" w:sz="4" w:space="0"/>
              <w:bottom w:val="nil"/>
              <w:right w:val="single" w:color="000000" w:sz="4" w:space="0"/>
            </w:tcBorders>
            <w:vAlign w:val="center"/>
          </w:tcPr>
          <w:p w14:paraId="4B898347">
            <w:pPr>
              <w:autoSpaceDN w:val="0"/>
              <w:jc w:val="center"/>
              <w:textAlignment w:val="center"/>
              <w:rPr>
                <w:rFonts w:ascii="宋体" w:hAnsi="宋体"/>
                <w:color w:val="auto"/>
                <w:highlight w:val="none"/>
              </w:rPr>
            </w:pPr>
          </w:p>
        </w:tc>
        <w:tc>
          <w:tcPr>
            <w:tcW w:w="1785" w:type="dxa"/>
            <w:tcBorders>
              <w:top w:val="single" w:color="000000" w:sz="4" w:space="0"/>
              <w:left w:val="single" w:color="000000" w:sz="4" w:space="0"/>
              <w:bottom w:val="nil"/>
              <w:right w:val="single" w:color="000000" w:sz="4" w:space="0"/>
            </w:tcBorders>
            <w:vAlign w:val="center"/>
          </w:tcPr>
          <w:p w14:paraId="735DC930">
            <w:pPr>
              <w:autoSpaceDN w:val="0"/>
              <w:jc w:val="center"/>
              <w:textAlignment w:val="center"/>
              <w:rPr>
                <w:rFonts w:ascii="宋体" w:hAnsi="宋体"/>
                <w:color w:val="auto"/>
                <w:highlight w:val="none"/>
              </w:rPr>
            </w:pPr>
          </w:p>
        </w:tc>
        <w:tc>
          <w:tcPr>
            <w:tcW w:w="1725" w:type="dxa"/>
            <w:tcBorders>
              <w:top w:val="single" w:color="000000" w:sz="4" w:space="0"/>
              <w:left w:val="single" w:color="000000" w:sz="4" w:space="0"/>
              <w:bottom w:val="nil"/>
              <w:right w:val="single" w:color="000000" w:sz="4" w:space="0"/>
            </w:tcBorders>
            <w:vAlign w:val="center"/>
          </w:tcPr>
          <w:p w14:paraId="552D5A94">
            <w:pPr>
              <w:autoSpaceDN w:val="0"/>
              <w:jc w:val="center"/>
              <w:textAlignment w:val="center"/>
              <w:rPr>
                <w:rFonts w:ascii="宋体" w:hAnsi="宋体"/>
                <w:color w:val="auto"/>
                <w:highlight w:val="none"/>
              </w:rPr>
            </w:pPr>
          </w:p>
        </w:tc>
        <w:tc>
          <w:tcPr>
            <w:tcW w:w="1615" w:type="dxa"/>
            <w:tcBorders>
              <w:top w:val="single" w:color="000000" w:sz="4" w:space="0"/>
              <w:left w:val="single" w:color="000000" w:sz="4" w:space="0"/>
              <w:bottom w:val="nil"/>
              <w:right w:val="single" w:color="000000" w:sz="4" w:space="0"/>
            </w:tcBorders>
            <w:vAlign w:val="center"/>
          </w:tcPr>
          <w:p w14:paraId="5A6F4DC1">
            <w:pPr>
              <w:autoSpaceDN w:val="0"/>
              <w:jc w:val="center"/>
              <w:textAlignment w:val="center"/>
              <w:rPr>
                <w:rFonts w:ascii="宋体" w:hAnsi="宋体"/>
                <w:color w:val="auto"/>
                <w:highlight w:val="none"/>
              </w:rPr>
            </w:pPr>
          </w:p>
        </w:tc>
      </w:tr>
      <w:tr w14:paraId="097869A3">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511D0F4C">
            <w:pPr>
              <w:autoSpaceDN w:val="0"/>
              <w:jc w:val="center"/>
              <w:textAlignment w:val="center"/>
              <w:rPr>
                <w:rFonts w:ascii="宋体" w:hAnsi="宋体"/>
                <w:color w:val="auto"/>
                <w:highlight w:val="none"/>
              </w:rPr>
            </w:pPr>
            <w:r>
              <w:rPr>
                <w:rFonts w:hint="eastAsia" w:ascii="宋体" w:hAnsi="宋体"/>
                <w:color w:val="auto"/>
                <w:highlight w:val="none"/>
              </w:rPr>
              <w:t>承包方家庭成员情况</w:t>
            </w:r>
          </w:p>
        </w:tc>
        <w:tc>
          <w:tcPr>
            <w:tcW w:w="1701" w:type="dxa"/>
            <w:tcBorders>
              <w:top w:val="single" w:color="000000" w:sz="4" w:space="0"/>
              <w:left w:val="single" w:color="000000" w:sz="4" w:space="0"/>
              <w:bottom w:val="nil"/>
              <w:right w:val="single" w:color="000000" w:sz="4" w:space="0"/>
            </w:tcBorders>
            <w:vAlign w:val="center"/>
          </w:tcPr>
          <w:p w14:paraId="7AC3E492">
            <w:pPr>
              <w:autoSpaceDN w:val="0"/>
              <w:jc w:val="center"/>
              <w:textAlignment w:val="center"/>
              <w:rPr>
                <w:rFonts w:ascii="宋体" w:hAnsi="宋体"/>
                <w:color w:val="auto"/>
                <w:highlight w:val="none"/>
              </w:rPr>
            </w:pPr>
          </w:p>
        </w:tc>
        <w:tc>
          <w:tcPr>
            <w:tcW w:w="1785" w:type="dxa"/>
            <w:tcBorders>
              <w:top w:val="single" w:color="000000" w:sz="4" w:space="0"/>
              <w:left w:val="single" w:color="000000" w:sz="4" w:space="0"/>
              <w:bottom w:val="nil"/>
              <w:right w:val="single" w:color="000000" w:sz="4" w:space="0"/>
            </w:tcBorders>
            <w:vAlign w:val="center"/>
          </w:tcPr>
          <w:p w14:paraId="6A46FEDE">
            <w:pPr>
              <w:autoSpaceDN w:val="0"/>
              <w:jc w:val="center"/>
              <w:textAlignment w:val="center"/>
              <w:rPr>
                <w:rFonts w:ascii="宋体" w:hAnsi="宋体"/>
                <w:color w:val="auto"/>
                <w:highlight w:val="none"/>
              </w:rPr>
            </w:pPr>
          </w:p>
        </w:tc>
        <w:tc>
          <w:tcPr>
            <w:tcW w:w="1725" w:type="dxa"/>
            <w:tcBorders>
              <w:top w:val="single" w:color="000000" w:sz="4" w:space="0"/>
              <w:left w:val="single" w:color="000000" w:sz="4" w:space="0"/>
              <w:bottom w:val="nil"/>
              <w:right w:val="single" w:color="000000" w:sz="4" w:space="0"/>
            </w:tcBorders>
            <w:vAlign w:val="center"/>
          </w:tcPr>
          <w:p w14:paraId="2F796452">
            <w:pPr>
              <w:autoSpaceDN w:val="0"/>
              <w:jc w:val="center"/>
              <w:textAlignment w:val="center"/>
              <w:rPr>
                <w:rFonts w:ascii="宋体" w:hAnsi="宋体"/>
                <w:color w:val="auto"/>
                <w:highlight w:val="none"/>
              </w:rPr>
            </w:pPr>
          </w:p>
        </w:tc>
        <w:tc>
          <w:tcPr>
            <w:tcW w:w="1615" w:type="dxa"/>
            <w:tcBorders>
              <w:top w:val="single" w:color="000000" w:sz="4" w:space="0"/>
              <w:left w:val="single" w:color="000000" w:sz="4" w:space="0"/>
              <w:bottom w:val="nil"/>
              <w:right w:val="single" w:color="000000" w:sz="4" w:space="0"/>
            </w:tcBorders>
            <w:vAlign w:val="center"/>
          </w:tcPr>
          <w:p w14:paraId="6465F70D">
            <w:pPr>
              <w:autoSpaceDN w:val="0"/>
              <w:jc w:val="center"/>
              <w:textAlignment w:val="center"/>
              <w:rPr>
                <w:rFonts w:ascii="宋体" w:hAnsi="宋体"/>
                <w:color w:val="auto"/>
                <w:highlight w:val="none"/>
              </w:rPr>
            </w:pPr>
          </w:p>
        </w:tc>
      </w:tr>
      <w:tr w14:paraId="14BCE52F">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76379214">
            <w:pPr>
              <w:autoSpaceDN w:val="0"/>
              <w:jc w:val="center"/>
              <w:textAlignment w:val="center"/>
              <w:rPr>
                <w:rFonts w:ascii="宋体" w:hAnsi="宋体"/>
                <w:color w:val="auto"/>
                <w:highlight w:val="none"/>
              </w:rPr>
            </w:pPr>
            <w:r>
              <w:rPr>
                <w:rFonts w:hint="eastAsia" w:ascii="宋体" w:hAnsi="宋体"/>
                <w:color w:val="auto"/>
                <w:highlight w:val="none"/>
              </w:rPr>
              <w:t>发包方</w:t>
            </w:r>
          </w:p>
        </w:tc>
        <w:tc>
          <w:tcPr>
            <w:tcW w:w="1701" w:type="dxa"/>
            <w:tcBorders>
              <w:top w:val="single" w:color="000000" w:sz="4" w:space="0"/>
              <w:left w:val="single" w:color="000000" w:sz="4" w:space="0"/>
              <w:bottom w:val="nil"/>
              <w:right w:val="single" w:color="000000" w:sz="4" w:space="0"/>
            </w:tcBorders>
            <w:vAlign w:val="center"/>
          </w:tcPr>
          <w:p w14:paraId="513E8FF6">
            <w:pPr>
              <w:autoSpaceDN w:val="0"/>
              <w:jc w:val="center"/>
              <w:textAlignment w:val="center"/>
              <w:rPr>
                <w:rFonts w:ascii="宋体" w:hAnsi="宋体"/>
                <w:color w:val="auto"/>
                <w:highlight w:val="none"/>
              </w:rPr>
            </w:pPr>
          </w:p>
        </w:tc>
        <w:tc>
          <w:tcPr>
            <w:tcW w:w="1785" w:type="dxa"/>
            <w:tcBorders>
              <w:top w:val="single" w:color="000000" w:sz="4" w:space="0"/>
              <w:left w:val="single" w:color="000000" w:sz="4" w:space="0"/>
              <w:bottom w:val="nil"/>
              <w:right w:val="single" w:color="000000" w:sz="4" w:space="0"/>
            </w:tcBorders>
            <w:vAlign w:val="center"/>
          </w:tcPr>
          <w:p w14:paraId="3F29B4EE">
            <w:pPr>
              <w:autoSpaceDN w:val="0"/>
              <w:jc w:val="center"/>
              <w:textAlignment w:val="center"/>
              <w:rPr>
                <w:rFonts w:ascii="宋体" w:hAnsi="宋体"/>
                <w:color w:val="auto"/>
                <w:highlight w:val="none"/>
              </w:rPr>
            </w:pPr>
          </w:p>
        </w:tc>
        <w:tc>
          <w:tcPr>
            <w:tcW w:w="1725" w:type="dxa"/>
            <w:tcBorders>
              <w:top w:val="single" w:color="000000" w:sz="4" w:space="0"/>
              <w:left w:val="single" w:color="000000" w:sz="4" w:space="0"/>
              <w:bottom w:val="nil"/>
              <w:right w:val="single" w:color="000000" w:sz="4" w:space="0"/>
            </w:tcBorders>
            <w:vAlign w:val="center"/>
          </w:tcPr>
          <w:p w14:paraId="6B2E6471">
            <w:pPr>
              <w:autoSpaceDN w:val="0"/>
              <w:jc w:val="center"/>
              <w:textAlignment w:val="center"/>
              <w:rPr>
                <w:rFonts w:ascii="宋体" w:hAnsi="宋体"/>
                <w:color w:val="auto"/>
                <w:highlight w:val="none"/>
              </w:rPr>
            </w:pPr>
          </w:p>
        </w:tc>
        <w:tc>
          <w:tcPr>
            <w:tcW w:w="1615" w:type="dxa"/>
            <w:tcBorders>
              <w:top w:val="single" w:color="000000" w:sz="4" w:space="0"/>
              <w:left w:val="single" w:color="000000" w:sz="4" w:space="0"/>
              <w:bottom w:val="nil"/>
              <w:right w:val="single" w:color="000000" w:sz="4" w:space="0"/>
            </w:tcBorders>
            <w:vAlign w:val="center"/>
          </w:tcPr>
          <w:p w14:paraId="4FB0B21F">
            <w:pPr>
              <w:autoSpaceDN w:val="0"/>
              <w:jc w:val="center"/>
              <w:textAlignment w:val="center"/>
              <w:rPr>
                <w:rFonts w:ascii="宋体" w:hAnsi="宋体"/>
                <w:color w:val="auto"/>
                <w:highlight w:val="none"/>
              </w:rPr>
            </w:pPr>
          </w:p>
        </w:tc>
      </w:tr>
      <w:tr w14:paraId="1CB9690D">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3A93CF77">
            <w:pPr>
              <w:autoSpaceDN w:val="0"/>
              <w:jc w:val="center"/>
              <w:textAlignment w:val="center"/>
              <w:rPr>
                <w:rFonts w:ascii="宋体" w:hAnsi="宋体"/>
                <w:color w:val="auto"/>
                <w:highlight w:val="none"/>
              </w:rPr>
            </w:pPr>
            <w:r>
              <w:rPr>
                <w:rFonts w:hint="eastAsia" w:ascii="宋体" w:hAnsi="宋体"/>
                <w:color w:val="auto"/>
                <w:highlight w:val="none"/>
              </w:rPr>
              <w:t>登记类型</w:t>
            </w:r>
          </w:p>
        </w:tc>
        <w:tc>
          <w:tcPr>
            <w:tcW w:w="1701" w:type="dxa"/>
            <w:tcBorders>
              <w:top w:val="single" w:color="auto" w:sz="4" w:space="0"/>
              <w:left w:val="single" w:color="000000" w:sz="4" w:space="0"/>
              <w:bottom w:val="single" w:color="000000" w:sz="4" w:space="0"/>
              <w:right w:val="single" w:color="000000" w:sz="4" w:space="0"/>
            </w:tcBorders>
            <w:vAlign w:val="center"/>
          </w:tcPr>
          <w:p w14:paraId="402B5D59">
            <w:pPr>
              <w:autoSpaceDN w:val="0"/>
              <w:jc w:val="center"/>
              <w:textAlignment w:val="center"/>
              <w:rPr>
                <w:rFonts w:ascii="宋体" w:hAnsi="宋体"/>
                <w:color w:val="auto"/>
                <w:highlight w:val="none"/>
              </w:rPr>
            </w:pPr>
          </w:p>
        </w:tc>
        <w:tc>
          <w:tcPr>
            <w:tcW w:w="1785" w:type="dxa"/>
            <w:tcBorders>
              <w:top w:val="single" w:color="auto" w:sz="4" w:space="0"/>
              <w:left w:val="single" w:color="000000" w:sz="4" w:space="0"/>
              <w:bottom w:val="single" w:color="000000" w:sz="4" w:space="0"/>
              <w:right w:val="single" w:color="000000" w:sz="4" w:space="0"/>
            </w:tcBorders>
            <w:vAlign w:val="center"/>
          </w:tcPr>
          <w:p w14:paraId="3A10CDC4">
            <w:pPr>
              <w:autoSpaceDN w:val="0"/>
              <w:jc w:val="center"/>
              <w:textAlignment w:val="center"/>
              <w:rPr>
                <w:rFonts w:ascii="宋体" w:hAnsi="宋体"/>
                <w:color w:val="auto"/>
                <w:highlight w:val="none"/>
              </w:rPr>
            </w:pPr>
          </w:p>
        </w:tc>
        <w:tc>
          <w:tcPr>
            <w:tcW w:w="1725" w:type="dxa"/>
            <w:tcBorders>
              <w:top w:val="single" w:color="auto" w:sz="4" w:space="0"/>
              <w:left w:val="single" w:color="000000" w:sz="4" w:space="0"/>
              <w:bottom w:val="single" w:color="000000" w:sz="4" w:space="0"/>
              <w:right w:val="single" w:color="000000" w:sz="4" w:space="0"/>
            </w:tcBorders>
            <w:vAlign w:val="center"/>
          </w:tcPr>
          <w:p w14:paraId="75A268BB">
            <w:pPr>
              <w:autoSpaceDN w:val="0"/>
              <w:jc w:val="center"/>
              <w:textAlignment w:val="center"/>
              <w:rPr>
                <w:rFonts w:ascii="宋体" w:hAnsi="宋体"/>
                <w:color w:val="auto"/>
                <w:highlight w:val="none"/>
              </w:rPr>
            </w:pPr>
          </w:p>
        </w:tc>
        <w:tc>
          <w:tcPr>
            <w:tcW w:w="1615" w:type="dxa"/>
            <w:tcBorders>
              <w:top w:val="single" w:color="auto" w:sz="4" w:space="0"/>
              <w:left w:val="single" w:color="000000" w:sz="4" w:space="0"/>
              <w:bottom w:val="single" w:color="000000" w:sz="4" w:space="0"/>
              <w:right w:val="single" w:color="000000" w:sz="4" w:space="0"/>
            </w:tcBorders>
            <w:vAlign w:val="center"/>
          </w:tcPr>
          <w:p w14:paraId="13A5349D">
            <w:pPr>
              <w:autoSpaceDN w:val="0"/>
              <w:jc w:val="center"/>
              <w:textAlignment w:val="center"/>
              <w:rPr>
                <w:rFonts w:ascii="宋体" w:hAnsi="宋体"/>
                <w:color w:val="auto"/>
                <w:highlight w:val="none"/>
              </w:rPr>
            </w:pPr>
          </w:p>
        </w:tc>
      </w:tr>
      <w:tr w14:paraId="224279B5">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559A07AA">
            <w:pPr>
              <w:autoSpaceDN w:val="0"/>
              <w:jc w:val="center"/>
              <w:textAlignment w:val="center"/>
              <w:rPr>
                <w:rFonts w:ascii="宋体" w:hAnsi="宋体"/>
                <w:color w:val="auto"/>
                <w:highlight w:val="none"/>
              </w:rPr>
            </w:pPr>
            <w:r>
              <w:rPr>
                <w:rFonts w:hint="eastAsia" w:ascii="宋体" w:hAnsi="宋体"/>
                <w:color w:val="auto"/>
                <w:highlight w:val="none"/>
              </w:rPr>
              <w:t>登记原因</w:t>
            </w:r>
          </w:p>
        </w:tc>
        <w:tc>
          <w:tcPr>
            <w:tcW w:w="1701" w:type="dxa"/>
            <w:tcBorders>
              <w:top w:val="nil"/>
              <w:left w:val="single" w:color="000000" w:sz="4" w:space="0"/>
              <w:bottom w:val="single" w:color="000000" w:sz="4" w:space="0"/>
              <w:right w:val="single" w:color="000000" w:sz="4" w:space="0"/>
            </w:tcBorders>
            <w:vAlign w:val="center"/>
          </w:tcPr>
          <w:p w14:paraId="6F82C10A">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0F086C3E">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7FCD8C20">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66A2109A">
            <w:pPr>
              <w:autoSpaceDN w:val="0"/>
              <w:jc w:val="center"/>
              <w:textAlignment w:val="center"/>
              <w:rPr>
                <w:rFonts w:ascii="宋体" w:hAnsi="宋体"/>
                <w:color w:val="auto"/>
                <w:highlight w:val="none"/>
              </w:rPr>
            </w:pPr>
          </w:p>
        </w:tc>
      </w:tr>
      <w:tr w14:paraId="32FF6401">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45BB2800">
            <w:pPr>
              <w:autoSpaceDN w:val="0"/>
              <w:jc w:val="center"/>
              <w:textAlignment w:val="center"/>
              <w:rPr>
                <w:rFonts w:ascii="宋体" w:hAnsi="宋体"/>
                <w:color w:val="auto"/>
                <w:highlight w:val="none"/>
              </w:rPr>
            </w:pPr>
            <w:r>
              <w:rPr>
                <w:rFonts w:hint="eastAsia" w:ascii="宋体" w:hAnsi="宋体"/>
                <w:color w:val="auto"/>
                <w:highlight w:val="none"/>
              </w:rPr>
              <w:t>林地使用（承包）面积</w:t>
            </w:r>
          </w:p>
          <w:p w14:paraId="1C507A7B">
            <w:pPr>
              <w:autoSpaceDN w:val="0"/>
              <w:jc w:val="center"/>
              <w:textAlignment w:val="center"/>
              <w:rPr>
                <w:rFonts w:ascii="宋体" w:hAnsi="宋体"/>
                <w:color w:val="auto"/>
                <w:highlight w:val="none"/>
              </w:rPr>
            </w:pPr>
            <w:r>
              <w:rPr>
                <w:rFonts w:hint="eastAsia" w:ascii="宋体" w:hAnsi="宋体"/>
                <w:color w:val="auto"/>
                <w:highlight w:val="none"/>
              </w:rPr>
              <w:t>（亩）</w:t>
            </w:r>
          </w:p>
        </w:tc>
        <w:tc>
          <w:tcPr>
            <w:tcW w:w="1701" w:type="dxa"/>
            <w:tcBorders>
              <w:top w:val="nil"/>
              <w:left w:val="single" w:color="000000" w:sz="4" w:space="0"/>
              <w:bottom w:val="single" w:color="000000" w:sz="4" w:space="0"/>
              <w:right w:val="single" w:color="000000" w:sz="4" w:space="0"/>
            </w:tcBorders>
            <w:vAlign w:val="center"/>
          </w:tcPr>
          <w:p w14:paraId="69DDD94D">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31FE65B9">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14EA4347">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35209EAF">
            <w:pPr>
              <w:autoSpaceDN w:val="0"/>
              <w:jc w:val="center"/>
              <w:textAlignment w:val="center"/>
              <w:rPr>
                <w:rFonts w:ascii="宋体" w:hAnsi="宋体"/>
                <w:color w:val="auto"/>
                <w:highlight w:val="none"/>
              </w:rPr>
            </w:pPr>
          </w:p>
        </w:tc>
      </w:tr>
      <w:tr w14:paraId="59FA6C42">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73B9D9E7">
            <w:pPr>
              <w:autoSpaceDN w:val="0"/>
              <w:jc w:val="center"/>
              <w:textAlignment w:val="center"/>
              <w:rPr>
                <w:rFonts w:ascii="宋体" w:hAnsi="宋体"/>
                <w:color w:val="auto"/>
                <w:highlight w:val="none"/>
              </w:rPr>
            </w:pPr>
            <w:r>
              <w:rPr>
                <w:rFonts w:hint="eastAsia" w:ascii="宋体" w:hAnsi="宋体"/>
                <w:color w:val="auto"/>
                <w:highlight w:val="none"/>
              </w:rPr>
              <w:t>林地使用（承包）期限</w:t>
            </w:r>
          </w:p>
        </w:tc>
        <w:tc>
          <w:tcPr>
            <w:tcW w:w="1701" w:type="dxa"/>
            <w:tcBorders>
              <w:top w:val="nil"/>
              <w:left w:val="single" w:color="000000" w:sz="4" w:space="0"/>
              <w:bottom w:val="single" w:color="000000" w:sz="4" w:space="0"/>
              <w:right w:val="single" w:color="000000" w:sz="4" w:space="0"/>
            </w:tcBorders>
            <w:vAlign w:val="center"/>
          </w:tcPr>
          <w:p w14:paraId="7783D04B">
            <w:pPr>
              <w:autoSpaceDN w:val="0"/>
              <w:jc w:val="center"/>
              <w:textAlignment w:val="center"/>
              <w:rPr>
                <w:rFonts w:ascii="宋体" w:hAnsi="宋体"/>
                <w:color w:val="auto"/>
                <w:sz w:val="18"/>
                <w:highlight w:val="none"/>
              </w:rPr>
            </w:pPr>
            <w:r>
              <w:rPr>
                <w:rFonts w:hint="eastAsia" w:ascii="宋体" w:hAnsi="宋体"/>
                <w:color w:val="auto"/>
                <w:highlight w:val="none"/>
              </w:rPr>
              <w:t xml:space="preserve">           </w:t>
            </w:r>
            <w:r>
              <w:rPr>
                <w:rFonts w:hint="eastAsia" w:ascii="宋体" w:hAnsi="宋体"/>
                <w:color w:val="auto"/>
                <w:sz w:val="18"/>
                <w:highlight w:val="none"/>
              </w:rPr>
              <w:t xml:space="preserve"> 起</w:t>
            </w:r>
          </w:p>
          <w:p w14:paraId="72CD25DC">
            <w:pPr>
              <w:autoSpaceDN w:val="0"/>
              <w:jc w:val="center"/>
              <w:textAlignment w:val="center"/>
              <w:rPr>
                <w:rFonts w:ascii="宋体" w:hAnsi="宋体"/>
                <w:color w:val="auto"/>
                <w:highlight w:val="none"/>
              </w:rPr>
            </w:pPr>
            <w:r>
              <w:rPr>
                <w:rFonts w:hint="eastAsia" w:ascii="宋体" w:hAnsi="宋体"/>
                <w:color w:val="auto"/>
                <w:sz w:val="18"/>
                <w:highlight w:val="none"/>
              </w:rPr>
              <w:t xml:space="preserve">              止</w:t>
            </w:r>
          </w:p>
        </w:tc>
        <w:tc>
          <w:tcPr>
            <w:tcW w:w="1785" w:type="dxa"/>
            <w:tcBorders>
              <w:top w:val="nil"/>
              <w:left w:val="single" w:color="000000" w:sz="4" w:space="0"/>
              <w:bottom w:val="single" w:color="000000" w:sz="4" w:space="0"/>
              <w:right w:val="single" w:color="000000" w:sz="4" w:space="0"/>
            </w:tcBorders>
            <w:vAlign w:val="center"/>
          </w:tcPr>
          <w:p w14:paraId="31AC28D1">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28A69296">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0AC03EFD">
            <w:pPr>
              <w:autoSpaceDN w:val="0"/>
              <w:jc w:val="center"/>
              <w:textAlignment w:val="center"/>
              <w:rPr>
                <w:rFonts w:ascii="宋体" w:hAnsi="宋体"/>
                <w:color w:val="auto"/>
                <w:highlight w:val="none"/>
              </w:rPr>
            </w:pPr>
          </w:p>
        </w:tc>
      </w:tr>
      <w:tr w14:paraId="35674717">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26066F83">
            <w:pPr>
              <w:autoSpaceDN w:val="0"/>
              <w:jc w:val="center"/>
              <w:textAlignment w:val="center"/>
              <w:rPr>
                <w:rFonts w:ascii="宋体" w:hAnsi="宋体"/>
                <w:color w:val="auto"/>
                <w:highlight w:val="none"/>
              </w:rPr>
            </w:pPr>
            <w:r>
              <w:rPr>
                <w:rFonts w:hint="eastAsia" w:ascii="宋体" w:hAnsi="宋体"/>
                <w:color w:val="auto"/>
                <w:highlight w:val="none"/>
              </w:rPr>
              <w:t>林地所有权性质</w:t>
            </w:r>
          </w:p>
        </w:tc>
        <w:tc>
          <w:tcPr>
            <w:tcW w:w="1701" w:type="dxa"/>
            <w:tcBorders>
              <w:top w:val="nil"/>
              <w:left w:val="single" w:color="000000" w:sz="4" w:space="0"/>
              <w:bottom w:val="single" w:color="000000" w:sz="4" w:space="0"/>
              <w:right w:val="single" w:color="000000" w:sz="4" w:space="0"/>
            </w:tcBorders>
            <w:vAlign w:val="center"/>
          </w:tcPr>
          <w:p w14:paraId="2D355858">
            <w:pPr>
              <w:autoSpaceDN w:val="0"/>
              <w:jc w:val="center"/>
              <w:textAlignment w:val="center"/>
              <w:rPr>
                <w:rFonts w:ascii="宋体" w:hAnsi="宋体"/>
                <w:color w:val="auto"/>
                <w:sz w:val="18"/>
                <w:highlight w:val="none"/>
              </w:rPr>
            </w:pPr>
          </w:p>
        </w:tc>
        <w:tc>
          <w:tcPr>
            <w:tcW w:w="1785" w:type="dxa"/>
            <w:tcBorders>
              <w:top w:val="nil"/>
              <w:left w:val="single" w:color="000000" w:sz="4" w:space="0"/>
              <w:bottom w:val="single" w:color="000000" w:sz="4" w:space="0"/>
              <w:right w:val="single" w:color="000000" w:sz="4" w:space="0"/>
            </w:tcBorders>
            <w:vAlign w:val="center"/>
          </w:tcPr>
          <w:p w14:paraId="33039CE9">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00CEA21E">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310180BE">
            <w:pPr>
              <w:autoSpaceDN w:val="0"/>
              <w:jc w:val="center"/>
              <w:textAlignment w:val="center"/>
              <w:rPr>
                <w:rFonts w:ascii="宋体" w:hAnsi="宋体"/>
                <w:color w:val="auto"/>
                <w:highlight w:val="none"/>
              </w:rPr>
            </w:pPr>
          </w:p>
        </w:tc>
      </w:tr>
      <w:tr w14:paraId="2A9EC34B">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1AEFDA9A">
            <w:pPr>
              <w:autoSpaceDN w:val="0"/>
              <w:jc w:val="center"/>
              <w:textAlignment w:val="center"/>
              <w:rPr>
                <w:rFonts w:ascii="宋体" w:hAnsi="宋体"/>
                <w:color w:val="auto"/>
                <w:highlight w:val="none"/>
              </w:rPr>
            </w:pPr>
            <w:r>
              <w:rPr>
                <w:rFonts w:hint="eastAsia" w:ascii="宋体" w:hAnsi="宋体"/>
                <w:color w:val="auto"/>
                <w:highlight w:val="none"/>
              </w:rPr>
              <w:t>森林、林木所有权人</w:t>
            </w:r>
          </w:p>
        </w:tc>
        <w:tc>
          <w:tcPr>
            <w:tcW w:w="1701" w:type="dxa"/>
            <w:tcBorders>
              <w:top w:val="nil"/>
              <w:left w:val="single" w:color="000000" w:sz="4" w:space="0"/>
              <w:bottom w:val="single" w:color="000000" w:sz="4" w:space="0"/>
              <w:right w:val="single" w:color="000000" w:sz="4" w:space="0"/>
            </w:tcBorders>
            <w:vAlign w:val="center"/>
          </w:tcPr>
          <w:p w14:paraId="40234E98">
            <w:pPr>
              <w:autoSpaceDN w:val="0"/>
              <w:jc w:val="center"/>
              <w:textAlignment w:val="center"/>
              <w:rPr>
                <w:rFonts w:ascii="宋体" w:hAnsi="宋体"/>
                <w:color w:val="auto"/>
                <w:sz w:val="18"/>
                <w:highlight w:val="none"/>
              </w:rPr>
            </w:pPr>
          </w:p>
        </w:tc>
        <w:tc>
          <w:tcPr>
            <w:tcW w:w="1785" w:type="dxa"/>
            <w:tcBorders>
              <w:top w:val="nil"/>
              <w:left w:val="single" w:color="000000" w:sz="4" w:space="0"/>
              <w:bottom w:val="single" w:color="000000" w:sz="4" w:space="0"/>
              <w:right w:val="single" w:color="000000" w:sz="4" w:space="0"/>
            </w:tcBorders>
            <w:vAlign w:val="center"/>
          </w:tcPr>
          <w:p w14:paraId="21487CC1">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45269876">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3E944A7F">
            <w:pPr>
              <w:autoSpaceDN w:val="0"/>
              <w:jc w:val="center"/>
              <w:textAlignment w:val="center"/>
              <w:rPr>
                <w:rFonts w:ascii="宋体" w:hAnsi="宋体"/>
                <w:color w:val="auto"/>
                <w:highlight w:val="none"/>
              </w:rPr>
            </w:pPr>
          </w:p>
        </w:tc>
      </w:tr>
      <w:tr w14:paraId="5CE15401">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78D9C84F">
            <w:pPr>
              <w:autoSpaceDN w:val="0"/>
              <w:jc w:val="center"/>
              <w:textAlignment w:val="center"/>
              <w:rPr>
                <w:rFonts w:ascii="宋体" w:hAnsi="宋体"/>
                <w:color w:val="auto"/>
                <w:highlight w:val="none"/>
              </w:rPr>
            </w:pPr>
            <w:r>
              <w:rPr>
                <w:rFonts w:hint="eastAsia" w:ascii="宋体" w:hAnsi="宋体"/>
                <w:color w:val="auto"/>
                <w:highlight w:val="none"/>
              </w:rPr>
              <w:t>森林、林木使用权人</w:t>
            </w:r>
          </w:p>
        </w:tc>
        <w:tc>
          <w:tcPr>
            <w:tcW w:w="1701" w:type="dxa"/>
            <w:tcBorders>
              <w:top w:val="nil"/>
              <w:left w:val="single" w:color="000000" w:sz="4" w:space="0"/>
              <w:bottom w:val="single" w:color="000000" w:sz="4" w:space="0"/>
              <w:right w:val="single" w:color="000000" w:sz="4" w:space="0"/>
            </w:tcBorders>
            <w:vAlign w:val="center"/>
          </w:tcPr>
          <w:p w14:paraId="06803A81">
            <w:pPr>
              <w:autoSpaceDN w:val="0"/>
              <w:jc w:val="center"/>
              <w:textAlignment w:val="center"/>
              <w:rPr>
                <w:rFonts w:ascii="宋体" w:hAnsi="宋体"/>
                <w:color w:val="auto"/>
                <w:sz w:val="18"/>
                <w:highlight w:val="none"/>
              </w:rPr>
            </w:pPr>
          </w:p>
        </w:tc>
        <w:tc>
          <w:tcPr>
            <w:tcW w:w="1785" w:type="dxa"/>
            <w:tcBorders>
              <w:top w:val="nil"/>
              <w:left w:val="single" w:color="000000" w:sz="4" w:space="0"/>
              <w:bottom w:val="single" w:color="000000" w:sz="4" w:space="0"/>
              <w:right w:val="single" w:color="000000" w:sz="4" w:space="0"/>
            </w:tcBorders>
            <w:vAlign w:val="center"/>
          </w:tcPr>
          <w:p w14:paraId="6E13F1B6">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3C7AD3F7">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1910EC4D">
            <w:pPr>
              <w:autoSpaceDN w:val="0"/>
              <w:jc w:val="center"/>
              <w:textAlignment w:val="center"/>
              <w:rPr>
                <w:rFonts w:ascii="宋体" w:hAnsi="宋体"/>
                <w:color w:val="auto"/>
                <w:highlight w:val="none"/>
              </w:rPr>
            </w:pPr>
          </w:p>
        </w:tc>
      </w:tr>
      <w:tr w14:paraId="5BD6591F">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1B86BFA5">
            <w:pPr>
              <w:autoSpaceDN w:val="0"/>
              <w:jc w:val="center"/>
              <w:textAlignment w:val="center"/>
              <w:rPr>
                <w:rFonts w:ascii="宋体" w:hAnsi="宋体"/>
                <w:color w:val="auto"/>
                <w:highlight w:val="none"/>
              </w:rPr>
            </w:pPr>
            <w:r>
              <w:rPr>
                <w:rFonts w:hint="eastAsia" w:ascii="宋体" w:hAnsi="宋体"/>
                <w:color w:val="auto"/>
                <w:highlight w:val="none"/>
              </w:rPr>
              <w:t>森林类别</w:t>
            </w:r>
          </w:p>
        </w:tc>
        <w:tc>
          <w:tcPr>
            <w:tcW w:w="1701" w:type="dxa"/>
            <w:tcBorders>
              <w:top w:val="nil"/>
              <w:left w:val="single" w:color="000000" w:sz="4" w:space="0"/>
              <w:bottom w:val="single" w:color="000000" w:sz="4" w:space="0"/>
              <w:right w:val="single" w:color="000000" w:sz="4" w:space="0"/>
            </w:tcBorders>
            <w:vAlign w:val="center"/>
          </w:tcPr>
          <w:p w14:paraId="143652C4">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23035108">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284457B5">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4D67FC7A">
            <w:pPr>
              <w:autoSpaceDN w:val="0"/>
              <w:jc w:val="center"/>
              <w:textAlignment w:val="center"/>
              <w:rPr>
                <w:rFonts w:ascii="宋体" w:hAnsi="宋体"/>
                <w:color w:val="auto"/>
                <w:highlight w:val="none"/>
              </w:rPr>
            </w:pPr>
          </w:p>
        </w:tc>
      </w:tr>
      <w:tr w14:paraId="314BDB1F">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20556470">
            <w:pPr>
              <w:autoSpaceDN w:val="0"/>
              <w:jc w:val="center"/>
              <w:textAlignment w:val="center"/>
              <w:rPr>
                <w:rFonts w:ascii="宋体" w:hAnsi="宋体"/>
                <w:color w:val="auto"/>
                <w:highlight w:val="none"/>
              </w:rPr>
            </w:pPr>
            <w:r>
              <w:rPr>
                <w:rFonts w:hint="eastAsia" w:ascii="宋体" w:hAnsi="宋体"/>
                <w:color w:val="auto"/>
                <w:highlight w:val="none"/>
              </w:rPr>
              <w:t>小地名</w:t>
            </w:r>
          </w:p>
        </w:tc>
        <w:tc>
          <w:tcPr>
            <w:tcW w:w="1701" w:type="dxa"/>
            <w:tcBorders>
              <w:top w:val="nil"/>
              <w:left w:val="single" w:color="000000" w:sz="4" w:space="0"/>
              <w:bottom w:val="single" w:color="000000" w:sz="4" w:space="0"/>
              <w:right w:val="single" w:color="000000" w:sz="4" w:space="0"/>
            </w:tcBorders>
            <w:vAlign w:val="center"/>
          </w:tcPr>
          <w:p w14:paraId="5504CF9E">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5D59B414">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739DE27C">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304F6399">
            <w:pPr>
              <w:autoSpaceDN w:val="0"/>
              <w:jc w:val="center"/>
              <w:textAlignment w:val="center"/>
              <w:rPr>
                <w:rFonts w:ascii="宋体" w:hAnsi="宋体"/>
                <w:color w:val="auto"/>
                <w:highlight w:val="none"/>
              </w:rPr>
            </w:pPr>
          </w:p>
        </w:tc>
      </w:tr>
      <w:tr w14:paraId="61CCEB8C">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nil"/>
              <w:right w:val="single" w:color="000000" w:sz="4" w:space="0"/>
            </w:tcBorders>
            <w:vAlign w:val="center"/>
          </w:tcPr>
          <w:p w14:paraId="6A9A0CC3">
            <w:pPr>
              <w:autoSpaceDN w:val="0"/>
              <w:jc w:val="center"/>
              <w:textAlignment w:val="center"/>
              <w:rPr>
                <w:rFonts w:ascii="宋体" w:hAnsi="宋体"/>
                <w:color w:val="auto"/>
                <w:highlight w:val="none"/>
              </w:rPr>
            </w:pPr>
            <w:r>
              <w:rPr>
                <w:rFonts w:hint="eastAsia" w:ascii="宋体" w:hAnsi="宋体"/>
                <w:color w:val="auto"/>
                <w:highlight w:val="none"/>
              </w:rPr>
              <w:t>不动产权证书号</w:t>
            </w:r>
          </w:p>
        </w:tc>
        <w:tc>
          <w:tcPr>
            <w:tcW w:w="1701" w:type="dxa"/>
            <w:tcBorders>
              <w:top w:val="nil"/>
              <w:left w:val="single" w:color="000000" w:sz="4" w:space="0"/>
              <w:bottom w:val="single" w:color="000000" w:sz="4" w:space="0"/>
              <w:right w:val="single" w:color="000000" w:sz="4" w:space="0"/>
            </w:tcBorders>
            <w:vAlign w:val="center"/>
          </w:tcPr>
          <w:p w14:paraId="331B0278">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21934AF5">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3A7CBED3">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1927000F">
            <w:pPr>
              <w:autoSpaceDN w:val="0"/>
              <w:jc w:val="center"/>
              <w:textAlignment w:val="center"/>
              <w:rPr>
                <w:rFonts w:ascii="宋体" w:hAnsi="宋体"/>
                <w:color w:val="auto"/>
                <w:highlight w:val="none"/>
              </w:rPr>
            </w:pPr>
          </w:p>
        </w:tc>
      </w:tr>
      <w:tr w14:paraId="4AF3CAB5">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nil"/>
              <w:right w:val="single" w:color="000000" w:sz="4" w:space="0"/>
            </w:tcBorders>
            <w:vAlign w:val="center"/>
          </w:tcPr>
          <w:p w14:paraId="015112FB">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1701" w:type="dxa"/>
            <w:tcBorders>
              <w:top w:val="nil"/>
              <w:left w:val="single" w:color="000000" w:sz="4" w:space="0"/>
              <w:bottom w:val="single" w:color="000000" w:sz="4" w:space="0"/>
              <w:right w:val="single" w:color="000000" w:sz="4" w:space="0"/>
            </w:tcBorders>
            <w:vAlign w:val="center"/>
          </w:tcPr>
          <w:p w14:paraId="65A23ADE">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4E24F959">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428F184A">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06165D2B">
            <w:pPr>
              <w:autoSpaceDN w:val="0"/>
              <w:jc w:val="center"/>
              <w:textAlignment w:val="center"/>
              <w:rPr>
                <w:rFonts w:ascii="宋体" w:hAnsi="宋体"/>
                <w:color w:val="auto"/>
                <w:highlight w:val="none"/>
              </w:rPr>
            </w:pPr>
          </w:p>
        </w:tc>
      </w:tr>
      <w:tr w14:paraId="6E987F42">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nil"/>
              <w:right w:val="single" w:color="000000" w:sz="4" w:space="0"/>
            </w:tcBorders>
            <w:vAlign w:val="center"/>
          </w:tcPr>
          <w:p w14:paraId="50A69238">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1701" w:type="dxa"/>
            <w:tcBorders>
              <w:top w:val="nil"/>
              <w:left w:val="single" w:color="000000" w:sz="4" w:space="0"/>
              <w:bottom w:val="single" w:color="000000" w:sz="4" w:space="0"/>
              <w:right w:val="single" w:color="000000" w:sz="4" w:space="0"/>
            </w:tcBorders>
            <w:vAlign w:val="center"/>
          </w:tcPr>
          <w:p w14:paraId="536B0574">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3D99268B">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75153C43">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2A2FB756">
            <w:pPr>
              <w:autoSpaceDN w:val="0"/>
              <w:jc w:val="center"/>
              <w:textAlignment w:val="center"/>
              <w:rPr>
                <w:rFonts w:ascii="宋体" w:hAnsi="宋体"/>
                <w:color w:val="auto"/>
                <w:highlight w:val="none"/>
              </w:rPr>
            </w:pPr>
          </w:p>
        </w:tc>
      </w:tr>
      <w:tr w14:paraId="38BCE1ED">
        <w:tblPrEx>
          <w:tblCellMar>
            <w:top w:w="0" w:type="dxa"/>
            <w:left w:w="108" w:type="dxa"/>
            <w:bottom w:w="0" w:type="dxa"/>
            <w:right w:w="108" w:type="dxa"/>
          </w:tblCellMar>
        </w:tblPrEx>
        <w:trPr>
          <w:trHeight w:val="104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62E1E9D3">
            <w:pPr>
              <w:autoSpaceDN w:val="0"/>
              <w:jc w:val="center"/>
              <w:textAlignment w:val="center"/>
              <w:rPr>
                <w:rFonts w:ascii="宋体" w:hAnsi="宋体"/>
                <w:color w:val="auto"/>
                <w:highlight w:val="none"/>
              </w:rPr>
            </w:pPr>
            <w:r>
              <w:rPr>
                <w:rFonts w:hint="eastAsia" w:ascii="宋体" w:hAnsi="宋体"/>
                <w:color w:val="auto"/>
                <w:highlight w:val="none"/>
              </w:rPr>
              <w:t>附记</w:t>
            </w:r>
          </w:p>
        </w:tc>
        <w:tc>
          <w:tcPr>
            <w:tcW w:w="1701" w:type="dxa"/>
            <w:tcBorders>
              <w:top w:val="nil"/>
              <w:left w:val="nil"/>
              <w:bottom w:val="single" w:color="000000" w:sz="4" w:space="0"/>
              <w:right w:val="single" w:color="000000" w:sz="4" w:space="0"/>
            </w:tcBorders>
            <w:vAlign w:val="center"/>
          </w:tcPr>
          <w:p w14:paraId="1C535833">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171B43D6">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354934B3">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4497E479">
            <w:pPr>
              <w:autoSpaceDN w:val="0"/>
              <w:jc w:val="center"/>
              <w:textAlignment w:val="center"/>
              <w:rPr>
                <w:rFonts w:ascii="宋体" w:hAnsi="宋体"/>
                <w:color w:val="auto"/>
                <w:highlight w:val="none"/>
              </w:rPr>
            </w:pPr>
          </w:p>
        </w:tc>
      </w:tr>
    </w:tbl>
    <w:p w14:paraId="0C133A6B">
      <w:pPr>
        <w:rPr>
          <w:color w:val="auto"/>
          <w:highlight w:val="none"/>
        </w:rPr>
      </w:pPr>
    </w:p>
    <w:p w14:paraId="6D7E42B2">
      <w:pPr>
        <w:autoSpaceDN/>
        <w:jc w:val="left"/>
        <w:textAlignment w:val="auto"/>
        <w:rPr>
          <w:rFonts w:ascii="宋体" w:hAnsi="宋体"/>
          <w:bCs/>
          <w:color w:val="auto"/>
          <w:highlight w:val="none"/>
        </w:rPr>
      </w:pPr>
    </w:p>
    <w:p w14:paraId="3CF9EE12">
      <w:pPr>
        <w:autoSpaceDN w:val="0"/>
        <w:jc w:val="right"/>
        <w:textAlignment w:val="center"/>
        <w:rPr>
          <w:rFonts w:ascii="宋体" w:hAnsi="宋体"/>
          <w:bCs/>
          <w:color w:val="auto"/>
          <w:highlight w:val="none"/>
        </w:rPr>
      </w:pPr>
    </w:p>
    <w:p w14:paraId="2FE82440">
      <w:pPr>
        <w:autoSpaceDN w:val="0"/>
        <w:jc w:val="right"/>
        <w:textAlignment w:val="center"/>
        <w:rPr>
          <w:rFonts w:ascii="宋体" w:hAnsi="宋体"/>
          <w:bCs/>
          <w:color w:val="auto"/>
          <w:highlight w:val="none"/>
        </w:rPr>
      </w:pPr>
    </w:p>
    <w:p w14:paraId="0A88CC12">
      <w:pPr>
        <w:autoSpaceDN w:val="0"/>
        <w:jc w:val="right"/>
        <w:textAlignment w:val="center"/>
        <w:rPr>
          <w:rFonts w:ascii="宋体" w:hAnsi="宋体"/>
          <w:bCs/>
          <w:color w:val="auto"/>
          <w:highlight w:val="none"/>
        </w:rPr>
      </w:pPr>
    </w:p>
    <w:p w14:paraId="2794C2E3">
      <w:pPr>
        <w:autoSpaceDN w:val="0"/>
        <w:jc w:val="right"/>
        <w:textAlignment w:val="center"/>
        <w:rPr>
          <w:rFonts w:ascii="宋体" w:hAnsi="宋体"/>
          <w:bCs/>
          <w:color w:val="auto"/>
          <w:highlight w:val="none"/>
        </w:rPr>
      </w:pPr>
      <w:r>
        <w:rPr>
          <w:rFonts w:hint="eastAsia" w:ascii="宋体" w:hAnsi="宋体"/>
          <w:bCs/>
          <w:color w:val="auto"/>
          <w:highlight w:val="none"/>
        </w:rPr>
        <w:t xml:space="preserve">                第    本</w:t>
      </w:r>
      <w:r>
        <w:rPr>
          <w:rFonts w:hint="eastAsia" w:ascii="宋体" w:hAnsi="宋体"/>
          <w:b/>
          <w:color w:val="auto"/>
          <w:highlight w:val="none"/>
        </w:rPr>
        <w:t xml:space="preserve"> </w:t>
      </w:r>
      <w:r>
        <w:rPr>
          <w:rFonts w:hint="eastAsia" w:ascii="宋体" w:hAnsi="宋体"/>
          <w:bCs/>
          <w:color w:val="auto"/>
          <w:highlight w:val="none"/>
        </w:rPr>
        <w:t>第    页</w:t>
      </w:r>
    </w:p>
    <w:tbl>
      <w:tblPr>
        <w:tblStyle w:val="46"/>
        <w:tblW w:w="9094" w:type="dxa"/>
        <w:tblInd w:w="0" w:type="dxa"/>
        <w:tblLayout w:type="fixed"/>
        <w:tblCellMar>
          <w:top w:w="0" w:type="dxa"/>
          <w:left w:w="108" w:type="dxa"/>
          <w:bottom w:w="0" w:type="dxa"/>
          <w:right w:w="108" w:type="dxa"/>
        </w:tblCellMar>
      </w:tblPr>
      <w:tblGrid>
        <w:gridCol w:w="2268"/>
        <w:gridCol w:w="1701"/>
        <w:gridCol w:w="1785"/>
        <w:gridCol w:w="1725"/>
        <w:gridCol w:w="1615"/>
      </w:tblGrid>
      <w:tr w14:paraId="513E1FB2">
        <w:tblPrEx>
          <w:tblCellMar>
            <w:top w:w="0" w:type="dxa"/>
            <w:left w:w="108" w:type="dxa"/>
            <w:bottom w:w="0" w:type="dxa"/>
            <w:right w:w="108" w:type="dxa"/>
          </w:tblCellMar>
        </w:tblPrEx>
        <w:trPr>
          <w:trHeight w:val="397" w:hRule="atLeast"/>
        </w:trPr>
        <w:tc>
          <w:tcPr>
            <w:tcW w:w="9094" w:type="dxa"/>
            <w:gridSpan w:val="5"/>
            <w:tcBorders>
              <w:top w:val="single" w:color="000000" w:sz="4" w:space="0"/>
              <w:left w:val="single" w:color="000000" w:sz="4" w:space="0"/>
              <w:bottom w:val="single" w:color="000000" w:sz="4" w:space="0"/>
              <w:right w:val="single" w:color="000000" w:sz="4" w:space="0"/>
            </w:tcBorders>
            <w:vAlign w:val="center"/>
          </w:tcPr>
          <w:p w14:paraId="09AD45D2">
            <w:pPr>
              <w:autoSpaceDN w:val="0"/>
              <w:jc w:val="center"/>
              <w:textAlignment w:val="center"/>
              <w:rPr>
                <w:rFonts w:ascii="宋体" w:hAnsi="宋体"/>
                <w:color w:val="auto"/>
                <w:highlight w:val="none"/>
              </w:rPr>
            </w:pPr>
            <w:r>
              <w:rPr>
                <w:rFonts w:hint="eastAsia" w:ascii="宋体" w:hAnsi="宋体"/>
                <w:b/>
                <w:color w:val="auto"/>
                <w:sz w:val="30"/>
                <w:highlight w:val="none"/>
              </w:rPr>
              <w:t>林权经营权登记信息页</w:t>
            </w:r>
            <w:r>
              <w:rPr>
                <w:rFonts w:ascii="宋体" w:hAnsi="宋体"/>
                <w:color w:val="auto"/>
                <w:sz w:val="22"/>
                <w:highlight w:val="none"/>
              </w:rPr>
              <w:t xml:space="preserve">       </w:t>
            </w:r>
            <w:r>
              <w:rPr>
                <w:rFonts w:hint="eastAsia" w:ascii="宋体" w:hAnsi="宋体"/>
                <w:color w:val="auto"/>
                <w:sz w:val="22"/>
                <w:highlight w:val="none"/>
              </w:rPr>
              <w:t xml:space="preserve">                     </w:t>
            </w:r>
          </w:p>
        </w:tc>
      </w:tr>
      <w:tr w14:paraId="22BF2BB9">
        <w:tblPrEx>
          <w:tblCellMar>
            <w:top w:w="0" w:type="dxa"/>
            <w:left w:w="108" w:type="dxa"/>
            <w:bottom w:w="0" w:type="dxa"/>
            <w:right w:w="108" w:type="dxa"/>
          </w:tblCellMar>
        </w:tblPrEx>
        <w:trPr>
          <w:trHeight w:val="397" w:hRule="atLeast"/>
        </w:trPr>
        <w:tc>
          <w:tcPr>
            <w:tcW w:w="9094" w:type="dxa"/>
            <w:gridSpan w:val="5"/>
            <w:tcBorders>
              <w:top w:val="single" w:color="000000" w:sz="4" w:space="0"/>
              <w:left w:val="single" w:color="000000" w:sz="4" w:space="0"/>
              <w:bottom w:val="single" w:color="000000" w:sz="4" w:space="0"/>
              <w:right w:val="single" w:color="000000" w:sz="4" w:space="0"/>
            </w:tcBorders>
            <w:vAlign w:val="center"/>
          </w:tcPr>
          <w:p w14:paraId="4959CBC4">
            <w:pPr>
              <w:autoSpaceDN w:val="0"/>
              <w:jc w:val="left"/>
              <w:textAlignment w:val="center"/>
              <w:rPr>
                <w:rFonts w:ascii="宋体" w:hAnsi="宋体"/>
                <w:color w:val="auto"/>
                <w:sz w:val="22"/>
                <w:highlight w:val="none"/>
              </w:rPr>
            </w:pPr>
            <w:r>
              <w:rPr>
                <w:rFonts w:hint="eastAsia" w:ascii="宋体" w:hAnsi="宋体"/>
                <w:color w:val="auto"/>
                <w:sz w:val="22"/>
                <w:highlight w:val="none"/>
              </w:rPr>
              <w:t xml:space="preserve">不动产单元号：                                              </w:t>
            </w:r>
            <w:r>
              <w:rPr>
                <w:rFonts w:hint="eastAsia" w:ascii="宋体" w:hAnsi="宋体"/>
                <w:color w:val="auto"/>
                <w:highlight w:val="none"/>
              </w:rPr>
              <w:t xml:space="preserve">     </w:t>
            </w:r>
          </w:p>
        </w:tc>
      </w:tr>
      <w:tr w14:paraId="458AE71A">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nil"/>
              <w:right w:val="single" w:color="000000" w:sz="4" w:space="0"/>
              <w:tl2br w:val="single" w:color="000000" w:sz="4" w:space="0"/>
            </w:tcBorders>
          </w:tcPr>
          <w:p w14:paraId="7C9FBCEA">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1701" w:type="dxa"/>
            <w:tcBorders>
              <w:top w:val="nil"/>
              <w:left w:val="single" w:color="000000" w:sz="4" w:space="0"/>
              <w:bottom w:val="single" w:color="000000" w:sz="4" w:space="0"/>
              <w:right w:val="single" w:color="000000" w:sz="4" w:space="0"/>
            </w:tcBorders>
            <w:vAlign w:val="center"/>
          </w:tcPr>
          <w:p w14:paraId="72FE59EC">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400587C8">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794E38CC">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396707AF">
            <w:pPr>
              <w:autoSpaceDN w:val="0"/>
              <w:jc w:val="center"/>
              <w:textAlignment w:val="center"/>
              <w:rPr>
                <w:rFonts w:ascii="宋体" w:hAnsi="宋体"/>
                <w:color w:val="auto"/>
                <w:highlight w:val="none"/>
              </w:rPr>
            </w:pPr>
          </w:p>
        </w:tc>
      </w:tr>
      <w:tr w14:paraId="7AEDC0C4">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3202DC48">
            <w:pPr>
              <w:autoSpaceDN w:val="0"/>
              <w:jc w:val="center"/>
              <w:textAlignment w:val="center"/>
              <w:rPr>
                <w:rFonts w:ascii="宋体" w:hAnsi="宋体"/>
                <w:color w:val="auto"/>
                <w:highlight w:val="none"/>
              </w:rPr>
            </w:pPr>
            <w:r>
              <w:rPr>
                <w:rFonts w:hint="eastAsia" w:ascii="宋体" w:hAnsi="宋体"/>
                <w:color w:val="auto"/>
                <w:highlight w:val="none"/>
              </w:rPr>
              <w:t>林地经营权人</w:t>
            </w:r>
          </w:p>
        </w:tc>
        <w:tc>
          <w:tcPr>
            <w:tcW w:w="1701" w:type="dxa"/>
            <w:tcBorders>
              <w:top w:val="single" w:color="000000" w:sz="4" w:space="0"/>
              <w:left w:val="single" w:color="000000" w:sz="4" w:space="0"/>
              <w:bottom w:val="single" w:color="000000" w:sz="4" w:space="0"/>
              <w:right w:val="single" w:color="000000" w:sz="4" w:space="0"/>
            </w:tcBorders>
            <w:vAlign w:val="center"/>
          </w:tcPr>
          <w:p w14:paraId="22852CAC">
            <w:pPr>
              <w:autoSpaceDN w:val="0"/>
              <w:jc w:val="center"/>
              <w:textAlignment w:val="center"/>
              <w:rPr>
                <w:rFonts w:ascii="宋体" w:hAnsi="宋体"/>
                <w:color w:val="auto"/>
                <w:highlight w:val="none"/>
              </w:rPr>
            </w:pPr>
          </w:p>
        </w:tc>
        <w:tc>
          <w:tcPr>
            <w:tcW w:w="1785" w:type="dxa"/>
            <w:tcBorders>
              <w:top w:val="single" w:color="000000" w:sz="4" w:space="0"/>
              <w:left w:val="single" w:color="000000" w:sz="4" w:space="0"/>
              <w:bottom w:val="single" w:color="000000" w:sz="4" w:space="0"/>
              <w:right w:val="single" w:color="000000" w:sz="4" w:space="0"/>
            </w:tcBorders>
            <w:vAlign w:val="bottom"/>
          </w:tcPr>
          <w:p w14:paraId="398DE3CA">
            <w:pPr>
              <w:autoSpaceDN w:val="0"/>
              <w:jc w:val="left"/>
              <w:textAlignment w:val="bottom"/>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2CA6E1D8">
            <w:pPr>
              <w:autoSpaceDN w:val="0"/>
              <w:jc w:val="left"/>
              <w:textAlignment w:val="bottom"/>
              <w:rPr>
                <w:rFonts w:ascii="宋体" w:hAnsi="宋体"/>
                <w:color w:val="auto"/>
                <w:sz w:val="24"/>
                <w:highlight w:val="none"/>
              </w:rPr>
            </w:pPr>
          </w:p>
        </w:tc>
        <w:tc>
          <w:tcPr>
            <w:tcW w:w="1615" w:type="dxa"/>
            <w:tcBorders>
              <w:top w:val="single" w:color="000000" w:sz="4" w:space="0"/>
              <w:left w:val="single" w:color="000000" w:sz="4" w:space="0"/>
              <w:bottom w:val="single" w:color="000000" w:sz="4" w:space="0"/>
              <w:right w:val="single" w:color="000000" w:sz="4" w:space="0"/>
            </w:tcBorders>
            <w:vAlign w:val="bottom"/>
          </w:tcPr>
          <w:p w14:paraId="3E2D49AF">
            <w:pPr>
              <w:autoSpaceDN w:val="0"/>
              <w:jc w:val="left"/>
              <w:textAlignment w:val="bottom"/>
              <w:rPr>
                <w:rFonts w:ascii="宋体" w:hAnsi="宋体"/>
                <w:color w:val="auto"/>
                <w:sz w:val="24"/>
                <w:highlight w:val="none"/>
              </w:rPr>
            </w:pPr>
          </w:p>
        </w:tc>
      </w:tr>
      <w:tr w14:paraId="15E03C4E">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151FC458">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1701" w:type="dxa"/>
            <w:tcBorders>
              <w:top w:val="single" w:color="000000" w:sz="4" w:space="0"/>
              <w:left w:val="single" w:color="000000" w:sz="4" w:space="0"/>
              <w:bottom w:val="single" w:color="000000" w:sz="4" w:space="0"/>
              <w:right w:val="single" w:color="000000" w:sz="4" w:space="0"/>
            </w:tcBorders>
            <w:vAlign w:val="center"/>
          </w:tcPr>
          <w:p w14:paraId="6C61987E">
            <w:pPr>
              <w:autoSpaceDN w:val="0"/>
              <w:jc w:val="center"/>
              <w:textAlignment w:val="center"/>
              <w:rPr>
                <w:rFonts w:ascii="宋体" w:hAnsi="宋体"/>
                <w:color w:val="auto"/>
                <w:highlight w:val="none"/>
              </w:rPr>
            </w:pPr>
          </w:p>
        </w:tc>
        <w:tc>
          <w:tcPr>
            <w:tcW w:w="1785" w:type="dxa"/>
            <w:tcBorders>
              <w:top w:val="single" w:color="000000" w:sz="4" w:space="0"/>
              <w:left w:val="single" w:color="000000" w:sz="4" w:space="0"/>
              <w:bottom w:val="single" w:color="000000" w:sz="4" w:space="0"/>
              <w:right w:val="single" w:color="000000" w:sz="4" w:space="0"/>
            </w:tcBorders>
            <w:vAlign w:val="bottom"/>
          </w:tcPr>
          <w:p w14:paraId="58CCD9E9">
            <w:pPr>
              <w:autoSpaceDN w:val="0"/>
              <w:jc w:val="left"/>
              <w:textAlignment w:val="bottom"/>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2BEE258C">
            <w:pPr>
              <w:autoSpaceDN w:val="0"/>
              <w:jc w:val="left"/>
              <w:textAlignment w:val="bottom"/>
              <w:rPr>
                <w:rFonts w:ascii="宋体" w:hAnsi="宋体"/>
                <w:color w:val="auto"/>
                <w:sz w:val="24"/>
                <w:highlight w:val="none"/>
              </w:rPr>
            </w:pPr>
          </w:p>
        </w:tc>
        <w:tc>
          <w:tcPr>
            <w:tcW w:w="1615" w:type="dxa"/>
            <w:tcBorders>
              <w:top w:val="single" w:color="000000" w:sz="4" w:space="0"/>
              <w:left w:val="single" w:color="000000" w:sz="4" w:space="0"/>
              <w:bottom w:val="single" w:color="000000" w:sz="4" w:space="0"/>
              <w:right w:val="single" w:color="000000" w:sz="4" w:space="0"/>
            </w:tcBorders>
            <w:vAlign w:val="bottom"/>
          </w:tcPr>
          <w:p w14:paraId="78C2280E">
            <w:pPr>
              <w:autoSpaceDN w:val="0"/>
              <w:jc w:val="left"/>
              <w:textAlignment w:val="bottom"/>
              <w:rPr>
                <w:rFonts w:ascii="宋体" w:hAnsi="宋体"/>
                <w:color w:val="auto"/>
                <w:sz w:val="24"/>
                <w:highlight w:val="none"/>
              </w:rPr>
            </w:pPr>
          </w:p>
        </w:tc>
      </w:tr>
      <w:tr w14:paraId="3298E145">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0E6902C2">
            <w:pPr>
              <w:autoSpaceDN w:val="0"/>
              <w:jc w:val="center"/>
              <w:textAlignment w:val="center"/>
              <w:rPr>
                <w:rFonts w:ascii="宋体" w:hAnsi="宋体"/>
                <w:color w:val="auto"/>
                <w:highlight w:val="none"/>
              </w:rPr>
            </w:pPr>
            <w:r>
              <w:rPr>
                <w:rFonts w:hint="eastAsia" w:ascii="宋体" w:hAnsi="宋体"/>
                <w:color w:val="auto"/>
                <w:highlight w:val="none"/>
              </w:rPr>
              <w:t>证件号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59F96708">
            <w:pPr>
              <w:autoSpaceDN w:val="0"/>
              <w:jc w:val="center"/>
              <w:textAlignment w:val="center"/>
              <w:rPr>
                <w:rFonts w:ascii="宋体" w:hAnsi="宋体"/>
                <w:color w:val="auto"/>
                <w:highlight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6F75B19A">
            <w:pPr>
              <w:autoSpaceDN w:val="0"/>
              <w:jc w:val="center"/>
              <w:textAlignment w:val="center"/>
              <w:rPr>
                <w:rFonts w:ascii="宋体" w:hAnsi="宋体"/>
                <w:color w:val="auto"/>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45E8E7BE">
            <w:pPr>
              <w:autoSpaceDN w:val="0"/>
              <w:jc w:val="center"/>
              <w:textAlignment w:val="center"/>
              <w:rPr>
                <w:rFonts w:ascii="宋体" w:hAnsi="宋体"/>
                <w:color w:val="auto"/>
                <w:highlight w:val="none"/>
              </w:rPr>
            </w:pPr>
          </w:p>
        </w:tc>
        <w:tc>
          <w:tcPr>
            <w:tcW w:w="1615" w:type="dxa"/>
            <w:tcBorders>
              <w:top w:val="single" w:color="000000" w:sz="4" w:space="0"/>
              <w:left w:val="single" w:color="000000" w:sz="4" w:space="0"/>
              <w:bottom w:val="single" w:color="000000" w:sz="4" w:space="0"/>
              <w:right w:val="single" w:color="000000" w:sz="4" w:space="0"/>
            </w:tcBorders>
            <w:vAlign w:val="center"/>
          </w:tcPr>
          <w:p w14:paraId="612E7F67">
            <w:pPr>
              <w:autoSpaceDN w:val="0"/>
              <w:jc w:val="center"/>
              <w:textAlignment w:val="center"/>
              <w:rPr>
                <w:rFonts w:ascii="宋体" w:hAnsi="宋体"/>
                <w:color w:val="auto"/>
                <w:highlight w:val="none"/>
              </w:rPr>
            </w:pPr>
          </w:p>
        </w:tc>
      </w:tr>
      <w:tr w14:paraId="1BE2C34F">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63A9C2C1">
            <w:pPr>
              <w:autoSpaceDN w:val="0"/>
              <w:jc w:val="center"/>
              <w:textAlignment w:val="center"/>
              <w:rPr>
                <w:rFonts w:ascii="宋体" w:hAnsi="宋体"/>
                <w:color w:val="auto"/>
                <w:highlight w:val="none"/>
              </w:rPr>
            </w:pPr>
            <w:r>
              <w:rPr>
                <w:rFonts w:hint="eastAsia" w:ascii="宋体" w:hAnsi="宋体"/>
                <w:color w:val="auto"/>
                <w:highlight w:val="none"/>
              </w:rPr>
              <w:t>权利人类型</w:t>
            </w:r>
          </w:p>
        </w:tc>
        <w:tc>
          <w:tcPr>
            <w:tcW w:w="1701" w:type="dxa"/>
            <w:tcBorders>
              <w:top w:val="single" w:color="000000" w:sz="4" w:space="0"/>
              <w:left w:val="single" w:color="000000" w:sz="4" w:space="0"/>
              <w:bottom w:val="nil"/>
              <w:right w:val="single" w:color="000000" w:sz="4" w:space="0"/>
            </w:tcBorders>
            <w:vAlign w:val="center"/>
          </w:tcPr>
          <w:p w14:paraId="4A6F5BD7">
            <w:pPr>
              <w:autoSpaceDN w:val="0"/>
              <w:jc w:val="center"/>
              <w:textAlignment w:val="center"/>
              <w:rPr>
                <w:rFonts w:ascii="宋体" w:hAnsi="宋体"/>
                <w:color w:val="auto"/>
                <w:highlight w:val="none"/>
              </w:rPr>
            </w:pPr>
          </w:p>
        </w:tc>
        <w:tc>
          <w:tcPr>
            <w:tcW w:w="1785" w:type="dxa"/>
            <w:tcBorders>
              <w:top w:val="single" w:color="000000" w:sz="4" w:space="0"/>
              <w:left w:val="single" w:color="000000" w:sz="4" w:space="0"/>
              <w:bottom w:val="nil"/>
              <w:right w:val="single" w:color="000000" w:sz="4" w:space="0"/>
            </w:tcBorders>
            <w:vAlign w:val="center"/>
          </w:tcPr>
          <w:p w14:paraId="7654863C">
            <w:pPr>
              <w:autoSpaceDN w:val="0"/>
              <w:jc w:val="center"/>
              <w:textAlignment w:val="center"/>
              <w:rPr>
                <w:rFonts w:ascii="宋体" w:hAnsi="宋体"/>
                <w:color w:val="auto"/>
                <w:highlight w:val="none"/>
              </w:rPr>
            </w:pPr>
          </w:p>
        </w:tc>
        <w:tc>
          <w:tcPr>
            <w:tcW w:w="1725" w:type="dxa"/>
            <w:tcBorders>
              <w:top w:val="single" w:color="000000" w:sz="4" w:space="0"/>
              <w:left w:val="single" w:color="000000" w:sz="4" w:space="0"/>
              <w:bottom w:val="nil"/>
              <w:right w:val="single" w:color="000000" w:sz="4" w:space="0"/>
            </w:tcBorders>
            <w:vAlign w:val="center"/>
          </w:tcPr>
          <w:p w14:paraId="5A64B01B">
            <w:pPr>
              <w:autoSpaceDN w:val="0"/>
              <w:jc w:val="center"/>
              <w:textAlignment w:val="center"/>
              <w:rPr>
                <w:rFonts w:ascii="宋体" w:hAnsi="宋体"/>
                <w:color w:val="auto"/>
                <w:highlight w:val="none"/>
              </w:rPr>
            </w:pPr>
          </w:p>
        </w:tc>
        <w:tc>
          <w:tcPr>
            <w:tcW w:w="1615" w:type="dxa"/>
            <w:tcBorders>
              <w:top w:val="single" w:color="000000" w:sz="4" w:space="0"/>
              <w:left w:val="single" w:color="000000" w:sz="4" w:space="0"/>
              <w:bottom w:val="nil"/>
              <w:right w:val="single" w:color="000000" w:sz="4" w:space="0"/>
            </w:tcBorders>
            <w:vAlign w:val="center"/>
          </w:tcPr>
          <w:p w14:paraId="4DBCFC8C">
            <w:pPr>
              <w:autoSpaceDN w:val="0"/>
              <w:jc w:val="center"/>
              <w:textAlignment w:val="center"/>
              <w:rPr>
                <w:rFonts w:ascii="宋体" w:hAnsi="宋体"/>
                <w:color w:val="auto"/>
                <w:highlight w:val="none"/>
              </w:rPr>
            </w:pPr>
          </w:p>
        </w:tc>
      </w:tr>
      <w:tr w14:paraId="232C8016">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0E425CF7">
            <w:pPr>
              <w:autoSpaceDN w:val="0"/>
              <w:jc w:val="center"/>
              <w:textAlignment w:val="center"/>
              <w:rPr>
                <w:rFonts w:ascii="宋体" w:hAnsi="宋体"/>
                <w:color w:val="auto"/>
                <w:highlight w:val="none"/>
              </w:rPr>
            </w:pPr>
            <w:r>
              <w:rPr>
                <w:rFonts w:hint="eastAsia" w:ascii="宋体" w:hAnsi="宋体"/>
                <w:color w:val="auto"/>
                <w:highlight w:val="none"/>
              </w:rPr>
              <w:t>承包方代表/发包方</w:t>
            </w:r>
          </w:p>
        </w:tc>
        <w:tc>
          <w:tcPr>
            <w:tcW w:w="1701" w:type="dxa"/>
            <w:tcBorders>
              <w:top w:val="single" w:color="000000" w:sz="4" w:space="0"/>
              <w:left w:val="single" w:color="000000" w:sz="4" w:space="0"/>
              <w:bottom w:val="nil"/>
              <w:right w:val="single" w:color="000000" w:sz="4" w:space="0"/>
            </w:tcBorders>
            <w:vAlign w:val="center"/>
          </w:tcPr>
          <w:p w14:paraId="5A493052">
            <w:pPr>
              <w:autoSpaceDN w:val="0"/>
              <w:jc w:val="center"/>
              <w:textAlignment w:val="center"/>
              <w:rPr>
                <w:rFonts w:ascii="宋体" w:hAnsi="宋体"/>
                <w:color w:val="auto"/>
                <w:highlight w:val="none"/>
              </w:rPr>
            </w:pPr>
          </w:p>
        </w:tc>
        <w:tc>
          <w:tcPr>
            <w:tcW w:w="1785" w:type="dxa"/>
            <w:tcBorders>
              <w:top w:val="single" w:color="000000" w:sz="4" w:space="0"/>
              <w:left w:val="single" w:color="000000" w:sz="4" w:space="0"/>
              <w:bottom w:val="nil"/>
              <w:right w:val="single" w:color="000000" w:sz="4" w:space="0"/>
            </w:tcBorders>
            <w:vAlign w:val="center"/>
          </w:tcPr>
          <w:p w14:paraId="61C9FA18">
            <w:pPr>
              <w:autoSpaceDN w:val="0"/>
              <w:jc w:val="center"/>
              <w:textAlignment w:val="center"/>
              <w:rPr>
                <w:rFonts w:ascii="宋体" w:hAnsi="宋体"/>
                <w:color w:val="auto"/>
                <w:highlight w:val="none"/>
              </w:rPr>
            </w:pPr>
          </w:p>
        </w:tc>
        <w:tc>
          <w:tcPr>
            <w:tcW w:w="1725" w:type="dxa"/>
            <w:tcBorders>
              <w:top w:val="single" w:color="000000" w:sz="4" w:space="0"/>
              <w:left w:val="single" w:color="000000" w:sz="4" w:space="0"/>
              <w:bottom w:val="nil"/>
              <w:right w:val="single" w:color="000000" w:sz="4" w:space="0"/>
            </w:tcBorders>
            <w:vAlign w:val="center"/>
          </w:tcPr>
          <w:p w14:paraId="14C7456B">
            <w:pPr>
              <w:autoSpaceDN w:val="0"/>
              <w:jc w:val="center"/>
              <w:textAlignment w:val="center"/>
              <w:rPr>
                <w:rFonts w:ascii="宋体" w:hAnsi="宋体"/>
                <w:color w:val="auto"/>
                <w:highlight w:val="none"/>
              </w:rPr>
            </w:pPr>
          </w:p>
        </w:tc>
        <w:tc>
          <w:tcPr>
            <w:tcW w:w="1615" w:type="dxa"/>
            <w:tcBorders>
              <w:top w:val="single" w:color="000000" w:sz="4" w:space="0"/>
              <w:left w:val="single" w:color="000000" w:sz="4" w:space="0"/>
              <w:bottom w:val="nil"/>
              <w:right w:val="single" w:color="000000" w:sz="4" w:space="0"/>
            </w:tcBorders>
            <w:vAlign w:val="center"/>
          </w:tcPr>
          <w:p w14:paraId="70ABD35B">
            <w:pPr>
              <w:autoSpaceDN w:val="0"/>
              <w:jc w:val="center"/>
              <w:textAlignment w:val="center"/>
              <w:rPr>
                <w:rFonts w:ascii="宋体" w:hAnsi="宋体"/>
                <w:color w:val="auto"/>
                <w:highlight w:val="none"/>
              </w:rPr>
            </w:pPr>
          </w:p>
        </w:tc>
      </w:tr>
      <w:tr w14:paraId="4A2F9FF0">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40B3D9D1">
            <w:pPr>
              <w:autoSpaceDN w:val="0"/>
              <w:jc w:val="center"/>
              <w:textAlignment w:val="center"/>
              <w:rPr>
                <w:rFonts w:ascii="宋体" w:hAnsi="宋体"/>
                <w:color w:val="auto"/>
                <w:highlight w:val="none"/>
              </w:rPr>
            </w:pPr>
            <w:r>
              <w:rPr>
                <w:rFonts w:hint="eastAsia" w:ascii="宋体" w:hAnsi="宋体"/>
                <w:color w:val="auto"/>
                <w:highlight w:val="none"/>
              </w:rPr>
              <w:t>共有情况</w:t>
            </w:r>
          </w:p>
        </w:tc>
        <w:tc>
          <w:tcPr>
            <w:tcW w:w="1701" w:type="dxa"/>
            <w:tcBorders>
              <w:top w:val="single" w:color="000000" w:sz="4" w:space="0"/>
              <w:left w:val="single" w:color="000000" w:sz="4" w:space="0"/>
              <w:bottom w:val="nil"/>
              <w:right w:val="single" w:color="000000" w:sz="4" w:space="0"/>
            </w:tcBorders>
            <w:vAlign w:val="center"/>
          </w:tcPr>
          <w:p w14:paraId="30E6763C">
            <w:pPr>
              <w:autoSpaceDN w:val="0"/>
              <w:jc w:val="center"/>
              <w:textAlignment w:val="center"/>
              <w:rPr>
                <w:rFonts w:ascii="宋体" w:hAnsi="宋体"/>
                <w:color w:val="auto"/>
                <w:highlight w:val="none"/>
              </w:rPr>
            </w:pPr>
          </w:p>
        </w:tc>
        <w:tc>
          <w:tcPr>
            <w:tcW w:w="1785" w:type="dxa"/>
            <w:tcBorders>
              <w:top w:val="single" w:color="000000" w:sz="4" w:space="0"/>
              <w:left w:val="single" w:color="000000" w:sz="4" w:space="0"/>
              <w:bottom w:val="nil"/>
              <w:right w:val="single" w:color="000000" w:sz="4" w:space="0"/>
            </w:tcBorders>
            <w:vAlign w:val="center"/>
          </w:tcPr>
          <w:p w14:paraId="5280BF85">
            <w:pPr>
              <w:autoSpaceDN w:val="0"/>
              <w:jc w:val="center"/>
              <w:textAlignment w:val="center"/>
              <w:rPr>
                <w:rFonts w:ascii="宋体" w:hAnsi="宋体"/>
                <w:color w:val="auto"/>
                <w:highlight w:val="none"/>
              </w:rPr>
            </w:pPr>
          </w:p>
        </w:tc>
        <w:tc>
          <w:tcPr>
            <w:tcW w:w="1725" w:type="dxa"/>
            <w:tcBorders>
              <w:top w:val="single" w:color="000000" w:sz="4" w:space="0"/>
              <w:left w:val="single" w:color="000000" w:sz="4" w:space="0"/>
              <w:bottom w:val="nil"/>
              <w:right w:val="single" w:color="000000" w:sz="4" w:space="0"/>
            </w:tcBorders>
            <w:vAlign w:val="center"/>
          </w:tcPr>
          <w:p w14:paraId="4211D052">
            <w:pPr>
              <w:autoSpaceDN w:val="0"/>
              <w:jc w:val="center"/>
              <w:textAlignment w:val="center"/>
              <w:rPr>
                <w:rFonts w:ascii="宋体" w:hAnsi="宋体"/>
                <w:color w:val="auto"/>
                <w:highlight w:val="none"/>
              </w:rPr>
            </w:pPr>
          </w:p>
        </w:tc>
        <w:tc>
          <w:tcPr>
            <w:tcW w:w="1615" w:type="dxa"/>
            <w:tcBorders>
              <w:top w:val="single" w:color="000000" w:sz="4" w:space="0"/>
              <w:left w:val="single" w:color="000000" w:sz="4" w:space="0"/>
              <w:bottom w:val="nil"/>
              <w:right w:val="single" w:color="000000" w:sz="4" w:space="0"/>
            </w:tcBorders>
            <w:vAlign w:val="center"/>
          </w:tcPr>
          <w:p w14:paraId="6D9FCD47">
            <w:pPr>
              <w:autoSpaceDN w:val="0"/>
              <w:jc w:val="center"/>
              <w:textAlignment w:val="center"/>
              <w:rPr>
                <w:rFonts w:ascii="宋体" w:hAnsi="宋体"/>
                <w:color w:val="auto"/>
                <w:highlight w:val="none"/>
              </w:rPr>
            </w:pPr>
          </w:p>
        </w:tc>
      </w:tr>
      <w:tr w14:paraId="13F0F2D2">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657D75B5">
            <w:pPr>
              <w:autoSpaceDN w:val="0"/>
              <w:jc w:val="center"/>
              <w:textAlignment w:val="center"/>
              <w:rPr>
                <w:rFonts w:ascii="宋体" w:hAnsi="宋体"/>
                <w:color w:val="auto"/>
                <w:highlight w:val="none"/>
              </w:rPr>
            </w:pPr>
            <w:r>
              <w:rPr>
                <w:rFonts w:hint="eastAsia" w:ascii="宋体" w:hAnsi="宋体"/>
                <w:color w:val="auto"/>
                <w:highlight w:val="none"/>
              </w:rPr>
              <w:t>登记类型</w:t>
            </w:r>
          </w:p>
        </w:tc>
        <w:tc>
          <w:tcPr>
            <w:tcW w:w="1701" w:type="dxa"/>
            <w:tcBorders>
              <w:top w:val="single" w:color="auto" w:sz="4" w:space="0"/>
              <w:left w:val="single" w:color="000000" w:sz="4" w:space="0"/>
              <w:bottom w:val="single" w:color="000000" w:sz="4" w:space="0"/>
              <w:right w:val="single" w:color="000000" w:sz="4" w:space="0"/>
            </w:tcBorders>
            <w:vAlign w:val="center"/>
          </w:tcPr>
          <w:p w14:paraId="23F835F9">
            <w:pPr>
              <w:autoSpaceDN w:val="0"/>
              <w:jc w:val="center"/>
              <w:textAlignment w:val="center"/>
              <w:rPr>
                <w:rFonts w:ascii="宋体" w:hAnsi="宋体"/>
                <w:color w:val="auto"/>
                <w:highlight w:val="none"/>
              </w:rPr>
            </w:pPr>
          </w:p>
        </w:tc>
        <w:tc>
          <w:tcPr>
            <w:tcW w:w="1785" w:type="dxa"/>
            <w:tcBorders>
              <w:top w:val="single" w:color="auto" w:sz="4" w:space="0"/>
              <w:left w:val="single" w:color="000000" w:sz="4" w:space="0"/>
              <w:bottom w:val="single" w:color="000000" w:sz="4" w:space="0"/>
              <w:right w:val="single" w:color="000000" w:sz="4" w:space="0"/>
            </w:tcBorders>
            <w:vAlign w:val="center"/>
          </w:tcPr>
          <w:p w14:paraId="1EB38C0A">
            <w:pPr>
              <w:autoSpaceDN w:val="0"/>
              <w:jc w:val="center"/>
              <w:textAlignment w:val="center"/>
              <w:rPr>
                <w:rFonts w:ascii="宋体" w:hAnsi="宋体"/>
                <w:color w:val="auto"/>
                <w:highlight w:val="none"/>
              </w:rPr>
            </w:pPr>
          </w:p>
        </w:tc>
        <w:tc>
          <w:tcPr>
            <w:tcW w:w="1725" w:type="dxa"/>
            <w:tcBorders>
              <w:top w:val="single" w:color="auto" w:sz="4" w:space="0"/>
              <w:left w:val="single" w:color="000000" w:sz="4" w:space="0"/>
              <w:bottom w:val="single" w:color="000000" w:sz="4" w:space="0"/>
              <w:right w:val="single" w:color="000000" w:sz="4" w:space="0"/>
            </w:tcBorders>
            <w:vAlign w:val="center"/>
          </w:tcPr>
          <w:p w14:paraId="7A3B0E66">
            <w:pPr>
              <w:autoSpaceDN w:val="0"/>
              <w:jc w:val="center"/>
              <w:textAlignment w:val="center"/>
              <w:rPr>
                <w:rFonts w:ascii="宋体" w:hAnsi="宋体"/>
                <w:color w:val="auto"/>
                <w:highlight w:val="none"/>
              </w:rPr>
            </w:pPr>
          </w:p>
        </w:tc>
        <w:tc>
          <w:tcPr>
            <w:tcW w:w="1615" w:type="dxa"/>
            <w:tcBorders>
              <w:top w:val="single" w:color="auto" w:sz="4" w:space="0"/>
              <w:left w:val="single" w:color="000000" w:sz="4" w:space="0"/>
              <w:bottom w:val="single" w:color="000000" w:sz="4" w:space="0"/>
              <w:right w:val="single" w:color="000000" w:sz="4" w:space="0"/>
            </w:tcBorders>
            <w:vAlign w:val="center"/>
          </w:tcPr>
          <w:p w14:paraId="55439545">
            <w:pPr>
              <w:autoSpaceDN w:val="0"/>
              <w:jc w:val="center"/>
              <w:textAlignment w:val="center"/>
              <w:rPr>
                <w:rFonts w:ascii="宋体" w:hAnsi="宋体"/>
                <w:color w:val="auto"/>
                <w:highlight w:val="none"/>
              </w:rPr>
            </w:pPr>
          </w:p>
        </w:tc>
      </w:tr>
      <w:tr w14:paraId="1EFA9CF1">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1C193296">
            <w:pPr>
              <w:autoSpaceDN w:val="0"/>
              <w:jc w:val="center"/>
              <w:textAlignment w:val="center"/>
              <w:rPr>
                <w:rFonts w:ascii="宋体" w:hAnsi="宋体"/>
                <w:color w:val="auto"/>
                <w:highlight w:val="none"/>
              </w:rPr>
            </w:pPr>
            <w:r>
              <w:rPr>
                <w:rFonts w:hint="eastAsia" w:ascii="宋体" w:hAnsi="宋体"/>
                <w:color w:val="auto"/>
                <w:highlight w:val="none"/>
              </w:rPr>
              <w:t>登记原因</w:t>
            </w:r>
          </w:p>
        </w:tc>
        <w:tc>
          <w:tcPr>
            <w:tcW w:w="1701" w:type="dxa"/>
            <w:tcBorders>
              <w:top w:val="nil"/>
              <w:left w:val="single" w:color="000000" w:sz="4" w:space="0"/>
              <w:bottom w:val="single" w:color="000000" w:sz="4" w:space="0"/>
              <w:right w:val="single" w:color="000000" w:sz="4" w:space="0"/>
            </w:tcBorders>
            <w:vAlign w:val="center"/>
          </w:tcPr>
          <w:p w14:paraId="3E5D054E">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3AFC1F0F">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215DD5CD">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3021FC36">
            <w:pPr>
              <w:autoSpaceDN w:val="0"/>
              <w:jc w:val="center"/>
              <w:textAlignment w:val="center"/>
              <w:rPr>
                <w:rFonts w:ascii="宋体" w:hAnsi="宋体"/>
                <w:color w:val="auto"/>
                <w:highlight w:val="none"/>
              </w:rPr>
            </w:pPr>
          </w:p>
        </w:tc>
      </w:tr>
      <w:tr w14:paraId="3FE1DDD0">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5577F31E">
            <w:pPr>
              <w:autoSpaceDN w:val="0"/>
              <w:jc w:val="center"/>
              <w:textAlignment w:val="center"/>
              <w:rPr>
                <w:rFonts w:ascii="宋体" w:hAnsi="宋体"/>
                <w:color w:val="auto"/>
                <w:highlight w:val="none"/>
              </w:rPr>
            </w:pPr>
            <w:r>
              <w:rPr>
                <w:rFonts w:hint="eastAsia" w:ascii="宋体" w:hAnsi="宋体"/>
                <w:color w:val="auto"/>
                <w:highlight w:val="none"/>
              </w:rPr>
              <w:t>林地流转（承包、经营）面积（亩）</w:t>
            </w:r>
          </w:p>
        </w:tc>
        <w:tc>
          <w:tcPr>
            <w:tcW w:w="1701" w:type="dxa"/>
            <w:tcBorders>
              <w:top w:val="nil"/>
              <w:left w:val="single" w:color="000000" w:sz="4" w:space="0"/>
              <w:bottom w:val="single" w:color="000000" w:sz="4" w:space="0"/>
              <w:right w:val="single" w:color="000000" w:sz="4" w:space="0"/>
            </w:tcBorders>
            <w:vAlign w:val="center"/>
          </w:tcPr>
          <w:p w14:paraId="2E69148D">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5B021A0B">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2DC8A82B">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2270AFA5">
            <w:pPr>
              <w:autoSpaceDN w:val="0"/>
              <w:jc w:val="center"/>
              <w:textAlignment w:val="center"/>
              <w:rPr>
                <w:rFonts w:ascii="宋体" w:hAnsi="宋体"/>
                <w:color w:val="auto"/>
                <w:highlight w:val="none"/>
              </w:rPr>
            </w:pPr>
          </w:p>
        </w:tc>
      </w:tr>
      <w:tr w14:paraId="2DA2F36C">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4F832959">
            <w:pPr>
              <w:autoSpaceDN w:val="0"/>
              <w:jc w:val="center"/>
              <w:textAlignment w:val="center"/>
              <w:rPr>
                <w:rFonts w:ascii="宋体" w:hAnsi="宋体"/>
                <w:color w:val="auto"/>
                <w:highlight w:val="none"/>
              </w:rPr>
            </w:pPr>
            <w:r>
              <w:rPr>
                <w:rFonts w:hint="eastAsia" w:ascii="宋体" w:hAnsi="宋体"/>
                <w:color w:val="auto"/>
                <w:highlight w:val="none"/>
              </w:rPr>
              <w:t>林地流转（承包、经营）期限</w:t>
            </w:r>
          </w:p>
        </w:tc>
        <w:tc>
          <w:tcPr>
            <w:tcW w:w="1701" w:type="dxa"/>
            <w:tcBorders>
              <w:top w:val="nil"/>
              <w:left w:val="single" w:color="000000" w:sz="4" w:space="0"/>
              <w:bottom w:val="single" w:color="000000" w:sz="4" w:space="0"/>
              <w:right w:val="single" w:color="000000" w:sz="4" w:space="0"/>
            </w:tcBorders>
            <w:vAlign w:val="center"/>
          </w:tcPr>
          <w:p w14:paraId="309976B7">
            <w:pPr>
              <w:autoSpaceDN w:val="0"/>
              <w:jc w:val="center"/>
              <w:textAlignment w:val="center"/>
              <w:rPr>
                <w:rFonts w:ascii="宋体" w:hAnsi="宋体"/>
                <w:color w:val="auto"/>
                <w:sz w:val="18"/>
                <w:highlight w:val="none"/>
              </w:rPr>
            </w:pPr>
            <w:r>
              <w:rPr>
                <w:rFonts w:hint="eastAsia" w:ascii="宋体" w:hAnsi="宋体"/>
                <w:color w:val="auto"/>
                <w:highlight w:val="none"/>
              </w:rPr>
              <w:t xml:space="preserve">           </w:t>
            </w:r>
            <w:r>
              <w:rPr>
                <w:rFonts w:hint="eastAsia" w:ascii="宋体" w:hAnsi="宋体"/>
                <w:color w:val="auto"/>
                <w:sz w:val="18"/>
                <w:highlight w:val="none"/>
              </w:rPr>
              <w:t xml:space="preserve"> 起</w:t>
            </w:r>
          </w:p>
          <w:p w14:paraId="55454CA4">
            <w:pPr>
              <w:autoSpaceDN w:val="0"/>
              <w:jc w:val="center"/>
              <w:textAlignment w:val="center"/>
              <w:rPr>
                <w:rFonts w:ascii="宋体" w:hAnsi="宋体"/>
                <w:color w:val="auto"/>
                <w:highlight w:val="none"/>
              </w:rPr>
            </w:pPr>
            <w:r>
              <w:rPr>
                <w:rFonts w:hint="eastAsia" w:ascii="宋体" w:hAnsi="宋体"/>
                <w:color w:val="auto"/>
                <w:sz w:val="18"/>
                <w:highlight w:val="none"/>
              </w:rPr>
              <w:t xml:space="preserve">              止</w:t>
            </w:r>
          </w:p>
        </w:tc>
        <w:tc>
          <w:tcPr>
            <w:tcW w:w="1785" w:type="dxa"/>
            <w:tcBorders>
              <w:top w:val="nil"/>
              <w:left w:val="single" w:color="000000" w:sz="4" w:space="0"/>
              <w:bottom w:val="single" w:color="000000" w:sz="4" w:space="0"/>
              <w:right w:val="single" w:color="000000" w:sz="4" w:space="0"/>
            </w:tcBorders>
            <w:vAlign w:val="center"/>
          </w:tcPr>
          <w:p w14:paraId="347E4830">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56901E94">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2ACD0A59">
            <w:pPr>
              <w:autoSpaceDN w:val="0"/>
              <w:jc w:val="center"/>
              <w:textAlignment w:val="center"/>
              <w:rPr>
                <w:rFonts w:ascii="宋体" w:hAnsi="宋体"/>
                <w:color w:val="auto"/>
                <w:highlight w:val="none"/>
              </w:rPr>
            </w:pPr>
          </w:p>
        </w:tc>
      </w:tr>
      <w:tr w14:paraId="7923E97C">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22005CE0">
            <w:pPr>
              <w:autoSpaceDN w:val="0"/>
              <w:jc w:val="center"/>
              <w:textAlignment w:val="center"/>
              <w:rPr>
                <w:rFonts w:ascii="宋体" w:hAnsi="宋体"/>
                <w:color w:val="auto"/>
                <w:highlight w:val="none"/>
              </w:rPr>
            </w:pPr>
            <w:r>
              <w:rPr>
                <w:rFonts w:hint="eastAsia" w:ascii="宋体" w:hAnsi="宋体"/>
                <w:color w:val="auto"/>
                <w:highlight w:val="none"/>
              </w:rPr>
              <w:t>林地所有权性质</w:t>
            </w:r>
          </w:p>
        </w:tc>
        <w:tc>
          <w:tcPr>
            <w:tcW w:w="1701" w:type="dxa"/>
            <w:tcBorders>
              <w:top w:val="nil"/>
              <w:left w:val="single" w:color="000000" w:sz="4" w:space="0"/>
              <w:bottom w:val="single" w:color="000000" w:sz="4" w:space="0"/>
              <w:right w:val="single" w:color="000000" w:sz="4" w:space="0"/>
            </w:tcBorders>
            <w:vAlign w:val="center"/>
          </w:tcPr>
          <w:p w14:paraId="59EFF1E1">
            <w:pPr>
              <w:autoSpaceDN w:val="0"/>
              <w:jc w:val="center"/>
              <w:textAlignment w:val="center"/>
              <w:rPr>
                <w:rFonts w:ascii="宋体" w:hAnsi="宋体"/>
                <w:color w:val="auto"/>
                <w:sz w:val="18"/>
                <w:highlight w:val="none"/>
              </w:rPr>
            </w:pPr>
          </w:p>
        </w:tc>
        <w:tc>
          <w:tcPr>
            <w:tcW w:w="1785" w:type="dxa"/>
            <w:tcBorders>
              <w:top w:val="nil"/>
              <w:left w:val="single" w:color="000000" w:sz="4" w:space="0"/>
              <w:bottom w:val="single" w:color="000000" w:sz="4" w:space="0"/>
              <w:right w:val="single" w:color="000000" w:sz="4" w:space="0"/>
            </w:tcBorders>
            <w:vAlign w:val="center"/>
          </w:tcPr>
          <w:p w14:paraId="0B337936">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1FE11AB8">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423FFD9F">
            <w:pPr>
              <w:autoSpaceDN w:val="0"/>
              <w:jc w:val="center"/>
              <w:textAlignment w:val="center"/>
              <w:rPr>
                <w:rFonts w:ascii="宋体" w:hAnsi="宋体"/>
                <w:color w:val="auto"/>
                <w:highlight w:val="none"/>
              </w:rPr>
            </w:pPr>
          </w:p>
        </w:tc>
      </w:tr>
      <w:tr w14:paraId="3DFA492B">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3EA2CAEA">
            <w:pPr>
              <w:autoSpaceDN w:val="0"/>
              <w:jc w:val="center"/>
              <w:textAlignment w:val="center"/>
              <w:rPr>
                <w:rFonts w:ascii="宋体" w:hAnsi="宋体"/>
                <w:color w:val="auto"/>
                <w:highlight w:val="none"/>
              </w:rPr>
            </w:pPr>
            <w:r>
              <w:rPr>
                <w:rFonts w:hint="eastAsia" w:ascii="宋体" w:hAnsi="宋体"/>
                <w:color w:val="auto"/>
                <w:highlight w:val="none"/>
              </w:rPr>
              <w:t>森林、林木所有权人</w:t>
            </w:r>
          </w:p>
        </w:tc>
        <w:tc>
          <w:tcPr>
            <w:tcW w:w="1701" w:type="dxa"/>
            <w:tcBorders>
              <w:top w:val="nil"/>
              <w:left w:val="single" w:color="000000" w:sz="4" w:space="0"/>
              <w:bottom w:val="single" w:color="000000" w:sz="4" w:space="0"/>
              <w:right w:val="single" w:color="000000" w:sz="4" w:space="0"/>
            </w:tcBorders>
            <w:vAlign w:val="center"/>
          </w:tcPr>
          <w:p w14:paraId="357C34FE">
            <w:pPr>
              <w:autoSpaceDN w:val="0"/>
              <w:jc w:val="center"/>
              <w:textAlignment w:val="center"/>
              <w:rPr>
                <w:rFonts w:ascii="宋体" w:hAnsi="宋体"/>
                <w:color w:val="auto"/>
                <w:sz w:val="18"/>
                <w:highlight w:val="none"/>
              </w:rPr>
            </w:pPr>
          </w:p>
        </w:tc>
        <w:tc>
          <w:tcPr>
            <w:tcW w:w="1785" w:type="dxa"/>
            <w:tcBorders>
              <w:top w:val="nil"/>
              <w:left w:val="single" w:color="000000" w:sz="4" w:space="0"/>
              <w:bottom w:val="single" w:color="000000" w:sz="4" w:space="0"/>
              <w:right w:val="single" w:color="000000" w:sz="4" w:space="0"/>
            </w:tcBorders>
            <w:vAlign w:val="center"/>
          </w:tcPr>
          <w:p w14:paraId="205E0E2B">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4B108752">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5AD6DE4F">
            <w:pPr>
              <w:autoSpaceDN w:val="0"/>
              <w:jc w:val="center"/>
              <w:textAlignment w:val="center"/>
              <w:rPr>
                <w:rFonts w:ascii="宋体" w:hAnsi="宋体"/>
                <w:color w:val="auto"/>
                <w:highlight w:val="none"/>
              </w:rPr>
            </w:pPr>
          </w:p>
        </w:tc>
      </w:tr>
      <w:tr w14:paraId="3BC33BED">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2C0F6D2A">
            <w:pPr>
              <w:autoSpaceDN w:val="0"/>
              <w:jc w:val="center"/>
              <w:textAlignment w:val="center"/>
              <w:rPr>
                <w:rFonts w:ascii="宋体" w:hAnsi="宋体"/>
                <w:color w:val="auto"/>
                <w:highlight w:val="none"/>
              </w:rPr>
            </w:pPr>
            <w:r>
              <w:rPr>
                <w:rFonts w:hint="eastAsia" w:ascii="宋体" w:hAnsi="宋体"/>
                <w:color w:val="auto"/>
                <w:highlight w:val="none"/>
              </w:rPr>
              <w:t>森林、林木使用权人</w:t>
            </w:r>
          </w:p>
        </w:tc>
        <w:tc>
          <w:tcPr>
            <w:tcW w:w="1701" w:type="dxa"/>
            <w:tcBorders>
              <w:top w:val="nil"/>
              <w:left w:val="single" w:color="000000" w:sz="4" w:space="0"/>
              <w:bottom w:val="single" w:color="000000" w:sz="4" w:space="0"/>
              <w:right w:val="single" w:color="000000" w:sz="4" w:space="0"/>
            </w:tcBorders>
            <w:vAlign w:val="center"/>
          </w:tcPr>
          <w:p w14:paraId="548D4848">
            <w:pPr>
              <w:autoSpaceDN w:val="0"/>
              <w:jc w:val="center"/>
              <w:textAlignment w:val="center"/>
              <w:rPr>
                <w:rFonts w:ascii="宋体" w:hAnsi="宋体"/>
                <w:color w:val="auto"/>
                <w:sz w:val="18"/>
                <w:highlight w:val="none"/>
              </w:rPr>
            </w:pPr>
          </w:p>
        </w:tc>
        <w:tc>
          <w:tcPr>
            <w:tcW w:w="1785" w:type="dxa"/>
            <w:tcBorders>
              <w:top w:val="nil"/>
              <w:left w:val="single" w:color="000000" w:sz="4" w:space="0"/>
              <w:bottom w:val="single" w:color="000000" w:sz="4" w:space="0"/>
              <w:right w:val="single" w:color="000000" w:sz="4" w:space="0"/>
            </w:tcBorders>
            <w:vAlign w:val="center"/>
          </w:tcPr>
          <w:p w14:paraId="4F6D8308">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7E39156E">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7FFDB079">
            <w:pPr>
              <w:autoSpaceDN w:val="0"/>
              <w:jc w:val="center"/>
              <w:textAlignment w:val="center"/>
              <w:rPr>
                <w:rFonts w:ascii="宋体" w:hAnsi="宋体"/>
                <w:color w:val="auto"/>
                <w:highlight w:val="none"/>
              </w:rPr>
            </w:pPr>
          </w:p>
        </w:tc>
      </w:tr>
      <w:tr w14:paraId="0D60E83A">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25A838F8">
            <w:pPr>
              <w:autoSpaceDN w:val="0"/>
              <w:jc w:val="center"/>
              <w:textAlignment w:val="center"/>
              <w:rPr>
                <w:rFonts w:ascii="宋体" w:hAnsi="宋体"/>
                <w:color w:val="auto"/>
                <w:highlight w:val="none"/>
              </w:rPr>
            </w:pPr>
            <w:r>
              <w:rPr>
                <w:rFonts w:hint="eastAsia" w:ascii="宋体" w:hAnsi="宋体"/>
                <w:color w:val="auto"/>
                <w:highlight w:val="none"/>
              </w:rPr>
              <w:t>森林类别</w:t>
            </w:r>
          </w:p>
        </w:tc>
        <w:tc>
          <w:tcPr>
            <w:tcW w:w="1701" w:type="dxa"/>
            <w:tcBorders>
              <w:top w:val="nil"/>
              <w:left w:val="single" w:color="000000" w:sz="4" w:space="0"/>
              <w:bottom w:val="single" w:color="000000" w:sz="4" w:space="0"/>
              <w:right w:val="single" w:color="000000" w:sz="4" w:space="0"/>
            </w:tcBorders>
            <w:vAlign w:val="center"/>
          </w:tcPr>
          <w:p w14:paraId="557A9E3D">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779BD37F">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7A03C8BB">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5AD25521">
            <w:pPr>
              <w:autoSpaceDN w:val="0"/>
              <w:jc w:val="center"/>
              <w:textAlignment w:val="center"/>
              <w:rPr>
                <w:rFonts w:ascii="宋体" w:hAnsi="宋体"/>
                <w:color w:val="auto"/>
                <w:highlight w:val="none"/>
              </w:rPr>
            </w:pPr>
          </w:p>
        </w:tc>
      </w:tr>
      <w:tr w14:paraId="46C5D4D5">
        <w:tblPrEx>
          <w:tblCellMar>
            <w:top w:w="0" w:type="dxa"/>
            <w:left w:w="108" w:type="dxa"/>
            <w:bottom w:w="0" w:type="dxa"/>
            <w:right w:w="108" w:type="dxa"/>
          </w:tblCellMar>
        </w:tblPrEx>
        <w:trPr>
          <w:trHeight w:val="397" w:hRule="atLeast"/>
        </w:trPr>
        <w:tc>
          <w:tcPr>
            <w:tcW w:w="2268" w:type="dxa"/>
            <w:tcBorders>
              <w:top w:val="nil"/>
              <w:left w:val="single" w:color="000000" w:sz="4" w:space="0"/>
              <w:bottom w:val="single" w:color="000000" w:sz="4" w:space="0"/>
              <w:right w:val="single" w:color="000000" w:sz="4" w:space="0"/>
            </w:tcBorders>
            <w:vAlign w:val="center"/>
          </w:tcPr>
          <w:p w14:paraId="18F96DE5">
            <w:pPr>
              <w:autoSpaceDN w:val="0"/>
              <w:jc w:val="center"/>
              <w:textAlignment w:val="center"/>
              <w:rPr>
                <w:rFonts w:ascii="宋体" w:hAnsi="宋体"/>
                <w:color w:val="auto"/>
                <w:highlight w:val="none"/>
              </w:rPr>
            </w:pPr>
            <w:r>
              <w:rPr>
                <w:rFonts w:hint="eastAsia" w:ascii="宋体" w:hAnsi="宋体"/>
                <w:color w:val="auto"/>
                <w:highlight w:val="none"/>
              </w:rPr>
              <w:t>小地名</w:t>
            </w:r>
          </w:p>
        </w:tc>
        <w:tc>
          <w:tcPr>
            <w:tcW w:w="1701" w:type="dxa"/>
            <w:tcBorders>
              <w:top w:val="nil"/>
              <w:left w:val="single" w:color="000000" w:sz="4" w:space="0"/>
              <w:bottom w:val="single" w:color="000000" w:sz="4" w:space="0"/>
              <w:right w:val="single" w:color="000000" w:sz="4" w:space="0"/>
            </w:tcBorders>
            <w:vAlign w:val="center"/>
          </w:tcPr>
          <w:p w14:paraId="1665E20E">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07262795">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71BCE7BF">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286E828A">
            <w:pPr>
              <w:autoSpaceDN w:val="0"/>
              <w:jc w:val="center"/>
              <w:textAlignment w:val="center"/>
              <w:rPr>
                <w:rFonts w:ascii="宋体" w:hAnsi="宋体"/>
                <w:color w:val="auto"/>
                <w:highlight w:val="none"/>
              </w:rPr>
            </w:pPr>
          </w:p>
        </w:tc>
      </w:tr>
      <w:tr w14:paraId="3569D48C">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nil"/>
              <w:right w:val="single" w:color="000000" w:sz="4" w:space="0"/>
            </w:tcBorders>
            <w:vAlign w:val="center"/>
          </w:tcPr>
          <w:p w14:paraId="0469FAFF">
            <w:pPr>
              <w:autoSpaceDN w:val="0"/>
              <w:jc w:val="center"/>
              <w:textAlignment w:val="center"/>
              <w:rPr>
                <w:rFonts w:ascii="宋体" w:hAnsi="宋体"/>
                <w:color w:val="auto"/>
                <w:highlight w:val="none"/>
              </w:rPr>
            </w:pPr>
            <w:r>
              <w:rPr>
                <w:rFonts w:hint="eastAsia" w:ascii="宋体" w:hAnsi="宋体"/>
                <w:color w:val="auto"/>
                <w:highlight w:val="none"/>
              </w:rPr>
              <w:t>不动产权证书号</w:t>
            </w:r>
          </w:p>
        </w:tc>
        <w:tc>
          <w:tcPr>
            <w:tcW w:w="1701" w:type="dxa"/>
            <w:tcBorders>
              <w:top w:val="nil"/>
              <w:left w:val="single" w:color="000000" w:sz="4" w:space="0"/>
              <w:bottom w:val="single" w:color="000000" w:sz="4" w:space="0"/>
              <w:right w:val="single" w:color="000000" w:sz="4" w:space="0"/>
            </w:tcBorders>
            <w:vAlign w:val="center"/>
          </w:tcPr>
          <w:p w14:paraId="1674E6A8">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058492A0">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314DE14E">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515A1158">
            <w:pPr>
              <w:autoSpaceDN w:val="0"/>
              <w:jc w:val="center"/>
              <w:textAlignment w:val="center"/>
              <w:rPr>
                <w:rFonts w:ascii="宋体" w:hAnsi="宋体"/>
                <w:color w:val="auto"/>
                <w:highlight w:val="none"/>
              </w:rPr>
            </w:pPr>
          </w:p>
        </w:tc>
      </w:tr>
      <w:tr w14:paraId="6DC4160C">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nil"/>
              <w:right w:val="single" w:color="000000" w:sz="4" w:space="0"/>
            </w:tcBorders>
            <w:vAlign w:val="center"/>
          </w:tcPr>
          <w:p w14:paraId="37EC80A1">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1701" w:type="dxa"/>
            <w:tcBorders>
              <w:top w:val="nil"/>
              <w:left w:val="single" w:color="000000" w:sz="4" w:space="0"/>
              <w:bottom w:val="single" w:color="000000" w:sz="4" w:space="0"/>
              <w:right w:val="single" w:color="000000" w:sz="4" w:space="0"/>
            </w:tcBorders>
            <w:vAlign w:val="center"/>
          </w:tcPr>
          <w:p w14:paraId="25D1C835">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47755B26">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1AEEB8B6">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708F83B4">
            <w:pPr>
              <w:autoSpaceDN w:val="0"/>
              <w:jc w:val="center"/>
              <w:textAlignment w:val="center"/>
              <w:rPr>
                <w:rFonts w:ascii="宋体" w:hAnsi="宋体"/>
                <w:color w:val="auto"/>
                <w:highlight w:val="none"/>
              </w:rPr>
            </w:pPr>
          </w:p>
        </w:tc>
      </w:tr>
      <w:tr w14:paraId="405E592B">
        <w:tblPrEx>
          <w:tblCellMar>
            <w:top w:w="0" w:type="dxa"/>
            <w:left w:w="108" w:type="dxa"/>
            <w:bottom w:w="0" w:type="dxa"/>
            <w:right w:w="108" w:type="dxa"/>
          </w:tblCellMar>
        </w:tblPrEx>
        <w:trPr>
          <w:trHeight w:val="397" w:hRule="atLeast"/>
        </w:trPr>
        <w:tc>
          <w:tcPr>
            <w:tcW w:w="2268" w:type="dxa"/>
            <w:tcBorders>
              <w:top w:val="single" w:color="000000" w:sz="4" w:space="0"/>
              <w:left w:val="single" w:color="000000" w:sz="4" w:space="0"/>
              <w:bottom w:val="nil"/>
              <w:right w:val="single" w:color="000000" w:sz="4" w:space="0"/>
            </w:tcBorders>
            <w:vAlign w:val="center"/>
          </w:tcPr>
          <w:p w14:paraId="38170F5B">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1701" w:type="dxa"/>
            <w:tcBorders>
              <w:top w:val="nil"/>
              <w:left w:val="single" w:color="000000" w:sz="4" w:space="0"/>
              <w:bottom w:val="single" w:color="000000" w:sz="4" w:space="0"/>
              <w:right w:val="single" w:color="000000" w:sz="4" w:space="0"/>
            </w:tcBorders>
            <w:vAlign w:val="center"/>
          </w:tcPr>
          <w:p w14:paraId="58FB271B">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51644B19">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64300565">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0C3A6AEC">
            <w:pPr>
              <w:autoSpaceDN w:val="0"/>
              <w:jc w:val="center"/>
              <w:textAlignment w:val="center"/>
              <w:rPr>
                <w:rFonts w:ascii="宋体" w:hAnsi="宋体"/>
                <w:color w:val="auto"/>
                <w:highlight w:val="none"/>
              </w:rPr>
            </w:pPr>
          </w:p>
        </w:tc>
      </w:tr>
      <w:tr w14:paraId="6C5F9B48">
        <w:tblPrEx>
          <w:tblCellMar>
            <w:top w:w="0" w:type="dxa"/>
            <w:left w:w="108" w:type="dxa"/>
            <w:bottom w:w="0" w:type="dxa"/>
            <w:right w:w="108" w:type="dxa"/>
          </w:tblCellMar>
        </w:tblPrEx>
        <w:trPr>
          <w:trHeight w:val="131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25A7B1C6">
            <w:pPr>
              <w:autoSpaceDN w:val="0"/>
              <w:jc w:val="center"/>
              <w:textAlignment w:val="center"/>
              <w:rPr>
                <w:rFonts w:ascii="宋体" w:hAnsi="宋体"/>
                <w:color w:val="auto"/>
                <w:highlight w:val="none"/>
              </w:rPr>
            </w:pPr>
            <w:r>
              <w:rPr>
                <w:rFonts w:hint="eastAsia" w:ascii="宋体" w:hAnsi="宋体"/>
                <w:color w:val="auto"/>
                <w:highlight w:val="none"/>
              </w:rPr>
              <w:t>附记</w:t>
            </w:r>
          </w:p>
        </w:tc>
        <w:tc>
          <w:tcPr>
            <w:tcW w:w="1701" w:type="dxa"/>
            <w:tcBorders>
              <w:top w:val="nil"/>
              <w:left w:val="nil"/>
              <w:bottom w:val="single" w:color="000000" w:sz="4" w:space="0"/>
              <w:right w:val="single" w:color="000000" w:sz="4" w:space="0"/>
            </w:tcBorders>
            <w:vAlign w:val="center"/>
          </w:tcPr>
          <w:p w14:paraId="77C0FE88">
            <w:pPr>
              <w:autoSpaceDN w:val="0"/>
              <w:jc w:val="center"/>
              <w:textAlignment w:val="center"/>
              <w:rPr>
                <w:rFonts w:ascii="宋体" w:hAnsi="宋体"/>
                <w:color w:val="auto"/>
                <w:highlight w:val="none"/>
              </w:rPr>
            </w:pPr>
          </w:p>
        </w:tc>
        <w:tc>
          <w:tcPr>
            <w:tcW w:w="1785" w:type="dxa"/>
            <w:tcBorders>
              <w:top w:val="nil"/>
              <w:left w:val="single" w:color="000000" w:sz="4" w:space="0"/>
              <w:bottom w:val="single" w:color="000000" w:sz="4" w:space="0"/>
              <w:right w:val="single" w:color="000000" w:sz="4" w:space="0"/>
            </w:tcBorders>
            <w:vAlign w:val="center"/>
          </w:tcPr>
          <w:p w14:paraId="2A059843">
            <w:pPr>
              <w:autoSpaceDN w:val="0"/>
              <w:jc w:val="center"/>
              <w:textAlignment w:val="center"/>
              <w:rPr>
                <w:rFonts w:ascii="宋体" w:hAnsi="宋体"/>
                <w:color w:val="auto"/>
                <w:highlight w:val="none"/>
              </w:rPr>
            </w:pPr>
          </w:p>
        </w:tc>
        <w:tc>
          <w:tcPr>
            <w:tcW w:w="1725" w:type="dxa"/>
            <w:tcBorders>
              <w:top w:val="nil"/>
              <w:left w:val="single" w:color="000000" w:sz="4" w:space="0"/>
              <w:bottom w:val="single" w:color="000000" w:sz="4" w:space="0"/>
              <w:right w:val="single" w:color="000000" w:sz="4" w:space="0"/>
            </w:tcBorders>
            <w:vAlign w:val="center"/>
          </w:tcPr>
          <w:p w14:paraId="658B6BDC">
            <w:pPr>
              <w:autoSpaceDN w:val="0"/>
              <w:jc w:val="center"/>
              <w:textAlignment w:val="center"/>
              <w:rPr>
                <w:rFonts w:ascii="宋体" w:hAnsi="宋体"/>
                <w:color w:val="auto"/>
                <w:highlight w:val="none"/>
              </w:rPr>
            </w:pPr>
          </w:p>
        </w:tc>
        <w:tc>
          <w:tcPr>
            <w:tcW w:w="1615" w:type="dxa"/>
            <w:tcBorders>
              <w:top w:val="nil"/>
              <w:left w:val="single" w:color="000000" w:sz="4" w:space="0"/>
              <w:bottom w:val="single" w:color="000000" w:sz="4" w:space="0"/>
              <w:right w:val="single" w:color="000000" w:sz="4" w:space="0"/>
            </w:tcBorders>
            <w:vAlign w:val="center"/>
          </w:tcPr>
          <w:p w14:paraId="38B1D044">
            <w:pPr>
              <w:autoSpaceDN w:val="0"/>
              <w:jc w:val="center"/>
              <w:textAlignment w:val="center"/>
              <w:rPr>
                <w:rFonts w:ascii="宋体" w:hAnsi="宋体"/>
                <w:color w:val="auto"/>
                <w:highlight w:val="none"/>
              </w:rPr>
            </w:pPr>
          </w:p>
        </w:tc>
      </w:tr>
    </w:tbl>
    <w:p w14:paraId="0ECA8759">
      <w:pPr>
        <w:rPr>
          <w:color w:val="auto"/>
          <w:highlight w:val="none"/>
        </w:rPr>
      </w:pPr>
    </w:p>
    <w:p w14:paraId="214AE974">
      <w:pPr>
        <w:jc w:val="right"/>
        <w:rPr>
          <w:rFonts w:ascii="宋体" w:hAnsi="宋体"/>
          <w:bCs/>
          <w:color w:val="auto"/>
          <w:highlight w:val="none"/>
        </w:rPr>
      </w:pPr>
      <w:r>
        <w:rPr>
          <w:rFonts w:ascii="宋体" w:hAnsi="宋体"/>
          <w:bCs/>
          <w:color w:val="auto"/>
          <w:highlight w:val="none"/>
        </w:rPr>
        <w:br w:type="page"/>
      </w:r>
      <w:r>
        <w:rPr>
          <w:rFonts w:hint="eastAsia" w:ascii="宋体" w:hAnsi="宋体"/>
          <w:bCs/>
          <w:color w:val="auto"/>
          <w:highlight w:val="none"/>
        </w:rPr>
        <w:t xml:space="preserve">             第    本第    页</w:t>
      </w:r>
    </w:p>
    <w:tbl>
      <w:tblPr>
        <w:tblStyle w:val="46"/>
        <w:tblW w:w="0" w:type="auto"/>
        <w:tblInd w:w="0" w:type="dxa"/>
        <w:tblLayout w:type="fixed"/>
        <w:tblCellMar>
          <w:top w:w="0" w:type="dxa"/>
          <w:left w:w="108" w:type="dxa"/>
          <w:bottom w:w="0" w:type="dxa"/>
          <w:right w:w="108" w:type="dxa"/>
        </w:tblCellMar>
      </w:tblPr>
      <w:tblGrid>
        <w:gridCol w:w="645"/>
        <w:gridCol w:w="1525"/>
        <w:gridCol w:w="2376"/>
        <w:gridCol w:w="2400"/>
        <w:gridCol w:w="2131"/>
      </w:tblGrid>
      <w:tr w14:paraId="5A66C14A">
        <w:tblPrEx>
          <w:tblCellMar>
            <w:top w:w="0" w:type="dxa"/>
            <w:left w:w="108" w:type="dxa"/>
            <w:bottom w:w="0" w:type="dxa"/>
            <w:right w:w="108" w:type="dxa"/>
          </w:tblCellMar>
        </w:tblPrEx>
        <w:trPr>
          <w:trHeight w:val="397" w:hRule="atLeast"/>
        </w:trPr>
        <w:tc>
          <w:tcPr>
            <w:tcW w:w="9077" w:type="dxa"/>
            <w:gridSpan w:val="5"/>
            <w:tcBorders>
              <w:top w:val="single" w:color="000000" w:sz="4" w:space="0"/>
              <w:left w:val="single" w:color="000000" w:sz="4" w:space="0"/>
              <w:bottom w:val="single" w:color="000000" w:sz="4" w:space="0"/>
              <w:right w:val="single" w:color="000000" w:sz="4" w:space="0"/>
            </w:tcBorders>
            <w:vAlign w:val="center"/>
          </w:tcPr>
          <w:p w14:paraId="5D948359">
            <w:pPr>
              <w:autoSpaceDN w:val="0"/>
              <w:jc w:val="center"/>
              <w:textAlignment w:val="center"/>
              <w:rPr>
                <w:rFonts w:ascii="宋体" w:hAnsi="宋体"/>
                <w:color w:val="auto"/>
                <w:highlight w:val="none"/>
              </w:rPr>
            </w:pPr>
            <w:r>
              <w:rPr>
                <w:rFonts w:hint="eastAsia" w:ascii="宋体" w:hAnsi="宋体"/>
                <w:b/>
                <w:color w:val="auto"/>
                <w:sz w:val="30"/>
                <w:highlight w:val="none"/>
              </w:rPr>
              <w:t xml:space="preserve">   其他相关权利登记信息</w:t>
            </w:r>
            <w:r>
              <w:rPr>
                <w:rFonts w:hint="eastAsia" w:ascii="宋体" w:hAnsi="宋体"/>
                <w:b/>
                <w:color w:val="auto"/>
                <w:sz w:val="24"/>
                <w:highlight w:val="none"/>
              </w:rPr>
              <w:t xml:space="preserve">（取水权、探矿权、采矿权等）  </w:t>
            </w:r>
            <w:r>
              <w:rPr>
                <w:rFonts w:hint="eastAsia" w:ascii="宋体" w:hAnsi="宋体"/>
                <w:b/>
                <w:color w:val="auto"/>
                <w:sz w:val="30"/>
                <w:highlight w:val="none"/>
              </w:rPr>
              <w:t xml:space="preserve">                  </w:t>
            </w:r>
          </w:p>
        </w:tc>
      </w:tr>
      <w:tr w14:paraId="2AF3FA0B">
        <w:tblPrEx>
          <w:tblCellMar>
            <w:top w:w="0" w:type="dxa"/>
            <w:left w:w="108" w:type="dxa"/>
            <w:bottom w:w="0" w:type="dxa"/>
            <w:right w:w="108" w:type="dxa"/>
          </w:tblCellMar>
        </w:tblPrEx>
        <w:trPr>
          <w:trHeight w:val="397" w:hRule="atLeast"/>
        </w:trPr>
        <w:tc>
          <w:tcPr>
            <w:tcW w:w="9077" w:type="dxa"/>
            <w:gridSpan w:val="5"/>
            <w:tcBorders>
              <w:top w:val="single" w:color="000000" w:sz="4" w:space="0"/>
              <w:left w:val="single" w:color="000000" w:sz="4" w:space="0"/>
              <w:bottom w:val="single" w:color="000000" w:sz="4" w:space="0"/>
              <w:right w:val="single" w:color="000000" w:sz="4" w:space="0"/>
            </w:tcBorders>
            <w:vAlign w:val="center"/>
          </w:tcPr>
          <w:p w14:paraId="0C05870E">
            <w:pPr>
              <w:autoSpaceDN w:val="0"/>
              <w:jc w:val="left"/>
              <w:textAlignment w:val="center"/>
              <w:rPr>
                <w:rFonts w:ascii="宋体" w:hAnsi="宋体"/>
                <w:color w:val="auto"/>
                <w:sz w:val="22"/>
                <w:highlight w:val="none"/>
              </w:rPr>
            </w:pPr>
            <w:r>
              <w:rPr>
                <w:rFonts w:hint="eastAsia" w:ascii="宋体" w:hAnsi="宋体"/>
                <w:color w:val="auto"/>
                <w:sz w:val="22"/>
                <w:highlight w:val="none"/>
              </w:rPr>
              <w:t>不动产单元号：                            权利类型：</w:t>
            </w:r>
          </w:p>
        </w:tc>
      </w:tr>
      <w:tr w14:paraId="0CCD8A89">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nil"/>
              <w:right w:val="single" w:color="000000" w:sz="4" w:space="0"/>
              <w:tl2br w:val="single" w:color="000000" w:sz="4" w:space="0"/>
            </w:tcBorders>
          </w:tcPr>
          <w:p w14:paraId="5FC88C64">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2376" w:type="dxa"/>
            <w:tcBorders>
              <w:top w:val="nil"/>
              <w:left w:val="single" w:color="000000" w:sz="4" w:space="0"/>
              <w:bottom w:val="single" w:color="000000" w:sz="4" w:space="0"/>
              <w:right w:val="single" w:color="000000" w:sz="4" w:space="0"/>
            </w:tcBorders>
            <w:vAlign w:val="center"/>
          </w:tcPr>
          <w:p w14:paraId="4C3B33D4">
            <w:pPr>
              <w:autoSpaceDN w:val="0"/>
              <w:jc w:val="center"/>
              <w:textAlignment w:val="center"/>
              <w:rPr>
                <w:rFonts w:ascii="宋体" w:hAnsi="宋体"/>
                <w:color w:val="auto"/>
                <w:highlight w:val="none"/>
              </w:rPr>
            </w:pPr>
          </w:p>
        </w:tc>
        <w:tc>
          <w:tcPr>
            <w:tcW w:w="2400" w:type="dxa"/>
            <w:tcBorders>
              <w:top w:val="nil"/>
              <w:left w:val="single" w:color="000000" w:sz="4" w:space="0"/>
              <w:bottom w:val="single" w:color="000000" w:sz="4" w:space="0"/>
              <w:right w:val="single" w:color="000000" w:sz="4" w:space="0"/>
            </w:tcBorders>
            <w:vAlign w:val="center"/>
          </w:tcPr>
          <w:p w14:paraId="5F5D2A35">
            <w:pPr>
              <w:autoSpaceDN w:val="0"/>
              <w:jc w:val="center"/>
              <w:textAlignment w:val="center"/>
              <w:rPr>
                <w:rFonts w:ascii="宋体" w:hAnsi="宋体"/>
                <w:color w:val="auto"/>
                <w:highlight w:val="none"/>
              </w:rPr>
            </w:pPr>
          </w:p>
        </w:tc>
        <w:tc>
          <w:tcPr>
            <w:tcW w:w="2131" w:type="dxa"/>
            <w:tcBorders>
              <w:top w:val="nil"/>
              <w:left w:val="single" w:color="000000" w:sz="4" w:space="0"/>
              <w:bottom w:val="single" w:color="000000" w:sz="4" w:space="0"/>
              <w:right w:val="single" w:color="000000" w:sz="4" w:space="0"/>
            </w:tcBorders>
            <w:vAlign w:val="center"/>
          </w:tcPr>
          <w:p w14:paraId="6E6418DE">
            <w:pPr>
              <w:autoSpaceDN w:val="0"/>
              <w:jc w:val="center"/>
              <w:textAlignment w:val="center"/>
              <w:rPr>
                <w:rFonts w:ascii="宋体" w:hAnsi="宋体"/>
                <w:color w:val="auto"/>
                <w:highlight w:val="none"/>
              </w:rPr>
            </w:pPr>
          </w:p>
        </w:tc>
      </w:tr>
      <w:tr w14:paraId="6CF4CE32">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single" w:color="000000" w:sz="4" w:space="0"/>
              <w:right w:val="single" w:color="000000" w:sz="4" w:space="0"/>
            </w:tcBorders>
            <w:vAlign w:val="center"/>
          </w:tcPr>
          <w:p w14:paraId="5ADC587C">
            <w:pPr>
              <w:autoSpaceDN w:val="0"/>
              <w:jc w:val="center"/>
              <w:textAlignment w:val="center"/>
              <w:rPr>
                <w:rFonts w:ascii="宋体" w:hAnsi="宋体"/>
                <w:color w:val="auto"/>
                <w:highlight w:val="none"/>
              </w:rPr>
            </w:pPr>
            <w:r>
              <w:rPr>
                <w:rFonts w:hint="eastAsia" w:ascii="宋体" w:hAnsi="宋体"/>
                <w:color w:val="auto"/>
                <w:highlight w:val="none"/>
              </w:rPr>
              <w:t>权利人</w:t>
            </w:r>
          </w:p>
        </w:tc>
        <w:tc>
          <w:tcPr>
            <w:tcW w:w="2376" w:type="dxa"/>
            <w:tcBorders>
              <w:top w:val="single" w:color="000000" w:sz="4" w:space="0"/>
              <w:left w:val="single" w:color="000000" w:sz="4" w:space="0"/>
              <w:bottom w:val="single" w:color="000000" w:sz="4" w:space="0"/>
              <w:right w:val="single" w:color="000000" w:sz="4" w:space="0"/>
            </w:tcBorders>
            <w:vAlign w:val="center"/>
          </w:tcPr>
          <w:p w14:paraId="032F3E17">
            <w:pPr>
              <w:autoSpaceDN w:val="0"/>
              <w:jc w:val="center"/>
              <w:textAlignment w:val="center"/>
              <w:rPr>
                <w:rFonts w:ascii="宋体" w:hAnsi="宋体"/>
                <w:color w:val="auto"/>
                <w:highlight w:val="none"/>
              </w:rPr>
            </w:pPr>
          </w:p>
        </w:tc>
        <w:tc>
          <w:tcPr>
            <w:tcW w:w="2400" w:type="dxa"/>
            <w:tcBorders>
              <w:top w:val="single" w:color="000000" w:sz="4" w:space="0"/>
              <w:left w:val="single" w:color="000000" w:sz="4" w:space="0"/>
              <w:bottom w:val="single" w:color="000000" w:sz="4" w:space="0"/>
              <w:right w:val="single" w:color="000000" w:sz="4" w:space="0"/>
            </w:tcBorders>
            <w:vAlign w:val="bottom"/>
          </w:tcPr>
          <w:p w14:paraId="6CCE757E">
            <w:pPr>
              <w:autoSpaceDN w:val="0"/>
              <w:jc w:val="left"/>
              <w:textAlignment w:val="bottom"/>
              <w:rPr>
                <w:rFonts w:ascii="宋体" w:hAnsi="宋体"/>
                <w:color w:val="auto"/>
                <w:sz w:val="24"/>
                <w:highlight w:val="none"/>
              </w:rPr>
            </w:pPr>
          </w:p>
        </w:tc>
        <w:tc>
          <w:tcPr>
            <w:tcW w:w="2131" w:type="dxa"/>
            <w:tcBorders>
              <w:top w:val="single" w:color="000000" w:sz="4" w:space="0"/>
              <w:left w:val="single" w:color="000000" w:sz="4" w:space="0"/>
              <w:bottom w:val="single" w:color="000000" w:sz="4" w:space="0"/>
              <w:right w:val="single" w:color="000000" w:sz="4" w:space="0"/>
            </w:tcBorders>
            <w:vAlign w:val="bottom"/>
          </w:tcPr>
          <w:p w14:paraId="435D9817">
            <w:pPr>
              <w:autoSpaceDN w:val="0"/>
              <w:jc w:val="left"/>
              <w:textAlignment w:val="bottom"/>
              <w:rPr>
                <w:rFonts w:ascii="宋体" w:hAnsi="宋体"/>
                <w:color w:val="auto"/>
                <w:sz w:val="24"/>
                <w:highlight w:val="none"/>
              </w:rPr>
            </w:pPr>
          </w:p>
        </w:tc>
      </w:tr>
      <w:tr w14:paraId="18BF68F1">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single" w:color="000000" w:sz="4" w:space="0"/>
              <w:right w:val="single" w:color="000000" w:sz="4" w:space="0"/>
            </w:tcBorders>
            <w:vAlign w:val="center"/>
          </w:tcPr>
          <w:p w14:paraId="45093BFD">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2376" w:type="dxa"/>
            <w:tcBorders>
              <w:top w:val="single" w:color="000000" w:sz="4" w:space="0"/>
              <w:left w:val="single" w:color="000000" w:sz="4" w:space="0"/>
              <w:bottom w:val="single" w:color="000000" w:sz="4" w:space="0"/>
              <w:right w:val="single" w:color="000000" w:sz="4" w:space="0"/>
            </w:tcBorders>
            <w:vAlign w:val="center"/>
          </w:tcPr>
          <w:p w14:paraId="6070FF69">
            <w:pPr>
              <w:autoSpaceDN w:val="0"/>
              <w:jc w:val="center"/>
              <w:textAlignment w:val="center"/>
              <w:rPr>
                <w:rFonts w:ascii="宋体" w:hAnsi="宋体"/>
                <w:color w:val="auto"/>
                <w:highlight w:val="none"/>
              </w:rPr>
            </w:pPr>
          </w:p>
        </w:tc>
        <w:tc>
          <w:tcPr>
            <w:tcW w:w="2400" w:type="dxa"/>
            <w:tcBorders>
              <w:top w:val="single" w:color="000000" w:sz="4" w:space="0"/>
              <w:left w:val="single" w:color="000000" w:sz="4" w:space="0"/>
              <w:bottom w:val="single" w:color="000000" w:sz="4" w:space="0"/>
              <w:right w:val="single" w:color="000000" w:sz="4" w:space="0"/>
            </w:tcBorders>
            <w:vAlign w:val="bottom"/>
          </w:tcPr>
          <w:p w14:paraId="3BFFB2BD">
            <w:pPr>
              <w:autoSpaceDN w:val="0"/>
              <w:jc w:val="left"/>
              <w:textAlignment w:val="bottom"/>
              <w:rPr>
                <w:rFonts w:ascii="宋体" w:hAnsi="宋体"/>
                <w:color w:val="auto"/>
                <w:sz w:val="24"/>
                <w:highlight w:val="none"/>
              </w:rPr>
            </w:pPr>
          </w:p>
        </w:tc>
        <w:tc>
          <w:tcPr>
            <w:tcW w:w="2131" w:type="dxa"/>
            <w:tcBorders>
              <w:top w:val="single" w:color="000000" w:sz="4" w:space="0"/>
              <w:left w:val="single" w:color="000000" w:sz="4" w:space="0"/>
              <w:bottom w:val="single" w:color="000000" w:sz="4" w:space="0"/>
              <w:right w:val="single" w:color="000000" w:sz="4" w:space="0"/>
            </w:tcBorders>
            <w:vAlign w:val="bottom"/>
          </w:tcPr>
          <w:p w14:paraId="373ABF95">
            <w:pPr>
              <w:autoSpaceDN w:val="0"/>
              <w:jc w:val="left"/>
              <w:textAlignment w:val="bottom"/>
              <w:rPr>
                <w:rFonts w:ascii="宋体" w:hAnsi="宋体"/>
                <w:color w:val="auto"/>
                <w:sz w:val="24"/>
                <w:highlight w:val="none"/>
              </w:rPr>
            </w:pPr>
          </w:p>
        </w:tc>
      </w:tr>
      <w:tr w14:paraId="68CABE0E">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single" w:color="000000" w:sz="4" w:space="0"/>
              <w:right w:val="single" w:color="000000" w:sz="4" w:space="0"/>
            </w:tcBorders>
            <w:vAlign w:val="center"/>
          </w:tcPr>
          <w:p w14:paraId="2A4A4E56">
            <w:pPr>
              <w:autoSpaceDN w:val="0"/>
              <w:jc w:val="center"/>
              <w:textAlignment w:val="center"/>
              <w:rPr>
                <w:rFonts w:ascii="宋体" w:hAnsi="宋体"/>
                <w:color w:val="auto"/>
                <w:highlight w:val="none"/>
              </w:rPr>
            </w:pPr>
            <w:r>
              <w:rPr>
                <w:rFonts w:hint="eastAsia" w:ascii="宋体" w:hAnsi="宋体"/>
                <w:color w:val="auto"/>
                <w:highlight w:val="none"/>
              </w:rPr>
              <w:t>证件号</w:t>
            </w:r>
          </w:p>
        </w:tc>
        <w:tc>
          <w:tcPr>
            <w:tcW w:w="2376" w:type="dxa"/>
            <w:tcBorders>
              <w:top w:val="single" w:color="000000" w:sz="4" w:space="0"/>
              <w:left w:val="single" w:color="000000" w:sz="4" w:space="0"/>
              <w:bottom w:val="single" w:color="000000" w:sz="4" w:space="0"/>
              <w:right w:val="single" w:color="000000" w:sz="4" w:space="0"/>
            </w:tcBorders>
            <w:vAlign w:val="center"/>
          </w:tcPr>
          <w:p w14:paraId="1B515603">
            <w:pPr>
              <w:autoSpaceDN w:val="0"/>
              <w:jc w:val="center"/>
              <w:textAlignment w:val="center"/>
              <w:rPr>
                <w:rFonts w:ascii="宋体" w:hAnsi="宋体"/>
                <w:color w:val="auto"/>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14:paraId="717D3EA3">
            <w:pPr>
              <w:autoSpaceDN w:val="0"/>
              <w:jc w:val="center"/>
              <w:textAlignment w:val="center"/>
              <w:rPr>
                <w:rFonts w:ascii="宋体" w:hAnsi="宋体"/>
                <w:color w:val="auto"/>
                <w:highlight w:val="none"/>
              </w:rPr>
            </w:pPr>
          </w:p>
        </w:tc>
        <w:tc>
          <w:tcPr>
            <w:tcW w:w="2131" w:type="dxa"/>
            <w:tcBorders>
              <w:top w:val="single" w:color="000000" w:sz="4" w:space="0"/>
              <w:left w:val="single" w:color="000000" w:sz="4" w:space="0"/>
              <w:bottom w:val="single" w:color="000000" w:sz="4" w:space="0"/>
              <w:right w:val="single" w:color="000000" w:sz="4" w:space="0"/>
            </w:tcBorders>
            <w:vAlign w:val="center"/>
          </w:tcPr>
          <w:p w14:paraId="503E4E9B">
            <w:pPr>
              <w:autoSpaceDN w:val="0"/>
              <w:jc w:val="center"/>
              <w:textAlignment w:val="center"/>
              <w:rPr>
                <w:rFonts w:ascii="宋体" w:hAnsi="宋体"/>
                <w:color w:val="auto"/>
                <w:highlight w:val="none"/>
              </w:rPr>
            </w:pPr>
          </w:p>
        </w:tc>
      </w:tr>
      <w:tr w14:paraId="06FC2797">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single" w:color="000000" w:sz="4" w:space="0"/>
              <w:right w:val="single" w:color="000000" w:sz="4" w:space="0"/>
            </w:tcBorders>
            <w:vAlign w:val="center"/>
          </w:tcPr>
          <w:p w14:paraId="120A10F5">
            <w:pPr>
              <w:autoSpaceDN w:val="0"/>
              <w:jc w:val="center"/>
              <w:textAlignment w:val="center"/>
              <w:rPr>
                <w:rFonts w:ascii="宋体" w:hAnsi="宋体"/>
                <w:color w:val="auto"/>
                <w:highlight w:val="none"/>
              </w:rPr>
            </w:pPr>
            <w:r>
              <w:rPr>
                <w:rFonts w:hint="eastAsia" w:ascii="宋体" w:hAnsi="宋体"/>
                <w:color w:val="auto"/>
                <w:highlight w:val="none"/>
              </w:rPr>
              <w:t>共有情况</w:t>
            </w:r>
          </w:p>
        </w:tc>
        <w:tc>
          <w:tcPr>
            <w:tcW w:w="2376" w:type="dxa"/>
            <w:tcBorders>
              <w:top w:val="single" w:color="000000" w:sz="4" w:space="0"/>
              <w:left w:val="single" w:color="000000" w:sz="4" w:space="0"/>
              <w:bottom w:val="single" w:color="000000" w:sz="4" w:space="0"/>
              <w:right w:val="single" w:color="000000" w:sz="4" w:space="0"/>
            </w:tcBorders>
            <w:vAlign w:val="center"/>
          </w:tcPr>
          <w:p w14:paraId="7DFCDC31">
            <w:pPr>
              <w:autoSpaceDN w:val="0"/>
              <w:jc w:val="center"/>
              <w:textAlignment w:val="center"/>
              <w:rPr>
                <w:rFonts w:ascii="宋体" w:hAnsi="宋体"/>
                <w:color w:val="auto"/>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14:paraId="1B798FF3">
            <w:pPr>
              <w:autoSpaceDN w:val="0"/>
              <w:jc w:val="center"/>
              <w:textAlignment w:val="center"/>
              <w:rPr>
                <w:rFonts w:ascii="宋体" w:hAnsi="宋体"/>
                <w:color w:val="auto"/>
                <w:highlight w:val="none"/>
              </w:rPr>
            </w:pPr>
          </w:p>
        </w:tc>
        <w:tc>
          <w:tcPr>
            <w:tcW w:w="2131" w:type="dxa"/>
            <w:tcBorders>
              <w:top w:val="single" w:color="000000" w:sz="4" w:space="0"/>
              <w:left w:val="single" w:color="000000" w:sz="4" w:space="0"/>
              <w:bottom w:val="single" w:color="000000" w:sz="4" w:space="0"/>
              <w:right w:val="single" w:color="000000" w:sz="4" w:space="0"/>
            </w:tcBorders>
            <w:vAlign w:val="center"/>
          </w:tcPr>
          <w:p w14:paraId="7BA60F40">
            <w:pPr>
              <w:autoSpaceDN w:val="0"/>
              <w:jc w:val="center"/>
              <w:textAlignment w:val="center"/>
              <w:rPr>
                <w:rFonts w:ascii="宋体" w:hAnsi="宋体"/>
                <w:color w:val="auto"/>
                <w:highlight w:val="none"/>
              </w:rPr>
            </w:pPr>
          </w:p>
        </w:tc>
      </w:tr>
      <w:tr w14:paraId="607BB10A">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single" w:color="000000" w:sz="4" w:space="0"/>
              <w:right w:val="single" w:color="000000" w:sz="4" w:space="0"/>
            </w:tcBorders>
            <w:vAlign w:val="center"/>
          </w:tcPr>
          <w:p w14:paraId="73405DB3">
            <w:pPr>
              <w:autoSpaceDN w:val="0"/>
              <w:jc w:val="center"/>
              <w:textAlignment w:val="center"/>
              <w:rPr>
                <w:rFonts w:ascii="宋体" w:hAnsi="宋体"/>
                <w:color w:val="auto"/>
                <w:highlight w:val="none"/>
              </w:rPr>
            </w:pPr>
            <w:r>
              <w:rPr>
                <w:rFonts w:hint="eastAsia" w:ascii="宋体" w:hAnsi="宋体"/>
                <w:color w:val="auto"/>
                <w:highlight w:val="none"/>
              </w:rPr>
              <w:t>权利人类型</w:t>
            </w:r>
          </w:p>
        </w:tc>
        <w:tc>
          <w:tcPr>
            <w:tcW w:w="2376" w:type="dxa"/>
            <w:tcBorders>
              <w:top w:val="single" w:color="000000" w:sz="4" w:space="0"/>
              <w:left w:val="single" w:color="000000" w:sz="4" w:space="0"/>
              <w:bottom w:val="nil"/>
              <w:right w:val="single" w:color="000000" w:sz="4" w:space="0"/>
            </w:tcBorders>
            <w:vAlign w:val="center"/>
          </w:tcPr>
          <w:p w14:paraId="1ED746FB">
            <w:pPr>
              <w:autoSpaceDN w:val="0"/>
              <w:jc w:val="center"/>
              <w:textAlignment w:val="center"/>
              <w:rPr>
                <w:rFonts w:ascii="宋体" w:hAnsi="宋体"/>
                <w:color w:val="auto"/>
                <w:highlight w:val="none"/>
              </w:rPr>
            </w:pPr>
          </w:p>
        </w:tc>
        <w:tc>
          <w:tcPr>
            <w:tcW w:w="2400" w:type="dxa"/>
            <w:tcBorders>
              <w:top w:val="single" w:color="000000" w:sz="4" w:space="0"/>
              <w:left w:val="single" w:color="000000" w:sz="4" w:space="0"/>
              <w:bottom w:val="nil"/>
              <w:right w:val="single" w:color="000000" w:sz="4" w:space="0"/>
            </w:tcBorders>
            <w:vAlign w:val="center"/>
          </w:tcPr>
          <w:p w14:paraId="44A0C711">
            <w:pPr>
              <w:autoSpaceDN w:val="0"/>
              <w:jc w:val="center"/>
              <w:textAlignment w:val="center"/>
              <w:rPr>
                <w:rFonts w:ascii="宋体" w:hAnsi="宋体"/>
                <w:color w:val="auto"/>
                <w:highlight w:val="none"/>
              </w:rPr>
            </w:pPr>
          </w:p>
        </w:tc>
        <w:tc>
          <w:tcPr>
            <w:tcW w:w="2131" w:type="dxa"/>
            <w:tcBorders>
              <w:top w:val="single" w:color="000000" w:sz="4" w:space="0"/>
              <w:left w:val="single" w:color="000000" w:sz="4" w:space="0"/>
              <w:bottom w:val="nil"/>
              <w:right w:val="single" w:color="000000" w:sz="4" w:space="0"/>
            </w:tcBorders>
            <w:vAlign w:val="center"/>
          </w:tcPr>
          <w:p w14:paraId="66A6C5D1">
            <w:pPr>
              <w:autoSpaceDN w:val="0"/>
              <w:jc w:val="center"/>
              <w:textAlignment w:val="center"/>
              <w:rPr>
                <w:rFonts w:ascii="宋体" w:hAnsi="宋体"/>
                <w:color w:val="auto"/>
                <w:highlight w:val="none"/>
              </w:rPr>
            </w:pPr>
          </w:p>
        </w:tc>
      </w:tr>
      <w:tr w14:paraId="0BD6CA74">
        <w:tblPrEx>
          <w:tblCellMar>
            <w:top w:w="0" w:type="dxa"/>
            <w:left w:w="108" w:type="dxa"/>
            <w:bottom w:w="0" w:type="dxa"/>
            <w:right w:w="108" w:type="dxa"/>
          </w:tblCellMar>
        </w:tblPrEx>
        <w:trPr>
          <w:trHeight w:val="397" w:hRule="atLeast"/>
        </w:trPr>
        <w:tc>
          <w:tcPr>
            <w:tcW w:w="2170" w:type="dxa"/>
            <w:gridSpan w:val="2"/>
            <w:tcBorders>
              <w:top w:val="single" w:color="auto" w:sz="4" w:space="0"/>
              <w:left w:val="single" w:color="000000" w:sz="4" w:space="0"/>
              <w:bottom w:val="single" w:color="000000" w:sz="4" w:space="0"/>
              <w:right w:val="single" w:color="000000" w:sz="4" w:space="0"/>
            </w:tcBorders>
            <w:vAlign w:val="center"/>
          </w:tcPr>
          <w:p w14:paraId="13A2A979">
            <w:pPr>
              <w:autoSpaceDN w:val="0"/>
              <w:jc w:val="center"/>
              <w:textAlignment w:val="center"/>
              <w:rPr>
                <w:rFonts w:ascii="宋体" w:hAnsi="宋体"/>
                <w:color w:val="auto"/>
                <w:highlight w:val="none"/>
              </w:rPr>
            </w:pPr>
            <w:r>
              <w:rPr>
                <w:rFonts w:hint="eastAsia" w:ascii="宋体" w:hAnsi="宋体"/>
                <w:color w:val="auto"/>
                <w:highlight w:val="none"/>
              </w:rPr>
              <w:t>登记类型</w:t>
            </w:r>
          </w:p>
        </w:tc>
        <w:tc>
          <w:tcPr>
            <w:tcW w:w="2376" w:type="dxa"/>
            <w:tcBorders>
              <w:top w:val="single" w:color="auto" w:sz="4" w:space="0"/>
              <w:left w:val="single" w:color="000000" w:sz="4" w:space="0"/>
              <w:bottom w:val="single" w:color="000000" w:sz="4" w:space="0"/>
              <w:right w:val="single" w:color="000000" w:sz="4" w:space="0"/>
            </w:tcBorders>
            <w:vAlign w:val="center"/>
          </w:tcPr>
          <w:p w14:paraId="07280267">
            <w:pPr>
              <w:autoSpaceDN w:val="0"/>
              <w:jc w:val="center"/>
              <w:textAlignment w:val="center"/>
              <w:rPr>
                <w:rFonts w:ascii="宋体" w:hAnsi="宋体"/>
                <w:color w:val="auto"/>
                <w:highlight w:val="none"/>
              </w:rPr>
            </w:pPr>
          </w:p>
        </w:tc>
        <w:tc>
          <w:tcPr>
            <w:tcW w:w="2400" w:type="dxa"/>
            <w:tcBorders>
              <w:top w:val="single" w:color="auto" w:sz="4" w:space="0"/>
              <w:left w:val="single" w:color="000000" w:sz="4" w:space="0"/>
              <w:bottom w:val="single" w:color="000000" w:sz="4" w:space="0"/>
              <w:right w:val="single" w:color="000000" w:sz="4" w:space="0"/>
            </w:tcBorders>
            <w:vAlign w:val="center"/>
          </w:tcPr>
          <w:p w14:paraId="40D90F59">
            <w:pPr>
              <w:autoSpaceDN w:val="0"/>
              <w:jc w:val="center"/>
              <w:textAlignment w:val="center"/>
              <w:rPr>
                <w:rFonts w:ascii="宋体" w:hAnsi="宋体"/>
                <w:color w:val="auto"/>
                <w:highlight w:val="none"/>
              </w:rPr>
            </w:pPr>
          </w:p>
        </w:tc>
        <w:tc>
          <w:tcPr>
            <w:tcW w:w="2131" w:type="dxa"/>
            <w:tcBorders>
              <w:top w:val="single" w:color="auto" w:sz="4" w:space="0"/>
              <w:left w:val="single" w:color="000000" w:sz="4" w:space="0"/>
              <w:bottom w:val="single" w:color="000000" w:sz="4" w:space="0"/>
              <w:right w:val="single" w:color="000000" w:sz="4" w:space="0"/>
            </w:tcBorders>
            <w:vAlign w:val="center"/>
          </w:tcPr>
          <w:p w14:paraId="5A9E4D01">
            <w:pPr>
              <w:autoSpaceDN w:val="0"/>
              <w:jc w:val="center"/>
              <w:textAlignment w:val="center"/>
              <w:rPr>
                <w:rFonts w:ascii="宋体" w:hAnsi="宋体"/>
                <w:color w:val="auto"/>
                <w:highlight w:val="none"/>
              </w:rPr>
            </w:pPr>
          </w:p>
        </w:tc>
      </w:tr>
      <w:tr w14:paraId="7C2BF462">
        <w:tblPrEx>
          <w:tblCellMar>
            <w:top w:w="0" w:type="dxa"/>
            <w:left w:w="108" w:type="dxa"/>
            <w:bottom w:w="0" w:type="dxa"/>
            <w:right w:w="108" w:type="dxa"/>
          </w:tblCellMar>
        </w:tblPrEx>
        <w:trPr>
          <w:trHeight w:val="397" w:hRule="atLeast"/>
        </w:trPr>
        <w:tc>
          <w:tcPr>
            <w:tcW w:w="2170" w:type="dxa"/>
            <w:gridSpan w:val="2"/>
            <w:tcBorders>
              <w:top w:val="nil"/>
              <w:left w:val="single" w:color="000000" w:sz="4" w:space="0"/>
              <w:bottom w:val="single" w:color="000000" w:sz="4" w:space="0"/>
              <w:right w:val="single" w:color="000000" w:sz="4" w:space="0"/>
            </w:tcBorders>
            <w:vAlign w:val="center"/>
          </w:tcPr>
          <w:p w14:paraId="1A8EA30D">
            <w:pPr>
              <w:autoSpaceDN w:val="0"/>
              <w:jc w:val="center"/>
              <w:textAlignment w:val="center"/>
              <w:rPr>
                <w:rFonts w:ascii="宋体" w:hAnsi="宋体"/>
                <w:color w:val="auto"/>
                <w:highlight w:val="none"/>
              </w:rPr>
            </w:pPr>
            <w:r>
              <w:rPr>
                <w:rFonts w:hint="eastAsia" w:ascii="宋体" w:hAnsi="宋体"/>
                <w:color w:val="auto"/>
                <w:highlight w:val="none"/>
              </w:rPr>
              <w:t>登记原因</w:t>
            </w:r>
          </w:p>
        </w:tc>
        <w:tc>
          <w:tcPr>
            <w:tcW w:w="2376" w:type="dxa"/>
            <w:tcBorders>
              <w:top w:val="nil"/>
              <w:left w:val="single" w:color="000000" w:sz="4" w:space="0"/>
              <w:bottom w:val="single" w:color="000000" w:sz="4" w:space="0"/>
              <w:right w:val="single" w:color="000000" w:sz="4" w:space="0"/>
            </w:tcBorders>
            <w:vAlign w:val="center"/>
          </w:tcPr>
          <w:p w14:paraId="2C3D7103">
            <w:pPr>
              <w:autoSpaceDN w:val="0"/>
              <w:jc w:val="center"/>
              <w:textAlignment w:val="center"/>
              <w:rPr>
                <w:rFonts w:ascii="宋体" w:hAnsi="宋体"/>
                <w:color w:val="auto"/>
                <w:highlight w:val="none"/>
              </w:rPr>
            </w:pPr>
          </w:p>
        </w:tc>
        <w:tc>
          <w:tcPr>
            <w:tcW w:w="2400" w:type="dxa"/>
            <w:tcBorders>
              <w:top w:val="nil"/>
              <w:left w:val="single" w:color="000000" w:sz="4" w:space="0"/>
              <w:bottom w:val="single" w:color="000000" w:sz="4" w:space="0"/>
              <w:right w:val="single" w:color="000000" w:sz="4" w:space="0"/>
            </w:tcBorders>
            <w:vAlign w:val="center"/>
          </w:tcPr>
          <w:p w14:paraId="3D807F50">
            <w:pPr>
              <w:autoSpaceDN w:val="0"/>
              <w:jc w:val="center"/>
              <w:textAlignment w:val="center"/>
              <w:rPr>
                <w:rFonts w:ascii="宋体" w:hAnsi="宋体"/>
                <w:color w:val="auto"/>
                <w:highlight w:val="none"/>
              </w:rPr>
            </w:pPr>
          </w:p>
        </w:tc>
        <w:tc>
          <w:tcPr>
            <w:tcW w:w="2131" w:type="dxa"/>
            <w:tcBorders>
              <w:top w:val="nil"/>
              <w:left w:val="single" w:color="000000" w:sz="4" w:space="0"/>
              <w:bottom w:val="single" w:color="000000" w:sz="4" w:space="0"/>
              <w:right w:val="single" w:color="000000" w:sz="4" w:space="0"/>
            </w:tcBorders>
            <w:vAlign w:val="center"/>
          </w:tcPr>
          <w:p w14:paraId="636749E2">
            <w:pPr>
              <w:autoSpaceDN w:val="0"/>
              <w:jc w:val="center"/>
              <w:textAlignment w:val="center"/>
              <w:rPr>
                <w:rFonts w:ascii="宋体" w:hAnsi="宋体"/>
                <w:color w:val="auto"/>
                <w:highlight w:val="none"/>
              </w:rPr>
            </w:pPr>
          </w:p>
        </w:tc>
      </w:tr>
      <w:tr w14:paraId="399D8880">
        <w:tblPrEx>
          <w:tblCellMar>
            <w:top w:w="0" w:type="dxa"/>
            <w:left w:w="108" w:type="dxa"/>
            <w:bottom w:w="0" w:type="dxa"/>
            <w:right w:w="108" w:type="dxa"/>
          </w:tblCellMar>
        </w:tblPrEx>
        <w:trPr>
          <w:trHeight w:val="397" w:hRule="atLeast"/>
        </w:trPr>
        <w:tc>
          <w:tcPr>
            <w:tcW w:w="645" w:type="dxa"/>
            <w:vMerge w:val="restart"/>
            <w:tcBorders>
              <w:top w:val="nil"/>
              <w:left w:val="single" w:color="000000" w:sz="4" w:space="0"/>
              <w:bottom w:val="nil"/>
              <w:right w:val="single" w:color="auto" w:sz="4" w:space="0"/>
            </w:tcBorders>
            <w:vAlign w:val="center"/>
          </w:tcPr>
          <w:p w14:paraId="260858C2">
            <w:pPr>
              <w:autoSpaceDN w:val="0"/>
              <w:jc w:val="left"/>
              <w:textAlignment w:val="center"/>
              <w:rPr>
                <w:rFonts w:ascii="宋体" w:hAnsi="宋体"/>
                <w:color w:val="auto"/>
                <w:highlight w:val="none"/>
              </w:rPr>
            </w:pPr>
          </w:p>
          <w:p w14:paraId="22972AA5">
            <w:pPr>
              <w:autoSpaceDN w:val="0"/>
              <w:ind w:left="0" w:leftChars="0" w:firstLine="0" w:firstLineChars="0"/>
              <w:jc w:val="left"/>
              <w:textAlignment w:val="center"/>
              <w:rPr>
                <w:rFonts w:ascii="宋体" w:hAnsi="宋体"/>
                <w:color w:val="auto"/>
                <w:highlight w:val="none"/>
              </w:rPr>
            </w:pPr>
            <w:r>
              <w:rPr>
                <w:rFonts w:hint="eastAsia" w:ascii="宋体" w:hAnsi="宋体"/>
                <w:color w:val="auto"/>
                <w:highlight w:val="none"/>
              </w:rPr>
              <w:t>权</w:t>
            </w:r>
          </w:p>
          <w:p w14:paraId="6B3A2EDC">
            <w:pPr>
              <w:autoSpaceDN w:val="0"/>
              <w:jc w:val="left"/>
              <w:textAlignment w:val="center"/>
              <w:rPr>
                <w:rFonts w:ascii="宋体" w:hAnsi="宋体"/>
                <w:color w:val="auto"/>
                <w:highlight w:val="none"/>
              </w:rPr>
            </w:pPr>
          </w:p>
          <w:p w14:paraId="6C61E609">
            <w:pPr>
              <w:autoSpaceDN w:val="0"/>
              <w:ind w:left="0" w:leftChars="0" w:firstLine="0" w:firstLineChars="0"/>
              <w:jc w:val="left"/>
              <w:textAlignment w:val="center"/>
              <w:rPr>
                <w:rFonts w:ascii="宋体" w:hAnsi="宋体"/>
                <w:color w:val="auto"/>
                <w:highlight w:val="none"/>
              </w:rPr>
            </w:pPr>
            <w:r>
              <w:rPr>
                <w:rFonts w:hint="eastAsia" w:ascii="宋体" w:hAnsi="宋体"/>
                <w:color w:val="auto"/>
                <w:highlight w:val="none"/>
              </w:rPr>
              <w:t>利</w:t>
            </w:r>
          </w:p>
          <w:p w14:paraId="4CB978A3">
            <w:pPr>
              <w:autoSpaceDN w:val="0"/>
              <w:jc w:val="left"/>
              <w:textAlignment w:val="center"/>
              <w:rPr>
                <w:rFonts w:ascii="宋体" w:hAnsi="宋体"/>
                <w:color w:val="auto"/>
                <w:highlight w:val="none"/>
              </w:rPr>
            </w:pPr>
          </w:p>
          <w:p w14:paraId="74F6641B">
            <w:pPr>
              <w:autoSpaceDN w:val="0"/>
              <w:ind w:left="0" w:leftChars="0" w:firstLine="0" w:firstLineChars="0"/>
              <w:jc w:val="left"/>
              <w:textAlignment w:val="center"/>
              <w:rPr>
                <w:rFonts w:ascii="宋体" w:hAnsi="宋体"/>
                <w:color w:val="auto"/>
                <w:highlight w:val="none"/>
              </w:rPr>
            </w:pPr>
            <w:r>
              <w:rPr>
                <w:rFonts w:hint="eastAsia" w:ascii="宋体" w:hAnsi="宋体"/>
                <w:color w:val="auto"/>
                <w:highlight w:val="none"/>
              </w:rPr>
              <w:t>内</w:t>
            </w:r>
          </w:p>
          <w:p w14:paraId="7C692CE8">
            <w:pPr>
              <w:autoSpaceDN w:val="0"/>
              <w:jc w:val="left"/>
              <w:textAlignment w:val="center"/>
              <w:rPr>
                <w:rFonts w:ascii="宋体" w:hAnsi="宋体"/>
                <w:color w:val="auto"/>
                <w:highlight w:val="none"/>
              </w:rPr>
            </w:pPr>
          </w:p>
          <w:p w14:paraId="255147C3">
            <w:pPr>
              <w:autoSpaceDN w:val="0"/>
              <w:ind w:left="0" w:leftChars="0" w:firstLine="0" w:firstLineChars="0"/>
              <w:jc w:val="both"/>
              <w:textAlignment w:val="center"/>
              <w:rPr>
                <w:rFonts w:ascii="宋体" w:hAnsi="宋体"/>
                <w:color w:val="auto"/>
                <w:highlight w:val="none"/>
              </w:rPr>
            </w:pPr>
            <w:r>
              <w:rPr>
                <w:rFonts w:hint="eastAsia" w:ascii="宋体" w:hAnsi="宋体"/>
                <w:color w:val="auto"/>
                <w:highlight w:val="none"/>
              </w:rPr>
              <w:t>容</w:t>
            </w:r>
          </w:p>
        </w:tc>
        <w:tc>
          <w:tcPr>
            <w:tcW w:w="1525" w:type="dxa"/>
            <w:tcBorders>
              <w:top w:val="nil"/>
              <w:left w:val="single" w:color="auto" w:sz="4" w:space="0"/>
              <w:bottom w:val="single" w:color="000000" w:sz="4" w:space="0"/>
              <w:right w:val="single" w:color="000000" w:sz="4" w:space="0"/>
            </w:tcBorders>
            <w:vAlign w:val="center"/>
          </w:tcPr>
          <w:p w14:paraId="4B51180D">
            <w:pPr>
              <w:autoSpaceDN w:val="0"/>
              <w:jc w:val="center"/>
              <w:textAlignment w:val="center"/>
              <w:rPr>
                <w:rFonts w:ascii="宋体" w:hAnsi="宋体"/>
                <w:color w:val="auto"/>
                <w:szCs w:val="21"/>
                <w:highlight w:val="none"/>
              </w:rPr>
            </w:pPr>
            <w:r>
              <w:rPr>
                <w:rFonts w:hint="eastAsia" w:ascii="宋体" w:hAnsi="宋体"/>
                <w:color w:val="auto"/>
                <w:szCs w:val="21"/>
                <w:highlight w:val="none"/>
              </w:rPr>
              <w:t>权利期限</w:t>
            </w:r>
          </w:p>
        </w:tc>
        <w:tc>
          <w:tcPr>
            <w:tcW w:w="2376" w:type="dxa"/>
            <w:tcBorders>
              <w:top w:val="nil"/>
              <w:left w:val="single" w:color="000000" w:sz="4" w:space="0"/>
              <w:bottom w:val="single" w:color="000000" w:sz="4" w:space="0"/>
              <w:right w:val="single" w:color="000000" w:sz="4" w:space="0"/>
            </w:tcBorders>
            <w:vAlign w:val="center"/>
          </w:tcPr>
          <w:p w14:paraId="14F8A358">
            <w:pPr>
              <w:autoSpaceDN w:val="0"/>
              <w:jc w:val="center"/>
              <w:textAlignment w:val="center"/>
              <w:rPr>
                <w:rFonts w:ascii="宋体" w:hAnsi="宋体"/>
                <w:color w:val="auto"/>
                <w:sz w:val="18"/>
                <w:highlight w:val="none"/>
              </w:rPr>
            </w:pPr>
            <w:r>
              <w:rPr>
                <w:rFonts w:hint="eastAsia" w:ascii="宋体" w:hAnsi="宋体"/>
                <w:color w:val="auto"/>
                <w:highlight w:val="none"/>
              </w:rPr>
              <w:t xml:space="preserve">            </w:t>
            </w:r>
            <w:r>
              <w:rPr>
                <w:rFonts w:hint="eastAsia" w:ascii="宋体" w:hAnsi="宋体"/>
                <w:color w:val="auto"/>
                <w:sz w:val="18"/>
                <w:highlight w:val="none"/>
              </w:rPr>
              <w:t xml:space="preserve">    起</w:t>
            </w:r>
          </w:p>
          <w:p w14:paraId="55FF9EBC">
            <w:pPr>
              <w:autoSpaceDN w:val="0"/>
              <w:jc w:val="center"/>
              <w:textAlignment w:val="center"/>
              <w:rPr>
                <w:rFonts w:ascii="宋体" w:hAnsi="宋体"/>
                <w:color w:val="auto"/>
                <w:highlight w:val="none"/>
              </w:rPr>
            </w:pPr>
            <w:r>
              <w:rPr>
                <w:rFonts w:hint="eastAsia" w:ascii="宋体" w:hAnsi="宋体"/>
                <w:color w:val="auto"/>
                <w:sz w:val="18"/>
                <w:highlight w:val="none"/>
              </w:rPr>
              <w:t xml:space="preserve">                  止</w:t>
            </w:r>
          </w:p>
        </w:tc>
        <w:tc>
          <w:tcPr>
            <w:tcW w:w="2400" w:type="dxa"/>
            <w:tcBorders>
              <w:top w:val="nil"/>
              <w:left w:val="single" w:color="000000" w:sz="4" w:space="0"/>
              <w:bottom w:val="single" w:color="000000" w:sz="4" w:space="0"/>
              <w:right w:val="single" w:color="000000" w:sz="4" w:space="0"/>
            </w:tcBorders>
            <w:vAlign w:val="center"/>
          </w:tcPr>
          <w:p w14:paraId="31CD6C64">
            <w:pPr>
              <w:autoSpaceDN w:val="0"/>
              <w:jc w:val="center"/>
              <w:textAlignment w:val="center"/>
              <w:rPr>
                <w:rFonts w:ascii="宋体" w:hAnsi="宋体"/>
                <w:color w:val="auto"/>
                <w:highlight w:val="none"/>
              </w:rPr>
            </w:pPr>
          </w:p>
        </w:tc>
        <w:tc>
          <w:tcPr>
            <w:tcW w:w="2131" w:type="dxa"/>
            <w:tcBorders>
              <w:top w:val="nil"/>
              <w:left w:val="single" w:color="000000" w:sz="4" w:space="0"/>
              <w:bottom w:val="single" w:color="000000" w:sz="4" w:space="0"/>
              <w:right w:val="single" w:color="000000" w:sz="4" w:space="0"/>
            </w:tcBorders>
            <w:vAlign w:val="center"/>
          </w:tcPr>
          <w:p w14:paraId="150CCAAC">
            <w:pPr>
              <w:autoSpaceDN w:val="0"/>
              <w:jc w:val="center"/>
              <w:textAlignment w:val="center"/>
              <w:rPr>
                <w:rFonts w:ascii="宋体" w:hAnsi="宋体"/>
                <w:color w:val="auto"/>
                <w:highlight w:val="none"/>
              </w:rPr>
            </w:pPr>
          </w:p>
        </w:tc>
      </w:tr>
      <w:tr w14:paraId="4F20B4BD">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vAlign w:val="center"/>
          </w:tcPr>
          <w:p w14:paraId="0ADFFF6A">
            <w:pPr>
              <w:widowControl/>
              <w:jc w:val="left"/>
              <w:rPr>
                <w:rFonts w:ascii="宋体" w:hAnsi="宋体"/>
                <w:color w:val="auto"/>
                <w:highlight w:val="none"/>
              </w:rPr>
            </w:pPr>
          </w:p>
        </w:tc>
        <w:tc>
          <w:tcPr>
            <w:tcW w:w="1525" w:type="dxa"/>
            <w:tcBorders>
              <w:top w:val="single" w:color="000000" w:sz="4" w:space="0"/>
              <w:left w:val="single" w:color="auto" w:sz="4" w:space="0"/>
              <w:bottom w:val="single" w:color="000000" w:sz="4" w:space="0"/>
              <w:right w:val="single" w:color="000000" w:sz="4" w:space="0"/>
            </w:tcBorders>
            <w:vAlign w:val="center"/>
          </w:tcPr>
          <w:p w14:paraId="0C5D2CE7">
            <w:pPr>
              <w:autoSpaceDN w:val="0"/>
              <w:jc w:val="center"/>
              <w:textAlignment w:val="center"/>
              <w:rPr>
                <w:rFonts w:ascii="宋体" w:hAnsi="宋体"/>
                <w:color w:val="auto"/>
                <w:szCs w:val="21"/>
                <w:highlight w:val="none"/>
              </w:rPr>
            </w:pPr>
            <w:r>
              <w:rPr>
                <w:rFonts w:hint="eastAsia" w:ascii="宋体" w:hAnsi="宋体"/>
                <w:color w:val="auto"/>
                <w:szCs w:val="21"/>
                <w:highlight w:val="none"/>
              </w:rPr>
              <w:t>取水方式</w:t>
            </w:r>
          </w:p>
        </w:tc>
        <w:tc>
          <w:tcPr>
            <w:tcW w:w="2376" w:type="dxa"/>
            <w:tcBorders>
              <w:top w:val="single" w:color="000000" w:sz="4" w:space="0"/>
              <w:left w:val="single" w:color="000000" w:sz="4" w:space="0"/>
              <w:bottom w:val="single" w:color="000000" w:sz="4" w:space="0"/>
              <w:right w:val="single" w:color="000000" w:sz="4" w:space="0"/>
            </w:tcBorders>
            <w:vAlign w:val="center"/>
          </w:tcPr>
          <w:p w14:paraId="0E00B158">
            <w:pPr>
              <w:autoSpaceDN w:val="0"/>
              <w:jc w:val="center"/>
              <w:textAlignment w:val="center"/>
              <w:rPr>
                <w:rFonts w:ascii="宋体" w:hAnsi="宋体"/>
                <w:color w:val="auto"/>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14:paraId="04565D5B">
            <w:pPr>
              <w:autoSpaceDN w:val="0"/>
              <w:jc w:val="center"/>
              <w:textAlignment w:val="center"/>
              <w:rPr>
                <w:rFonts w:ascii="宋体" w:hAnsi="宋体"/>
                <w:color w:val="auto"/>
                <w:highlight w:val="none"/>
              </w:rPr>
            </w:pPr>
          </w:p>
        </w:tc>
        <w:tc>
          <w:tcPr>
            <w:tcW w:w="2131" w:type="dxa"/>
            <w:tcBorders>
              <w:top w:val="single" w:color="000000" w:sz="4" w:space="0"/>
              <w:left w:val="single" w:color="000000" w:sz="4" w:space="0"/>
              <w:bottom w:val="single" w:color="000000" w:sz="4" w:space="0"/>
              <w:right w:val="single" w:color="000000" w:sz="4" w:space="0"/>
            </w:tcBorders>
            <w:vAlign w:val="center"/>
          </w:tcPr>
          <w:p w14:paraId="4371DA62">
            <w:pPr>
              <w:autoSpaceDN w:val="0"/>
              <w:jc w:val="center"/>
              <w:textAlignment w:val="center"/>
              <w:rPr>
                <w:rFonts w:ascii="宋体" w:hAnsi="宋体"/>
                <w:color w:val="auto"/>
                <w:highlight w:val="none"/>
              </w:rPr>
            </w:pPr>
          </w:p>
        </w:tc>
      </w:tr>
      <w:tr w14:paraId="595414C1">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vAlign w:val="center"/>
          </w:tcPr>
          <w:p w14:paraId="41C2644B">
            <w:pPr>
              <w:widowControl/>
              <w:jc w:val="left"/>
              <w:rPr>
                <w:rFonts w:ascii="宋体" w:hAnsi="宋体"/>
                <w:color w:val="auto"/>
                <w:highlight w:val="none"/>
              </w:rPr>
            </w:pPr>
          </w:p>
        </w:tc>
        <w:tc>
          <w:tcPr>
            <w:tcW w:w="1525" w:type="dxa"/>
            <w:tcBorders>
              <w:top w:val="single" w:color="000000" w:sz="4" w:space="0"/>
              <w:left w:val="single" w:color="auto" w:sz="4" w:space="0"/>
              <w:bottom w:val="nil"/>
              <w:right w:val="single" w:color="000000" w:sz="4" w:space="0"/>
            </w:tcBorders>
            <w:vAlign w:val="center"/>
          </w:tcPr>
          <w:p w14:paraId="6452B08A">
            <w:pPr>
              <w:autoSpaceDN w:val="0"/>
              <w:jc w:val="center"/>
              <w:textAlignment w:val="center"/>
              <w:rPr>
                <w:rFonts w:ascii="宋体" w:hAnsi="宋体"/>
                <w:color w:val="auto"/>
                <w:szCs w:val="21"/>
                <w:highlight w:val="none"/>
              </w:rPr>
            </w:pPr>
            <w:r>
              <w:rPr>
                <w:rFonts w:hint="eastAsia" w:ascii="宋体" w:hAnsi="宋体"/>
                <w:color w:val="auto"/>
                <w:szCs w:val="21"/>
                <w:highlight w:val="none"/>
              </w:rPr>
              <w:t>水源类型</w:t>
            </w:r>
          </w:p>
        </w:tc>
        <w:tc>
          <w:tcPr>
            <w:tcW w:w="2376" w:type="dxa"/>
            <w:tcBorders>
              <w:top w:val="nil"/>
              <w:left w:val="single" w:color="000000" w:sz="4" w:space="0"/>
              <w:bottom w:val="single" w:color="000000" w:sz="4" w:space="0"/>
              <w:right w:val="single" w:color="000000" w:sz="4" w:space="0"/>
            </w:tcBorders>
            <w:vAlign w:val="center"/>
          </w:tcPr>
          <w:p w14:paraId="29789A23">
            <w:pPr>
              <w:autoSpaceDN w:val="0"/>
              <w:jc w:val="center"/>
              <w:textAlignment w:val="center"/>
              <w:rPr>
                <w:rFonts w:ascii="宋体" w:hAnsi="宋体"/>
                <w:color w:val="auto"/>
                <w:highlight w:val="none"/>
              </w:rPr>
            </w:pPr>
          </w:p>
        </w:tc>
        <w:tc>
          <w:tcPr>
            <w:tcW w:w="2400" w:type="dxa"/>
            <w:tcBorders>
              <w:top w:val="nil"/>
              <w:left w:val="single" w:color="000000" w:sz="4" w:space="0"/>
              <w:bottom w:val="single" w:color="000000" w:sz="4" w:space="0"/>
              <w:right w:val="single" w:color="000000" w:sz="4" w:space="0"/>
            </w:tcBorders>
            <w:vAlign w:val="center"/>
          </w:tcPr>
          <w:p w14:paraId="67445229">
            <w:pPr>
              <w:autoSpaceDN w:val="0"/>
              <w:jc w:val="center"/>
              <w:textAlignment w:val="center"/>
              <w:rPr>
                <w:rFonts w:ascii="宋体" w:hAnsi="宋体"/>
                <w:color w:val="auto"/>
                <w:highlight w:val="none"/>
              </w:rPr>
            </w:pPr>
          </w:p>
        </w:tc>
        <w:tc>
          <w:tcPr>
            <w:tcW w:w="2131" w:type="dxa"/>
            <w:tcBorders>
              <w:top w:val="nil"/>
              <w:left w:val="single" w:color="000000" w:sz="4" w:space="0"/>
              <w:bottom w:val="single" w:color="000000" w:sz="4" w:space="0"/>
              <w:right w:val="single" w:color="000000" w:sz="4" w:space="0"/>
            </w:tcBorders>
            <w:vAlign w:val="center"/>
          </w:tcPr>
          <w:p w14:paraId="46D35872">
            <w:pPr>
              <w:autoSpaceDN w:val="0"/>
              <w:jc w:val="center"/>
              <w:textAlignment w:val="center"/>
              <w:rPr>
                <w:rFonts w:ascii="宋体" w:hAnsi="宋体"/>
                <w:color w:val="auto"/>
                <w:highlight w:val="none"/>
              </w:rPr>
            </w:pPr>
          </w:p>
        </w:tc>
      </w:tr>
      <w:tr w14:paraId="1B014439">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vAlign w:val="center"/>
          </w:tcPr>
          <w:p w14:paraId="3483EEBA">
            <w:pPr>
              <w:widowControl/>
              <w:jc w:val="left"/>
              <w:rPr>
                <w:rFonts w:ascii="宋体" w:hAnsi="宋体"/>
                <w:color w:val="auto"/>
                <w:highlight w:val="none"/>
              </w:rPr>
            </w:pPr>
          </w:p>
        </w:tc>
        <w:tc>
          <w:tcPr>
            <w:tcW w:w="1525" w:type="dxa"/>
            <w:tcBorders>
              <w:top w:val="single" w:color="000000" w:sz="4" w:space="0"/>
              <w:left w:val="single" w:color="auto" w:sz="4" w:space="0"/>
              <w:bottom w:val="nil"/>
              <w:right w:val="single" w:color="000000" w:sz="4" w:space="0"/>
            </w:tcBorders>
            <w:vAlign w:val="center"/>
          </w:tcPr>
          <w:p w14:paraId="3C48497A">
            <w:pPr>
              <w:autoSpaceDN w:val="0"/>
              <w:jc w:val="center"/>
              <w:textAlignment w:val="center"/>
              <w:rPr>
                <w:rFonts w:ascii="宋体" w:hAnsi="宋体"/>
                <w:color w:val="auto"/>
                <w:szCs w:val="21"/>
                <w:highlight w:val="none"/>
              </w:rPr>
            </w:pPr>
            <w:r>
              <w:rPr>
                <w:rFonts w:hint="eastAsia" w:ascii="宋体" w:hAnsi="宋体"/>
                <w:color w:val="auto"/>
                <w:szCs w:val="21"/>
                <w:highlight w:val="none"/>
              </w:rPr>
              <w:t>取水量</w:t>
            </w:r>
          </w:p>
        </w:tc>
        <w:tc>
          <w:tcPr>
            <w:tcW w:w="2376" w:type="dxa"/>
            <w:tcBorders>
              <w:top w:val="nil"/>
              <w:left w:val="single" w:color="000000" w:sz="4" w:space="0"/>
              <w:bottom w:val="single" w:color="000000" w:sz="4" w:space="0"/>
              <w:right w:val="single" w:color="000000" w:sz="4" w:space="0"/>
            </w:tcBorders>
            <w:vAlign w:val="center"/>
          </w:tcPr>
          <w:p w14:paraId="5EEA2910">
            <w:pPr>
              <w:autoSpaceDN w:val="0"/>
              <w:jc w:val="center"/>
              <w:textAlignment w:val="center"/>
              <w:rPr>
                <w:rFonts w:ascii="宋体" w:hAnsi="宋体"/>
                <w:color w:val="auto"/>
                <w:highlight w:val="none"/>
              </w:rPr>
            </w:pPr>
          </w:p>
        </w:tc>
        <w:tc>
          <w:tcPr>
            <w:tcW w:w="2400" w:type="dxa"/>
            <w:tcBorders>
              <w:top w:val="nil"/>
              <w:left w:val="single" w:color="000000" w:sz="4" w:space="0"/>
              <w:bottom w:val="single" w:color="000000" w:sz="4" w:space="0"/>
              <w:right w:val="single" w:color="000000" w:sz="4" w:space="0"/>
            </w:tcBorders>
            <w:vAlign w:val="center"/>
          </w:tcPr>
          <w:p w14:paraId="2C45E96C">
            <w:pPr>
              <w:autoSpaceDN w:val="0"/>
              <w:jc w:val="center"/>
              <w:textAlignment w:val="center"/>
              <w:rPr>
                <w:rFonts w:ascii="宋体" w:hAnsi="宋体"/>
                <w:color w:val="auto"/>
                <w:highlight w:val="none"/>
              </w:rPr>
            </w:pPr>
          </w:p>
        </w:tc>
        <w:tc>
          <w:tcPr>
            <w:tcW w:w="2131" w:type="dxa"/>
            <w:tcBorders>
              <w:top w:val="nil"/>
              <w:left w:val="single" w:color="000000" w:sz="4" w:space="0"/>
              <w:bottom w:val="single" w:color="000000" w:sz="4" w:space="0"/>
              <w:right w:val="single" w:color="000000" w:sz="4" w:space="0"/>
            </w:tcBorders>
            <w:vAlign w:val="center"/>
          </w:tcPr>
          <w:p w14:paraId="4F9B81FB">
            <w:pPr>
              <w:autoSpaceDN w:val="0"/>
              <w:jc w:val="center"/>
              <w:textAlignment w:val="center"/>
              <w:rPr>
                <w:rFonts w:ascii="宋体" w:hAnsi="宋体"/>
                <w:color w:val="auto"/>
                <w:highlight w:val="none"/>
              </w:rPr>
            </w:pPr>
          </w:p>
        </w:tc>
      </w:tr>
      <w:tr w14:paraId="16FA8D2B">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vAlign w:val="center"/>
          </w:tcPr>
          <w:p w14:paraId="6A692E01">
            <w:pPr>
              <w:widowControl/>
              <w:jc w:val="left"/>
              <w:rPr>
                <w:rFonts w:ascii="宋体" w:hAnsi="宋体"/>
                <w:color w:val="auto"/>
                <w:highlight w:val="none"/>
              </w:rPr>
            </w:pPr>
          </w:p>
        </w:tc>
        <w:tc>
          <w:tcPr>
            <w:tcW w:w="1525" w:type="dxa"/>
            <w:tcBorders>
              <w:top w:val="single" w:color="000000" w:sz="4" w:space="0"/>
              <w:left w:val="single" w:color="auto" w:sz="4" w:space="0"/>
              <w:bottom w:val="nil"/>
              <w:right w:val="single" w:color="000000" w:sz="4" w:space="0"/>
            </w:tcBorders>
            <w:vAlign w:val="center"/>
          </w:tcPr>
          <w:p w14:paraId="7279D39C">
            <w:pPr>
              <w:autoSpaceDN w:val="0"/>
              <w:jc w:val="center"/>
              <w:textAlignment w:val="center"/>
              <w:rPr>
                <w:rFonts w:ascii="宋体" w:hAnsi="宋体"/>
                <w:color w:val="auto"/>
                <w:szCs w:val="21"/>
                <w:highlight w:val="none"/>
              </w:rPr>
            </w:pPr>
            <w:r>
              <w:rPr>
                <w:rFonts w:hint="eastAsia" w:ascii="宋体" w:hAnsi="宋体"/>
                <w:color w:val="auto"/>
                <w:szCs w:val="21"/>
                <w:highlight w:val="none"/>
              </w:rPr>
              <w:t>取水用途</w:t>
            </w:r>
          </w:p>
        </w:tc>
        <w:tc>
          <w:tcPr>
            <w:tcW w:w="2376" w:type="dxa"/>
            <w:tcBorders>
              <w:top w:val="nil"/>
              <w:left w:val="single" w:color="000000" w:sz="4" w:space="0"/>
              <w:bottom w:val="single" w:color="000000" w:sz="4" w:space="0"/>
              <w:right w:val="single" w:color="000000" w:sz="4" w:space="0"/>
            </w:tcBorders>
            <w:vAlign w:val="center"/>
          </w:tcPr>
          <w:p w14:paraId="04AFD00D">
            <w:pPr>
              <w:autoSpaceDN w:val="0"/>
              <w:jc w:val="center"/>
              <w:textAlignment w:val="center"/>
              <w:rPr>
                <w:rFonts w:ascii="宋体" w:hAnsi="宋体"/>
                <w:color w:val="auto"/>
                <w:highlight w:val="none"/>
              </w:rPr>
            </w:pPr>
          </w:p>
        </w:tc>
        <w:tc>
          <w:tcPr>
            <w:tcW w:w="2400" w:type="dxa"/>
            <w:tcBorders>
              <w:top w:val="nil"/>
              <w:left w:val="single" w:color="000000" w:sz="4" w:space="0"/>
              <w:bottom w:val="single" w:color="000000" w:sz="4" w:space="0"/>
              <w:right w:val="single" w:color="000000" w:sz="4" w:space="0"/>
            </w:tcBorders>
            <w:vAlign w:val="center"/>
          </w:tcPr>
          <w:p w14:paraId="5A39D1D2">
            <w:pPr>
              <w:autoSpaceDN w:val="0"/>
              <w:jc w:val="center"/>
              <w:textAlignment w:val="center"/>
              <w:rPr>
                <w:rFonts w:ascii="宋体" w:hAnsi="宋体"/>
                <w:color w:val="auto"/>
                <w:highlight w:val="none"/>
              </w:rPr>
            </w:pPr>
          </w:p>
        </w:tc>
        <w:tc>
          <w:tcPr>
            <w:tcW w:w="2131" w:type="dxa"/>
            <w:tcBorders>
              <w:top w:val="nil"/>
              <w:left w:val="single" w:color="000000" w:sz="4" w:space="0"/>
              <w:bottom w:val="single" w:color="000000" w:sz="4" w:space="0"/>
              <w:right w:val="single" w:color="000000" w:sz="4" w:space="0"/>
            </w:tcBorders>
            <w:vAlign w:val="center"/>
          </w:tcPr>
          <w:p w14:paraId="34FF09BA">
            <w:pPr>
              <w:autoSpaceDN w:val="0"/>
              <w:jc w:val="center"/>
              <w:textAlignment w:val="center"/>
              <w:rPr>
                <w:rFonts w:ascii="宋体" w:hAnsi="宋体"/>
                <w:color w:val="auto"/>
                <w:highlight w:val="none"/>
              </w:rPr>
            </w:pPr>
          </w:p>
        </w:tc>
      </w:tr>
      <w:tr w14:paraId="5A73260B">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vAlign w:val="center"/>
          </w:tcPr>
          <w:p w14:paraId="4321C1A2">
            <w:pPr>
              <w:widowControl/>
              <w:jc w:val="left"/>
              <w:rPr>
                <w:rFonts w:ascii="宋体" w:hAnsi="宋体"/>
                <w:color w:val="auto"/>
                <w:highlight w:val="none"/>
              </w:rPr>
            </w:pPr>
          </w:p>
        </w:tc>
        <w:tc>
          <w:tcPr>
            <w:tcW w:w="1525" w:type="dxa"/>
            <w:tcBorders>
              <w:top w:val="single" w:color="000000" w:sz="4" w:space="0"/>
              <w:left w:val="single" w:color="auto" w:sz="4" w:space="0"/>
              <w:bottom w:val="nil"/>
              <w:right w:val="single" w:color="000000" w:sz="4" w:space="0"/>
            </w:tcBorders>
            <w:vAlign w:val="center"/>
          </w:tcPr>
          <w:p w14:paraId="354E4A0F">
            <w:pPr>
              <w:autoSpaceDN w:val="0"/>
              <w:jc w:val="center"/>
              <w:textAlignment w:val="center"/>
              <w:rPr>
                <w:rFonts w:ascii="宋体" w:hAnsi="宋体"/>
                <w:color w:val="auto"/>
                <w:szCs w:val="21"/>
                <w:highlight w:val="none"/>
              </w:rPr>
            </w:pPr>
            <w:r>
              <w:rPr>
                <w:rFonts w:hint="eastAsia" w:ascii="宋体" w:hAnsi="宋体"/>
                <w:color w:val="auto"/>
                <w:szCs w:val="21"/>
                <w:highlight w:val="none"/>
              </w:rPr>
              <w:t>勘查面积（</w:t>
            </w:r>
            <w:r>
              <w:rPr>
                <w:rFonts w:hint="eastAsia" w:ascii="宋体" w:hAnsi="宋体"/>
                <w:color w:val="auto"/>
                <w:sz w:val="20"/>
                <w:szCs w:val="20"/>
                <w:highlight w:val="none"/>
              </w:rPr>
              <w:t>平方公里</w:t>
            </w:r>
            <w:r>
              <w:rPr>
                <w:rFonts w:hint="eastAsia" w:ascii="宋体" w:hAnsi="宋体"/>
                <w:color w:val="auto"/>
                <w:szCs w:val="21"/>
                <w:highlight w:val="none"/>
              </w:rPr>
              <w:t>）</w:t>
            </w:r>
          </w:p>
        </w:tc>
        <w:tc>
          <w:tcPr>
            <w:tcW w:w="2376" w:type="dxa"/>
            <w:tcBorders>
              <w:top w:val="nil"/>
              <w:left w:val="single" w:color="000000" w:sz="4" w:space="0"/>
              <w:bottom w:val="single" w:color="000000" w:sz="4" w:space="0"/>
              <w:right w:val="single" w:color="000000" w:sz="4" w:space="0"/>
            </w:tcBorders>
            <w:vAlign w:val="center"/>
          </w:tcPr>
          <w:p w14:paraId="68FC25A4">
            <w:pPr>
              <w:autoSpaceDN w:val="0"/>
              <w:jc w:val="center"/>
              <w:textAlignment w:val="center"/>
              <w:rPr>
                <w:rFonts w:ascii="宋体" w:hAnsi="宋体"/>
                <w:color w:val="auto"/>
                <w:highlight w:val="none"/>
              </w:rPr>
            </w:pPr>
          </w:p>
        </w:tc>
        <w:tc>
          <w:tcPr>
            <w:tcW w:w="2400" w:type="dxa"/>
            <w:tcBorders>
              <w:top w:val="nil"/>
              <w:left w:val="single" w:color="000000" w:sz="4" w:space="0"/>
              <w:bottom w:val="single" w:color="000000" w:sz="4" w:space="0"/>
              <w:right w:val="single" w:color="000000" w:sz="4" w:space="0"/>
            </w:tcBorders>
            <w:vAlign w:val="center"/>
          </w:tcPr>
          <w:p w14:paraId="6C122FBB">
            <w:pPr>
              <w:autoSpaceDN w:val="0"/>
              <w:jc w:val="center"/>
              <w:textAlignment w:val="center"/>
              <w:rPr>
                <w:rFonts w:ascii="宋体" w:hAnsi="宋体"/>
                <w:color w:val="auto"/>
                <w:highlight w:val="none"/>
              </w:rPr>
            </w:pPr>
          </w:p>
        </w:tc>
        <w:tc>
          <w:tcPr>
            <w:tcW w:w="2131" w:type="dxa"/>
            <w:tcBorders>
              <w:top w:val="nil"/>
              <w:left w:val="single" w:color="000000" w:sz="4" w:space="0"/>
              <w:bottom w:val="single" w:color="000000" w:sz="4" w:space="0"/>
              <w:right w:val="single" w:color="000000" w:sz="4" w:space="0"/>
            </w:tcBorders>
            <w:vAlign w:val="center"/>
          </w:tcPr>
          <w:p w14:paraId="66F3FB79">
            <w:pPr>
              <w:autoSpaceDN w:val="0"/>
              <w:jc w:val="center"/>
              <w:textAlignment w:val="center"/>
              <w:rPr>
                <w:rFonts w:ascii="宋体" w:hAnsi="宋体"/>
                <w:color w:val="auto"/>
                <w:highlight w:val="none"/>
              </w:rPr>
            </w:pPr>
          </w:p>
        </w:tc>
      </w:tr>
      <w:tr w14:paraId="1ABA3F54">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vAlign w:val="center"/>
          </w:tcPr>
          <w:p w14:paraId="5A91C5CE">
            <w:pPr>
              <w:widowControl/>
              <w:jc w:val="left"/>
              <w:rPr>
                <w:rFonts w:ascii="宋体" w:hAnsi="宋体"/>
                <w:color w:val="auto"/>
                <w:highlight w:val="none"/>
              </w:rPr>
            </w:pPr>
          </w:p>
        </w:tc>
        <w:tc>
          <w:tcPr>
            <w:tcW w:w="1525" w:type="dxa"/>
            <w:tcBorders>
              <w:top w:val="single" w:color="000000" w:sz="4" w:space="0"/>
              <w:left w:val="single" w:color="auto" w:sz="4" w:space="0"/>
              <w:bottom w:val="nil"/>
              <w:right w:val="single" w:color="000000" w:sz="4" w:space="0"/>
            </w:tcBorders>
            <w:vAlign w:val="center"/>
          </w:tcPr>
          <w:p w14:paraId="3FD8977A">
            <w:pPr>
              <w:autoSpaceDN w:val="0"/>
              <w:jc w:val="center"/>
              <w:textAlignment w:val="center"/>
              <w:rPr>
                <w:rFonts w:ascii="宋体" w:hAnsi="宋体"/>
                <w:color w:val="auto"/>
                <w:szCs w:val="21"/>
                <w:highlight w:val="none"/>
              </w:rPr>
            </w:pPr>
            <w:r>
              <w:rPr>
                <w:rFonts w:hint="eastAsia" w:ascii="宋体" w:hAnsi="宋体"/>
                <w:color w:val="auto"/>
                <w:szCs w:val="21"/>
                <w:highlight w:val="none"/>
              </w:rPr>
              <w:t>开采矿种</w:t>
            </w:r>
          </w:p>
        </w:tc>
        <w:tc>
          <w:tcPr>
            <w:tcW w:w="2376" w:type="dxa"/>
            <w:tcBorders>
              <w:top w:val="nil"/>
              <w:left w:val="single" w:color="000000" w:sz="4" w:space="0"/>
              <w:bottom w:val="single" w:color="000000" w:sz="4" w:space="0"/>
              <w:right w:val="single" w:color="000000" w:sz="4" w:space="0"/>
            </w:tcBorders>
            <w:vAlign w:val="center"/>
          </w:tcPr>
          <w:p w14:paraId="21FBA36B">
            <w:pPr>
              <w:autoSpaceDN w:val="0"/>
              <w:jc w:val="center"/>
              <w:textAlignment w:val="center"/>
              <w:rPr>
                <w:rFonts w:ascii="宋体" w:hAnsi="宋体"/>
                <w:color w:val="auto"/>
                <w:highlight w:val="none"/>
              </w:rPr>
            </w:pPr>
          </w:p>
        </w:tc>
        <w:tc>
          <w:tcPr>
            <w:tcW w:w="2400" w:type="dxa"/>
            <w:tcBorders>
              <w:top w:val="nil"/>
              <w:left w:val="single" w:color="000000" w:sz="4" w:space="0"/>
              <w:bottom w:val="single" w:color="000000" w:sz="4" w:space="0"/>
              <w:right w:val="single" w:color="000000" w:sz="4" w:space="0"/>
            </w:tcBorders>
            <w:vAlign w:val="center"/>
          </w:tcPr>
          <w:p w14:paraId="397541FF">
            <w:pPr>
              <w:autoSpaceDN w:val="0"/>
              <w:jc w:val="center"/>
              <w:textAlignment w:val="center"/>
              <w:rPr>
                <w:rFonts w:ascii="宋体" w:hAnsi="宋体"/>
                <w:color w:val="auto"/>
                <w:highlight w:val="none"/>
              </w:rPr>
            </w:pPr>
          </w:p>
        </w:tc>
        <w:tc>
          <w:tcPr>
            <w:tcW w:w="2131" w:type="dxa"/>
            <w:tcBorders>
              <w:top w:val="nil"/>
              <w:left w:val="single" w:color="000000" w:sz="4" w:space="0"/>
              <w:bottom w:val="single" w:color="000000" w:sz="4" w:space="0"/>
              <w:right w:val="single" w:color="000000" w:sz="4" w:space="0"/>
            </w:tcBorders>
            <w:vAlign w:val="center"/>
          </w:tcPr>
          <w:p w14:paraId="3A9E79BF">
            <w:pPr>
              <w:autoSpaceDN w:val="0"/>
              <w:jc w:val="center"/>
              <w:textAlignment w:val="center"/>
              <w:rPr>
                <w:rFonts w:ascii="宋体" w:hAnsi="宋体"/>
                <w:color w:val="auto"/>
                <w:highlight w:val="none"/>
              </w:rPr>
            </w:pPr>
          </w:p>
        </w:tc>
      </w:tr>
      <w:tr w14:paraId="60FF3DAA">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vAlign w:val="center"/>
          </w:tcPr>
          <w:p w14:paraId="0692E400">
            <w:pPr>
              <w:widowControl/>
              <w:jc w:val="left"/>
              <w:rPr>
                <w:rFonts w:ascii="宋体" w:hAnsi="宋体"/>
                <w:color w:val="auto"/>
                <w:highlight w:val="none"/>
              </w:rPr>
            </w:pPr>
          </w:p>
        </w:tc>
        <w:tc>
          <w:tcPr>
            <w:tcW w:w="1525" w:type="dxa"/>
            <w:tcBorders>
              <w:top w:val="single" w:color="000000" w:sz="4" w:space="0"/>
              <w:left w:val="single" w:color="auto" w:sz="4" w:space="0"/>
              <w:bottom w:val="nil"/>
              <w:right w:val="single" w:color="000000" w:sz="4" w:space="0"/>
            </w:tcBorders>
            <w:vAlign w:val="center"/>
          </w:tcPr>
          <w:p w14:paraId="21C991D5">
            <w:pPr>
              <w:autoSpaceDN w:val="0"/>
              <w:jc w:val="center"/>
              <w:textAlignment w:val="center"/>
              <w:rPr>
                <w:rFonts w:ascii="宋体" w:hAnsi="宋体"/>
                <w:color w:val="auto"/>
                <w:szCs w:val="21"/>
                <w:highlight w:val="none"/>
              </w:rPr>
            </w:pPr>
            <w:r>
              <w:rPr>
                <w:rFonts w:hint="eastAsia" w:ascii="宋体" w:hAnsi="宋体"/>
                <w:color w:val="auto"/>
                <w:szCs w:val="21"/>
                <w:highlight w:val="none"/>
              </w:rPr>
              <w:t>开采方式</w:t>
            </w:r>
          </w:p>
        </w:tc>
        <w:tc>
          <w:tcPr>
            <w:tcW w:w="2376" w:type="dxa"/>
            <w:tcBorders>
              <w:top w:val="nil"/>
              <w:left w:val="single" w:color="000000" w:sz="4" w:space="0"/>
              <w:bottom w:val="single" w:color="000000" w:sz="4" w:space="0"/>
              <w:right w:val="single" w:color="000000" w:sz="4" w:space="0"/>
            </w:tcBorders>
            <w:vAlign w:val="center"/>
          </w:tcPr>
          <w:p w14:paraId="61A08DD6">
            <w:pPr>
              <w:autoSpaceDN w:val="0"/>
              <w:jc w:val="center"/>
              <w:textAlignment w:val="center"/>
              <w:rPr>
                <w:rFonts w:ascii="宋体" w:hAnsi="宋体"/>
                <w:color w:val="auto"/>
                <w:highlight w:val="none"/>
              </w:rPr>
            </w:pPr>
          </w:p>
        </w:tc>
        <w:tc>
          <w:tcPr>
            <w:tcW w:w="2400" w:type="dxa"/>
            <w:tcBorders>
              <w:top w:val="nil"/>
              <w:left w:val="single" w:color="000000" w:sz="4" w:space="0"/>
              <w:bottom w:val="single" w:color="000000" w:sz="4" w:space="0"/>
              <w:right w:val="single" w:color="000000" w:sz="4" w:space="0"/>
            </w:tcBorders>
            <w:vAlign w:val="center"/>
          </w:tcPr>
          <w:p w14:paraId="509CAEA6">
            <w:pPr>
              <w:autoSpaceDN w:val="0"/>
              <w:jc w:val="center"/>
              <w:textAlignment w:val="center"/>
              <w:rPr>
                <w:rFonts w:ascii="宋体" w:hAnsi="宋体"/>
                <w:color w:val="auto"/>
                <w:highlight w:val="none"/>
              </w:rPr>
            </w:pPr>
          </w:p>
        </w:tc>
        <w:tc>
          <w:tcPr>
            <w:tcW w:w="2131" w:type="dxa"/>
            <w:tcBorders>
              <w:top w:val="nil"/>
              <w:left w:val="single" w:color="000000" w:sz="4" w:space="0"/>
              <w:bottom w:val="single" w:color="000000" w:sz="4" w:space="0"/>
              <w:right w:val="single" w:color="000000" w:sz="4" w:space="0"/>
            </w:tcBorders>
            <w:vAlign w:val="center"/>
          </w:tcPr>
          <w:p w14:paraId="1A474C6E">
            <w:pPr>
              <w:autoSpaceDN w:val="0"/>
              <w:jc w:val="center"/>
              <w:textAlignment w:val="center"/>
              <w:rPr>
                <w:rFonts w:ascii="宋体" w:hAnsi="宋体"/>
                <w:color w:val="auto"/>
                <w:highlight w:val="none"/>
              </w:rPr>
            </w:pPr>
          </w:p>
        </w:tc>
      </w:tr>
      <w:tr w14:paraId="0F9B6358">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vAlign w:val="center"/>
          </w:tcPr>
          <w:p w14:paraId="05C1FEBA">
            <w:pPr>
              <w:widowControl/>
              <w:jc w:val="left"/>
              <w:rPr>
                <w:rFonts w:ascii="宋体" w:hAnsi="宋体"/>
                <w:color w:val="auto"/>
                <w:highlight w:val="none"/>
              </w:rPr>
            </w:pPr>
          </w:p>
        </w:tc>
        <w:tc>
          <w:tcPr>
            <w:tcW w:w="1525" w:type="dxa"/>
            <w:tcBorders>
              <w:top w:val="single" w:color="000000" w:sz="4" w:space="0"/>
              <w:left w:val="single" w:color="auto" w:sz="4" w:space="0"/>
              <w:bottom w:val="nil"/>
              <w:right w:val="single" w:color="000000" w:sz="4" w:space="0"/>
            </w:tcBorders>
            <w:vAlign w:val="center"/>
          </w:tcPr>
          <w:p w14:paraId="5A59C026">
            <w:pPr>
              <w:autoSpaceDN w:val="0"/>
              <w:jc w:val="center"/>
              <w:textAlignment w:val="center"/>
              <w:rPr>
                <w:rFonts w:ascii="宋体" w:hAnsi="宋体"/>
                <w:color w:val="auto"/>
                <w:szCs w:val="21"/>
                <w:highlight w:val="none"/>
              </w:rPr>
            </w:pPr>
            <w:r>
              <w:rPr>
                <w:rFonts w:hint="eastAsia" w:ascii="宋体" w:hAnsi="宋体"/>
                <w:color w:val="auto"/>
                <w:szCs w:val="21"/>
                <w:highlight w:val="none"/>
              </w:rPr>
              <w:t>生产规模</w:t>
            </w:r>
          </w:p>
        </w:tc>
        <w:tc>
          <w:tcPr>
            <w:tcW w:w="2376" w:type="dxa"/>
            <w:tcBorders>
              <w:top w:val="nil"/>
              <w:left w:val="single" w:color="000000" w:sz="4" w:space="0"/>
              <w:bottom w:val="single" w:color="000000" w:sz="4" w:space="0"/>
              <w:right w:val="single" w:color="000000" w:sz="4" w:space="0"/>
            </w:tcBorders>
            <w:vAlign w:val="center"/>
          </w:tcPr>
          <w:p w14:paraId="4B63C3A1">
            <w:pPr>
              <w:autoSpaceDN w:val="0"/>
              <w:jc w:val="center"/>
              <w:textAlignment w:val="center"/>
              <w:rPr>
                <w:rFonts w:ascii="宋体" w:hAnsi="宋体"/>
                <w:color w:val="auto"/>
                <w:highlight w:val="none"/>
              </w:rPr>
            </w:pPr>
          </w:p>
        </w:tc>
        <w:tc>
          <w:tcPr>
            <w:tcW w:w="2400" w:type="dxa"/>
            <w:tcBorders>
              <w:top w:val="nil"/>
              <w:left w:val="single" w:color="000000" w:sz="4" w:space="0"/>
              <w:bottom w:val="single" w:color="000000" w:sz="4" w:space="0"/>
              <w:right w:val="single" w:color="000000" w:sz="4" w:space="0"/>
            </w:tcBorders>
            <w:vAlign w:val="center"/>
          </w:tcPr>
          <w:p w14:paraId="34AC7E2A">
            <w:pPr>
              <w:autoSpaceDN w:val="0"/>
              <w:jc w:val="center"/>
              <w:textAlignment w:val="center"/>
              <w:rPr>
                <w:rFonts w:ascii="宋体" w:hAnsi="宋体"/>
                <w:color w:val="auto"/>
                <w:highlight w:val="none"/>
              </w:rPr>
            </w:pPr>
          </w:p>
        </w:tc>
        <w:tc>
          <w:tcPr>
            <w:tcW w:w="2131" w:type="dxa"/>
            <w:tcBorders>
              <w:top w:val="nil"/>
              <w:left w:val="single" w:color="000000" w:sz="4" w:space="0"/>
              <w:bottom w:val="single" w:color="000000" w:sz="4" w:space="0"/>
              <w:right w:val="single" w:color="000000" w:sz="4" w:space="0"/>
            </w:tcBorders>
            <w:vAlign w:val="center"/>
          </w:tcPr>
          <w:p w14:paraId="3656C88E">
            <w:pPr>
              <w:autoSpaceDN w:val="0"/>
              <w:jc w:val="center"/>
              <w:textAlignment w:val="center"/>
              <w:rPr>
                <w:rFonts w:ascii="宋体" w:hAnsi="宋体"/>
                <w:color w:val="auto"/>
                <w:highlight w:val="none"/>
              </w:rPr>
            </w:pPr>
          </w:p>
        </w:tc>
      </w:tr>
      <w:tr w14:paraId="1EDD54B2">
        <w:tblPrEx>
          <w:tblCellMar>
            <w:top w:w="0" w:type="dxa"/>
            <w:left w:w="108" w:type="dxa"/>
            <w:bottom w:w="0" w:type="dxa"/>
            <w:right w:w="108" w:type="dxa"/>
          </w:tblCellMar>
        </w:tblPrEx>
        <w:trPr>
          <w:trHeight w:val="397" w:hRule="atLeast"/>
        </w:trPr>
        <w:tc>
          <w:tcPr>
            <w:tcW w:w="645" w:type="dxa"/>
            <w:vMerge w:val="continue"/>
            <w:tcBorders>
              <w:top w:val="nil"/>
              <w:left w:val="single" w:color="000000" w:sz="4" w:space="0"/>
              <w:bottom w:val="nil"/>
              <w:right w:val="single" w:color="auto" w:sz="4" w:space="0"/>
            </w:tcBorders>
            <w:vAlign w:val="center"/>
          </w:tcPr>
          <w:p w14:paraId="579D9794">
            <w:pPr>
              <w:widowControl/>
              <w:jc w:val="left"/>
              <w:rPr>
                <w:rFonts w:ascii="宋体" w:hAnsi="宋体"/>
                <w:color w:val="auto"/>
                <w:highlight w:val="none"/>
              </w:rPr>
            </w:pPr>
          </w:p>
        </w:tc>
        <w:tc>
          <w:tcPr>
            <w:tcW w:w="1525" w:type="dxa"/>
            <w:tcBorders>
              <w:top w:val="single" w:color="000000" w:sz="4" w:space="0"/>
              <w:left w:val="single" w:color="auto" w:sz="4" w:space="0"/>
              <w:bottom w:val="nil"/>
              <w:right w:val="single" w:color="000000" w:sz="4" w:space="0"/>
            </w:tcBorders>
            <w:vAlign w:val="center"/>
          </w:tcPr>
          <w:p w14:paraId="0C310904">
            <w:pPr>
              <w:autoSpaceDN w:val="0"/>
              <w:jc w:val="center"/>
              <w:textAlignment w:val="center"/>
              <w:rPr>
                <w:rFonts w:ascii="宋体" w:hAnsi="宋体"/>
                <w:color w:val="auto"/>
                <w:szCs w:val="21"/>
                <w:highlight w:val="none"/>
              </w:rPr>
            </w:pPr>
            <w:r>
              <w:rPr>
                <w:rFonts w:hint="eastAsia" w:ascii="宋体" w:hAnsi="宋体"/>
                <w:color w:val="auto"/>
                <w:szCs w:val="21"/>
                <w:highlight w:val="none"/>
              </w:rPr>
              <w:t>……</w:t>
            </w:r>
          </w:p>
        </w:tc>
        <w:tc>
          <w:tcPr>
            <w:tcW w:w="2376" w:type="dxa"/>
            <w:tcBorders>
              <w:top w:val="nil"/>
              <w:left w:val="single" w:color="000000" w:sz="4" w:space="0"/>
              <w:bottom w:val="single" w:color="000000" w:sz="4" w:space="0"/>
              <w:right w:val="single" w:color="000000" w:sz="4" w:space="0"/>
            </w:tcBorders>
            <w:vAlign w:val="center"/>
          </w:tcPr>
          <w:p w14:paraId="43A03DCB">
            <w:pPr>
              <w:autoSpaceDN w:val="0"/>
              <w:jc w:val="center"/>
              <w:textAlignment w:val="center"/>
              <w:rPr>
                <w:rFonts w:ascii="宋体" w:hAnsi="宋体"/>
                <w:color w:val="auto"/>
                <w:highlight w:val="none"/>
              </w:rPr>
            </w:pPr>
          </w:p>
        </w:tc>
        <w:tc>
          <w:tcPr>
            <w:tcW w:w="2400" w:type="dxa"/>
            <w:tcBorders>
              <w:top w:val="nil"/>
              <w:left w:val="single" w:color="000000" w:sz="4" w:space="0"/>
              <w:bottom w:val="single" w:color="000000" w:sz="4" w:space="0"/>
              <w:right w:val="single" w:color="000000" w:sz="4" w:space="0"/>
            </w:tcBorders>
            <w:vAlign w:val="center"/>
          </w:tcPr>
          <w:p w14:paraId="5B0510D4">
            <w:pPr>
              <w:autoSpaceDN w:val="0"/>
              <w:jc w:val="center"/>
              <w:textAlignment w:val="center"/>
              <w:rPr>
                <w:rFonts w:ascii="宋体" w:hAnsi="宋体"/>
                <w:color w:val="auto"/>
                <w:highlight w:val="none"/>
              </w:rPr>
            </w:pPr>
          </w:p>
        </w:tc>
        <w:tc>
          <w:tcPr>
            <w:tcW w:w="2131" w:type="dxa"/>
            <w:tcBorders>
              <w:top w:val="nil"/>
              <w:left w:val="single" w:color="000000" w:sz="4" w:space="0"/>
              <w:bottom w:val="single" w:color="000000" w:sz="4" w:space="0"/>
              <w:right w:val="single" w:color="000000" w:sz="4" w:space="0"/>
            </w:tcBorders>
            <w:vAlign w:val="center"/>
          </w:tcPr>
          <w:p w14:paraId="57E47963">
            <w:pPr>
              <w:autoSpaceDN w:val="0"/>
              <w:jc w:val="center"/>
              <w:textAlignment w:val="center"/>
              <w:rPr>
                <w:rFonts w:ascii="宋体" w:hAnsi="宋体"/>
                <w:color w:val="auto"/>
                <w:highlight w:val="none"/>
              </w:rPr>
            </w:pPr>
          </w:p>
        </w:tc>
      </w:tr>
      <w:tr w14:paraId="1D1BA8DC">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nil"/>
              <w:right w:val="single" w:color="000000" w:sz="4" w:space="0"/>
            </w:tcBorders>
            <w:vAlign w:val="center"/>
          </w:tcPr>
          <w:p w14:paraId="700DD26B">
            <w:pPr>
              <w:autoSpaceDN w:val="0"/>
              <w:jc w:val="center"/>
              <w:textAlignment w:val="center"/>
              <w:rPr>
                <w:rFonts w:ascii="宋体" w:hAnsi="宋体"/>
                <w:color w:val="auto"/>
                <w:highlight w:val="none"/>
              </w:rPr>
            </w:pPr>
            <w:r>
              <w:rPr>
                <w:rFonts w:hint="eastAsia" w:ascii="宋体" w:hAnsi="宋体"/>
                <w:color w:val="auto"/>
                <w:highlight w:val="none"/>
              </w:rPr>
              <w:t>不动产权证书号</w:t>
            </w:r>
          </w:p>
        </w:tc>
        <w:tc>
          <w:tcPr>
            <w:tcW w:w="2376" w:type="dxa"/>
            <w:tcBorders>
              <w:top w:val="nil"/>
              <w:left w:val="single" w:color="000000" w:sz="4" w:space="0"/>
              <w:bottom w:val="single" w:color="000000" w:sz="4" w:space="0"/>
              <w:right w:val="single" w:color="000000" w:sz="4" w:space="0"/>
            </w:tcBorders>
            <w:vAlign w:val="center"/>
          </w:tcPr>
          <w:p w14:paraId="2CD8C097">
            <w:pPr>
              <w:autoSpaceDN w:val="0"/>
              <w:jc w:val="center"/>
              <w:textAlignment w:val="center"/>
              <w:rPr>
                <w:rFonts w:ascii="宋体" w:hAnsi="宋体"/>
                <w:color w:val="auto"/>
                <w:highlight w:val="none"/>
              </w:rPr>
            </w:pPr>
          </w:p>
        </w:tc>
        <w:tc>
          <w:tcPr>
            <w:tcW w:w="2400" w:type="dxa"/>
            <w:tcBorders>
              <w:top w:val="nil"/>
              <w:left w:val="single" w:color="000000" w:sz="4" w:space="0"/>
              <w:bottom w:val="single" w:color="000000" w:sz="4" w:space="0"/>
              <w:right w:val="single" w:color="000000" w:sz="4" w:space="0"/>
            </w:tcBorders>
            <w:vAlign w:val="center"/>
          </w:tcPr>
          <w:p w14:paraId="2536F3A7">
            <w:pPr>
              <w:autoSpaceDN w:val="0"/>
              <w:jc w:val="center"/>
              <w:textAlignment w:val="center"/>
              <w:rPr>
                <w:rFonts w:ascii="宋体" w:hAnsi="宋体"/>
                <w:color w:val="auto"/>
                <w:highlight w:val="none"/>
              </w:rPr>
            </w:pPr>
          </w:p>
        </w:tc>
        <w:tc>
          <w:tcPr>
            <w:tcW w:w="2131" w:type="dxa"/>
            <w:tcBorders>
              <w:top w:val="nil"/>
              <w:left w:val="single" w:color="000000" w:sz="4" w:space="0"/>
              <w:bottom w:val="single" w:color="000000" w:sz="4" w:space="0"/>
              <w:right w:val="single" w:color="000000" w:sz="4" w:space="0"/>
            </w:tcBorders>
            <w:vAlign w:val="center"/>
          </w:tcPr>
          <w:p w14:paraId="5A2DD30A">
            <w:pPr>
              <w:autoSpaceDN w:val="0"/>
              <w:jc w:val="center"/>
              <w:textAlignment w:val="center"/>
              <w:rPr>
                <w:rFonts w:ascii="宋体" w:hAnsi="宋体"/>
                <w:color w:val="auto"/>
                <w:highlight w:val="none"/>
              </w:rPr>
            </w:pPr>
          </w:p>
        </w:tc>
      </w:tr>
      <w:tr w14:paraId="024DD70C">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nil"/>
              <w:right w:val="single" w:color="000000" w:sz="4" w:space="0"/>
            </w:tcBorders>
            <w:vAlign w:val="center"/>
          </w:tcPr>
          <w:p w14:paraId="3242B9C5">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2376" w:type="dxa"/>
            <w:tcBorders>
              <w:top w:val="nil"/>
              <w:left w:val="single" w:color="000000" w:sz="4" w:space="0"/>
              <w:bottom w:val="single" w:color="000000" w:sz="4" w:space="0"/>
              <w:right w:val="single" w:color="000000" w:sz="4" w:space="0"/>
            </w:tcBorders>
            <w:vAlign w:val="center"/>
          </w:tcPr>
          <w:p w14:paraId="4D1F3C7E">
            <w:pPr>
              <w:autoSpaceDN w:val="0"/>
              <w:jc w:val="center"/>
              <w:textAlignment w:val="center"/>
              <w:rPr>
                <w:rFonts w:ascii="宋体" w:hAnsi="宋体"/>
                <w:color w:val="auto"/>
                <w:highlight w:val="none"/>
              </w:rPr>
            </w:pPr>
          </w:p>
        </w:tc>
        <w:tc>
          <w:tcPr>
            <w:tcW w:w="2400" w:type="dxa"/>
            <w:tcBorders>
              <w:top w:val="nil"/>
              <w:left w:val="single" w:color="000000" w:sz="4" w:space="0"/>
              <w:bottom w:val="single" w:color="000000" w:sz="4" w:space="0"/>
              <w:right w:val="single" w:color="000000" w:sz="4" w:space="0"/>
            </w:tcBorders>
            <w:vAlign w:val="center"/>
          </w:tcPr>
          <w:p w14:paraId="68C39CCB">
            <w:pPr>
              <w:autoSpaceDN w:val="0"/>
              <w:jc w:val="center"/>
              <w:textAlignment w:val="center"/>
              <w:rPr>
                <w:rFonts w:ascii="宋体" w:hAnsi="宋体"/>
                <w:color w:val="auto"/>
                <w:highlight w:val="none"/>
              </w:rPr>
            </w:pPr>
          </w:p>
        </w:tc>
        <w:tc>
          <w:tcPr>
            <w:tcW w:w="2131" w:type="dxa"/>
            <w:tcBorders>
              <w:top w:val="nil"/>
              <w:left w:val="single" w:color="000000" w:sz="4" w:space="0"/>
              <w:bottom w:val="single" w:color="000000" w:sz="4" w:space="0"/>
              <w:right w:val="single" w:color="000000" w:sz="4" w:space="0"/>
            </w:tcBorders>
            <w:vAlign w:val="center"/>
          </w:tcPr>
          <w:p w14:paraId="62336E35">
            <w:pPr>
              <w:autoSpaceDN w:val="0"/>
              <w:jc w:val="center"/>
              <w:textAlignment w:val="center"/>
              <w:rPr>
                <w:rFonts w:ascii="宋体" w:hAnsi="宋体"/>
                <w:color w:val="auto"/>
                <w:highlight w:val="none"/>
              </w:rPr>
            </w:pPr>
          </w:p>
        </w:tc>
      </w:tr>
      <w:tr w14:paraId="4AE0109A">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nil"/>
              <w:right w:val="single" w:color="000000" w:sz="4" w:space="0"/>
            </w:tcBorders>
            <w:vAlign w:val="center"/>
          </w:tcPr>
          <w:p w14:paraId="651CC956">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2376" w:type="dxa"/>
            <w:tcBorders>
              <w:top w:val="nil"/>
              <w:left w:val="single" w:color="000000" w:sz="4" w:space="0"/>
              <w:bottom w:val="single" w:color="000000" w:sz="4" w:space="0"/>
              <w:right w:val="single" w:color="000000" w:sz="4" w:space="0"/>
            </w:tcBorders>
            <w:vAlign w:val="center"/>
          </w:tcPr>
          <w:p w14:paraId="1A1CDD19">
            <w:pPr>
              <w:autoSpaceDN w:val="0"/>
              <w:jc w:val="center"/>
              <w:textAlignment w:val="center"/>
              <w:rPr>
                <w:rFonts w:ascii="宋体" w:hAnsi="宋体"/>
                <w:color w:val="auto"/>
                <w:highlight w:val="none"/>
              </w:rPr>
            </w:pPr>
          </w:p>
        </w:tc>
        <w:tc>
          <w:tcPr>
            <w:tcW w:w="2400" w:type="dxa"/>
            <w:tcBorders>
              <w:top w:val="nil"/>
              <w:left w:val="single" w:color="000000" w:sz="4" w:space="0"/>
              <w:bottom w:val="single" w:color="000000" w:sz="4" w:space="0"/>
              <w:right w:val="single" w:color="000000" w:sz="4" w:space="0"/>
            </w:tcBorders>
            <w:vAlign w:val="center"/>
          </w:tcPr>
          <w:p w14:paraId="43852049">
            <w:pPr>
              <w:autoSpaceDN w:val="0"/>
              <w:jc w:val="center"/>
              <w:textAlignment w:val="center"/>
              <w:rPr>
                <w:rFonts w:ascii="宋体" w:hAnsi="宋体"/>
                <w:color w:val="auto"/>
                <w:highlight w:val="none"/>
              </w:rPr>
            </w:pPr>
          </w:p>
        </w:tc>
        <w:tc>
          <w:tcPr>
            <w:tcW w:w="2131" w:type="dxa"/>
            <w:tcBorders>
              <w:top w:val="nil"/>
              <w:left w:val="single" w:color="000000" w:sz="4" w:space="0"/>
              <w:bottom w:val="single" w:color="000000" w:sz="4" w:space="0"/>
              <w:right w:val="single" w:color="000000" w:sz="4" w:space="0"/>
            </w:tcBorders>
            <w:vAlign w:val="center"/>
          </w:tcPr>
          <w:p w14:paraId="7F4F5CC3">
            <w:pPr>
              <w:autoSpaceDN w:val="0"/>
              <w:jc w:val="center"/>
              <w:textAlignment w:val="center"/>
              <w:rPr>
                <w:rFonts w:ascii="宋体" w:hAnsi="宋体"/>
                <w:color w:val="auto"/>
                <w:highlight w:val="none"/>
              </w:rPr>
            </w:pPr>
          </w:p>
        </w:tc>
      </w:tr>
      <w:tr w14:paraId="6639B24D">
        <w:tblPrEx>
          <w:tblCellMar>
            <w:top w:w="0" w:type="dxa"/>
            <w:left w:w="108" w:type="dxa"/>
            <w:bottom w:w="0" w:type="dxa"/>
            <w:right w:w="108" w:type="dxa"/>
          </w:tblCellMar>
        </w:tblPrEx>
        <w:trPr>
          <w:trHeight w:val="397" w:hRule="atLeast"/>
        </w:trPr>
        <w:tc>
          <w:tcPr>
            <w:tcW w:w="2170" w:type="dxa"/>
            <w:gridSpan w:val="2"/>
            <w:tcBorders>
              <w:top w:val="single" w:color="000000" w:sz="4" w:space="0"/>
              <w:left w:val="single" w:color="000000" w:sz="4" w:space="0"/>
              <w:bottom w:val="single" w:color="000000" w:sz="4" w:space="0"/>
              <w:right w:val="single" w:color="000000" w:sz="4" w:space="0"/>
            </w:tcBorders>
            <w:vAlign w:val="center"/>
          </w:tcPr>
          <w:p w14:paraId="10C43A52">
            <w:pPr>
              <w:autoSpaceDN w:val="0"/>
              <w:jc w:val="center"/>
              <w:textAlignment w:val="center"/>
              <w:rPr>
                <w:rFonts w:ascii="宋体" w:hAnsi="宋体"/>
                <w:color w:val="auto"/>
                <w:highlight w:val="none"/>
              </w:rPr>
            </w:pPr>
          </w:p>
          <w:p w14:paraId="46E90DF8">
            <w:pPr>
              <w:autoSpaceDN w:val="0"/>
              <w:jc w:val="center"/>
              <w:textAlignment w:val="center"/>
              <w:rPr>
                <w:rFonts w:ascii="宋体" w:hAnsi="宋体"/>
                <w:color w:val="auto"/>
                <w:highlight w:val="none"/>
              </w:rPr>
            </w:pPr>
          </w:p>
          <w:p w14:paraId="4237E65B">
            <w:pPr>
              <w:autoSpaceDN w:val="0"/>
              <w:jc w:val="center"/>
              <w:textAlignment w:val="center"/>
              <w:rPr>
                <w:rFonts w:ascii="宋体" w:hAnsi="宋体"/>
                <w:color w:val="auto"/>
                <w:highlight w:val="none"/>
              </w:rPr>
            </w:pPr>
            <w:r>
              <w:rPr>
                <w:rFonts w:hint="eastAsia" w:ascii="宋体" w:hAnsi="宋体"/>
                <w:color w:val="auto"/>
                <w:highlight w:val="none"/>
              </w:rPr>
              <w:t>附记</w:t>
            </w:r>
          </w:p>
          <w:p w14:paraId="7512B81C">
            <w:pPr>
              <w:autoSpaceDN w:val="0"/>
              <w:jc w:val="center"/>
              <w:textAlignment w:val="center"/>
              <w:rPr>
                <w:rFonts w:ascii="宋体" w:hAnsi="宋体"/>
                <w:color w:val="auto"/>
                <w:highlight w:val="none"/>
              </w:rPr>
            </w:pPr>
          </w:p>
          <w:p w14:paraId="6D83687C">
            <w:pPr>
              <w:autoSpaceDN w:val="0"/>
              <w:jc w:val="center"/>
              <w:textAlignment w:val="center"/>
              <w:rPr>
                <w:rFonts w:ascii="宋体" w:hAnsi="宋体"/>
                <w:color w:val="auto"/>
                <w:highlight w:val="none"/>
              </w:rPr>
            </w:pPr>
          </w:p>
        </w:tc>
        <w:tc>
          <w:tcPr>
            <w:tcW w:w="2376" w:type="dxa"/>
            <w:tcBorders>
              <w:top w:val="nil"/>
              <w:left w:val="nil"/>
              <w:bottom w:val="single" w:color="000000" w:sz="4" w:space="0"/>
              <w:right w:val="single" w:color="000000" w:sz="4" w:space="0"/>
            </w:tcBorders>
            <w:vAlign w:val="center"/>
          </w:tcPr>
          <w:p w14:paraId="35981F6A">
            <w:pPr>
              <w:autoSpaceDN w:val="0"/>
              <w:jc w:val="center"/>
              <w:textAlignment w:val="center"/>
              <w:rPr>
                <w:rFonts w:ascii="宋体" w:hAnsi="宋体"/>
                <w:color w:val="auto"/>
                <w:highlight w:val="none"/>
              </w:rPr>
            </w:pPr>
          </w:p>
        </w:tc>
        <w:tc>
          <w:tcPr>
            <w:tcW w:w="2400" w:type="dxa"/>
            <w:tcBorders>
              <w:top w:val="nil"/>
              <w:left w:val="single" w:color="000000" w:sz="4" w:space="0"/>
              <w:bottom w:val="single" w:color="000000" w:sz="4" w:space="0"/>
              <w:right w:val="single" w:color="000000" w:sz="4" w:space="0"/>
            </w:tcBorders>
            <w:vAlign w:val="center"/>
          </w:tcPr>
          <w:p w14:paraId="0E56BB5F">
            <w:pPr>
              <w:autoSpaceDN w:val="0"/>
              <w:jc w:val="center"/>
              <w:textAlignment w:val="center"/>
              <w:rPr>
                <w:rFonts w:ascii="宋体" w:hAnsi="宋体"/>
                <w:color w:val="auto"/>
                <w:highlight w:val="none"/>
              </w:rPr>
            </w:pPr>
          </w:p>
        </w:tc>
        <w:tc>
          <w:tcPr>
            <w:tcW w:w="2131" w:type="dxa"/>
            <w:tcBorders>
              <w:top w:val="nil"/>
              <w:left w:val="single" w:color="000000" w:sz="4" w:space="0"/>
              <w:bottom w:val="single" w:color="000000" w:sz="4" w:space="0"/>
              <w:right w:val="single" w:color="000000" w:sz="4" w:space="0"/>
            </w:tcBorders>
            <w:vAlign w:val="center"/>
          </w:tcPr>
          <w:p w14:paraId="22E7C8BA">
            <w:pPr>
              <w:autoSpaceDN w:val="0"/>
              <w:jc w:val="center"/>
              <w:textAlignment w:val="center"/>
              <w:rPr>
                <w:rFonts w:ascii="宋体" w:hAnsi="宋体"/>
                <w:color w:val="auto"/>
                <w:highlight w:val="none"/>
              </w:rPr>
            </w:pPr>
          </w:p>
        </w:tc>
      </w:tr>
    </w:tbl>
    <w:p w14:paraId="5EDEC207">
      <w:pPr>
        <w:rPr>
          <w:color w:val="auto"/>
          <w:highlight w:val="none"/>
        </w:rPr>
      </w:pPr>
    </w:p>
    <w:p w14:paraId="0184E99F">
      <w:pPr>
        <w:rPr>
          <w:color w:val="auto"/>
          <w:highlight w:val="none"/>
        </w:rPr>
      </w:pPr>
    </w:p>
    <w:tbl>
      <w:tblPr>
        <w:tblStyle w:val="46"/>
        <w:tblW w:w="0" w:type="auto"/>
        <w:tblInd w:w="0" w:type="dxa"/>
        <w:tblLayout w:type="fixed"/>
        <w:tblCellMar>
          <w:top w:w="0" w:type="dxa"/>
          <w:left w:w="108" w:type="dxa"/>
          <w:bottom w:w="0" w:type="dxa"/>
          <w:right w:w="108" w:type="dxa"/>
        </w:tblCellMar>
      </w:tblPr>
      <w:tblGrid>
        <w:gridCol w:w="9127"/>
      </w:tblGrid>
      <w:tr w14:paraId="48DBA8FA">
        <w:tblPrEx>
          <w:tblCellMar>
            <w:top w:w="0" w:type="dxa"/>
            <w:left w:w="108" w:type="dxa"/>
            <w:bottom w:w="0" w:type="dxa"/>
            <w:right w:w="108" w:type="dxa"/>
          </w:tblCellMar>
        </w:tblPrEx>
        <w:trPr>
          <w:trHeight w:val="1160" w:hRule="atLeast"/>
        </w:trPr>
        <w:tc>
          <w:tcPr>
            <w:tcW w:w="9127" w:type="dxa"/>
            <w:tcBorders>
              <w:top w:val="single" w:color="000000" w:sz="4" w:space="0"/>
              <w:left w:val="single" w:color="000000" w:sz="4" w:space="0"/>
              <w:bottom w:val="single" w:color="auto" w:sz="4" w:space="0"/>
              <w:right w:val="single" w:color="000000" w:sz="4" w:space="0"/>
            </w:tcBorders>
            <w:vAlign w:val="center"/>
          </w:tcPr>
          <w:p w14:paraId="75FEFED2">
            <w:pPr>
              <w:autoSpaceDN w:val="0"/>
              <w:jc w:val="center"/>
              <w:textAlignment w:val="bottom"/>
              <w:rPr>
                <w:rFonts w:ascii="宋体" w:hAnsi="宋体"/>
                <w:b/>
                <w:color w:val="auto"/>
                <w:sz w:val="30"/>
                <w:szCs w:val="30"/>
                <w:highlight w:val="none"/>
              </w:rPr>
            </w:pPr>
          </w:p>
          <w:p w14:paraId="48AD8516">
            <w:pPr>
              <w:autoSpaceDN w:val="0"/>
              <w:jc w:val="center"/>
              <w:textAlignment w:val="bottom"/>
              <w:rPr>
                <w:rFonts w:ascii="宋体" w:hAnsi="宋体"/>
                <w:b/>
                <w:color w:val="auto"/>
                <w:sz w:val="30"/>
                <w:szCs w:val="30"/>
                <w:highlight w:val="none"/>
              </w:rPr>
            </w:pPr>
          </w:p>
          <w:p w14:paraId="7255DC33">
            <w:pPr>
              <w:autoSpaceDN w:val="0"/>
              <w:jc w:val="center"/>
              <w:textAlignment w:val="bottom"/>
              <w:rPr>
                <w:rFonts w:ascii="宋体" w:hAnsi="宋体"/>
                <w:b/>
                <w:color w:val="auto"/>
                <w:sz w:val="30"/>
                <w:szCs w:val="30"/>
                <w:highlight w:val="none"/>
              </w:rPr>
            </w:pPr>
            <w:r>
              <w:rPr>
                <w:rFonts w:hint="eastAsia" w:ascii="宋体" w:hAnsi="宋体"/>
                <w:b/>
                <w:color w:val="auto"/>
                <w:sz w:val="30"/>
                <w:szCs w:val="30"/>
                <w:highlight w:val="none"/>
              </w:rPr>
              <w:t>附  图</w:t>
            </w:r>
          </w:p>
          <w:p w14:paraId="27D9D588">
            <w:pPr>
              <w:autoSpaceDN w:val="0"/>
              <w:jc w:val="center"/>
              <w:textAlignment w:val="bottom"/>
              <w:rPr>
                <w:rFonts w:ascii="宋体" w:hAnsi="宋体"/>
                <w:b/>
                <w:color w:val="auto"/>
                <w:sz w:val="30"/>
                <w:szCs w:val="30"/>
                <w:highlight w:val="none"/>
              </w:rPr>
            </w:pPr>
            <w:r>
              <w:rPr>
                <w:rFonts w:hint="eastAsia" w:ascii="宋体" w:hAnsi="宋体"/>
                <w:bCs/>
                <w:color w:val="auto"/>
                <w:szCs w:val="30"/>
                <w:highlight w:val="none"/>
              </w:rPr>
              <w:t>（取水或探矿、采矿范围图，可附页）</w:t>
            </w:r>
          </w:p>
          <w:p w14:paraId="5042B881">
            <w:pPr>
              <w:autoSpaceDN w:val="0"/>
              <w:jc w:val="left"/>
              <w:textAlignment w:val="bottom"/>
              <w:rPr>
                <w:rFonts w:ascii="宋体" w:hAnsi="宋体"/>
                <w:color w:val="auto"/>
                <w:highlight w:val="none"/>
              </w:rPr>
            </w:pPr>
          </w:p>
          <w:p w14:paraId="4BC904C9">
            <w:pPr>
              <w:autoSpaceDN w:val="0"/>
              <w:jc w:val="left"/>
              <w:textAlignment w:val="bottom"/>
              <w:rPr>
                <w:rFonts w:ascii="宋体" w:hAnsi="宋体"/>
                <w:color w:val="auto"/>
                <w:highlight w:val="none"/>
              </w:rPr>
            </w:pPr>
          </w:p>
          <w:p w14:paraId="76E03EAC">
            <w:pPr>
              <w:autoSpaceDN w:val="0"/>
              <w:jc w:val="left"/>
              <w:textAlignment w:val="bottom"/>
              <w:rPr>
                <w:rFonts w:ascii="宋体" w:hAnsi="宋体"/>
                <w:color w:val="auto"/>
                <w:highlight w:val="none"/>
              </w:rPr>
            </w:pPr>
          </w:p>
          <w:p w14:paraId="1A0C93C1">
            <w:pPr>
              <w:autoSpaceDN w:val="0"/>
              <w:jc w:val="left"/>
              <w:textAlignment w:val="bottom"/>
              <w:rPr>
                <w:rFonts w:ascii="宋体" w:hAnsi="宋体"/>
                <w:color w:val="auto"/>
                <w:highlight w:val="none"/>
              </w:rPr>
            </w:pPr>
          </w:p>
          <w:p w14:paraId="6294AA5F">
            <w:pPr>
              <w:autoSpaceDN w:val="0"/>
              <w:jc w:val="left"/>
              <w:textAlignment w:val="bottom"/>
              <w:rPr>
                <w:rFonts w:ascii="宋体" w:hAnsi="宋体"/>
                <w:color w:val="auto"/>
                <w:highlight w:val="none"/>
              </w:rPr>
            </w:pPr>
          </w:p>
          <w:p w14:paraId="51749A85">
            <w:pPr>
              <w:autoSpaceDN w:val="0"/>
              <w:jc w:val="left"/>
              <w:textAlignment w:val="bottom"/>
              <w:rPr>
                <w:rFonts w:ascii="宋体" w:hAnsi="宋体"/>
                <w:color w:val="auto"/>
                <w:highlight w:val="none"/>
              </w:rPr>
            </w:pPr>
          </w:p>
          <w:p w14:paraId="1554B841">
            <w:pPr>
              <w:autoSpaceDN w:val="0"/>
              <w:jc w:val="left"/>
              <w:textAlignment w:val="bottom"/>
              <w:rPr>
                <w:rFonts w:ascii="宋体" w:hAnsi="宋体"/>
                <w:color w:val="auto"/>
                <w:highlight w:val="none"/>
              </w:rPr>
            </w:pPr>
          </w:p>
          <w:p w14:paraId="59A27767">
            <w:pPr>
              <w:autoSpaceDN w:val="0"/>
              <w:jc w:val="left"/>
              <w:textAlignment w:val="bottom"/>
              <w:rPr>
                <w:rFonts w:ascii="宋体" w:hAnsi="宋体"/>
                <w:color w:val="auto"/>
                <w:highlight w:val="none"/>
              </w:rPr>
            </w:pPr>
          </w:p>
          <w:p w14:paraId="344492E6">
            <w:pPr>
              <w:autoSpaceDN w:val="0"/>
              <w:jc w:val="left"/>
              <w:textAlignment w:val="bottom"/>
              <w:rPr>
                <w:rFonts w:ascii="宋体" w:hAnsi="宋体"/>
                <w:color w:val="auto"/>
                <w:highlight w:val="none"/>
              </w:rPr>
            </w:pPr>
          </w:p>
          <w:p w14:paraId="3D307410">
            <w:pPr>
              <w:autoSpaceDN w:val="0"/>
              <w:jc w:val="left"/>
              <w:textAlignment w:val="bottom"/>
              <w:rPr>
                <w:rFonts w:ascii="宋体" w:hAnsi="宋体"/>
                <w:color w:val="auto"/>
                <w:highlight w:val="none"/>
              </w:rPr>
            </w:pPr>
          </w:p>
          <w:p w14:paraId="2E11EF07">
            <w:pPr>
              <w:autoSpaceDN w:val="0"/>
              <w:jc w:val="left"/>
              <w:textAlignment w:val="bottom"/>
              <w:rPr>
                <w:rFonts w:ascii="宋体" w:hAnsi="宋体"/>
                <w:color w:val="auto"/>
                <w:highlight w:val="none"/>
              </w:rPr>
            </w:pPr>
          </w:p>
          <w:p w14:paraId="350E6419">
            <w:pPr>
              <w:autoSpaceDN w:val="0"/>
              <w:jc w:val="left"/>
              <w:textAlignment w:val="bottom"/>
              <w:rPr>
                <w:rFonts w:ascii="宋体" w:hAnsi="宋体"/>
                <w:color w:val="auto"/>
                <w:highlight w:val="none"/>
              </w:rPr>
            </w:pPr>
          </w:p>
          <w:p w14:paraId="643C9AA8">
            <w:pPr>
              <w:autoSpaceDN w:val="0"/>
              <w:jc w:val="left"/>
              <w:textAlignment w:val="bottom"/>
              <w:rPr>
                <w:rFonts w:ascii="宋体" w:hAnsi="宋体"/>
                <w:color w:val="auto"/>
                <w:highlight w:val="none"/>
              </w:rPr>
            </w:pPr>
          </w:p>
          <w:p w14:paraId="23D5CBFF">
            <w:pPr>
              <w:autoSpaceDN w:val="0"/>
              <w:jc w:val="left"/>
              <w:textAlignment w:val="bottom"/>
              <w:rPr>
                <w:rFonts w:ascii="宋体" w:hAnsi="宋体"/>
                <w:color w:val="auto"/>
                <w:highlight w:val="none"/>
              </w:rPr>
            </w:pPr>
          </w:p>
          <w:p w14:paraId="337C5FF7">
            <w:pPr>
              <w:autoSpaceDN w:val="0"/>
              <w:jc w:val="left"/>
              <w:textAlignment w:val="bottom"/>
              <w:rPr>
                <w:rFonts w:ascii="宋体" w:hAnsi="宋体"/>
                <w:color w:val="auto"/>
                <w:highlight w:val="none"/>
              </w:rPr>
            </w:pPr>
          </w:p>
          <w:p w14:paraId="6BD6A464">
            <w:pPr>
              <w:autoSpaceDN w:val="0"/>
              <w:jc w:val="left"/>
              <w:textAlignment w:val="bottom"/>
              <w:rPr>
                <w:rFonts w:ascii="宋体" w:hAnsi="宋体"/>
                <w:color w:val="auto"/>
                <w:highlight w:val="none"/>
              </w:rPr>
            </w:pPr>
          </w:p>
          <w:p w14:paraId="0D6824CF">
            <w:pPr>
              <w:autoSpaceDN w:val="0"/>
              <w:jc w:val="left"/>
              <w:textAlignment w:val="bottom"/>
              <w:rPr>
                <w:rFonts w:ascii="宋体" w:hAnsi="宋体"/>
                <w:color w:val="auto"/>
                <w:highlight w:val="none"/>
              </w:rPr>
            </w:pPr>
          </w:p>
          <w:p w14:paraId="05ECA28E">
            <w:pPr>
              <w:autoSpaceDN w:val="0"/>
              <w:jc w:val="left"/>
              <w:textAlignment w:val="bottom"/>
              <w:rPr>
                <w:rFonts w:ascii="宋体" w:hAnsi="宋体"/>
                <w:color w:val="auto"/>
                <w:highlight w:val="none"/>
              </w:rPr>
            </w:pPr>
          </w:p>
          <w:p w14:paraId="72E8E862">
            <w:pPr>
              <w:autoSpaceDN w:val="0"/>
              <w:jc w:val="left"/>
              <w:textAlignment w:val="bottom"/>
              <w:rPr>
                <w:rFonts w:ascii="宋体" w:hAnsi="宋体"/>
                <w:color w:val="auto"/>
                <w:highlight w:val="none"/>
              </w:rPr>
            </w:pPr>
          </w:p>
          <w:p w14:paraId="21981BD7">
            <w:pPr>
              <w:autoSpaceDN w:val="0"/>
              <w:jc w:val="left"/>
              <w:textAlignment w:val="bottom"/>
              <w:rPr>
                <w:rFonts w:ascii="宋体" w:hAnsi="宋体"/>
                <w:color w:val="auto"/>
                <w:highlight w:val="none"/>
              </w:rPr>
            </w:pPr>
          </w:p>
          <w:p w14:paraId="7D57124E">
            <w:pPr>
              <w:autoSpaceDN w:val="0"/>
              <w:jc w:val="left"/>
              <w:textAlignment w:val="bottom"/>
              <w:rPr>
                <w:rFonts w:ascii="宋体" w:hAnsi="宋体"/>
                <w:color w:val="auto"/>
                <w:highlight w:val="none"/>
              </w:rPr>
            </w:pPr>
          </w:p>
          <w:p w14:paraId="52D1701F">
            <w:pPr>
              <w:autoSpaceDN w:val="0"/>
              <w:jc w:val="left"/>
              <w:textAlignment w:val="bottom"/>
              <w:rPr>
                <w:rFonts w:ascii="宋体" w:hAnsi="宋体"/>
                <w:color w:val="auto"/>
                <w:highlight w:val="none"/>
              </w:rPr>
            </w:pPr>
          </w:p>
          <w:p w14:paraId="65CF2918">
            <w:pPr>
              <w:autoSpaceDN w:val="0"/>
              <w:jc w:val="left"/>
              <w:textAlignment w:val="bottom"/>
              <w:rPr>
                <w:rFonts w:ascii="宋体" w:hAnsi="宋体"/>
                <w:color w:val="auto"/>
                <w:highlight w:val="none"/>
              </w:rPr>
            </w:pPr>
          </w:p>
          <w:p w14:paraId="0621BFF2">
            <w:pPr>
              <w:autoSpaceDN w:val="0"/>
              <w:jc w:val="left"/>
              <w:textAlignment w:val="bottom"/>
              <w:rPr>
                <w:rFonts w:ascii="宋体" w:hAnsi="宋体"/>
                <w:color w:val="auto"/>
                <w:highlight w:val="none"/>
              </w:rPr>
            </w:pPr>
          </w:p>
          <w:p w14:paraId="146D8DF5">
            <w:pPr>
              <w:autoSpaceDN w:val="0"/>
              <w:jc w:val="left"/>
              <w:textAlignment w:val="bottom"/>
              <w:rPr>
                <w:rFonts w:ascii="宋体" w:hAnsi="宋体"/>
                <w:color w:val="auto"/>
                <w:highlight w:val="none"/>
              </w:rPr>
            </w:pPr>
          </w:p>
          <w:p w14:paraId="258B5A92">
            <w:pPr>
              <w:autoSpaceDN w:val="0"/>
              <w:jc w:val="left"/>
              <w:textAlignment w:val="bottom"/>
              <w:rPr>
                <w:rFonts w:ascii="宋体" w:hAnsi="宋体"/>
                <w:color w:val="auto"/>
                <w:highlight w:val="none"/>
              </w:rPr>
            </w:pPr>
          </w:p>
          <w:p w14:paraId="174A6AF9">
            <w:pPr>
              <w:autoSpaceDN w:val="0"/>
              <w:jc w:val="left"/>
              <w:textAlignment w:val="bottom"/>
              <w:rPr>
                <w:rFonts w:ascii="宋体" w:hAnsi="宋体"/>
                <w:color w:val="auto"/>
                <w:highlight w:val="none"/>
              </w:rPr>
            </w:pPr>
          </w:p>
          <w:p w14:paraId="7AF288BC">
            <w:pPr>
              <w:autoSpaceDN w:val="0"/>
              <w:jc w:val="left"/>
              <w:textAlignment w:val="bottom"/>
              <w:rPr>
                <w:rFonts w:ascii="宋体" w:hAnsi="宋体"/>
                <w:color w:val="auto"/>
                <w:highlight w:val="none"/>
              </w:rPr>
            </w:pPr>
          </w:p>
          <w:p w14:paraId="34491E1B">
            <w:pPr>
              <w:autoSpaceDN w:val="0"/>
              <w:jc w:val="left"/>
              <w:textAlignment w:val="bottom"/>
              <w:rPr>
                <w:rFonts w:ascii="宋体" w:hAnsi="宋体"/>
                <w:color w:val="auto"/>
                <w:highlight w:val="none"/>
              </w:rPr>
            </w:pPr>
          </w:p>
          <w:p w14:paraId="67C2B2DA">
            <w:pPr>
              <w:autoSpaceDN w:val="0"/>
              <w:jc w:val="left"/>
              <w:textAlignment w:val="bottom"/>
              <w:rPr>
                <w:rFonts w:ascii="宋体" w:hAnsi="宋体"/>
                <w:color w:val="auto"/>
                <w:highlight w:val="none"/>
              </w:rPr>
            </w:pPr>
          </w:p>
          <w:p w14:paraId="322DD832">
            <w:pPr>
              <w:autoSpaceDN w:val="0"/>
              <w:jc w:val="left"/>
              <w:textAlignment w:val="bottom"/>
              <w:rPr>
                <w:rFonts w:ascii="宋体" w:hAnsi="宋体"/>
                <w:color w:val="auto"/>
                <w:highlight w:val="none"/>
              </w:rPr>
            </w:pPr>
          </w:p>
          <w:p w14:paraId="46A790E2">
            <w:pPr>
              <w:autoSpaceDN w:val="0"/>
              <w:jc w:val="left"/>
              <w:textAlignment w:val="bottom"/>
              <w:rPr>
                <w:rFonts w:ascii="宋体" w:hAnsi="宋体"/>
                <w:color w:val="auto"/>
                <w:highlight w:val="none"/>
              </w:rPr>
            </w:pPr>
          </w:p>
        </w:tc>
      </w:tr>
    </w:tbl>
    <w:p w14:paraId="07846099">
      <w:pPr>
        <w:rPr>
          <w:color w:val="auto"/>
          <w:highlight w:val="none"/>
        </w:rPr>
      </w:pPr>
    </w:p>
    <w:p w14:paraId="10F51253">
      <w:pPr>
        <w:jc w:val="both"/>
        <w:rPr>
          <w:rFonts w:ascii="宋体" w:hAnsi="宋体"/>
          <w:bCs/>
          <w:color w:val="auto"/>
          <w:highlight w:val="none"/>
        </w:rPr>
      </w:pPr>
      <w:r>
        <w:rPr>
          <w:rFonts w:ascii="宋体" w:hAnsi="宋体"/>
          <w:bCs/>
          <w:color w:val="auto"/>
          <w:highlight w:val="none"/>
        </w:rPr>
        <w:br w:type="page"/>
      </w:r>
      <w:r>
        <w:rPr>
          <w:rFonts w:hint="eastAsia" w:ascii="宋体" w:hAnsi="宋体"/>
          <w:bCs/>
          <w:color w:val="auto"/>
          <w:highlight w:val="none"/>
        </w:rPr>
        <w:t>第    本</w:t>
      </w:r>
      <w:r>
        <w:rPr>
          <w:rFonts w:hint="eastAsia" w:ascii="宋体" w:hAnsi="宋体"/>
          <w:b/>
          <w:color w:val="auto"/>
          <w:highlight w:val="none"/>
        </w:rPr>
        <w:t xml:space="preserve"> </w:t>
      </w:r>
      <w:r>
        <w:rPr>
          <w:rFonts w:hint="eastAsia" w:ascii="宋体" w:hAnsi="宋体"/>
          <w:bCs/>
          <w:color w:val="auto"/>
          <w:highlight w:val="none"/>
        </w:rPr>
        <w:t>第    页</w:t>
      </w:r>
    </w:p>
    <w:p w14:paraId="3A39A63B">
      <w:pPr>
        <w:rPr>
          <w:color w:val="auto"/>
          <w:highlight w:val="none"/>
        </w:rPr>
      </w:pPr>
    </w:p>
    <w:tbl>
      <w:tblPr>
        <w:tblStyle w:val="46"/>
        <w:tblW w:w="9094" w:type="dxa"/>
        <w:tblInd w:w="0" w:type="dxa"/>
        <w:tblLayout w:type="fixed"/>
        <w:tblCellMar>
          <w:top w:w="0" w:type="dxa"/>
          <w:left w:w="108" w:type="dxa"/>
          <w:bottom w:w="0" w:type="dxa"/>
          <w:right w:w="108" w:type="dxa"/>
        </w:tblCellMar>
      </w:tblPr>
      <w:tblGrid>
        <w:gridCol w:w="2088"/>
        <w:gridCol w:w="1655"/>
        <w:gridCol w:w="1861"/>
        <w:gridCol w:w="1680"/>
        <w:gridCol w:w="1810"/>
      </w:tblGrid>
      <w:tr w14:paraId="4487BCB4">
        <w:tblPrEx>
          <w:tblCellMar>
            <w:top w:w="0" w:type="dxa"/>
            <w:left w:w="108" w:type="dxa"/>
            <w:bottom w:w="0" w:type="dxa"/>
            <w:right w:w="108" w:type="dxa"/>
          </w:tblCellMar>
        </w:tblPrEx>
        <w:trPr>
          <w:trHeight w:val="680" w:hRule="atLeast"/>
        </w:trPr>
        <w:tc>
          <w:tcPr>
            <w:tcW w:w="9094" w:type="dxa"/>
            <w:gridSpan w:val="5"/>
            <w:tcBorders>
              <w:top w:val="single" w:color="000000" w:sz="4" w:space="0"/>
              <w:left w:val="single" w:color="000000" w:sz="4" w:space="0"/>
              <w:bottom w:val="single" w:color="000000" w:sz="4" w:space="0"/>
              <w:right w:val="single" w:color="000000" w:sz="4" w:space="0"/>
            </w:tcBorders>
            <w:vAlign w:val="center"/>
          </w:tcPr>
          <w:p w14:paraId="71A7BCF9">
            <w:pPr>
              <w:autoSpaceDN w:val="0"/>
              <w:jc w:val="center"/>
              <w:textAlignment w:val="center"/>
              <w:rPr>
                <w:rFonts w:ascii="宋体" w:hAnsi="宋体"/>
                <w:color w:val="auto"/>
                <w:sz w:val="22"/>
                <w:highlight w:val="none"/>
              </w:rPr>
            </w:pPr>
            <w:r>
              <w:rPr>
                <w:rFonts w:hint="eastAsia" w:ascii="宋体" w:hAnsi="宋体"/>
                <w:b/>
                <w:color w:val="auto"/>
                <w:sz w:val="40"/>
                <w:highlight w:val="none"/>
              </w:rPr>
              <w:t xml:space="preserve">  居住权登记信息</w:t>
            </w:r>
            <w:r>
              <w:rPr>
                <w:rFonts w:hint="eastAsia" w:ascii="宋体" w:hAnsi="宋体"/>
                <w:color w:val="auto"/>
                <w:sz w:val="22"/>
                <w:highlight w:val="none"/>
              </w:rPr>
              <w:t xml:space="preserve">                     </w:t>
            </w:r>
          </w:p>
        </w:tc>
      </w:tr>
      <w:tr w14:paraId="5E9AB5BB">
        <w:tblPrEx>
          <w:tblCellMar>
            <w:top w:w="0" w:type="dxa"/>
            <w:left w:w="108" w:type="dxa"/>
            <w:bottom w:w="0" w:type="dxa"/>
            <w:right w:w="108" w:type="dxa"/>
          </w:tblCellMar>
        </w:tblPrEx>
        <w:trPr>
          <w:trHeight w:val="680" w:hRule="atLeast"/>
        </w:trPr>
        <w:tc>
          <w:tcPr>
            <w:tcW w:w="9094" w:type="dxa"/>
            <w:gridSpan w:val="5"/>
            <w:tcBorders>
              <w:top w:val="single" w:color="000000" w:sz="4" w:space="0"/>
              <w:left w:val="single" w:color="000000" w:sz="4" w:space="0"/>
              <w:bottom w:val="single" w:color="000000" w:sz="4" w:space="0"/>
              <w:right w:val="single" w:color="000000" w:sz="4" w:space="0"/>
            </w:tcBorders>
            <w:vAlign w:val="center"/>
          </w:tcPr>
          <w:p w14:paraId="6A9A7E1F">
            <w:pPr>
              <w:autoSpaceDN w:val="0"/>
              <w:jc w:val="left"/>
              <w:textAlignment w:val="center"/>
              <w:rPr>
                <w:rFonts w:ascii="宋体" w:hAnsi="宋体"/>
                <w:color w:val="auto"/>
                <w:sz w:val="22"/>
                <w:highlight w:val="none"/>
              </w:rPr>
            </w:pPr>
            <w:r>
              <w:rPr>
                <w:rFonts w:hint="eastAsia" w:ascii="宋体" w:hAnsi="宋体"/>
                <w:color w:val="auto"/>
                <w:sz w:val="22"/>
                <w:highlight w:val="none"/>
              </w:rPr>
              <w:t xml:space="preserve">不动产单元号：           </w:t>
            </w:r>
          </w:p>
        </w:tc>
      </w:tr>
      <w:tr w14:paraId="6473BE8E">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l2br w:val="single" w:color="000000" w:sz="4" w:space="0"/>
            </w:tcBorders>
          </w:tcPr>
          <w:p w14:paraId="3AB2EB09">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1655" w:type="dxa"/>
            <w:tcBorders>
              <w:top w:val="single" w:color="000000" w:sz="4" w:space="0"/>
              <w:left w:val="single" w:color="000000" w:sz="4" w:space="0"/>
              <w:bottom w:val="single" w:color="000000" w:sz="4" w:space="0"/>
              <w:right w:val="single" w:color="000000" w:sz="4" w:space="0"/>
            </w:tcBorders>
          </w:tcPr>
          <w:p w14:paraId="158F77BE">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bottom"/>
          </w:tcPr>
          <w:p w14:paraId="59AB7FDD">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0FAC5399">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01B61EB1">
            <w:pPr>
              <w:autoSpaceDN w:val="0"/>
              <w:jc w:val="left"/>
              <w:textAlignment w:val="bottom"/>
              <w:rPr>
                <w:rFonts w:ascii="宋体" w:hAnsi="宋体"/>
                <w:color w:val="auto"/>
                <w:sz w:val="24"/>
                <w:highlight w:val="none"/>
              </w:rPr>
            </w:pPr>
          </w:p>
        </w:tc>
      </w:tr>
      <w:tr w14:paraId="65ADF78E">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3EDB6676">
            <w:pPr>
              <w:autoSpaceDN w:val="0"/>
              <w:jc w:val="center"/>
              <w:textAlignment w:val="center"/>
              <w:rPr>
                <w:rFonts w:ascii="宋体" w:hAnsi="宋体"/>
                <w:color w:val="auto"/>
                <w:highlight w:val="none"/>
              </w:rPr>
            </w:pPr>
            <w:r>
              <w:rPr>
                <w:rFonts w:hint="eastAsia" w:ascii="宋体" w:hAnsi="宋体"/>
                <w:color w:val="auto"/>
                <w:highlight w:val="none"/>
              </w:rPr>
              <w:t>居住权人</w:t>
            </w:r>
          </w:p>
        </w:tc>
        <w:tc>
          <w:tcPr>
            <w:tcW w:w="1655" w:type="dxa"/>
            <w:tcBorders>
              <w:top w:val="single" w:color="000000" w:sz="4" w:space="0"/>
              <w:left w:val="single" w:color="000000" w:sz="4" w:space="0"/>
              <w:bottom w:val="single" w:color="000000" w:sz="4" w:space="0"/>
              <w:right w:val="single" w:color="000000" w:sz="4" w:space="0"/>
            </w:tcBorders>
          </w:tcPr>
          <w:p w14:paraId="2598B5D1">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bottom"/>
          </w:tcPr>
          <w:p w14:paraId="4C58F3DA">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3718F734">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4550961C">
            <w:pPr>
              <w:autoSpaceDN w:val="0"/>
              <w:jc w:val="left"/>
              <w:textAlignment w:val="bottom"/>
              <w:rPr>
                <w:rFonts w:ascii="宋体" w:hAnsi="宋体"/>
                <w:color w:val="auto"/>
                <w:sz w:val="24"/>
                <w:highlight w:val="none"/>
              </w:rPr>
            </w:pPr>
          </w:p>
        </w:tc>
      </w:tr>
      <w:tr w14:paraId="2B8F19E5">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5CAC80F8">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1655" w:type="dxa"/>
            <w:tcBorders>
              <w:top w:val="single" w:color="000000" w:sz="4" w:space="0"/>
              <w:left w:val="single" w:color="000000" w:sz="4" w:space="0"/>
              <w:bottom w:val="single" w:color="000000" w:sz="4" w:space="0"/>
              <w:right w:val="single" w:color="000000" w:sz="4" w:space="0"/>
            </w:tcBorders>
          </w:tcPr>
          <w:p w14:paraId="0309050A">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bottom"/>
          </w:tcPr>
          <w:p w14:paraId="367B6320">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7A5E2E56">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088D3AD5">
            <w:pPr>
              <w:autoSpaceDN w:val="0"/>
              <w:jc w:val="left"/>
              <w:textAlignment w:val="bottom"/>
              <w:rPr>
                <w:rFonts w:ascii="宋体" w:hAnsi="宋体"/>
                <w:color w:val="auto"/>
                <w:sz w:val="24"/>
                <w:highlight w:val="none"/>
              </w:rPr>
            </w:pPr>
          </w:p>
        </w:tc>
      </w:tr>
      <w:tr w14:paraId="45ECCD0B">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7E58AC92">
            <w:pPr>
              <w:autoSpaceDN w:val="0"/>
              <w:jc w:val="center"/>
              <w:textAlignment w:val="center"/>
              <w:rPr>
                <w:rFonts w:ascii="宋体" w:hAnsi="宋体"/>
                <w:color w:val="auto"/>
                <w:highlight w:val="none"/>
              </w:rPr>
            </w:pPr>
            <w:r>
              <w:rPr>
                <w:rFonts w:hint="eastAsia" w:ascii="宋体" w:hAnsi="宋体"/>
                <w:color w:val="auto"/>
                <w:highlight w:val="none"/>
              </w:rPr>
              <w:t>证件号</w:t>
            </w:r>
          </w:p>
        </w:tc>
        <w:tc>
          <w:tcPr>
            <w:tcW w:w="1655" w:type="dxa"/>
            <w:tcBorders>
              <w:top w:val="single" w:color="000000" w:sz="4" w:space="0"/>
              <w:left w:val="single" w:color="000000" w:sz="4" w:space="0"/>
              <w:bottom w:val="single" w:color="000000" w:sz="4" w:space="0"/>
              <w:right w:val="single" w:color="000000" w:sz="4" w:space="0"/>
            </w:tcBorders>
          </w:tcPr>
          <w:p w14:paraId="5F279BAD">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2808BAAF">
            <w:pPr>
              <w:autoSpaceDN w:val="0"/>
              <w:jc w:val="center"/>
              <w:textAlignment w:val="center"/>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358ECF88">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2F716D08">
            <w:pPr>
              <w:autoSpaceDN w:val="0"/>
              <w:jc w:val="left"/>
              <w:textAlignment w:val="bottom"/>
              <w:rPr>
                <w:rFonts w:ascii="宋体" w:hAnsi="宋体"/>
                <w:color w:val="auto"/>
                <w:sz w:val="24"/>
                <w:highlight w:val="none"/>
              </w:rPr>
            </w:pPr>
          </w:p>
        </w:tc>
      </w:tr>
      <w:tr w14:paraId="4E67C058">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383CE89F">
            <w:pPr>
              <w:autoSpaceDN w:val="0"/>
              <w:jc w:val="center"/>
              <w:textAlignment w:val="center"/>
              <w:rPr>
                <w:rFonts w:ascii="宋体" w:hAnsi="宋体"/>
                <w:color w:val="auto"/>
                <w:highlight w:val="none"/>
              </w:rPr>
            </w:pPr>
            <w:r>
              <w:rPr>
                <w:rFonts w:hint="eastAsia" w:ascii="宋体" w:hAnsi="宋体"/>
                <w:color w:val="auto"/>
                <w:highlight w:val="none"/>
              </w:rPr>
              <w:t>义务人</w:t>
            </w:r>
          </w:p>
        </w:tc>
        <w:tc>
          <w:tcPr>
            <w:tcW w:w="1655" w:type="dxa"/>
            <w:tcBorders>
              <w:top w:val="single" w:color="000000" w:sz="4" w:space="0"/>
              <w:left w:val="single" w:color="000000" w:sz="4" w:space="0"/>
              <w:bottom w:val="single" w:color="000000" w:sz="4" w:space="0"/>
              <w:right w:val="single" w:color="000000" w:sz="4" w:space="0"/>
            </w:tcBorders>
          </w:tcPr>
          <w:p w14:paraId="56611613">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2AA62149">
            <w:pPr>
              <w:autoSpaceDN w:val="0"/>
              <w:jc w:val="center"/>
              <w:textAlignment w:val="center"/>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48B693E8">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1C6B815F">
            <w:pPr>
              <w:autoSpaceDN w:val="0"/>
              <w:jc w:val="left"/>
              <w:textAlignment w:val="bottom"/>
              <w:rPr>
                <w:rFonts w:ascii="宋体" w:hAnsi="宋体"/>
                <w:color w:val="auto"/>
                <w:sz w:val="24"/>
                <w:highlight w:val="none"/>
              </w:rPr>
            </w:pPr>
          </w:p>
        </w:tc>
      </w:tr>
      <w:tr w14:paraId="555E6DD8">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730D6A3F">
            <w:pPr>
              <w:autoSpaceDN w:val="0"/>
              <w:jc w:val="center"/>
              <w:textAlignment w:val="center"/>
              <w:rPr>
                <w:rFonts w:ascii="宋体" w:hAnsi="宋体"/>
                <w:color w:val="auto"/>
                <w:highlight w:val="none"/>
              </w:rPr>
            </w:pPr>
            <w:r>
              <w:rPr>
                <w:rFonts w:hint="eastAsia" w:ascii="宋体" w:hAnsi="宋体"/>
                <w:color w:val="auto"/>
                <w:highlight w:val="none"/>
              </w:rPr>
              <w:t>登记类型</w:t>
            </w:r>
          </w:p>
        </w:tc>
        <w:tc>
          <w:tcPr>
            <w:tcW w:w="1655" w:type="dxa"/>
            <w:tcBorders>
              <w:top w:val="single" w:color="000000" w:sz="4" w:space="0"/>
              <w:left w:val="single" w:color="000000" w:sz="4" w:space="0"/>
              <w:bottom w:val="single" w:color="000000" w:sz="4" w:space="0"/>
              <w:right w:val="single" w:color="000000" w:sz="4" w:space="0"/>
            </w:tcBorders>
          </w:tcPr>
          <w:p w14:paraId="2AF082BD">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7402878E">
            <w:pPr>
              <w:autoSpaceDN w:val="0"/>
              <w:jc w:val="center"/>
              <w:textAlignment w:val="center"/>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2E659B65">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5F42AF60">
            <w:pPr>
              <w:autoSpaceDN w:val="0"/>
              <w:jc w:val="left"/>
              <w:textAlignment w:val="bottom"/>
              <w:rPr>
                <w:rFonts w:ascii="宋体" w:hAnsi="宋体"/>
                <w:color w:val="auto"/>
                <w:sz w:val="24"/>
                <w:highlight w:val="none"/>
              </w:rPr>
            </w:pPr>
          </w:p>
        </w:tc>
      </w:tr>
      <w:tr w14:paraId="3D6AFE09">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3E6CD9E7">
            <w:pPr>
              <w:autoSpaceDN w:val="0"/>
              <w:jc w:val="center"/>
              <w:textAlignment w:val="center"/>
              <w:rPr>
                <w:rFonts w:ascii="宋体" w:hAnsi="宋体"/>
                <w:color w:val="auto"/>
                <w:highlight w:val="none"/>
              </w:rPr>
            </w:pPr>
            <w:r>
              <w:rPr>
                <w:rFonts w:hint="eastAsia" w:ascii="宋体" w:hAnsi="宋体"/>
                <w:color w:val="auto"/>
                <w:highlight w:val="none"/>
              </w:rPr>
              <w:t>登记原因</w:t>
            </w:r>
          </w:p>
        </w:tc>
        <w:tc>
          <w:tcPr>
            <w:tcW w:w="1655" w:type="dxa"/>
            <w:tcBorders>
              <w:top w:val="single" w:color="000000" w:sz="4" w:space="0"/>
              <w:left w:val="single" w:color="000000" w:sz="4" w:space="0"/>
              <w:bottom w:val="single" w:color="000000" w:sz="4" w:space="0"/>
              <w:right w:val="single" w:color="000000" w:sz="4" w:space="0"/>
            </w:tcBorders>
          </w:tcPr>
          <w:p w14:paraId="33EFE10E">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37336A89">
            <w:pPr>
              <w:autoSpaceDN w:val="0"/>
              <w:jc w:val="center"/>
              <w:textAlignment w:val="center"/>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3D2818C6">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07B1E5B5">
            <w:pPr>
              <w:autoSpaceDN w:val="0"/>
              <w:jc w:val="left"/>
              <w:textAlignment w:val="bottom"/>
              <w:rPr>
                <w:rFonts w:ascii="宋体" w:hAnsi="宋体"/>
                <w:color w:val="auto"/>
                <w:sz w:val="24"/>
                <w:highlight w:val="none"/>
              </w:rPr>
            </w:pPr>
          </w:p>
        </w:tc>
      </w:tr>
      <w:tr w14:paraId="0D7A346E">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1645938E">
            <w:pPr>
              <w:autoSpaceDN w:val="0"/>
              <w:jc w:val="center"/>
              <w:textAlignment w:val="center"/>
              <w:rPr>
                <w:rFonts w:ascii="宋体" w:hAnsi="宋体"/>
                <w:color w:val="auto"/>
                <w:highlight w:val="none"/>
              </w:rPr>
            </w:pPr>
            <w:r>
              <w:rPr>
                <w:rFonts w:hint="eastAsia" w:ascii="宋体" w:hAnsi="宋体"/>
                <w:color w:val="auto"/>
                <w:highlight w:val="none"/>
              </w:rPr>
              <w:t>居住条件和要求</w:t>
            </w:r>
          </w:p>
        </w:tc>
        <w:tc>
          <w:tcPr>
            <w:tcW w:w="1655" w:type="dxa"/>
            <w:tcBorders>
              <w:top w:val="single" w:color="000000" w:sz="4" w:space="0"/>
              <w:left w:val="single" w:color="000000" w:sz="4" w:space="0"/>
              <w:bottom w:val="single" w:color="000000" w:sz="4" w:space="0"/>
              <w:right w:val="single" w:color="000000" w:sz="4" w:space="0"/>
            </w:tcBorders>
          </w:tcPr>
          <w:p w14:paraId="30205F51">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bottom"/>
          </w:tcPr>
          <w:p w14:paraId="0951B444">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5CBA708A">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03B13B78">
            <w:pPr>
              <w:autoSpaceDN w:val="0"/>
              <w:jc w:val="left"/>
              <w:textAlignment w:val="bottom"/>
              <w:rPr>
                <w:rFonts w:ascii="宋体" w:hAnsi="宋体"/>
                <w:color w:val="auto"/>
                <w:sz w:val="24"/>
                <w:highlight w:val="none"/>
              </w:rPr>
            </w:pPr>
          </w:p>
        </w:tc>
      </w:tr>
      <w:tr w14:paraId="15C63A57">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7478B44C">
            <w:pPr>
              <w:autoSpaceDN w:val="0"/>
              <w:jc w:val="center"/>
              <w:textAlignment w:val="center"/>
              <w:rPr>
                <w:rFonts w:ascii="宋体" w:hAnsi="宋体"/>
                <w:color w:val="auto"/>
                <w:highlight w:val="none"/>
              </w:rPr>
            </w:pPr>
            <w:r>
              <w:rPr>
                <w:rFonts w:hint="eastAsia" w:ascii="宋体" w:hAnsi="宋体"/>
                <w:color w:val="auto"/>
                <w:highlight w:val="none"/>
              </w:rPr>
              <w:t>居住权期限</w:t>
            </w:r>
          </w:p>
        </w:tc>
        <w:tc>
          <w:tcPr>
            <w:tcW w:w="1655" w:type="dxa"/>
            <w:tcBorders>
              <w:top w:val="single" w:color="000000" w:sz="4" w:space="0"/>
              <w:left w:val="single" w:color="000000" w:sz="4" w:space="0"/>
              <w:bottom w:val="single" w:color="000000" w:sz="4" w:space="0"/>
              <w:right w:val="single" w:color="000000" w:sz="4" w:space="0"/>
            </w:tcBorders>
          </w:tcPr>
          <w:p w14:paraId="5E69C055">
            <w:pPr>
              <w:autoSpaceDN w:val="0"/>
              <w:jc w:val="center"/>
              <w:textAlignment w:val="top"/>
              <w:rPr>
                <w:rFonts w:ascii="宋体" w:hAnsi="宋体"/>
                <w:color w:val="auto"/>
                <w:highlight w:val="none"/>
              </w:rPr>
            </w:pPr>
            <w:r>
              <w:rPr>
                <w:rFonts w:hint="eastAsia" w:ascii="宋体" w:hAnsi="宋体"/>
                <w:color w:val="auto"/>
                <w:highlight w:val="none"/>
              </w:rPr>
              <w:t xml:space="preserve">           起</w:t>
            </w:r>
          </w:p>
          <w:p w14:paraId="1F858018">
            <w:pPr>
              <w:autoSpaceDN w:val="0"/>
              <w:jc w:val="center"/>
              <w:textAlignment w:val="top"/>
              <w:rPr>
                <w:rFonts w:ascii="宋体" w:hAnsi="宋体"/>
                <w:color w:val="auto"/>
                <w:highlight w:val="none"/>
              </w:rPr>
            </w:pPr>
            <w:r>
              <w:rPr>
                <w:rFonts w:hint="eastAsia" w:ascii="宋体" w:hAnsi="宋体"/>
                <w:color w:val="auto"/>
                <w:highlight w:val="none"/>
              </w:rPr>
              <w:t xml:space="preserve">           止</w:t>
            </w:r>
          </w:p>
        </w:tc>
        <w:tc>
          <w:tcPr>
            <w:tcW w:w="1861" w:type="dxa"/>
            <w:tcBorders>
              <w:top w:val="single" w:color="000000" w:sz="4" w:space="0"/>
              <w:left w:val="single" w:color="000000" w:sz="4" w:space="0"/>
              <w:bottom w:val="single" w:color="000000" w:sz="4" w:space="0"/>
              <w:right w:val="single" w:color="000000" w:sz="4" w:space="0"/>
            </w:tcBorders>
            <w:vAlign w:val="bottom"/>
          </w:tcPr>
          <w:p w14:paraId="3CBFC1D4">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2A91237E">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1FF63CFF">
            <w:pPr>
              <w:autoSpaceDN w:val="0"/>
              <w:jc w:val="left"/>
              <w:textAlignment w:val="bottom"/>
              <w:rPr>
                <w:rFonts w:ascii="宋体" w:hAnsi="宋体"/>
                <w:color w:val="auto"/>
                <w:sz w:val="24"/>
                <w:highlight w:val="none"/>
              </w:rPr>
            </w:pPr>
          </w:p>
        </w:tc>
      </w:tr>
      <w:tr w14:paraId="1EFBC6B2">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6E102F81">
            <w:pPr>
              <w:autoSpaceDN w:val="0"/>
              <w:jc w:val="center"/>
              <w:textAlignment w:val="center"/>
              <w:rPr>
                <w:rFonts w:ascii="宋体" w:hAnsi="宋体"/>
                <w:color w:val="auto"/>
                <w:highlight w:val="none"/>
              </w:rPr>
            </w:pPr>
            <w:r>
              <w:rPr>
                <w:rFonts w:hint="eastAsia" w:ascii="宋体" w:hAnsi="宋体"/>
                <w:color w:val="auto"/>
                <w:highlight w:val="none"/>
              </w:rPr>
              <w:t>不动产登记证明号</w:t>
            </w:r>
          </w:p>
        </w:tc>
        <w:tc>
          <w:tcPr>
            <w:tcW w:w="1655" w:type="dxa"/>
            <w:tcBorders>
              <w:top w:val="single" w:color="000000" w:sz="4" w:space="0"/>
              <w:left w:val="single" w:color="000000" w:sz="4" w:space="0"/>
              <w:bottom w:val="single" w:color="000000" w:sz="4" w:space="0"/>
              <w:right w:val="single" w:color="000000" w:sz="4" w:space="0"/>
            </w:tcBorders>
          </w:tcPr>
          <w:p w14:paraId="68210EAC">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bottom"/>
          </w:tcPr>
          <w:p w14:paraId="3C235444">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1EE7FDE1">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69876DEF">
            <w:pPr>
              <w:autoSpaceDN w:val="0"/>
              <w:jc w:val="left"/>
              <w:textAlignment w:val="bottom"/>
              <w:rPr>
                <w:rFonts w:ascii="宋体" w:hAnsi="宋体"/>
                <w:color w:val="auto"/>
                <w:sz w:val="24"/>
                <w:highlight w:val="none"/>
              </w:rPr>
            </w:pPr>
          </w:p>
        </w:tc>
      </w:tr>
      <w:tr w14:paraId="20BAF56B">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5CAFDE9A">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1655" w:type="dxa"/>
            <w:tcBorders>
              <w:top w:val="single" w:color="000000" w:sz="4" w:space="0"/>
              <w:left w:val="single" w:color="000000" w:sz="4" w:space="0"/>
              <w:bottom w:val="single" w:color="000000" w:sz="4" w:space="0"/>
              <w:right w:val="single" w:color="000000" w:sz="4" w:space="0"/>
            </w:tcBorders>
          </w:tcPr>
          <w:p w14:paraId="7601FA30">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bottom"/>
          </w:tcPr>
          <w:p w14:paraId="02171478">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5ED71BA8">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0287ED9C">
            <w:pPr>
              <w:autoSpaceDN w:val="0"/>
              <w:jc w:val="left"/>
              <w:textAlignment w:val="bottom"/>
              <w:rPr>
                <w:rFonts w:ascii="宋体" w:hAnsi="宋体"/>
                <w:color w:val="auto"/>
                <w:sz w:val="24"/>
                <w:highlight w:val="none"/>
              </w:rPr>
            </w:pPr>
          </w:p>
        </w:tc>
      </w:tr>
      <w:tr w14:paraId="4E9F5C45">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43402EC2">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1655" w:type="dxa"/>
            <w:tcBorders>
              <w:top w:val="single" w:color="000000" w:sz="4" w:space="0"/>
              <w:left w:val="single" w:color="000000" w:sz="4" w:space="0"/>
              <w:bottom w:val="single" w:color="000000" w:sz="4" w:space="0"/>
              <w:right w:val="single" w:color="000000" w:sz="4" w:space="0"/>
            </w:tcBorders>
          </w:tcPr>
          <w:p w14:paraId="5816F688">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bottom"/>
          </w:tcPr>
          <w:p w14:paraId="3B1AA745">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23973CDD">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075E2220">
            <w:pPr>
              <w:autoSpaceDN w:val="0"/>
              <w:jc w:val="left"/>
              <w:textAlignment w:val="bottom"/>
              <w:rPr>
                <w:rFonts w:ascii="宋体" w:hAnsi="宋体"/>
                <w:color w:val="auto"/>
                <w:sz w:val="24"/>
                <w:highlight w:val="none"/>
              </w:rPr>
            </w:pPr>
          </w:p>
        </w:tc>
      </w:tr>
      <w:tr w14:paraId="5B864CB9">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4B2556FC">
            <w:pPr>
              <w:autoSpaceDN w:val="0"/>
              <w:jc w:val="center"/>
              <w:textAlignment w:val="center"/>
              <w:rPr>
                <w:rFonts w:ascii="宋体" w:hAnsi="宋体"/>
                <w:color w:val="auto"/>
                <w:highlight w:val="none"/>
              </w:rPr>
            </w:pPr>
            <w:r>
              <w:rPr>
                <w:rFonts w:hint="eastAsia" w:ascii="宋体" w:hAnsi="宋体"/>
                <w:color w:val="auto"/>
                <w:highlight w:val="none"/>
              </w:rPr>
              <w:t>附记</w:t>
            </w:r>
          </w:p>
        </w:tc>
        <w:tc>
          <w:tcPr>
            <w:tcW w:w="1655" w:type="dxa"/>
            <w:tcBorders>
              <w:top w:val="single" w:color="000000" w:sz="4" w:space="0"/>
              <w:left w:val="single" w:color="000000" w:sz="4" w:space="0"/>
              <w:bottom w:val="single" w:color="000000" w:sz="4" w:space="0"/>
              <w:right w:val="single" w:color="000000" w:sz="4" w:space="0"/>
            </w:tcBorders>
            <w:vAlign w:val="center"/>
          </w:tcPr>
          <w:p w14:paraId="58A0EB4D">
            <w:pPr>
              <w:autoSpaceDN w:val="0"/>
              <w:jc w:val="center"/>
              <w:textAlignment w:val="center"/>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bottom"/>
          </w:tcPr>
          <w:p w14:paraId="6627FD64">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04816664">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2D254C70">
            <w:pPr>
              <w:autoSpaceDN w:val="0"/>
              <w:jc w:val="left"/>
              <w:textAlignment w:val="bottom"/>
              <w:rPr>
                <w:rFonts w:ascii="宋体" w:hAnsi="宋体"/>
                <w:color w:val="auto"/>
                <w:sz w:val="24"/>
                <w:highlight w:val="none"/>
              </w:rPr>
            </w:pPr>
          </w:p>
        </w:tc>
      </w:tr>
    </w:tbl>
    <w:p w14:paraId="67BB92B5">
      <w:pPr>
        <w:rPr>
          <w:color w:val="auto"/>
          <w:highlight w:val="none"/>
        </w:rPr>
      </w:pPr>
    </w:p>
    <w:p w14:paraId="7CFF2F5B">
      <w:pPr>
        <w:rPr>
          <w:color w:val="auto"/>
          <w:highlight w:val="none"/>
        </w:rPr>
      </w:pPr>
    </w:p>
    <w:p w14:paraId="7FBA1DAD">
      <w:pPr>
        <w:rPr>
          <w:color w:val="auto"/>
          <w:highlight w:val="none"/>
        </w:rPr>
      </w:pPr>
    </w:p>
    <w:p w14:paraId="2FF18EEB">
      <w:pPr>
        <w:rPr>
          <w:color w:val="auto"/>
          <w:highlight w:val="none"/>
        </w:rPr>
      </w:pPr>
    </w:p>
    <w:p w14:paraId="547A75F9">
      <w:pPr>
        <w:jc w:val="left"/>
        <w:rPr>
          <w:rFonts w:ascii="宋体" w:hAnsi="宋体"/>
          <w:bCs/>
          <w:color w:val="auto"/>
          <w:highlight w:val="none"/>
        </w:rPr>
      </w:pPr>
    </w:p>
    <w:p w14:paraId="33A04AFD">
      <w:pPr>
        <w:jc w:val="right"/>
        <w:rPr>
          <w:rFonts w:ascii="宋体" w:hAnsi="宋体"/>
          <w:bCs/>
          <w:color w:val="auto"/>
          <w:highlight w:val="none"/>
        </w:rPr>
      </w:pPr>
      <w:r>
        <w:rPr>
          <w:rFonts w:hint="eastAsia" w:ascii="宋体" w:hAnsi="宋体"/>
          <w:bCs/>
          <w:color w:val="auto"/>
          <w:highlight w:val="none"/>
        </w:rPr>
        <w:t>第    本</w:t>
      </w:r>
      <w:r>
        <w:rPr>
          <w:rFonts w:hint="eastAsia" w:ascii="宋体" w:hAnsi="宋体"/>
          <w:b/>
          <w:color w:val="auto"/>
          <w:highlight w:val="none"/>
        </w:rPr>
        <w:t xml:space="preserve"> </w:t>
      </w:r>
      <w:r>
        <w:rPr>
          <w:rFonts w:hint="eastAsia" w:ascii="宋体" w:hAnsi="宋体"/>
          <w:bCs/>
          <w:color w:val="auto"/>
          <w:highlight w:val="none"/>
        </w:rPr>
        <w:t>第    页</w:t>
      </w:r>
    </w:p>
    <w:p w14:paraId="24A67644">
      <w:pPr>
        <w:rPr>
          <w:color w:val="auto"/>
          <w:highlight w:val="none"/>
        </w:rPr>
      </w:pPr>
    </w:p>
    <w:tbl>
      <w:tblPr>
        <w:tblStyle w:val="46"/>
        <w:tblW w:w="0" w:type="auto"/>
        <w:tblInd w:w="0" w:type="dxa"/>
        <w:tblLayout w:type="fixed"/>
        <w:tblCellMar>
          <w:top w:w="0" w:type="dxa"/>
          <w:left w:w="108" w:type="dxa"/>
          <w:bottom w:w="0" w:type="dxa"/>
          <w:right w:w="108" w:type="dxa"/>
        </w:tblCellMar>
      </w:tblPr>
      <w:tblGrid>
        <w:gridCol w:w="2088"/>
        <w:gridCol w:w="1655"/>
        <w:gridCol w:w="1861"/>
        <w:gridCol w:w="1680"/>
        <w:gridCol w:w="1810"/>
      </w:tblGrid>
      <w:tr w14:paraId="06690AB2">
        <w:tblPrEx>
          <w:tblCellMar>
            <w:top w:w="0" w:type="dxa"/>
            <w:left w:w="108" w:type="dxa"/>
            <w:bottom w:w="0" w:type="dxa"/>
            <w:right w:w="108" w:type="dxa"/>
          </w:tblCellMar>
        </w:tblPrEx>
        <w:trPr>
          <w:trHeight w:val="680" w:hRule="atLeast"/>
        </w:trPr>
        <w:tc>
          <w:tcPr>
            <w:tcW w:w="9094" w:type="dxa"/>
            <w:gridSpan w:val="5"/>
            <w:tcBorders>
              <w:top w:val="single" w:color="000000" w:sz="4" w:space="0"/>
              <w:left w:val="single" w:color="000000" w:sz="4" w:space="0"/>
              <w:bottom w:val="single" w:color="000000" w:sz="4" w:space="0"/>
              <w:right w:val="single" w:color="000000" w:sz="4" w:space="0"/>
            </w:tcBorders>
            <w:vAlign w:val="center"/>
          </w:tcPr>
          <w:p w14:paraId="79B5D6EB">
            <w:pPr>
              <w:autoSpaceDN w:val="0"/>
              <w:jc w:val="center"/>
              <w:textAlignment w:val="center"/>
              <w:rPr>
                <w:rFonts w:ascii="宋体" w:hAnsi="宋体"/>
                <w:color w:val="auto"/>
                <w:sz w:val="22"/>
                <w:highlight w:val="none"/>
              </w:rPr>
            </w:pPr>
            <w:r>
              <w:rPr>
                <w:rFonts w:hint="eastAsia" w:ascii="宋体" w:hAnsi="宋体"/>
                <w:b/>
                <w:color w:val="auto"/>
                <w:sz w:val="40"/>
                <w:highlight w:val="none"/>
              </w:rPr>
              <w:t xml:space="preserve">  地役权登记信息</w:t>
            </w:r>
            <w:r>
              <w:rPr>
                <w:rFonts w:hint="eastAsia" w:ascii="宋体" w:hAnsi="宋体"/>
                <w:color w:val="auto"/>
                <w:sz w:val="22"/>
                <w:highlight w:val="none"/>
              </w:rPr>
              <w:t xml:space="preserve">                     </w:t>
            </w:r>
          </w:p>
        </w:tc>
      </w:tr>
      <w:tr w14:paraId="2A328C72">
        <w:tblPrEx>
          <w:tblCellMar>
            <w:top w:w="0" w:type="dxa"/>
            <w:left w:w="108" w:type="dxa"/>
            <w:bottom w:w="0" w:type="dxa"/>
            <w:right w:w="108" w:type="dxa"/>
          </w:tblCellMar>
        </w:tblPrEx>
        <w:trPr>
          <w:trHeight w:val="680" w:hRule="atLeast"/>
        </w:trPr>
        <w:tc>
          <w:tcPr>
            <w:tcW w:w="9094" w:type="dxa"/>
            <w:gridSpan w:val="5"/>
            <w:tcBorders>
              <w:top w:val="single" w:color="000000" w:sz="4" w:space="0"/>
              <w:left w:val="single" w:color="000000" w:sz="4" w:space="0"/>
              <w:bottom w:val="single" w:color="000000" w:sz="4" w:space="0"/>
              <w:right w:val="single" w:color="000000" w:sz="4" w:space="0"/>
            </w:tcBorders>
            <w:vAlign w:val="center"/>
          </w:tcPr>
          <w:p w14:paraId="0CAABDE0">
            <w:pPr>
              <w:autoSpaceDN w:val="0"/>
              <w:jc w:val="left"/>
              <w:textAlignment w:val="center"/>
              <w:rPr>
                <w:rFonts w:ascii="宋体" w:hAnsi="宋体"/>
                <w:color w:val="auto"/>
                <w:sz w:val="22"/>
                <w:highlight w:val="none"/>
              </w:rPr>
            </w:pPr>
            <w:r>
              <w:rPr>
                <w:rFonts w:hint="eastAsia" w:ascii="宋体" w:hAnsi="宋体"/>
                <w:color w:val="auto"/>
                <w:sz w:val="22"/>
                <w:highlight w:val="none"/>
              </w:rPr>
              <w:t>不动产单元号（供役地）：                       需役地坐落：</w:t>
            </w:r>
          </w:p>
        </w:tc>
      </w:tr>
      <w:tr w14:paraId="7C1A2D0C">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l2br w:val="single" w:color="000000" w:sz="4" w:space="0"/>
            </w:tcBorders>
          </w:tcPr>
          <w:p w14:paraId="4C6A47A2">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1655" w:type="dxa"/>
            <w:tcBorders>
              <w:top w:val="single" w:color="000000" w:sz="4" w:space="0"/>
              <w:left w:val="single" w:color="000000" w:sz="4" w:space="0"/>
              <w:bottom w:val="single" w:color="000000" w:sz="4" w:space="0"/>
              <w:right w:val="single" w:color="000000" w:sz="4" w:space="0"/>
            </w:tcBorders>
          </w:tcPr>
          <w:p w14:paraId="5A65D3A0">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bottom"/>
          </w:tcPr>
          <w:p w14:paraId="6AB034D8">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1DB70B72">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0583858A">
            <w:pPr>
              <w:autoSpaceDN w:val="0"/>
              <w:jc w:val="left"/>
              <w:textAlignment w:val="bottom"/>
              <w:rPr>
                <w:rFonts w:ascii="宋体" w:hAnsi="宋体"/>
                <w:color w:val="auto"/>
                <w:sz w:val="24"/>
                <w:highlight w:val="none"/>
              </w:rPr>
            </w:pPr>
          </w:p>
        </w:tc>
      </w:tr>
      <w:tr w14:paraId="25D576F4">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5F03C0B2">
            <w:pPr>
              <w:autoSpaceDN w:val="0"/>
              <w:jc w:val="center"/>
              <w:textAlignment w:val="center"/>
              <w:rPr>
                <w:rFonts w:ascii="宋体" w:hAnsi="宋体"/>
                <w:color w:val="auto"/>
                <w:highlight w:val="none"/>
              </w:rPr>
            </w:pPr>
            <w:r>
              <w:rPr>
                <w:rFonts w:hint="eastAsia" w:ascii="宋体" w:hAnsi="宋体"/>
                <w:color w:val="auto"/>
                <w:highlight w:val="none"/>
              </w:rPr>
              <w:t>地役权人</w:t>
            </w:r>
            <w:r>
              <w:rPr>
                <w:rFonts w:hint="eastAsia" w:ascii="宋体" w:hAnsi="宋体"/>
                <w:color w:val="auto"/>
                <w:highlight w:val="none"/>
              </w:rPr>
              <w:br w:type="textWrapping"/>
            </w:r>
            <w:r>
              <w:rPr>
                <w:rFonts w:hint="eastAsia" w:ascii="宋体" w:hAnsi="宋体"/>
                <w:color w:val="auto"/>
                <w:highlight w:val="none"/>
              </w:rPr>
              <w:t>（需役地权利人）</w:t>
            </w:r>
          </w:p>
        </w:tc>
        <w:tc>
          <w:tcPr>
            <w:tcW w:w="1655" w:type="dxa"/>
            <w:tcBorders>
              <w:top w:val="single" w:color="000000" w:sz="4" w:space="0"/>
              <w:left w:val="single" w:color="000000" w:sz="4" w:space="0"/>
              <w:bottom w:val="single" w:color="000000" w:sz="4" w:space="0"/>
              <w:right w:val="single" w:color="000000" w:sz="4" w:space="0"/>
            </w:tcBorders>
          </w:tcPr>
          <w:p w14:paraId="2CF359DC">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bottom"/>
          </w:tcPr>
          <w:p w14:paraId="7ABAEA3B">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0BB1BFC5">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6DAA84AF">
            <w:pPr>
              <w:autoSpaceDN w:val="0"/>
              <w:jc w:val="left"/>
              <w:textAlignment w:val="bottom"/>
              <w:rPr>
                <w:rFonts w:ascii="宋体" w:hAnsi="宋体"/>
                <w:color w:val="auto"/>
                <w:sz w:val="24"/>
                <w:highlight w:val="none"/>
              </w:rPr>
            </w:pPr>
          </w:p>
        </w:tc>
      </w:tr>
      <w:tr w14:paraId="2E1755EE">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5190F89B">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1655" w:type="dxa"/>
            <w:tcBorders>
              <w:top w:val="single" w:color="000000" w:sz="4" w:space="0"/>
              <w:left w:val="single" w:color="000000" w:sz="4" w:space="0"/>
              <w:bottom w:val="single" w:color="000000" w:sz="4" w:space="0"/>
              <w:right w:val="single" w:color="000000" w:sz="4" w:space="0"/>
            </w:tcBorders>
          </w:tcPr>
          <w:p w14:paraId="72C8A639">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bottom"/>
          </w:tcPr>
          <w:p w14:paraId="7230C9E2">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490CCC34">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5A252BAE">
            <w:pPr>
              <w:autoSpaceDN w:val="0"/>
              <w:jc w:val="left"/>
              <w:textAlignment w:val="bottom"/>
              <w:rPr>
                <w:rFonts w:ascii="宋体" w:hAnsi="宋体"/>
                <w:color w:val="auto"/>
                <w:sz w:val="24"/>
                <w:highlight w:val="none"/>
              </w:rPr>
            </w:pPr>
          </w:p>
        </w:tc>
      </w:tr>
      <w:tr w14:paraId="3AA89F5E">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4B3BB689">
            <w:pPr>
              <w:autoSpaceDN w:val="0"/>
              <w:jc w:val="center"/>
              <w:textAlignment w:val="center"/>
              <w:rPr>
                <w:rFonts w:ascii="宋体" w:hAnsi="宋体"/>
                <w:color w:val="auto"/>
                <w:highlight w:val="none"/>
              </w:rPr>
            </w:pPr>
            <w:r>
              <w:rPr>
                <w:rFonts w:hint="eastAsia" w:ascii="宋体" w:hAnsi="宋体"/>
                <w:color w:val="auto"/>
                <w:highlight w:val="none"/>
              </w:rPr>
              <w:t>证件号</w:t>
            </w:r>
          </w:p>
        </w:tc>
        <w:tc>
          <w:tcPr>
            <w:tcW w:w="1655" w:type="dxa"/>
            <w:tcBorders>
              <w:top w:val="single" w:color="000000" w:sz="4" w:space="0"/>
              <w:left w:val="single" w:color="000000" w:sz="4" w:space="0"/>
              <w:bottom w:val="single" w:color="000000" w:sz="4" w:space="0"/>
              <w:right w:val="single" w:color="000000" w:sz="4" w:space="0"/>
            </w:tcBorders>
          </w:tcPr>
          <w:p w14:paraId="3E0D7E8C">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40547474">
            <w:pPr>
              <w:autoSpaceDN w:val="0"/>
              <w:jc w:val="center"/>
              <w:textAlignment w:val="center"/>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4867C0D8">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6CB50E2F">
            <w:pPr>
              <w:autoSpaceDN w:val="0"/>
              <w:jc w:val="left"/>
              <w:textAlignment w:val="bottom"/>
              <w:rPr>
                <w:rFonts w:ascii="宋体" w:hAnsi="宋体"/>
                <w:color w:val="auto"/>
                <w:sz w:val="24"/>
                <w:highlight w:val="none"/>
              </w:rPr>
            </w:pPr>
          </w:p>
        </w:tc>
      </w:tr>
      <w:tr w14:paraId="15DD8308">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49188B74">
            <w:pPr>
              <w:autoSpaceDN w:val="0"/>
              <w:jc w:val="center"/>
              <w:textAlignment w:val="center"/>
              <w:rPr>
                <w:rFonts w:ascii="宋体" w:hAnsi="宋体"/>
                <w:color w:val="auto"/>
                <w:highlight w:val="none"/>
              </w:rPr>
            </w:pPr>
            <w:r>
              <w:rPr>
                <w:rFonts w:hint="eastAsia" w:ascii="宋体" w:hAnsi="宋体"/>
                <w:color w:val="auto"/>
                <w:highlight w:val="none"/>
              </w:rPr>
              <w:t>供役地权利人</w:t>
            </w:r>
          </w:p>
        </w:tc>
        <w:tc>
          <w:tcPr>
            <w:tcW w:w="1655" w:type="dxa"/>
            <w:tcBorders>
              <w:top w:val="single" w:color="000000" w:sz="4" w:space="0"/>
              <w:left w:val="single" w:color="000000" w:sz="4" w:space="0"/>
              <w:bottom w:val="single" w:color="000000" w:sz="4" w:space="0"/>
              <w:right w:val="single" w:color="000000" w:sz="4" w:space="0"/>
            </w:tcBorders>
          </w:tcPr>
          <w:p w14:paraId="1A9C6546">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794B99A5">
            <w:pPr>
              <w:autoSpaceDN w:val="0"/>
              <w:jc w:val="center"/>
              <w:textAlignment w:val="center"/>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5CE1C487">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657EE149">
            <w:pPr>
              <w:autoSpaceDN w:val="0"/>
              <w:jc w:val="left"/>
              <w:textAlignment w:val="bottom"/>
              <w:rPr>
                <w:rFonts w:ascii="宋体" w:hAnsi="宋体"/>
                <w:color w:val="auto"/>
                <w:sz w:val="24"/>
                <w:highlight w:val="none"/>
              </w:rPr>
            </w:pPr>
          </w:p>
        </w:tc>
      </w:tr>
      <w:tr w14:paraId="4AC5ACF3">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74DCDAD9">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1655" w:type="dxa"/>
            <w:tcBorders>
              <w:top w:val="single" w:color="000000" w:sz="4" w:space="0"/>
              <w:left w:val="single" w:color="000000" w:sz="4" w:space="0"/>
              <w:bottom w:val="single" w:color="000000" w:sz="4" w:space="0"/>
              <w:right w:val="single" w:color="000000" w:sz="4" w:space="0"/>
            </w:tcBorders>
          </w:tcPr>
          <w:p w14:paraId="29443409">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2FCB2FC4">
            <w:pPr>
              <w:autoSpaceDN w:val="0"/>
              <w:jc w:val="center"/>
              <w:textAlignment w:val="center"/>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43D89DF9">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3AE5F39B">
            <w:pPr>
              <w:autoSpaceDN w:val="0"/>
              <w:jc w:val="left"/>
              <w:textAlignment w:val="bottom"/>
              <w:rPr>
                <w:rFonts w:ascii="宋体" w:hAnsi="宋体"/>
                <w:color w:val="auto"/>
                <w:sz w:val="24"/>
                <w:highlight w:val="none"/>
              </w:rPr>
            </w:pPr>
          </w:p>
        </w:tc>
      </w:tr>
      <w:tr w14:paraId="6981BAC3">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1804ADD0">
            <w:pPr>
              <w:autoSpaceDN w:val="0"/>
              <w:jc w:val="center"/>
              <w:textAlignment w:val="center"/>
              <w:rPr>
                <w:rFonts w:ascii="宋体" w:hAnsi="宋体"/>
                <w:color w:val="auto"/>
                <w:highlight w:val="none"/>
              </w:rPr>
            </w:pPr>
            <w:r>
              <w:rPr>
                <w:rFonts w:hint="eastAsia" w:ascii="宋体" w:hAnsi="宋体"/>
                <w:color w:val="auto"/>
                <w:highlight w:val="none"/>
              </w:rPr>
              <w:t>证件号</w:t>
            </w:r>
          </w:p>
        </w:tc>
        <w:tc>
          <w:tcPr>
            <w:tcW w:w="1655" w:type="dxa"/>
            <w:tcBorders>
              <w:top w:val="single" w:color="000000" w:sz="4" w:space="0"/>
              <w:left w:val="single" w:color="000000" w:sz="4" w:space="0"/>
              <w:bottom w:val="single" w:color="000000" w:sz="4" w:space="0"/>
              <w:right w:val="single" w:color="000000" w:sz="4" w:space="0"/>
            </w:tcBorders>
          </w:tcPr>
          <w:p w14:paraId="357BA006">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6568D904">
            <w:pPr>
              <w:autoSpaceDN w:val="0"/>
              <w:jc w:val="center"/>
              <w:textAlignment w:val="center"/>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3D9CEC78">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436B019E">
            <w:pPr>
              <w:autoSpaceDN w:val="0"/>
              <w:jc w:val="left"/>
              <w:textAlignment w:val="bottom"/>
              <w:rPr>
                <w:rFonts w:ascii="宋体" w:hAnsi="宋体"/>
                <w:color w:val="auto"/>
                <w:sz w:val="24"/>
                <w:highlight w:val="none"/>
              </w:rPr>
            </w:pPr>
          </w:p>
        </w:tc>
      </w:tr>
      <w:tr w14:paraId="40E40514">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69A9F5DD">
            <w:pPr>
              <w:autoSpaceDN w:val="0"/>
              <w:jc w:val="center"/>
              <w:textAlignment w:val="center"/>
              <w:rPr>
                <w:rFonts w:ascii="宋体" w:hAnsi="宋体"/>
                <w:color w:val="auto"/>
                <w:highlight w:val="none"/>
              </w:rPr>
            </w:pPr>
            <w:r>
              <w:rPr>
                <w:rFonts w:hint="eastAsia" w:ascii="宋体" w:hAnsi="宋体"/>
                <w:color w:val="auto"/>
                <w:highlight w:val="none"/>
              </w:rPr>
              <w:t>登记类型</w:t>
            </w:r>
          </w:p>
        </w:tc>
        <w:tc>
          <w:tcPr>
            <w:tcW w:w="1655" w:type="dxa"/>
            <w:tcBorders>
              <w:top w:val="single" w:color="000000" w:sz="4" w:space="0"/>
              <w:left w:val="single" w:color="000000" w:sz="4" w:space="0"/>
              <w:bottom w:val="single" w:color="000000" w:sz="4" w:space="0"/>
              <w:right w:val="single" w:color="000000" w:sz="4" w:space="0"/>
            </w:tcBorders>
          </w:tcPr>
          <w:p w14:paraId="294DC177">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5C52E600">
            <w:pPr>
              <w:autoSpaceDN w:val="0"/>
              <w:jc w:val="center"/>
              <w:textAlignment w:val="center"/>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3A021541">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0856D18E">
            <w:pPr>
              <w:autoSpaceDN w:val="0"/>
              <w:jc w:val="left"/>
              <w:textAlignment w:val="bottom"/>
              <w:rPr>
                <w:rFonts w:ascii="宋体" w:hAnsi="宋体"/>
                <w:color w:val="auto"/>
                <w:sz w:val="24"/>
                <w:highlight w:val="none"/>
              </w:rPr>
            </w:pPr>
          </w:p>
        </w:tc>
      </w:tr>
      <w:tr w14:paraId="1E246D0B">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6C93900E">
            <w:pPr>
              <w:autoSpaceDN w:val="0"/>
              <w:jc w:val="center"/>
              <w:textAlignment w:val="center"/>
              <w:rPr>
                <w:rFonts w:ascii="宋体" w:hAnsi="宋体"/>
                <w:color w:val="auto"/>
                <w:highlight w:val="none"/>
              </w:rPr>
            </w:pPr>
            <w:r>
              <w:rPr>
                <w:rFonts w:hint="eastAsia" w:ascii="宋体" w:hAnsi="宋体"/>
                <w:color w:val="auto"/>
                <w:highlight w:val="none"/>
              </w:rPr>
              <w:t>登记原因</w:t>
            </w:r>
          </w:p>
        </w:tc>
        <w:tc>
          <w:tcPr>
            <w:tcW w:w="1655" w:type="dxa"/>
            <w:tcBorders>
              <w:top w:val="single" w:color="000000" w:sz="4" w:space="0"/>
              <w:left w:val="single" w:color="000000" w:sz="4" w:space="0"/>
              <w:bottom w:val="single" w:color="000000" w:sz="4" w:space="0"/>
              <w:right w:val="single" w:color="000000" w:sz="4" w:space="0"/>
            </w:tcBorders>
          </w:tcPr>
          <w:p w14:paraId="0BD626E7">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0E428C53">
            <w:pPr>
              <w:autoSpaceDN w:val="0"/>
              <w:jc w:val="center"/>
              <w:textAlignment w:val="center"/>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2B7DCB0C">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639AB6C0">
            <w:pPr>
              <w:autoSpaceDN w:val="0"/>
              <w:jc w:val="left"/>
              <w:textAlignment w:val="bottom"/>
              <w:rPr>
                <w:rFonts w:ascii="宋体" w:hAnsi="宋体"/>
                <w:color w:val="auto"/>
                <w:sz w:val="24"/>
                <w:highlight w:val="none"/>
              </w:rPr>
            </w:pPr>
          </w:p>
        </w:tc>
      </w:tr>
      <w:tr w14:paraId="4B25D4DB">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664F7E35">
            <w:pPr>
              <w:autoSpaceDN w:val="0"/>
              <w:jc w:val="center"/>
              <w:textAlignment w:val="center"/>
              <w:rPr>
                <w:rFonts w:ascii="宋体" w:hAnsi="宋体"/>
                <w:color w:val="auto"/>
                <w:highlight w:val="none"/>
              </w:rPr>
            </w:pPr>
            <w:r>
              <w:rPr>
                <w:rFonts w:hint="eastAsia" w:ascii="宋体" w:hAnsi="宋体"/>
                <w:color w:val="auto"/>
                <w:highlight w:val="none"/>
              </w:rPr>
              <w:t>地役权内容</w:t>
            </w:r>
          </w:p>
        </w:tc>
        <w:tc>
          <w:tcPr>
            <w:tcW w:w="1655" w:type="dxa"/>
            <w:tcBorders>
              <w:top w:val="single" w:color="000000" w:sz="4" w:space="0"/>
              <w:left w:val="single" w:color="000000" w:sz="4" w:space="0"/>
              <w:bottom w:val="single" w:color="000000" w:sz="4" w:space="0"/>
              <w:right w:val="single" w:color="000000" w:sz="4" w:space="0"/>
            </w:tcBorders>
          </w:tcPr>
          <w:p w14:paraId="06E9220B">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bottom"/>
          </w:tcPr>
          <w:p w14:paraId="2EE688A1">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3C129346">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0DDA73BF">
            <w:pPr>
              <w:autoSpaceDN w:val="0"/>
              <w:jc w:val="left"/>
              <w:textAlignment w:val="bottom"/>
              <w:rPr>
                <w:rFonts w:ascii="宋体" w:hAnsi="宋体"/>
                <w:color w:val="auto"/>
                <w:sz w:val="24"/>
                <w:highlight w:val="none"/>
              </w:rPr>
            </w:pPr>
          </w:p>
        </w:tc>
      </w:tr>
      <w:tr w14:paraId="43421742">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1522BC10">
            <w:pPr>
              <w:autoSpaceDN w:val="0"/>
              <w:jc w:val="center"/>
              <w:textAlignment w:val="center"/>
              <w:rPr>
                <w:rFonts w:ascii="宋体" w:hAnsi="宋体"/>
                <w:color w:val="auto"/>
                <w:highlight w:val="none"/>
              </w:rPr>
            </w:pPr>
            <w:r>
              <w:rPr>
                <w:rFonts w:hint="eastAsia" w:ascii="宋体" w:hAnsi="宋体"/>
                <w:color w:val="auto"/>
                <w:highlight w:val="none"/>
              </w:rPr>
              <w:t>地役权利用期限</w:t>
            </w:r>
          </w:p>
        </w:tc>
        <w:tc>
          <w:tcPr>
            <w:tcW w:w="1655" w:type="dxa"/>
            <w:tcBorders>
              <w:top w:val="single" w:color="000000" w:sz="4" w:space="0"/>
              <w:left w:val="single" w:color="000000" w:sz="4" w:space="0"/>
              <w:bottom w:val="single" w:color="000000" w:sz="4" w:space="0"/>
              <w:right w:val="single" w:color="000000" w:sz="4" w:space="0"/>
            </w:tcBorders>
          </w:tcPr>
          <w:p w14:paraId="4AA7E507">
            <w:pPr>
              <w:autoSpaceDN w:val="0"/>
              <w:jc w:val="center"/>
              <w:textAlignment w:val="top"/>
              <w:rPr>
                <w:rFonts w:ascii="宋体" w:hAnsi="宋体"/>
                <w:color w:val="auto"/>
                <w:highlight w:val="none"/>
              </w:rPr>
            </w:pPr>
            <w:r>
              <w:rPr>
                <w:rFonts w:hint="eastAsia" w:ascii="宋体" w:hAnsi="宋体"/>
                <w:color w:val="auto"/>
                <w:highlight w:val="none"/>
              </w:rPr>
              <w:t xml:space="preserve">           起</w:t>
            </w:r>
          </w:p>
          <w:p w14:paraId="37950B1C">
            <w:pPr>
              <w:autoSpaceDN w:val="0"/>
              <w:jc w:val="center"/>
              <w:textAlignment w:val="top"/>
              <w:rPr>
                <w:rFonts w:ascii="宋体" w:hAnsi="宋体"/>
                <w:color w:val="auto"/>
                <w:highlight w:val="none"/>
              </w:rPr>
            </w:pPr>
            <w:r>
              <w:rPr>
                <w:rFonts w:hint="eastAsia" w:ascii="宋体" w:hAnsi="宋体"/>
                <w:color w:val="auto"/>
                <w:highlight w:val="none"/>
              </w:rPr>
              <w:t xml:space="preserve">           止</w:t>
            </w:r>
          </w:p>
        </w:tc>
        <w:tc>
          <w:tcPr>
            <w:tcW w:w="1861" w:type="dxa"/>
            <w:tcBorders>
              <w:top w:val="single" w:color="000000" w:sz="4" w:space="0"/>
              <w:left w:val="single" w:color="000000" w:sz="4" w:space="0"/>
              <w:bottom w:val="single" w:color="000000" w:sz="4" w:space="0"/>
              <w:right w:val="single" w:color="000000" w:sz="4" w:space="0"/>
            </w:tcBorders>
            <w:vAlign w:val="bottom"/>
          </w:tcPr>
          <w:p w14:paraId="5DC7FA50">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51E08EFA">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7FF06563">
            <w:pPr>
              <w:autoSpaceDN w:val="0"/>
              <w:jc w:val="left"/>
              <w:textAlignment w:val="bottom"/>
              <w:rPr>
                <w:rFonts w:ascii="宋体" w:hAnsi="宋体"/>
                <w:color w:val="auto"/>
                <w:sz w:val="24"/>
                <w:highlight w:val="none"/>
              </w:rPr>
            </w:pPr>
          </w:p>
        </w:tc>
      </w:tr>
      <w:tr w14:paraId="4458B245">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6954F624">
            <w:pPr>
              <w:autoSpaceDN w:val="0"/>
              <w:jc w:val="center"/>
              <w:textAlignment w:val="center"/>
              <w:rPr>
                <w:rFonts w:ascii="宋体" w:hAnsi="宋体"/>
                <w:color w:val="auto"/>
                <w:highlight w:val="none"/>
              </w:rPr>
            </w:pPr>
            <w:r>
              <w:rPr>
                <w:rFonts w:hint="eastAsia" w:ascii="宋体" w:hAnsi="宋体"/>
                <w:color w:val="auto"/>
                <w:highlight w:val="none"/>
              </w:rPr>
              <w:t>不动产登记证明号</w:t>
            </w:r>
          </w:p>
        </w:tc>
        <w:tc>
          <w:tcPr>
            <w:tcW w:w="1655" w:type="dxa"/>
            <w:tcBorders>
              <w:top w:val="single" w:color="000000" w:sz="4" w:space="0"/>
              <w:left w:val="single" w:color="000000" w:sz="4" w:space="0"/>
              <w:bottom w:val="single" w:color="000000" w:sz="4" w:space="0"/>
              <w:right w:val="single" w:color="000000" w:sz="4" w:space="0"/>
            </w:tcBorders>
          </w:tcPr>
          <w:p w14:paraId="41D81779">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bottom"/>
          </w:tcPr>
          <w:p w14:paraId="373147A8">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0B7D0B79">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60E30697">
            <w:pPr>
              <w:autoSpaceDN w:val="0"/>
              <w:jc w:val="left"/>
              <w:textAlignment w:val="bottom"/>
              <w:rPr>
                <w:rFonts w:ascii="宋体" w:hAnsi="宋体"/>
                <w:color w:val="auto"/>
                <w:sz w:val="24"/>
                <w:highlight w:val="none"/>
              </w:rPr>
            </w:pPr>
          </w:p>
        </w:tc>
      </w:tr>
      <w:tr w14:paraId="28F4E283">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2720B567">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1655" w:type="dxa"/>
            <w:tcBorders>
              <w:top w:val="single" w:color="000000" w:sz="4" w:space="0"/>
              <w:left w:val="single" w:color="000000" w:sz="4" w:space="0"/>
              <w:bottom w:val="single" w:color="000000" w:sz="4" w:space="0"/>
              <w:right w:val="single" w:color="000000" w:sz="4" w:space="0"/>
            </w:tcBorders>
          </w:tcPr>
          <w:p w14:paraId="5E662C75">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bottom"/>
          </w:tcPr>
          <w:p w14:paraId="4F52F79C">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0AFF5962">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5CFA5238">
            <w:pPr>
              <w:autoSpaceDN w:val="0"/>
              <w:jc w:val="left"/>
              <w:textAlignment w:val="bottom"/>
              <w:rPr>
                <w:rFonts w:ascii="宋体" w:hAnsi="宋体"/>
                <w:color w:val="auto"/>
                <w:sz w:val="24"/>
                <w:highlight w:val="none"/>
              </w:rPr>
            </w:pPr>
          </w:p>
        </w:tc>
      </w:tr>
      <w:tr w14:paraId="662D3199">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422BB1A8">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1655" w:type="dxa"/>
            <w:tcBorders>
              <w:top w:val="single" w:color="000000" w:sz="4" w:space="0"/>
              <w:left w:val="single" w:color="000000" w:sz="4" w:space="0"/>
              <w:bottom w:val="single" w:color="000000" w:sz="4" w:space="0"/>
              <w:right w:val="single" w:color="000000" w:sz="4" w:space="0"/>
            </w:tcBorders>
          </w:tcPr>
          <w:p w14:paraId="39AAB718">
            <w:pPr>
              <w:autoSpaceDN w:val="0"/>
              <w:jc w:val="center"/>
              <w:textAlignment w:val="top"/>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bottom"/>
          </w:tcPr>
          <w:p w14:paraId="50B0B52E">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53ACF076">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1F1F6A15">
            <w:pPr>
              <w:autoSpaceDN w:val="0"/>
              <w:jc w:val="left"/>
              <w:textAlignment w:val="bottom"/>
              <w:rPr>
                <w:rFonts w:ascii="宋体" w:hAnsi="宋体"/>
                <w:color w:val="auto"/>
                <w:sz w:val="24"/>
                <w:highlight w:val="none"/>
              </w:rPr>
            </w:pPr>
          </w:p>
        </w:tc>
      </w:tr>
      <w:tr w14:paraId="1BA54F1B">
        <w:tblPrEx>
          <w:tblCellMar>
            <w:top w:w="0" w:type="dxa"/>
            <w:left w:w="108" w:type="dxa"/>
            <w:bottom w:w="0" w:type="dxa"/>
            <w:right w:w="108" w:type="dxa"/>
          </w:tblCellMar>
        </w:tblPrEx>
        <w:trPr>
          <w:trHeight w:val="680" w:hRule="atLeast"/>
        </w:trPr>
        <w:tc>
          <w:tcPr>
            <w:tcW w:w="2088" w:type="dxa"/>
            <w:tcBorders>
              <w:top w:val="single" w:color="000000" w:sz="4" w:space="0"/>
              <w:left w:val="single" w:color="000000" w:sz="4" w:space="0"/>
              <w:bottom w:val="single" w:color="000000" w:sz="4" w:space="0"/>
              <w:right w:val="single" w:color="000000" w:sz="4" w:space="0"/>
            </w:tcBorders>
            <w:vAlign w:val="center"/>
          </w:tcPr>
          <w:p w14:paraId="6CD8D0CA">
            <w:pPr>
              <w:autoSpaceDN w:val="0"/>
              <w:jc w:val="center"/>
              <w:textAlignment w:val="center"/>
              <w:rPr>
                <w:rFonts w:ascii="宋体" w:hAnsi="宋体"/>
                <w:color w:val="auto"/>
                <w:highlight w:val="none"/>
              </w:rPr>
            </w:pPr>
            <w:r>
              <w:rPr>
                <w:rFonts w:hint="eastAsia" w:ascii="宋体" w:hAnsi="宋体"/>
                <w:color w:val="auto"/>
                <w:highlight w:val="none"/>
              </w:rPr>
              <w:t>附记</w:t>
            </w:r>
          </w:p>
        </w:tc>
        <w:tc>
          <w:tcPr>
            <w:tcW w:w="1655" w:type="dxa"/>
            <w:tcBorders>
              <w:top w:val="single" w:color="000000" w:sz="4" w:space="0"/>
              <w:left w:val="single" w:color="000000" w:sz="4" w:space="0"/>
              <w:bottom w:val="single" w:color="000000" w:sz="4" w:space="0"/>
              <w:right w:val="single" w:color="000000" w:sz="4" w:space="0"/>
            </w:tcBorders>
            <w:vAlign w:val="center"/>
          </w:tcPr>
          <w:p w14:paraId="3CDCF1BB">
            <w:pPr>
              <w:autoSpaceDN w:val="0"/>
              <w:jc w:val="center"/>
              <w:textAlignment w:val="center"/>
              <w:rPr>
                <w:rFonts w:ascii="宋体" w:hAnsi="宋体"/>
                <w:color w:val="auto"/>
                <w:highlight w:val="none"/>
              </w:rPr>
            </w:pPr>
          </w:p>
        </w:tc>
        <w:tc>
          <w:tcPr>
            <w:tcW w:w="1861" w:type="dxa"/>
            <w:tcBorders>
              <w:top w:val="single" w:color="000000" w:sz="4" w:space="0"/>
              <w:left w:val="single" w:color="000000" w:sz="4" w:space="0"/>
              <w:bottom w:val="single" w:color="000000" w:sz="4" w:space="0"/>
              <w:right w:val="single" w:color="000000" w:sz="4" w:space="0"/>
            </w:tcBorders>
            <w:vAlign w:val="bottom"/>
          </w:tcPr>
          <w:p w14:paraId="76193B91">
            <w:pPr>
              <w:autoSpaceDN w:val="0"/>
              <w:jc w:val="left"/>
              <w:textAlignment w:val="bottom"/>
              <w:rPr>
                <w:rFonts w:ascii="宋体" w:hAnsi="宋体"/>
                <w:color w:val="auto"/>
                <w:sz w:val="24"/>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2866C71D">
            <w:pPr>
              <w:autoSpaceDN w:val="0"/>
              <w:jc w:val="left"/>
              <w:textAlignment w:val="bottom"/>
              <w:rPr>
                <w:rFonts w:ascii="宋体" w:hAnsi="宋体"/>
                <w:color w:val="auto"/>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bottom"/>
          </w:tcPr>
          <w:p w14:paraId="25959FAC">
            <w:pPr>
              <w:autoSpaceDN w:val="0"/>
              <w:jc w:val="left"/>
              <w:textAlignment w:val="bottom"/>
              <w:rPr>
                <w:rFonts w:ascii="宋体" w:hAnsi="宋体"/>
                <w:color w:val="auto"/>
                <w:sz w:val="24"/>
                <w:highlight w:val="none"/>
              </w:rPr>
            </w:pPr>
          </w:p>
        </w:tc>
      </w:tr>
    </w:tbl>
    <w:p w14:paraId="2C62649E">
      <w:pPr>
        <w:rPr>
          <w:color w:val="auto"/>
          <w:highlight w:val="none"/>
        </w:rPr>
      </w:pPr>
    </w:p>
    <w:p w14:paraId="7583FD92">
      <w:pPr>
        <w:jc w:val="right"/>
        <w:rPr>
          <w:color w:val="auto"/>
          <w:highlight w:val="none"/>
        </w:rPr>
      </w:pPr>
      <w:r>
        <w:rPr>
          <w:rFonts w:ascii="宋体" w:hAnsi="宋体"/>
          <w:bCs/>
          <w:color w:val="auto"/>
          <w:highlight w:val="none"/>
        </w:rPr>
        <w:br w:type="page"/>
      </w:r>
      <w:r>
        <w:rPr>
          <w:rFonts w:hint="eastAsia" w:ascii="宋体" w:hAnsi="宋体"/>
          <w:bCs/>
          <w:color w:val="auto"/>
          <w:highlight w:val="none"/>
        </w:rPr>
        <w:t xml:space="preserve">                    第    本</w:t>
      </w:r>
      <w:r>
        <w:rPr>
          <w:rFonts w:hint="eastAsia" w:ascii="宋体" w:hAnsi="宋体"/>
          <w:b/>
          <w:color w:val="auto"/>
          <w:highlight w:val="none"/>
        </w:rPr>
        <w:t xml:space="preserve"> </w:t>
      </w:r>
      <w:r>
        <w:rPr>
          <w:rFonts w:hint="eastAsia" w:ascii="宋体" w:hAnsi="宋体"/>
          <w:bCs/>
          <w:color w:val="auto"/>
          <w:highlight w:val="none"/>
        </w:rPr>
        <w:t>第    页</w:t>
      </w:r>
    </w:p>
    <w:tbl>
      <w:tblPr>
        <w:tblStyle w:val="46"/>
        <w:tblW w:w="0" w:type="auto"/>
        <w:tblInd w:w="0" w:type="dxa"/>
        <w:tblLayout w:type="fixed"/>
        <w:tblCellMar>
          <w:top w:w="0" w:type="dxa"/>
          <w:left w:w="108" w:type="dxa"/>
          <w:bottom w:w="0" w:type="dxa"/>
          <w:right w:w="108" w:type="dxa"/>
        </w:tblCellMar>
      </w:tblPr>
      <w:tblGrid>
        <w:gridCol w:w="2268"/>
        <w:gridCol w:w="1700"/>
        <w:gridCol w:w="1786"/>
        <w:gridCol w:w="1755"/>
        <w:gridCol w:w="1602"/>
      </w:tblGrid>
      <w:tr w14:paraId="09D88ADA">
        <w:tblPrEx>
          <w:tblCellMar>
            <w:top w:w="0" w:type="dxa"/>
            <w:left w:w="108" w:type="dxa"/>
            <w:bottom w:w="0" w:type="dxa"/>
            <w:right w:w="108" w:type="dxa"/>
          </w:tblCellMar>
        </w:tblPrEx>
        <w:trPr>
          <w:trHeight w:val="479" w:hRule="atLeast"/>
        </w:trPr>
        <w:tc>
          <w:tcPr>
            <w:tcW w:w="9111" w:type="dxa"/>
            <w:gridSpan w:val="5"/>
            <w:tcBorders>
              <w:top w:val="single" w:color="000000" w:sz="4" w:space="0"/>
              <w:left w:val="single" w:color="000000" w:sz="4" w:space="0"/>
              <w:bottom w:val="single" w:color="000000" w:sz="4" w:space="0"/>
              <w:right w:val="single" w:color="000000" w:sz="4" w:space="0"/>
            </w:tcBorders>
            <w:vAlign w:val="center"/>
          </w:tcPr>
          <w:p w14:paraId="64F1158C">
            <w:pPr>
              <w:autoSpaceDN w:val="0"/>
              <w:jc w:val="center"/>
              <w:textAlignment w:val="center"/>
              <w:rPr>
                <w:rFonts w:ascii="宋体" w:hAnsi="宋体"/>
                <w:b/>
                <w:color w:val="auto"/>
                <w:sz w:val="40"/>
                <w:highlight w:val="none"/>
              </w:rPr>
            </w:pPr>
            <w:r>
              <w:rPr>
                <w:rFonts w:hint="eastAsia" w:ascii="宋体" w:hAnsi="宋体"/>
                <w:b/>
                <w:color w:val="auto"/>
                <w:sz w:val="40"/>
                <w:highlight w:val="none"/>
              </w:rPr>
              <w:t xml:space="preserve">   抵押权登记信息             </w:t>
            </w:r>
          </w:p>
        </w:tc>
      </w:tr>
      <w:tr w14:paraId="378C272A">
        <w:tblPrEx>
          <w:tblCellMar>
            <w:top w:w="0" w:type="dxa"/>
            <w:left w:w="108" w:type="dxa"/>
            <w:bottom w:w="0" w:type="dxa"/>
            <w:right w:w="108" w:type="dxa"/>
          </w:tblCellMar>
        </w:tblPrEx>
        <w:trPr>
          <w:trHeight w:val="454" w:hRule="atLeast"/>
        </w:trPr>
        <w:tc>
          <w:tcPr>
            <w:tcW w:w="9111" w:type="dxa"/>
            <w:gridSpan w:val="5"/>
            <w:tcBorders>
              <w:top w:val="single" w:color="000000" w:sz="4" w:space="0"/>
              <w:left w:val="single" w:color="000000" w:sz="4" w:space="0"/>
              <w:bottom w:val="single" w:color="000000" w:sz="4" w:space="0"/>
              <w:right w:val="single" w:color="000000" w:sz="4" w:space="0"/>
            </w:tcBorders>
            <w:vAlign w:val="center"/>
          </w:tcPr>
          <w:p w14:paraId="59DA53A7">
            <w:pPr>
              <w:autoSpaceDN w:val="0"/>
              <w:ind w:left="4000" w:hanging="4000" w:hangingChars="2000"/>
              <w:textAlignment w:val="center"/>
              <w:rPr>
                <w:rFonts w:ascii="宋体" w:hAnsi="宋体"/>
                <w:color w:val="auto"/>
                <w:sz w:val="22"/>
                <w:highlight w:val="none"/>
              </w:rPr>
            </w:pPr>
            <w:r>
              <w:rPr>
                <w:rFonts w:hint="eastAsia" w:ascii="宋体" w:hAnsi="宋体"/>
                <w:color w:val="auto"/>
                <w:sz w:val="20"/>
                <w:szCs w:val="20"/>
                <w:highlight w:val="none"/>
              </w:rPr>
              <w:t>不动产单元号：                  抵押不动产类型：□土地 □土地和房屋□林地和林木                 □土地和在建建筑物 □海域  □海域和构筑物 □其他</w:t>
            </w:r>
            <w:r>
              <w:rPr>
                <w:rFonts w:hint="eastAsia" w:ascii="宋体" w:hAnsi="宋体"/>
                <w:color w:val="auto"/>
                <w:highlight w:val="none"/>
              </w:rPr>
              <w:t xml:space="preserve">                                                  </w:t>
            </w:r>
          </w:p>
        </w:tc>
      </w:tr>
      <w:tr w14:paraId="0A2CE363">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auto" w:sz="4" w:space="0"/>
              <w:right w:val="single" w:color="000000" w:sz="4" w:space="0"/>
              <w:tl2br w:val="single" w:color="000000" w:sz="4" w:space="0"/>
            </w:tcBorders>
          </w:tcPr>
          <w:p w14:paraId="34EABDD2">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1700" w:type="dxa"/>
            <w:tcBorders>
              <w:top w:val="single" w:color="000000" w:sz="4" w:space="0"/>
              <w:left w:val="single" w:color="000000" w:sz="4" w:space="0"/>
              <w:bottom w:val="single" w:color="auto" w:sz="4" w:space="0"/>
              <w:right w:val="single" w:color="000000" w:sz="4" w:space="0"/>
            </w:tcBorders>
          </w:tcPr>
          <w:p w14:paraId="3B64E201">
            <w:pPr>
              <w:autoSpaceDN w:val="0"/>
              <w:jc w:val="center"/>
              <w:textAlignment w:val="top"/>
              <w:rPr>
                <w:rFonts w:ascii="宋体" w:hAnsi="宋体"/>
                <w:color w:val="auto"/>
                <w:sz w:val="22"/>
                <w:highlight w:val="none"/>
              </w:rPr>
            </w:pPr>
          </w:p>
        </w:tc>
        <w:tc>
          <w:tcPr>
            <w:tcW w:w="1786" w:type="dxa"/>
            <w:tcBorders>
              <w:top w:val="single" w:color="000000" w:sz="4" w:space="0"/>
              <w:left w:val="single" w:color="000000" w:sz="4" w:space="0"/>
              <w:bottom w:val="nil"/>
              <w:right w:val="single" w:color="000000" w:sz="4" w:space="0"/>
            </w:tcBorders>
            <w:vAlign w:val="bottom"/>
          </w:tcPr>
          <w:p w14:paraId="0BF7B1FA">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nil"/>
              <w:right w:val="single" w:color="000000" w:sz="4" w:space="0"/>
            </w:tcBorders>
            <w:vAlign w:val="bottom"/>
          </w:tcPr>
          <w:p w14:paraId="165E34DD">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nil"/>
              <w:right w:val="single" w:color="000000" w:sz="4" w:space="0"/>
            </w:tcBorders>
            <w:vAlign w:val="bottom"/>
          </w:tcPr>
          <w:p w14:paraId="00BE278E">
            <w:pPr>
              <w:autoSpaceDN w:val="0"/>
              <w:jc w:val="left"/>
              <w:textAlignment w:val="bottom"/>
              <w:rPr>
                <w:rFonts w:ascii="宋体" w:hAnsi="宋体"/>
                <w:color w:val="auto"/>
                <w:sz w:val="24"/>
                <w:highlight w:val="none"/>
              </w:rPr>
            </w:pPr>
          </w:p>
        </w:tc>
      </w:tr>
      <w:tr w14:paraId="4C0A1A01">
        <w:tblPrEx>
          <w:tblCellMar>
            <w:top w:w="0" w:type="dxa"/>
            <w:left w:w="108" w:type="dxa"/>
            <w:bottom w:w="0" w:type="dxa"/>
            <w:right w:w="108" w:type="dxa"/>
          </w:tblCellMar>
        </w:tblPrEx>
        <w:trPr>
          <w:trHeight w:val="454" w:hRule="atLeast"/>
        </w:trPr>
        <w:tc>
          <w:tcPr>
            <w:tcW w:w="2268" w:type="dxa"/>
            <w:tcBorders>
              <w:top w:val="single" w:color="auto" w:sz="4" w:space="0"/>
              <w:left w:val="single" w:color="000000" w:sz="4" w:space="0"/>
              <w:bottom w:val="single" w:color="000000" w:sz="4" w:space="0"/>
              <w:right w:val="single" w:color="000000" w:sz="4" w:space="0"/>
            </w:tcBorders>
            <w:vAlign w:val="center"/>
          </w:tcPr>
          <w:p w14:paraId="15F3D86C">
            <w:pPr>
              <w:autoSpaceDN w:val="0"/>
              <w:jc w:val="center"/>
              <w:textAlignment w:val="center"/>
              <w:rPr>
                <w:rFonts w:ascii="宋体" w:hAnsi="宋体"/>
                <w:color w:val="auto"/>
                <w:highlight w:val="none"/>
              </w:rPr>
            </w:pPr>
            <w:r>
              <w:rPr>
                <w:rFonts w:hint="eastAsia" w:ascii="宋体" w:hAnsi="宋体"/>
                <w:color w:val="auto"/>
                <w:highlight w:val="none"/>
              </w:rPr>
              <w:t>抵押权人</w:t>
            </w:r>
          </w:p>
        </w:tc>
        <w:tc>
          <w:tcPr>
            <w:tcW w:w="1700" w:type="dxa"/>
            <w:tcBorders>
              <w:top w:val="single" w:color="auto" w:sz="4" w:space="0"/>
              <w:left w:val="single" w:color="000000" w:sz="4" w:space="0"/>
              <w:bottom w:val="single" w:color="000000" w:sz="4" w:space="0"/>
              <w:right w:val="single" w:color="000000" w:sz="4" w:space="0"/>
            </w:tcBorders>
          </w:tcPr>
          <w:p w14:paraId="409E09BB">
            <w:pPr>
              <w:autoSpaceDN w:val="0"/>
              <w:jc w:val="center"/>
              <w:textAlignment w:val="top"/>
              <w:rPr>
                <w:rFonts w:ascii="宋体" w:hAnsi="宋体"/>
                <w:color w:val="auto"/>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5E54E5C1">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610CC686">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14DC1A3F">
            <w:pPr>
              <w:autoSpaceDN w:val="0"/>
              <w:jc w:val="left"/>
              <w:textAlignment w:val="bottom"/>
              <w:rPr>
                <w:rFonts w:ascii="宋体" w:hAnsi="宋体"/>
                <w:color w:val="auto"/>
                <w:sz w:val="24"/>
                <w:highlight w:val="none"/>
              </w:rPr>
            </w:pPr>
          </w:p>
        </w:tc>
      </w:tr>
      <w:tr w14:paraId="29C8B248">
        <w:tblPrEx>
          <w:tblCellMar>
            <w:top w:w="0" w:type="dxa"/>
            <w:left w:w="108" w:type="dxa"/>
            <w:bottom w:w="0" w:type="dxa"/>
            <w:right w:w="108" w:type="dxa"/>
          </w:tblCellMar>
        </w:tblPrEx>
        <w:trPr>
          <w:trHeight w:val="454" w:hRule="atLeast"/>
        </w:trPr>
        <w:tc>
          <w:tcPr>
            <w:tcW w:w="2268" w:type="dxa"/>
            <w:tcBorders>
              <w:top w:val="single" w:color="auto" w:sz="4" w:space="0"/>
              <w:left w:val="single" w:color="000000" w:sz="4" w:space="0"/>
              <w:bottom w:val="single" w:color="000000" w:sz="4" w:space="0"/>
              <w:right w:val="single" w:color="000000" w:sz="4" w:space="0"/>
            </w:tcBorders>
            <w:vAlign w:val="center"/>
          </w:tcPr>
          <w:p w14:paraId="726C1BB3">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1700" w:type="dxa"/>
            <w:tcBorders>
              <w:top w:val="single" w:color="auto" w:sz="4" w:space="0"/>
              <w:left w:val="single" w:color="000000" w:sz="4" w:space="0"/>
              <w:bottom w:val="single" w:color="000000" w:sz="4" w:space="0"/>
              <w:right w:val="single" w:color="000000" w:sz="4" w:space="0"/>
            </w:tcBorders>
          </w:tcPr>
          <w:p w14:paraId="2FA2FCA9">
            <w:pPr>
              <w:autoSpaceDN w:val="0"/>
              <w:jc w:val="center"/>
              <w:textAlignment w:val="top"/>
              <w:rPr>
                <w:rFonts w:ascii="宋体" w:hAnsi="宋体"/>
                <w:color w:val="auto"/>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624C12EE">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212F820A">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48DE68F7">
            <w:pPr>
              <w:autoSpaceDN w:val="0"/>
              <w:jc w:val="left"/>
              <w:textAlignment w:val="bottom"/>
              <w:rPr>
                <w:rFonts w:ascii="宋体" w:hAnsi="宋体"/>
                <w:color w:val="auto"/>
                <w:sz w:val="24"/>
                <w:highlight w:val="none"/>
              </w:rPr>
            </w:pPr>
          </w:p>
        </w:tc>
      </w:tr>
      <w:tr w14:paraId="5D47F083">
        <w:tblPrEx>
          <w:tblCellMar>
            <w:top w:w="0" w:type="dxa"/>
            <w:left w:w="108" w:type="dxa"/>
            <w:bottom w:w="0" w:type="dxa"/>
            <w:right w:w="108" w:type="dxa"/>
          </w:tblCellMar>
        </w:tblPrEx>
        <w:trPr>
          <w:trHeight w:val="454" w:hRule="atLeast"/>
        </w:trPr>
        <w:tc>
          <w:tcPr>
            <w:tcW w:w="2268" w:type="dxa"/>
            <w:tcBorders>
              <w:top w:val="single" w:color="auto" w:sz="4" w:space="0"/>
              <w:left w:val="single" w:color="000000" w:sz="4" w:space="0"/>
              <w:bottom w:val="single" w:color="000000" w:sz="4" w:space="0"/>
              <w:right w:val="single" w:color="000000" w:sz="4" w:space="0"/>
            </w:tcBorders>
            <w:vAlign w:val="center"/>
          </w:tcPr>
          <w:p w14:paraId="6452DB02">
            <w:pPr>
              <w:autoSpaceDN w:val="0"/>
              <w:jc w:val="center"/>
              <w:textAlignment w:val="center"/>
              <w:rPr>
                <w:rFonts w:ascii="宋体" w:hAnsi="宋体"/>
                <w:color w:val="auto"/>
                <w:highlight w:val="none"/>
              </w:rPr>
            </w:pPr>
            <w:r>
              <w:rPr>
                <w:rFonts w:hint="eastAsia" w:ascii="宋体" w:hAnsi="宋体"/>
                <w:color w:val="auto"/>
                <w:highlight w:val="none"/>
              </w:rPr>
              <w:t>证件号码</w:t>
            </w:r>
          </w:p>
        </w:tc>
        <w:tc>
          <w:tcPr>
            <w:tcW w:w="1700" w:type="dxa"/>
            <w:tcBorders>
              <w:top w:val="single" w:color="auto" w:sz="4" w:space="0"/>
              <w:left w:val="single" w:color="000000" w:sz="4" w:space="0"/>
              <w:bottom w:val="single" w:color="000000" w:sz="4" w:space="0"/>
              <w:right w:val="single" w:color="000000" w:sz="4" w:space="0"/>
            </w:tcBorders>
          </w:tcPr>
          <w:p w14:paraId="3A85191B">
            <w:pPr>
              <w:autoSpaceDN w:val="0"/>
              <w:jc w:val="center"/>
              <w:textAlignment w:val="top"/>
              <w:rPr>
                <w:rFonts w:ascii="宋体" w:hAnsi="宋体"/>
                <w:color w:val="auto"/>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6D4CD9EF">
            <w:pPr>
              <w:autoSpaceDN w:val="0"/>
              <w:jc w:val="left"/>
              <w:textAlignment w:val="bottom"/>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31469284">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5015AD73">
            <w:pPr>
              <w:autoSpaceDN w:val="0"/>
              <w:jc w:val="left"/>
              <w:textAlignment w:val="bottom"/>
              <w:rPr>
                <w:rFonts w:ascii="宋体" w:hAnsi="宋体"/>
                <w:color w:val="auto"/>
                <w:sz w:val="24"/>
                <w:highlight w:val="none"/>
              </w:rPr>
            </w:pPr>
          </w:p>
        </w:tc>
      </w:tr>
      <w:tr w14:paraId="682ECEFF">
        <w:tblPrEx>
          <w:tblCellMar>
            <w:top w:w="0" w:type="dxa"/>
            <w:left w:w="108" w:type="dxa"/>
            <w:bottom w:w="0" w:type="dxa"/>
            <w:right w:w="108" w:type="dxa"/>
          </w:tblCellMar>
        </w:tblPrEx>
        <w:trPr>
          <w:trHeight w:val="454" w:hRule="atLeast"/>
        </w:trPr>
        <w:tc>
          <w:tcPr>
            <w:tcW w:w="2268" w:type="dxa"/>
            <w:tcBorders>
              <w:top w:val="nil"/>
              <w:left w:val="single" w:color="000000" w:sz="4" w:space="0"/>
              <w:bottom w:val="single" w:color="000000" w:sz="4" w:space="0"/>
              <w:right w:val="single" w:color="000000" w:sz="4" w:space="0"/>
            </w:tcBorders>
            <w:vAlign w:val="center"/>
          </w:tcPr>
          <w:p w14:paraId="66C3CAF4">
            <w:pPr>
              <w:autoSpaceDN w:val="0"/>
              <w:jc w:val="center"/>
              <w:textAlignment w:val="center"/>
              <w:rPr>
                <w:rFonts w:ascii="宋体" w:hAnsi="宋体"/>
                <w:color w:val="auto"/>
                <w:highlight w:val="none"/>
              </w:rPr>
            </w:pPr>
            <w:r>
              <w:rPr>
                <w:rFonts w:hint="eastAsia" w:ascii="宋体" w:hAnsi="宋体"/>
                <w:color w:val="auto"/>
                <w:highlight w:val="none"/>
              </w:rPr>
              <w:t>抵押人</w:t>
            </w:r>
          </w:p>
        </w:tc>
        <w:tc>
          <w:tcPr>
            <w:tcW w:w="1700" w:type="dxa"/>
            <w:tcBorders>
              <w:top w:val="single" w:color="000000" w:sz="4" w:space="0"/>
              <w:left w:val="single" w:color="000000" w:sz="4" w:space="0"/>
              <w:bottom w:val="single" w:color="000000" w:sz="4" w:space="0"/>
              <w:right w:val="single" w:color="000000" w:sz="4" w:space="0"/>
            </w:tcBorders>
          </w:tcPr>
          <w:p w14:paraId="59CD2483">
            <w:pPr>
              <w:autoSpaceDN w:val="0"/>
              <w:jc w:val="center"/>
              <w:textAlignment w:val="top"/>
              <w:rPr>
                <w:rFonts w:ascii="宋体" w:hAnsi="宋体"/>
                <w:color w:val="auto"/>
                <w:highlight w:val="none"/>
              </w:rPr>
            </w:pPr>
          </w:p>
        </w:tc>
        <w:tc>
          <w:tcPr>
            <w:tcW w:w="1786" w:type="dxa"/>
            <w:tcBorders>
              <w:top w:val="single" w:color="000000" w:sz="4" w:space="0"/>
              <w:left w:val="single" w:color="000000" w:sz="4" w:space="0"/>
              <w:bottom w:val="single" w:color="000000" w:sz="4" w:space="0"/>
              <w:right w:val="single" w:color="000000" w:sz="4" w:space="0"/>
            </w:tcBorders>
            <w:vAlign w:val="center"/>
          </w:tcPr>
          <w:p w14:paraId="7CC0CAA9">
            <w:pPr>
              <w:autoSpaceDN w:val="0"/>
              <w:jc w:val="center"/>
              <w:textAlignment w:val="center"/>
              <w:rPr>
                <w:rFonts w:ascii="宋体" w:hAnsi="宋体"/>
                <w:color w:val="auto"/>
                <w:sz w:val="24"/>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456D2766">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1F6B8AB9">
            <w:pPr>
              <w:autoSpaceDN w:val="0"/>
              <w:jc w:val="left"/>
              <w:textAlignment w:val="bottom"/>
              <w:rPr>
                <w:rFonts w:ascii="宋体" w:hAnsi="宋体"/>
                <w:color w:val="auto"/>
                <w:sz w:val="24"/>
                <w:highlight w:val="none"/>
              </w:rPr>
            </w:pPr>
          </w:p>
        </w:tc>
      </w:tr>
      <w:tr w14:paraId="7EB58481">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20CCD945">
            <w:pPr>
              <w:autoSpaceDN w:val="0"/>
              <w:jc w:val="center"/>
              <w:textAlignment w:val="bottom"/>
              <w:rPr>
                <w:rFonts w:ascii="宋体" w:hAnsi="宋体"/>
                <w:color w:val="auto"/>
                <w:highlight w:val="none"/>
              </w:rPr>
            </w:pPr>
            <w:r>
              <w:rPr>
                <w:rFonts w:hint="eastAsia" w:ascii="宋体" w:hAnsi="宋体"/>
                <w:color w:val="auto"/>
                <w:highlight w:val="none"/>
              </w:rPr>
              <w:t>抵押方式</w:t>
            </w:r>
          </w:p>
        </w:tc>
        <w:tc>
          <w:tcPr>
            <w:tcW w:w="1700" w:type="dxa"/>
            <w:tcBorders>
              <w:top w:val="single" w:color="000000" w:sz="4" w:space="0"/>
              <w:left w:val="single" w:color="000000" w:sz="4" w:space="0"/>
              <w:bottom w:val="single" w:color="000000" w:sz="4" w:space="0"/>
              <w:right w:val="single" w:color="000000" w:sz="4" w:space="0"/>
            </w:tcBorders>
          </w:tcPr>
          <w:p w14:paraId="43EB3D24">
            <w:pPr>
              <w:autoSpaceDN w:val="0"/>
              <w:jc w:val="center"/>
              <w:textAlignment w:val="top"/>
              <w:rPr>
                <w:rFonts w:ascii="宋体" w:hAnsi="宋体"/>
                <w:color w:val="auto"/>
                <w:sz w:val="22"/>
                <w:highlight w:val="none"/>
              </w:rPr>
            </w:pPr>
          </w:p>
        </w:tc>
        <w:tc>
          <w:tcPr>
            <w:tcW w:w="1786" w:type="dxa"/>
            <w:tcBorders>
              <w:top w:val="single" w:color="000000" w:sz="4" w:space="0"/>
              <w:left w:val="single" w:color="000000" w:sz="4" w:space="0"/>
              <w:bottom w:val="single" w:color="000000" w:sz="4" w:space="0"/>
              <w:right w:val="single" w:color="000000" w:sz="4" w:space="0"/>
            </w:tcBorders>
            <w:vAlign w:val="center"/>
          </w:tcPr>
          <w:p w14:paraId="37FBCDC9">
            <w:pPr>
              <w:autoSpaceDN w:val="0"/>
              <w:jc w:val="center"/>
              <w:textAlignment w:val="center"/>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1DB2EAC2">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739BDA58">
            <w:pPr>
              <w:autoSpaceDN w:val="0"/>
              <w:jc w:val="left"/>
              <w:textAlignment w:val="bottom"/>
              <w:rPr>
                <w:rFonts w:ascii="宋体" w:hAnsi="宋体"/>
                <w:color w:val="auto"/>
                <w:sz w:val="24"/>
                <w:highlight w:val="none"/>
              </w:rPr>
            </w:pPr>
          </w:p>
        </w:tc>
      </w:tr>
      <w:tr w14:paraId="00AD5919">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41BA7020">
            <w:pPr>
              <w:autoSpaceDN w:val="0"/>
              <w:jc w:val="center"/>
              <w:textAlignment w:val="center"/>
              <w:rPr>
                <w:rFonts w:ascii="宋体" w:hAnsi="宋体"/>
                <w:color w:val="auto"/>
                <w:highlight w:val="none"/>
              </w:rPr>
            </w:pPr>
            <w:r>
              <w:rPr>
                <w:rFonts w:hint="eastAsia" w:ascii="宋体" w:hAnsi="宋体"/>
                <w:color w:val="auto"/>
                <w:highlight w:val="none"/>
              </w:rPr>
              <w:t>登记类型</w:t>
            </w:r>
          </w:p>
        </w:tc>
        <w:tc>
          <w:tcPr>
            <w:tcW w:w="1700" w:type="dxa"/>
            <w:tcBorders>
              <w:top w:val="single" w:color="000000" w:sz="4" w:space="0"/>
              <w:left w:val="single" w:color="000000" w:sz="4" w:space="0"/>
              <w:bottom w:val="single" w:color="000000" w:sz="4" w:space="0"/>
              <w:right w:val="single" w:color="000000" w:sz="4" w:space="0"/>
            </w:tcBorders>
          </w:tcPr>
          <w:p w14:paraId="1CF5A9A0">
            <w:pPr>
              <w:autoSpaceDN w:val="0"/>
              <w:jc w:val="center"/>
              <w:textAlignment w:val="top"/>
              <w:rPr>
                <w:rFonts w:ascii="宋体" w:hAnsi="宋体"/>
                <w:color w:val="auto"/>
                <w:sz w:val="22"/>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7B561CA4">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5C4EF049">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71AFBF2C">
            <w:pPr>
              <w:autoSpaceDN w:val="0"/>
              <w:jc w:val="left"/>
              <w:textAlignment w:val="bottom"/>
              <w:rPr>
                <w:rFonts w:ascii="宋体" w:hAnsi="宋体"/>
                <w:color w:val="auto"/>
                <w:sz w:val="24"/>
                <w:highlight w:val="none"/>
              </w:rPr>
            </w:pPr>
          </w:p>
        </w:tc>
      </w:tr>
      <w:tr w14:paraId="42764BE4">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7DA72829">
            <w:pPr>
              <w:autoSpaceDN w:val="0"/>
              <w:jc w:val="center"/>
              <w:textAlignment w:val="center"/>
              <w:rPr>
                <w:rFonts w:ascii="宋体" w:hAnsi="宋体"/>
                <w:color w:val="auto"/>
                <w:highlight w:val="none"/>
              </w:rPr>
            </w:pPr>
            <w:r>
              <w:rPr>
                <w:rFonts w:hint="eastAsia" w:ascii="宋体" w:hAnsi="宋体"/>
                <w:color w:val="auto"/>
                <w:highlight w:val="none"/>
              </w:rPr>
              <w:t>登记原因</w:t>
            </w:r>
          </w:p>
        </w:tc>
        <w:tc>
          <w:tcPr>
            <w:tcW w:w="1700" w:type="dxa"/>
            <w:tcBorders>
              <w:top w:val="single" w:color="000000" w:sz="4" w:space="0"/>
              <w:left w:val="single" w:color="000000" w:sz="4" w:space="0"/>
              <w:bottom w:val="single" w:color="000000" w:sz="4" w:space="0"/>
              <w:right w:val="single" w:color="000000" w:sz="4" w:space="0"/>
            </w:tcBorders>
          </w:tcPr>
          <w:p w14:paraId="005A2B50">
            <w:pPr>
              <w:autoSpaceDN w:val="0"/>
              <w:jc w:val="center"/>
              <w:textAlignment w:val="top"/>
              <w:rPr>
                <w:rFonts w:ascii="宋体" w:hAnsi="宋体"/>
                <w:color w:val="auto"/>
                <w:sz w:val="22"/>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6ABDE3E9">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49C49857">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7CF8DD03">
            <w:pPr>
              <w:autoSpaceDN w:val="0"/>
              <w:jc w:val="left"/>
              <w:textAlignment w:val="bottom"/>
              <w:rPr>
                <w:rFonts w:ascii="宋体" w:hAnsi="宋体"/>
                <w:color w:val="auto"/>
                <w:sz w:val="24"/>
                <w:highlight w:val="none"/>
              </w:rPr>
            </w:pPr>
          </w:p>
        </w:tc>
      </w:tr>
      <w:tr w14:paraId="157D8008">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7657DB91">
            <w:pPr>
              <w:autoSpaceDN w:val="0"/>
              <w:jc w:val="center"/>
              <w:textAlignment w:val="center"/>
              <w:rPr>
                <w:rFonts w:ascii="宋体" w:hAnsi="宋体"/>
                <w:color w:val="auto"/>
                <w:highlight w:val="none"/>
              </w:rPr>
            </w:pPr>
            <w:r>
              <w:rPr>
                <w:rFonts w:hint="eastAsia" w:ascii="宋体" w:hAnsi="宋体"/>
                <w:color w:val="auto"/>
                <w:highlight w:val="none"/>
              </w:rPr>
              <w:t>在建建筑物坐落</w:t>
            </w:r>
          </w:p>
        </w:tc>
        <w:tc>
          <w:tcPr>
            <w:tcW w:w="1700" w:type="dxa"/>
            <w:tcBorders>
              <w:top w:val="single" w:color="000000" w:sz="4" w:space="0"/>
              <w:left w:val="single" w:color="000000" w:sz="4" w:space="0"/>
              <w:bottom w:val="single" w:color="000000" w:sz="4" w:space="0"/>
              <w:right w:val="single" w:color="000000" w:sz="4" w:space="0"/>
            </w:tcBorders>
          </w:tcPr>
          <w:p w14:paraId="721145B9">
            <w:pPr>
              <w:autoSpaceDN w:val="0"/>
              <w:jc w:val="center"/>
              <w:textAlignment w:val="top"/>
              <w:rPr>
                <w:rFonts w:ascii="宋体" w:hAnsi="宋体"/>
                <w:color w:val="auto"/>
                <w:sz w:val="22"/>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15BB4F7F">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6A62AB4B">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355D855A">
            <w:pPr>
              <w:autoSpaceDN w:val="0"/>
              <w:jc w:val="left"/>
              <w:textAlignment w:val="bottom"/>
              <w:rPr>
                <w:rFonts w:ascii="宋体" w:hAnsi="宋体"/>
                <w:color w:val="auto"/>
                <w:sz w:val="24"/>
                <w:highlight w:val="none"/>
              </w:rPr>
            </w:pPr>
          </w:p>
        </w:tc>
      </w:tr>
      <w:tr w14:paraId="2E2924DB">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4DCCB718">
            <w:pPr>
              <w:autoSpaceDN w:val="0"/>
              <w:jc w:val="center"/>
              <w:textAlignment w:val="center"/>
              <w:rPr>
                <w:rFonts w:ascii="宋体" w:hAnsi="宋体"/>
                <w:color w:val="auto"/>
                <w:highlight w:val="none"/>
              </w:rPr>
            </w:pPr>
            <w:r>
              <w:rPr>
                <w:rFonts w:hint="eastAsia" w:ascii="宋体" w:hAnsi="宋体"/>
                <w:color w:val="auto"/>
                <w:highlight w:val="none"/>
              </w:rPr>
              <w:t>在建建筑物抵押范围</w:t>
            </w:r>
          </w:p>
        </w:tc>
        <w:tc>
          <w:tcPr>
            <w:tcW w:w="1700" w:type="dxa"/>
            <w:tcBorders>
              <w:top w:val="single" w:color="000000" w:sz="4" w:space="0"/>
              <w:left w:val="single" w:color="000000" w:sz="4" w:space="0"/>
              <w:bottom w:val="single" w:color="000000" w:sz="4" w:space="0"/>
              <w:right w:val="single" w:color="000000" w:sz="4" w:space="0"/>
            </w:tcBorders>
          </w:tcPr>
          <w:p w14:paraId="710527AD">
            <w:pPr>
              <w:autoSpaceDN w:val="0"/>
              <w:jc w:val="center"/>
              <w:textAlignment w:val="top"/>
              <w:rPr>
                <w:rFonts w:ascii="宋体" w:hAnsi="宋体"/>
                <w:b/>
                <w:color w:val="auto"/>
                <w:sz w:val="22"/>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4BD5C2AA">
            <w:pPr>
              <w:autoSpaceDN w:val="0"/>
              <w:jc w:val="left"/>
              <w:textAlignment w:val="bottom"/>
              <w:rPr>
                <w:rFonts w:ascii="宋体" w:hAnsi="宋体"/>
                <w:b/>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75607E2C">
            <w:pPr>
              <w:autoSpaceDN w:val="0"/>
              <w:jc w:val="left"/>
              <w:textAlignment w:val="bottom"/>
              <w:rPr>
                <w:rFonts w:ascii="宋体" w:hAnsi="宋体"/>
                <w:b/>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03C18D7C">
            <w:pPr>
              <w:autoSpaceDN w:val="0"/>
              <w:jc w:val="left"/>
              <w:textAlignment w:val="bottom"/>
              <w:rPr>
                <w:rFonts w:ascii="宋体" w:hAnsi="宋体"/>
                <w:b/>
                <w:color w:val="auto"/>
                <w:sz w:val="24"/>
                <w:highlight w:val="none"/>
              </w:rPr>
            </w:pPr>
          </w:p>
        </w:tc>
      </w:tr>
      <w:tr w14:paraId="5C955632">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60D4981A">
            <w:pPr>
              <w:autoSpaceDN w:val="0"/>
              <w:jc w:val="center"/>
              <w:textAlignment w:val="center"/>
              <w:rPr>
                <w:rFonts w:ascii="宋体" w:hAnsi="宋体"/>
                <w:color w:val="auto"/>
                <w:highlight w:val="none"/>
              </w:rPr>
            </w:pPr>
            <w:r>
              <w:rPr>
                <w:rFonts w:hint="eastAsia" w:ascii="宋体" w:hAnsi="宋体"/>
                <w:color w:val="auto"/>
                <w:highlight w:val="none"/>
              </w:rPr>
              <w:t>被担保主债权数额</w:t>
            </w:r>
            <w:r>
              <w:rPr>
                <w:rFonts w:hint="eastAsia" w:ascii="宋体" w:hAnsi="宋体"/>
                <w:color w:val="auto"/>
                <w:highlight w:val="none"/>
              </w:rPr>
              <w:br w:type="textWrapping"/>
            </w:r>
            <w:r>
              <w:rPr>
                <w:rFonts w:hint="eastAsia" w:ascii="宋体" w:hAnsi="宋体"/>
                <w:color w:val="auto"/>
                <w:highlight w:val="none"/>
              </w:rPr>
              <w:t>（万元）</w:t>
            </w:r>
          </w:p>
        </w:tc>
        <w:tc>
          <w:tcPr>
            <w:tcW w:w="1700" w:type="dxa"/>
            <w:tcBorders>
              <w:top w:val="single" w:color="000000" w:sz="4" w:space="0"/>
              <w:left w:val="single" w:color="000000" w:sz="4" w:space="0"/>
              <w:bottom w:val="single" w:color="000000" w:sz="4" w:space="0"/>
              <w:right w:val="single" w:color="000000" w:sz="4" w:space="0"/>
            </w:tcBorders>
          </w:tcPr>
          <w:p w14:paraId="0D9E21AB">
            <w:pPr>
              <w:autoSpaceDN w:val="0"/>
              <w:jc w:val="center"/>
              <w:textAlignment w:val="top"/>
              <w:rPr>
                <w:rFonts w:ascii="宋体" w:hAnsi="宋体"/>
                <w:color w:val="auto"/>
                <w:sz w:val="22"/>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64418031">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42372362">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3BF4BBAE">
            <w:pPr>
              <w:autoSpaceDN w:val="0"/>
              <w:jc w:val="left"/>
              <w:textAlignment w:val="bottom"/>
              <w:rPr>
                <w:rFonts w:ascii="宋体" w:hAnsi="宋体"/>
                <w:color w:val="auto"/>
                <w:sz w:val="24"/>
                <w:highlight w:val="none"/>
              </w:rPr>
            </w:pPr>
          </w:p>
        </w:tc>
      </w:tr>
      <w:tr w14:paraId="7ED5C712">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1BB080F7">
            <w:pPr>
              <w:autoSpaceDN w:val="0"/>
              <w:jc w:val="center"/>
              <w:textAlignment w:val="center"/>
              <w:rPr>
                <w:rFonts w:ascii="宋体" w:hAnsi="宋体"/>
                <w:color w:val="auto"/>
                <w:highlight w:val="none"/>
              </w:rPr>
            </w:pPr>
            <w:r>
              <w:rPr>
                <w:rFonts w:hint="eastAsia" w:ascii="宋体" w:hAnsi="宋体"/>
                <w:color w:val="auto"/>
                <w:highlight w:val="none"/>
              </w:rPr>
              <w:t>最高债权额（万元）</w:t>
            </w:r>
          </w:p>
        </w:tc>
        <w:tc>
          <w:tcPr>
            <w:tcW w:w="1700" w:type="dxa"/>
            <w:tcBorders>
              <w:top w:val="single" w:color="000000" w:sz="4" w:space="0"/>
              <w:left w:val="single" w:color="000000" w:sz="4" w:space="0"/>
              <w:bottom w:val="single" w:color="000000" w:sz="4" w:space="0"/>
              <w:right w:val="single" w:color="000000" w:sz="4" w:space="0"/>
            </w:tcBorders>
          </w:tcPr>
          <w:p w14:paraId="33D5B580">
            <w:pPr>
              <w:autoSpaceDN w:val="0"/>
              <w:jc w:val="center"/>
              <w:textAlignment w:val="top"/>
              <w:rPr>
                <w:rFonts w:ascii="宋体" w:hAnsi="宋体"/>
                <w:color w:val="auto"/>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67B00049">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2559CD2D">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179D85F1">
            <w:pPr>
              <w:autoSpaceDN w:val="0"/>
              <w:jc w:val="left"/>
              <w:textAlignment w:val="bottom"/>
              <w:rPr>
                <w:rFonts w:ascii="宋体" w:hAnsi="宋体"/>
                <w:color w:val="auto"/>
                <w:sz w:val="24"/>
                <w:highlight w:val="none"/>
              </w:rPr>
            </w:pPr>
          </w:p>
        </w:tc>
      </w:tr>
      <w:tr w14:paraId="14363D24">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760629E8">
            <w:pPr>
              <w:autoSpaceDN w:val="0"/>
              <w:jc w:val="center"/>
              <w:textAlignment w:val="center"/>
              <w:rPr>
                <w:rFonts w:ascii="宋体" w:hAnsi="宋体"/>
                <w:color w:val="auto"/>
                <w:highlight w:val="none"/>
              </w:rPr>
            </w:pPr>
            <w:r>
              <w:rPr>
                <w:rFonts w:hint="eastAsia" w:ascii="宋体" w:hAnsi="宋体"/>
                <w:color w:val="auto"/>
                <w:highlight w:val="none"/>
              </w:rPr>
              <w:t>担保范围</w:t>
            </w:r>
          </w:p>
        </w:tc>
        <w:tc>
          <w:tcPr>
            <w:tcW w:w="1700" w:type="dxa"/>
            <w:tcBorders>
              <w:top w:val="single" w:color="000000" w:sz="4" w:space="0"/>
              <w:left w:val="single" w:color="000000" w:sz="4" w:space="0"/>
              <w:bottom w:val="single" w:color="000000" w:sz="4" w:space="0"/>
              <w:right w:val="single" w:color="000000" w:sz="4" w:space="0"/>
            </w:tcBorders>
          </w:tcPr>
          <w:p w14:paraId="0B38F890">
            <w:pPr>
              <w:autoSpaceDN w:val="0"/>
              <w:jc w:val="center"/>
              <w:textAlignment w:val="top"/>
              <w:rPr>
                <w:rFonts w:ascii="宋体" w:hAnsi="宋体"/>
                <w:color w:val="auto"/>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2FCB8929">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62F7F7CC">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18AC9F44">
            <w:pPr>
              <w:autoSpaceDN w:val="0"/>
              <w:jc w:val="left"/>
              <w:textAlignment w:val="bottom"/>
              <w:rPr>
                <w:rFonts w:ascii="宋体" w:hAnsi="宋体"/>
                <w:color w:val="auto"/>
                <w:sz w:val="24"/>
                <w:highlight w:val="none"/>
              </w:rPr>
            </w:pPr>
          </w:p>
        </w:tc>
      </w:tr>
      <w:tr w14:paraId="7A786E1A">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0053FFF8">
            <w:pPr>
              <w:autoSpaceDN w:val="0"/>
              <w:jc w:val="center"/>
              <w:textAlignment w:val="center"/>
              <w:rPr>
                <w:rFonts w:ascii="宋体" w:hAnsi="宋体"/>
                <w:color w:val="auto"/>
                <w:highlight w:val="none"/>
              </w:rPr>
            </w:pPr>
            <w:r>
              <w:rPr>
                <w:rFonts w:hint="eastAsia" w:ascii="宋体" w:hAnsi="宋体"/>
                <w:color w:val="auto"/>
                <w:highlight w:val="none"/>
              </w:rPr>
              <w:t>债务履行期限</w:t>
            </w:r>
          </w:p>
          <w:p w14:paraId="7088F67D">
            <w:pPr>
              <w:autoSpaceDN w:val="0"/>
              <w:jc w:val="center"/>
              <w:textAlignment w:val="center"/>
              <w:rPr>
                <w:rFonts w:ascii="宋体" w:hAnsi="宋体"/>
                <w:color w:val="auto"/>
                <w:highlight w:val="none"/>
              </w:rPr>
            </w:pPr>
            <w:r>
              <w:rPr>
                <w:rFonts w:hint="eastAsia" w:ascii="宋体" w:hAnsi="宋体"/>
                <w:color w:val="auto"/>
                <w:highlight w:val="none"/>
              </w:rPr>
              <w:t>（债权确定期间）</w:t>
            </w:r>
          </w:p>
        </w:tc>
        <w:tc>
          <w:tcPr>
            <w:tcW w:w="1700" w:type="dxa"/>
            <w:tcBorders>
              <w:top w:val="single" w:color="000000" w:sz="4" w:space="0"/>
              <w:left w:val="single" w:color="000000" w:sz="4" w:space="0"/>
              <w:bottom w:val="single" w:color="000000" w:sz="4" w:space="0"/>
              <w:right w:val="single" w:color="000000" w:sz="4" w:space="0"/>
            </w:tcBorders>
          </w:tcPr>
          <w:p w14:paraId="026DD384">
            <w:pPr>
              <w:autoSpaceDN w:val="0"/>
              <w:jc w:val="center"/>
              <w:textAlignment w:val="top"/>
              <w:rPr>
                <w:rFonts w:ascii="宋体" w:hAnsi="宋体"/>
                <w:color w:val="auto"/>
                <w:highlight w:val="none"/>
              </w:rPr>
            </w:pPr>
            <w:r>
              <w:rPr>
                <w:rFonts w:hint="eastAsia" w:ascii="宋体" w:hAnsi="宋体"/>
                <w:color w:val="auto"/>
                <w:highlight w:val="none"/>
              </w:rPr>
              <w:t xml:space="preserve">           起</w:t>
            </w:r>
          </w:p>
          <w:p w14:paraId="5344A228">
            <w:pPr>
              <w:autoSpaceDN w:val="0"/>
              <w:jc w:val="center"/>
              <w:textAlignment w:val="top"/>
              <w:rPr>
                <w:rFonts w:ascii="宋体" w:hAnsi="宋体"/>
                <w:color w:val="auto"/>
                <w:sz w:val="22"/>
                <w:highlight w:val="none"/>
              </w:rPr>
            </w:pPr>
            <w:r>
              <w:rPr>
                <w:rFonts w:hint="eastAsia" w:ascii="宋体" w:hAnsi="宋体"/>
                <w:color w:val="auto"/>
                <w:highlight w:val="none"/>
              </w:rPr>
              <w:t xml:space="preserve">           止</w:t>
            </w:r>
          </w:p>
        </w:tc>
        <w:tc>
          <w:tcPr>
            <w:tcW w:w="1786" w:type="dxa"/>
            <w:tcBorders>
              <w:top w:val="single" w:color="000000" w:sz="4" w:space="0"/>
              <w:left w:val="single" w:color="000000" w:sz="4" w:space="0"/>
              <w:bottom w:val="single" w:color="000000" w:sz="4" w:space="0"/>
              <w:right w:val="single" w:color="000000" w:sz="4" w:space="0"/>
            </w:tcBorders>
            <w:vAlign w:val="bottom"/>
          </w:tcPr>
          <w:p w14:paraId="1F19D433">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7D9BDE9E">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7A9D4B8E">
            <w:pPr>
              <w:autoSpaceDN w:val="0"/>
              <w:jc w:val="left"/>
              <w:textAlignment w:val="bottom"/>
              <w:rPr>
                <w:rFonts w:ascii="宋体" w:hAnsi="宋体"/>
                <w:color w:val="auto"/>
                <w:sz w:val="24"/>
                <w:highlight w:val="none"/>
              </w:rPr>
            </w:pPr>
          </w:p>
        </w:tc>
      </w:tr>
      <w:tr w14:paraId="2C13455D">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757E4217">
            <w:pPr>
              <w:autoSpaceDN w:val="0"/>
              <w:jc w:val="center"/>
              <w:textAlignment w:val="center"/>
              <w:rPr>
                <w:rFonts w:ascii="宋体" w:hAnsi="宋体"/>
                <w:color w:val="auto"/>
                <w:highlight w:val="none"/>
              </w:rPr>
            </w:pPr>
            <w:r>
              <w:rPr>
                <w:rFonts w:hint="eastAsia" w:ascii="宋体" w:hAnsi="宋体"/>
                <w:color w:val="auto"/>
                <w:highlight w:val="none"/>
              </w:rPr>
              <w:t>是否存在禁止或限制转让抵押不动产的约定</w:t>
            </w:r>
          </w:p>
        </w:tc>
        <w:tc>
          <w:tcPr>
            <w:tcW w:w="1700" w:type="dxa"/>
            <w:tcBorders>
              <w:top w:val="single" w:color="000000" w:sz="4" w:space="0"/>
              <w:left w:val="single" w:color="000000" w:sz="4" w:space="0"/>
              <w:bottom w:val="single" w:color="000000" w:sz="4" w:space="0"/>
              <w:right w:val="single" w:color="000000" w:sz="4" w:space="0"/>
            </w:tcBorders>
          </w:tcPr>
          <w:p w14:paraId="3C77BEE2">
            <w:pPr>
              <w:autoSpaceDN w:val="0"/>
              <w:jc w:val="center"/>
              <w:textAlignment w:val="top"/>
              <w:rPr>
                <w:rFonts w:ascii="宋体" w:hAnsi="宋体"/>
                <w:color w:val="auto"/>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1E4B4B5E">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005F4023">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54010BFF">
            <w:pPr>
              <w:autoSpaceDN w:val="0"/>
              <w:jc w:val="left"/>
              <w:textAlignment w:val="bottom"/>
              <w:rPr>
                <w:rFonts w:ascii="宋体" w:hAnsi="宋体"/>
                <w:color w:val="auto"/>
                <w:sz w:val="24"/>
                <w:highlight w:val="none"/>
              </w:rPr>
            </w:pPr>
          </w:p>
        </w:tc>
      </w:tr>
      <w:tr w14:paraId="64C56301">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4D332109">
            <w:pPr>
              <w:autoSpaceDN w:val="0"/>
              <w:jc w:val="center"/>
              <w:textAlignment w:val="center"/>
              <w:rPr>
                <w:rFonts w:ascii="宋体" w:hAnsi="宋体"/>
                <w:color w:val="auto"/>
                <w:highlight w:val="none"/>
              </w:rPr>
            </w:pPr>
            <w:r>
              <w:rPr>
                <w:rFonts w:hint="eastAsia" w:ascii="宋体" w:hAnsi="宋体"/>
                <w:color w:val="auto"/>
                <w:highlight w:val="none"/>
              </w:rPr>
              <w:t>最高债权确定事实和数额</w:t>
            </w:r>
          </w:p>
        </w:tc>
        <w:tc>
          <w:tcPr>
            <w:tcW w:w="1700" w:type="dxa"/>
            <w:tcBorders>
              <w:top w:val="single" w:color="000000" w:sz="4" w:space="0"/>
              <w:left w:val="single" w:color="000000" w:sz="4" w:space="0"/>
              <w:bottom w:val="single" w:color="000000" w:sz="4" w:space="0"/>
              <w:right w:val="single" w:color="000000" w:sz="4" w:space="0"/>
            </w:tcBorders>
          </w:tcPr>
          <w:p w14:paraId="56B07A0A">
            <w:pPr>
              <w:autoSpaceDN w:val="0"/>
              <w:jc w:val="center"/>
              <w:textAlignment w:val="top"/>
              <w:rPr>
                <w:rFonts w:ascii="宋体" w:hAnsi="宋体"/>
                <w:color w:val="auto"/>
                <w:sz w:val="22"/>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7B75F133">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3720E31D">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0D98313C">
            <w:pPr>
              <w:autoSpaceDN w:val="0"/>
              <w:jc w:val="left"/>
              <w:textAlignment w:val="bottom"/>
              <w:rPr>
                <w:rFonts w:ascii="宋体" w:hAnsi="宋体"/>
                <w:color w:val="auto"/>
                <w:sz w:val="24"/>
                <w:highlight w:val="none"/>
              </w:rPr>
            </w:pPr>
          </w:p>
        </w:tc>
      </w:tr>
      <w:tr w14:paraId="44386B82">
        <w:tblPrEx>
          <w:tblCellMar>
            <w:top w:w="0" w:type="dxa"/>
            <w:left w:w="108" w:type="dxa"/>
            <w:bottom w:w="0" w:type="dxa"/>
            <w:right w:w="108" w:type="dxa"/>
          </w:tblCellMar>
        </w:tblPrEx>
        <w:trPr>
          <w:trHeight w:val="35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5FBD3F61">
            <w:pPr>
              <w:autoSpaceDN w:val="0"/>
              <w:jc w:val="center"/>
              <w:textAlignment w:val="center"/>
              <w:rPr>
                <w:rFonts w:ascii="宋体" w:hAnsi="宋体"/>
                <w:color w:val="auto"/>
                <w:highlight w:val="none"/>
              </w:rPr>
            </w:pPr>
            <w:r>
              <w:rPr>
                <w:rFonts w:hint="eastAsia" w:ascii="宋体" w:hAnsi="宋体"/>
                <w:color w:val="auto"/>
                <w:highlight w:val="none"/>
              </w:rPr>
              <w:t>不动产登记证明号</w:t>
            </w:r>
          </w:p>
        </w:tc>
        <w:tc>
          <w:tcPr>
            <w:tcW w:w="1700" w:type="dxa"/>
            <w:tcBorders>
              <w:top w:val="single" w:color="000000" w:sz="4" w:space="0"/>
              <w:left w:val="single" w:color="000000" w:sz="4" w:space="0"/>
              <w:bottom w:val="single" w:color="000000" w:sz="4" w:space="0"/>
              <w:right w:val="single" w:color="000000" w:sz="4" w:space="0"/>
            </w:tcBorders>
          </w:tcPr>
          <w:p w14:paraId="66268A94">
            <w:pPr>
              <w:autoSpaceDN w:val="0"/>
              <w:jc w:val="center"/>
              <w:textAlignment w:val="top"/>
              <w:rPr>
                <w:rFonts w:ascii="宋体" w:hAnsi="宋体"/>
                <w:color w:val="auto"/>
                <w:sz w:val="22"/>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31B992F6">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4FD33927">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2627B38B">
            <w:pPr>
              <w:autoSpaceDN w:val="0"/>
              <w:jc w:val="left"/>
              <w:textAlignment w:val="bottom"/>
              <w:rPr>
                <w:rFonts w:ascii="宋体" w:hAnsi="宋体"/>
                <w:color w:val="auto"/>
                <w:sz w:val="24"/>
                <w:highlight w:val="none"/>
              </w:rPr>
            </w:pPr>
          </w:p>
        </w:tc>
      </w:tr>
      <w:tr w14:paraId="5DE8C8D0">
        <w:tblPrEx>
          <w:tblCellMar>
            <w:top w:w="0" w:type="dxa"/>
            <w:left w:w="108" w:type="dxa"/>
            <w:bottom w:w="0" w:type="dxa"/>
            <w:right w:w="108" w:type="dxa"/>
          </w:tblCellMar>
        </w:tblPrEx>
        <w:trPr>
          <w:trHeight w:val="35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596B5CA0">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1700" w:type="dxa"/>
            <w:tcBorders>
              <w:top w:val="single" w:color="000000" w:sz="4" w:space="0"/>
              <w:left w:val="single" w:color="000000" w:sz="4" w:space="0"/>
              <w:bottom w:val="single" w:color="000000" w:sz="4" w:space="0"/>
              <w:right w:val="single" w:color="000000" w:sz="4" w:space="0"/>
            </w:tcBorders>
          </w:tcPr>
          <w:p w14:paraId="52638156">
            <w:pPr>
              <w:autoSpaceDN w:val="0"/>
              <w:jc w:val="center"/>
              <w:textAlignment w:val="top"/>
              <w:rPr>
                <w:rFonts w:ascii="宋体" w:hAnsi="宋体"/>
                <w:color w:val="auto"/>
                <w:sz w:val="22"/>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4408DC62">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0C94D4FE">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63D63288">
            <w:pPr>
              <w:autoSpaceDN w:val="0"/>
              <w:jc w:val="left"/>
              <w:textAlignment w:val="bottom"/>
              <w:rPr>
                <w:rFonts w:ascii="宋体" w:hAnsi="宋体"/>
                <w:color w:val="auto"/>
                <w:sz w:val="24"/>
                <w:highlight w:val="none"/>
              </w:rPr>
            </w:pPr>
          </w:p>
        </w:tc>
      </w:tr>
      <w:tr w14:paraId="63426924">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4615B8E2">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1700" w:type="dxa"/>
            <w:tcBorders>
              <w:top w:val="single" w:color="000000" w:sz="4" w:space="0"/>
              <w:left w:val="single" w:color="000000" w:sz="4" w:space="0"/>
              <w:bottom w:val="single" w:color="000000" w:sz="4" w:space="0"/>
              <w:right w:val="single" w:color="000000" w:sz="4" w:space="0"/>
            </w:tcBorders>
            <w:vAlign w:val="bottom"/>
          </w:tcPr>
          <w:p w14:paraId="18E9E3F7">
            <w:pPr>
              <w:autoSpaceDN w:val="0"/>
              <w:jc w:val="left"/>
              <w:textAlignment w:val="bottom"/>
              <w:rPr>
                <w:rFonts w:ascii="宋体" w:hAnsi="宋体"/>
                <w:color w:val="auto"/>
                <w:sz w:val="22"/>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73525272">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26BBC45A">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5648E5D5">
            <w:pPr>
              <w:autoSpaceDN w:val="0"/>
              <w:jc w:val="left"/>
              <w:textAlignment w:val="bottom"/>
              <w:rPr>
                <w:rFonts w:ascii="宋体" w:hAnsi="宋体"/>
                <w:color w:val="auto"/>
                <w:sz w:val="24"/>
                <w:highlight w:val="none"/>
              </w:rPr>
            </w:pPr>
          </w:p>
        </w:tc>
      </w:tr>
      <w:tr w14:paraId="3964EB30">
        <w:tblPrEx>
          <w:tblCellMar>
            <w:top w:w="0" w:type="dxa"/>
            <w:left w:w="108" w:type="dxa"/>
            <w:bottom w:w="0" w:type="dxa"/>
            <w:right w:w="108" w:type="dxa"/>
          </w:tblCellMar>
        </w:tblPrEx>
        <w:trPr>
          <w:trHeight w:val="349"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56B00908">
            <w:pPr>
              <w:autoSpaceDN w:val="0"/>
              <w:jc w:val="center"/>
              <w:textAlignment w:val="center"/>
              <w:rPr>
                <w:rFonts w:ascii="宋体" w:hAnsi="宋体"/>
                <w:color w:val="auto"/>
                <w:highlight w:val="none"/>
              </w:rPr>
            </w:pPr>
            <w:r>
              <w:rPr>
                <w:rFonts w:hint="eastAsia" w:ascii="宋体" w:hAnsi="宋体"/>
                <w:color w:val="auto"/>
                <w:highlight w:val="none"/>
              </w:rPr>
              <w:t>注销抵押业务号</w:t>
            </w:r>
          </w:p>
        </w:tc>
        <w:tc>
          <w:tcPr>
            <w:tcW w:w="1700" w:type="dxa"/>
            <w:tcBorders>
              <w:top w:val="single" w:color="000000" w:sz="4" w:space="0"/>
              <w:left w:val="single" w:color="000000" w:sz="4" w:space="0"/>
              <w:bottom w:val="single" w:color="000000" w:sz="4" w:space="0"/>
              <w:right w:val="single" w:color="000000" w:sz="4" w:space="0"/>
            </w:tcBorders>
            <w:vAlign w:val="bottom"/>
          </w:tcPr>
          <w:p w14:paraId="1665FDAB">
            <w:pPr>
              <w:autoSpaceDN w:val="0"/>
              <w:jc w:val="left"/>
              <w:textAlignment w:val="bottom"/>
              <w:rPr>
                <w:rFonts w:ascii="宋体" w:hAnsi="宋体"/>
                <w:color w:val="auto"/>
                <w:sz w:val="22"/>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1080BCD4">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08E7E098">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37030EE7">
            <w:pPr>
              <w:autoSpaceDN w:val="0"/>
              <w:jc w:val="left"/>
              <w:textAlignment w:val="bottom"/>
              <w:rPr>
                <w:rFonts w:ascii="宋体" w:hAnsi="宋体"/>
                <w:color w:val="auto"/>
                <w:sz w:val="24"/>
                <w:highlight w:val="none"/>
              </w:rPr>
            </w:pPr>
          </w:p>
        </w:tc>
      </w:tr>
      <w:tr w14:paraId="7C0D8BEE">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7CA8BAFD">
            <w:pPr>
              <w:autoSpaceDN w:val="0"/>
              <w:jc w:val="center"/>
              <w:textAlignment w:val="center"/>
              <w:rPr>
                <w:rFonts w:ascii="宋体" w:hAnsi="宋体"/>
                <w:color w:val="auto"/>
                <w:highlight w:val="none"/>
              </w:rPr>
            </w:pPr>
            <w:r>
              <w:rPr>
                <w:rFonts w:hint="eastAsia" w:ascii="宋体" w:hAnsi="宋体"/>
                <w:color w:val="auto"/>
                <w:highlight w:val="none"/>
              </w:rPr>
              <w:t>注销抵押原因</w:t>
            </w:r>
          </w:p>
        </w:tc>
        <w:tc>
          <w:tcPr>
            <w:tcW w:w="1700" w:type="dxa"/>
            <w:tcBorders>
              <w:top w:val="single" w:color="000000" w:sz="4" w:space="0"/>
              <w:left w:val="single" w:color="000000" w:sz="4" w:space="0"/>
              <w:bottom w:val="single" w:color="000000" w:sz="4" w:space="0"/>
              <w:right w:val="single" w:color="000000" w:sz="4" w:space="0"/>
            </w:tcBorders>
            <w:vAlign w:val="bottom"/>
          </w:tcPr>
          <w:p w14:paraId="10BDE7C3">
            <w:pPr>
              <w:autoSpaceDN w:val="0"/>
              <w:jc w:val="left"/>
              <w:textAlignment w:val="bottom"/>
              <w:rPr>
                <w:rFonts w:ascii="宋体" w:hAnsi="宋体"/>
                <w:color w:val="auto"/>
                <w:sz w:val="22"/>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2A5725EF">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2DC36226">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1A6835B3">
            <w:pPr>
              <w:autoSpaceDN w:val="0"/>
              <w:jc w:val="left"/>
              <w:textAlignment w:val="bottom"/>
              <w:rPr>
                <w:rFonts w:ascii="宋体" w:hAnsi="宋体"/>
                <w:color w:val="auto"/>
                <w:sz w:val="24"/>
                <w:highlight w:val="none"/>
              </w:rPr>
            </w:pPr>
          </w:p>
        </w:tc>
      </w:tr>
      <w:tr w14:paraId="4A0E4C05">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471DF8F1">
            <w:pPr>
              <w:autoSpaceDN w:val="0"/>
              <w:jc w:val="center"/>
              <w:textAlignment w:val="center"/>
              <w:rPr>
                <w:rFonts w:ascii="宋体" w:hAnsi="宋体"/>
                <w:color w:val="auto"/>
                <w:highlight w:val="none"/>
              </w:rPr>
            </w:pPr>
            <w:r>
              <w:rPr>
                <w:rFonts w:hint="eastAsia" w:ascii="宋体" w:hAnsi="宋体"/>
                <w:color w:val="auto"/>
                <w:highlight w:val="none"/>
              </w:rPr>
              <w:t>注销时间</w:t>
            </w:r>
          </w:p>
        </w:tc>
        <w:tc>
          <w:tcPr>
            <w:tcW w:w="1700" w:type="dxa"/>
            <w:tcBorders>
              <w:top w:val="single" w:color="000000" w:sz="4" w:space="0"/>
              <w:left w:val="single" w:color="000000" w:sz="4" w:space="0"/>
              <w:bottom w:val="single" w:color="000000" w:sz="4" w:space="0"/>
              <w:right w:val="single" w:color="000000" w:sz="4" w:space="0"/>
            </w:tcBorders>
            <w:vAlign w:val="bottom"/>
          </w:tcPr>
          <w:p w14:paraId="0283A4D3">
            <w:pPr>
              <w:autoSpaceDN w:val="0"/>
              <w:jc w:val="left"/>
              <w:textAlignment w:val="bottom"/>
              <w:rPr>
                <w:rFonts w:ascii="宋体" w:hAnsi="宋体"/>
                <w:color w:val="auto"/>
                <w:sz w:val="22"/>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39C8976F">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7FDDB152">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6C86D0D2">
            <w:pPr>
              <w:autoSpaceDN w:val="0"/>
              <w:jc w:val="left"/>
              <w:textAlignment w:val="bottom"/>
              <w:rPr>
                <w:rFonts w:ascii="宋体" w:hAnsi="宋体"/>
                <w:color w:val="auto"/>
                <w:sz w:val="24"/>
                <w:highlight w:val="none"/>
              </w:rPr>
            </w:pPr>
          </w:p>
        </w:tc>
      </w:tr>
      <w:tr w14:paraId="4FD6228E">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368F7B0B">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1700" w:type="dxa"/>
            <w:tcBorders>
              <w:top w:val="single" w:color="000000" w:sz="4" w:space="0"/>
              <w:left w:val="single" w:color="000000" w:sz="4" w:space="0"/>
              <w:bottom w:val="single" w:color="000000" w:sz="4" w:space="0"/>
              <w:right w:val="single" w:color="000000" w:sz="4" w:space="0"/>
            </w:tcBorders>
            <w:vAlign w:val="bottom"/>
          </w:tcPr>
          <w:p w14:paraId="20081C5D">
            <w:pPr>
              <w:autoSpaceDN w:val="0"/>
              <w:jc w:val="left"/>
              <w:textAlignment w:val="bottom"/>
              <w:rPr>
                <w:rFonts w:ascii="宋体" w:hAnsi="宋体"/>
                <w:color w:val="auto"/>
                <w:sz w:val="22"/>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1A5C77DD">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1E347691">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06B9B938">
            <w:pPr>
              <w:autoSpaceDN w:val="0"/>
              <w:jc w:val="left"/>
              <w:textAlignment w:val="bottom"/>
              <w:rPr>
                <w:rFonts w:ascii="宋体" w:hAnsi="宋体"/>
                <w:color w:val="auto"/>
                <w:sz w:val="24"/>
                <w:highlight w:val="none"/>
              </w:rPr>
            </w:pPr>
          </w:p>
        </w:tc>
      </w:tr>
      <w:tr w14:paraId="5C4621BF">
        <w:tblPrEx>
          <w:tblCellMar>
            <w:top w:w="0" w:type="dxa"/>
            <w:left w:w="108" w:type="dxa"/>
            <w:bottom w:w="0" w:type="dxa"/>
            <w:right w:w="108"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01E528AE">
            <w:pPr>
              <w:autoSpaceDN w:val="0"/>
              <w:jc w:val="center"/>
              <w:textAlignment w:val="center"/>
              <w:rPr>
                <w:rFonts w:ascii="宋体" w:hAnsi="宋体"/>
                <w:color w:val="auto"/>
                <w:highlight w:val="none"/>
              </w:rPr>
            </w:pPr>
            <w:r>
              <w:rPr>
                <w:rFonts w:hint="eastAsia" w:ascii="宋体" w:hAnsi="宋体"/>
                <w:color w:val="auto"/>
                <w:highlight w:val="none"/>
              </w:rPr>
              <w:t>附记</w:t>
            </w:r>
          </w:p>
        </w:tc>
        <w:tc>
          <w:tcPr>
            <w:tcW w:w="1700" w:type="dxa"/>
            <w:tcBorders>
              <w:top w:val="single" w:color="000000" w:sz="4" w:space="0"/>
              <w:left w:val="single" w:color="000000" w:sz="4" w:space="0"/>
              <w:bottom w:val="single" w:color="000000" w:sz="4" w:space="0"/>
              <w:right w:val="single" w:color="000000" w:sz="4" w:space="0"/>
            </w:tcBorders>
            <w:vAlign w:val="bottom"/>
          </w:tcPr>
          <w:p w14:paraId="46560440">
            <w:pPr>
              <w:autoSpaceDN w:val="0"/>
              <w:jc w:val="left"/>
              <w:textAlignment w:val="bottom"/>
              <w:rPr>
                <w:rFonts w:ascii="宋体" w:hAnsi="宋体"/>
                <w:color w:val="auto"/>
                <w:sz w:val="22"/>
                <w:highlight w:val="none"/>
              </w:rPr>
            </w:pPr>
          </w:p>
        </w:tc>
        <w:tc>
          <w:tcPr>
            <w:tcW w:w="1786" w:type="dxa"/>
            <w:tcBorders>
              <w:top w:val="single" w:color="000000" w:sz="4" w:space="0"/>
              <w:left w:val="single" w:color="000000" w:sz="4" w:space="0"/>
              <w:bottom w:val="single" w:color="000000" w:sz="4" w:space="0"/>
              <w:right w:val="single" w:color="000000" w:sz="4" w:space="0"/>
            </w:tcBorders>
            <w:vAlign w:val="bottom"/>
          </w:tcPr>
          <w:p w14:paraId="3DE49912">
            <w:pPr>
              <w:autoSpaceDN w:val="0"/>
              <w:jc w:val="left"/>
              <w:textAlignment w:val="bottom"/>
              <w:rPr>
                <w:rFonts w:ascii="宋体" w:hAnsi="宋体"/>
                <w:color w:val="auto"/>
                <w:sz w:val="22"/>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122230A7">
            <w:pPr>
              <w:autoSpaceDN w:val="0"/>
              <w:jc w:val="left"/>
              <w:textAlignment w:val="bottom"/>
              <w:rPr>
                <w:rFonts w:ascii="宋体" w:hAnsi="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vAlign w:val="bottom"/>
          </w:tcPr>
          <w:p w14:paraId="6F219FF7">
            <w:pPr>
              <w:autoSpaceDN w:val="0"/>
              <w:jc w:val="left"/>
              <w:textAlignment w:val="bottom"/>
              <w:rPr>
                <w:rFonts w:ascii="宋体" w:hAnsi="宋体"/>
                <w:color w:val="auto"/>
                <w:sz w:val="24"/>
                <w:highlight w:val="none"/>
              </w:rPr>
            </w:pPr>
          </w:p>
        </w:tc>
      </w:tr>
    </w:tbl>
    <w:p w14:paraId="4AF02F9F">
      <w:pPr>
        <w:rPr>
          <w:rFonts w:ascii="宋体" w:hAnsi="宋体"/>
          <w:bCs/>
          <w:color w:val="auto"/>
          <w:highlight w:val="none"/>
        </w:rPr>
      </w:pPr>
      <w:r>
        <w:rPr>
          <w:rFonts w:ascii="宋体" w:hAnsi="宋体"/>
          <w:bCs/>
          <w:color w:val="auto"/>
          <w:highlight w:val="none"/>
        </w:rPr>
        <w:br w:type="page"/>
      </w:r>
      <w:r>
        <w:rPr>
          <w:rFonts w:hint="eastAsia" w:ascii="宋体" w:hAnsi="宋体"/>
          <w:bCs/>
          <w:color w:val="auto"/>
          <w:highlight w:val="none"/>
        </w:rPr>
        <w:t xml:space="preserve">                                                              第    本</w:t>
      </w:r>
      <w:r>
        <w:rPr>
          <w:rFonts w:hint="eastAsia" w:ascii="宋体" w:hAnsi="宋体"/>
          <w:b/>
          <w:color w:val="auto"/>
          <w:highlight w:val="none"/>
        </w:rPr>
        <w:t xml:space="preserve"> </w:t>
      </w:r>
      <w:r>
        <w:rPr>
          <w:rFonts w:hint="eastAsia" w:ascii="宋体" w:hAnsi="宋体"/>
          <w:bCs/>
          <w:color w:val="auto"/>
          <w:highlight w:val="none"/>
        </w:rPr>
        <w:t>第    页</w:t>
      </w:r>
    </w:p>
    <w:p w14:paraId="22A5E430">
      <w:pPr>
        <w:rPr>
          <w:color w:val="auto"/>
          <w:highlight w:val="none"/>
        </w:rPr>
      </w:pPr>
    </w:p>
    <w:tbl>
      <w:tblPr>
        <w:tblStyle w:val="46"/>
        <w:tblW w:w="0" w:type="auto"/>
        <w:tblInd w:w="0" w:type="dxa"/>
        <w:tblLayout w:type="fixed"/>
        <w:tblCellMar>
          <w:top w:w="0" w:type="dxa"/>
          <w:left w:w="108" w:type="dxa"/>
          <w:bottom w:w="0" w:type="dxa"/>
          <w:right w:w="108" w:type="dxa"/>
        </w:tblCellMar>
      </w:tblPr>
      <w:tblGrid>
        <w:gridCol w:w="2268"/>
        <w:gridCol w:w="1701"/>
        <w:gridCol w:w="1695"/>
        <w:gridCol w:w="1725"/>
        <w:gridCol w:w="1738"/>
      </w:tblGrid>
      <w:tr w14:paraId="71AD3BCF">
        <w:tblPrEx>
          <w:tblCellMar>
            <w:top w:w="0" w:type="dxa"/>
            <w:left w:w="108" w:type="dxa"/>
            <w:bottom w:w="0" w:type="dxa"/>
            <w:right w:w="108" w:type="dxa"/>
          </w:tblCellMar>
        </w:tblPrEx>
        <w:trPr>
          <w:trHeight w:val="510" w:hRule="atLeast"/>
        </w:trPr>
        <w:tc>
          <w:tcPr>
            <w:tcW w:w="9127" w:type="dxa"/>
            <w:gridSpan w:val="5"/>
            <w:tcBorders>
              <w:top w:val="single" w:color="000000" w:sz="4" w:space="0"/>
              <w:left w:val="single" w:color="000000" w:sz="4" w:space="0"/>
              <w:bottom w:val="single" w:color="000000" w:sz="4" w:space="0"/>
              <w:right w:val="single" w:color="000000" w:sz="4" w:space="0"/>
            </w:tcBorders>
            <w:vAlign w:val="center"/>
          </w:tcPr>
          <w:p w14:paraId="05512882">
            <w:pPr>
              <w:autoSpaceDN w:val="0"/>
              <w:jc w:val="center"/>
              <w:textAlignment w:val="center"/>
              <w:rPr>
                <w:rFonts w:ascii="宋体" w:hAnsi="宋体"/>
                <w:b/>
                <w:color w:val="auto"/>
                <w:sz w:val="40"/>
                <w:highlight w:val="none"/>
              </w:rPr>
            </w:pPr>
            <w:r>
              <w:rPr>
                <w:rFonts w:hint="eastAsia" w:ascii="宋体" w:hAnsi="宋体"/>
                <w:b/>
                <w:color w:val="auto"/>
                <w:sz w:val="40"/>
                <w:highlight w:val="none"/>
              </w:rPr>
              <w:t xml:space="preserve">预告登记信息            </w:t>
            </w:r>
          </w:p>
        </w:tc>
      </w:tr>
      <w:tr w14:paraId="1DA7C90A">
        <w:tblPrEx>
          <w:tblCellMar>
            <w:top w:w="0" w:type="dxa"/>
            <w:left w:w="108" w:type="dxa"/>
            <w:bottom w:w="0" w:type="dxa"/>
            <w:right w:w="108" w:type="dxa"/>
          </w:tblCellMar>
        </w:tblPrEx>
        <w:trPr>
          <w:trHeight w:val="510" w:hRule="atLeast"/>
        </w:trPr>
        <w:tc>
          <w:tcPr>
            <w:tcW w:w="9127" w:type="dxa"/>
            <w:gridSpan w:val="5"/>
            <w:tcBorders>
              <w:top w:val="single" w:color="000000" w:sz="4" w:space="0"/>
              <w:left w:val="single" w:color="000000" w:sz="4" w:space="0"/>
              <w:bottom w:val="nil"/>
              <w:right w:val="single" w:color="000000" w:sz="4" w:space="0"/>
            </w:tcBorders>
            <w:vAlign w:val="center"/>
          </w:tcPr>
          <w:p w14:paraId="4DE4CD23">
            <w:pPr>
              <w:autoSpaceDN w:val="0"/>
              <w:jc w:val="left"/>
              <w:textAlignment w:val="center"/>
              <w:rPr>
                <w:rFonts w:ascii="宋体" w:hAnsi="宋体"/>
                <w:color w:val="auto"/>
                <w:sz w:val="24"/>
                <w:highlight w:val="none"/>
              </w:rPr>
            </w:pPr>
            <w:r>
              <w:rPr>
                <w:rFonts w:hint="eastAsia" w:ascii="宋体" w:hAnsi="宋体"/>
                <w:color w:val="auto"/>
                <w:sz w:val="22"/>
                <w:highlight w:val="none"/>
              </w:rPr>
              <w:t xml:space="preserve"> 不动产单元号：             </w:t>
            </w:r>
            <w:r>
              <w:rPr>
                <w:rFonts w:hint="eastAsia" w:ascii="宋体" w:hAnsi="宋体"/>
                <w:color w:val="auto"/>
                <w:highlight w:val="none"/>
              </w:rPr>
              <w:t xml:space="preserve">                </w:t>
            </w:r>
            <w:r>
              <w:rPr>
                <w:rFonts w:hint="eastAsia" w:ascii="宋体" w:hAnsi="宋体"/>
                <w:color w:val="auto"/>
                <w:sz w:val="22"/>
                <w:highlight w:val="none"/>
              </w:rPr>
              <w:t>不动产坐落：</w:t>
            </w:r>
            <w:r>
              <w:rPr>
                <w:rFonts w:hint="eastAsia" w:ascii="宋体" w:hAnsi="宋体"/>
                <w:color w:val="auto"/>
                <w:highlight w:val="none"/>
              </w:rPr>
              <w:t xml:space="preserve">   </w:t>
            </w:r>
          </w:p>
        </w:tc>
      </w:tr>
      <w:tr w14:paraId="43122DD6">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l2br w:val="single" w:color="000000" w:sz="4" w:space="0"/>
            </w:tcBorders>
          </w:tcPr>
          <w:p w14:paraId="6B9F5ABD">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1701" w:type="dxa"/>
            <w:tcBorders>
              <w:top w:val="single" w:color="000000" w:sz="4" w:space="0"/>
              <w:left w:val="single" w:color="000000" w:sz="4" w:space="0"/>
              <w:bottom w:val="single" w:color="000000" w:sz="4" w:space="0"/>
              <w:right w:val="single" w:color="000000" w:sz="4" w:space="0"/>
            </w:tcBorders>
          </w:tcPr>
          <w:p w14:paraId="44E33A11">
            <w:pPr>
              <w:autoSpaceDN w:val="0"/>
              <w:jc w:val="center"/>
              <w:textAlignment w:val="top"/>
              <w:rPr>
                <w:rFonts w:ascii="宋体" w:hAnsi="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4B241362">
            <w:pPr>
              <w:autoSpaceDN w:val="0"/>
              <w:jc w:val="left"/>
              <w:textAlignment w:val="bottom"/>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728EC9B8">
            <w:pPr>
              <w:autoSpaceDN w:val="0"/>
              <w:jc w:val="left"/>
              <w:textAlignment w:val="bottom"/>
              <w:rPr>
                <w:rFonts w:ascii="宋体" w:hAnsi="宋体"/>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700C01F7">
            <w:pPr>
              <w:autoSpaceDN w:val="0"/>
              <w:jc w:val="left"/>
              <w:textAlignment w:val="bottom"/>
              <w:rPr>
                <w:rFonts w:ascii="宋体" w:hAnsi="宋体"/>
                <w:color w:val="auto"/>
                <w:sz w:val="24"/>
                <w:highlight w:val="none"/>
              </w:rPr>
            </w:pPr>
          </w:p>
        </w:tc>
      </w:tr>
      <w:tr w14:paraId="3A40486D">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2AB9BBAC">
            <w:pPr>
              <w:autoSpaceDN w:val="0"/>
              <w:jc w:val="center"/>
              <w:textAlignment w:val="center"/>
              <w:rPr>
                <w:rFonts w:ascii="宋体" w:hAnsi="宋体"/>
                <w:color w:val="auto"/>
                <w:highlight w:val="none"/>
              </w:rPr>
            </w:pPr>
            <w:r>
              <w:rPr>
                <w:rFonts w:hint="eastAsia" w:ascii="宋体" w:hAnsi="宋体"/>
                <w:color w:val="auto"/>
                <w:highlight w:val="none"/>
              </w:rPr>
              <w:t>权利人</w:t>
            </w:r>
          </w:p>
        </w:tc>
        <w:tc>
          <w:tcPr>
            <w:tcW w:w="1701" w:type="dxa"/>
            <w:tcBorders>
              <w:top w:val="single" w:color="000000" w:sz="4" w:space="0"/>
              <w:left w:val="single" w:color="000000" w:sz="4" w:space="0"/>
              <w:bottom w:val="single" w:color="000000" w:sz="4" w:space="0"/>
              <w:right w:val="single" w:color="000000" w:sz="4" w:space="0"/>
            </w:tcBorders>
          </w:tcPr>
          <w:p w14:paraId="5D7EDDB0">
            <w:pPr>
              <w:autoSpaceDN w:val="0"/>
              <w:jc w:val="center"/>
              <w:textAlignment w:val="top"/>
              <w:rPr>
                <w:rFonts w:ascii="宋体" w:hAnsi="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6A48211B">
            <w:pPr>
              <w:autoSpaceDN w:val="0"/>
              <w:jc w:val="left"/>
              <w:textAlignment w:val="bottom"/>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10916A89">
            <w:pPr>
              <w:autoSpaceDN w:val="0"/>
              <w:jc w:val="left"/>
              <w:textAlignment w:val="bottom"/>
              <w:rPr>
                <w:rFonts w:ascii="宋体" w:hAnsi="宋体"/>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6BCA8AC9">
            <w:pPr>
              <w:autoSpaceDN w:val="0"/>
              <w:jc w:val="left"/>
              <w:textAlignment w:val="bottom"/>
              <w:rPr>
                <w:rFonts w:ascii="宋体" w:hAnsi="宋体"/>
                <w:color w:val="auto"/>
                <w:sz w:val="24"/>
                <w:highlight w:val="none"/>
              </w:rPr>
            </w:pPr>
            <w:r>
              <w:rPr>
                <w:rFonts w:hint="eastAsia" w:ascii="宋体" w:hAnsi="宋体"/>
                <w:color w:val="auto"/>
                <w:sz w:val="24"/>
                <w:highlight w:val="none"/>
              </w:rPr>
              <w:t xml:space="preserve"> </w:t>
            </w:r>
          </w:p>
        </w:tc>
      </w:tr>
      <w:tr w14:paraId="0AE23874">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61979393">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1701" w:type="dxa"/>
            <w:tcBorders>
              <w:top w:val="single" w:color="000000" w:sz="4" w:space="0"/>
              <w:left w:val="single" w:color="000000" w:sz="4" w:space="0"/>
              <w:bottom w:val="single" w:color="000000" w:sz="4" w:space="0"/>
              <w:right w:val="single" w:color="000000" w:sz="4" w:space="0"/>
            </w:tcBorders>
          </w:tcPr>
          <w:p w14:paraId="1A1F4088">
            <w:pPr>
              <w:autoSpaceDN w:val="0"/>
              <w:jc w:val="center"/>
              <w:textAlignment w:val="top"/>
              <w:rPr>
                <w:rFonts w:ascii="宋体" w:hAnsi="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4A8A00F5">
            <w:pPr>
              <w:autoSpaceDN w:val="0"/>
              <w:jc w:val="center"/>
              <w:textAlignment w:val="center"/>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3934CAF5">
            <w:pPr>
              <w:autoSpaceDN w:val="0"/>
              <w:jc w:val="left"/>
              <w:textAlignment w:val="bottom"/>
              <w:rPr>
                <w:rFonts w:ascii="宋体" w:hAnsi="宋体"/>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40946299">
            <w:pPr>
              <w:autoSpaceDN w:val="0"/>
              <w:jc w:val="left"/>
              <w:textAlignment w:val="bottom"/>
              <w:rPr>
                <w:rFonts w:ascii="宋体" w:hAnsi="宋体"/>
                <w:color w:val="auto"/>
                <w:sz w:val="24"/>
                <w:highlight w:val="none"/>
              </w:rPr>
            </w:pPr>
          </w:p>
        </w:tc>
      </w:tr>
      <w:tr w14:paraId="6A4A6402">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20504074">
            <w:pPr>
              <w:autoSpaceDN w:val="0"/>
              <w:jc w:val="center"/>
              <w:textAlignment w:val="center"/>
              <w:rPr>
                <w:rFonts w:ascii="宋体" w:hAnsi="宋体"/>
                <w:color w:val="auto"/>
                <w:highlight w:val="none"/>
              </w:rPr>
            </w:pPr>
            <w:r>
              <w:rPr>
                <w:rFonts w:hint="eastAsia" w:ascii="宋体" w:hAnsi="宋体"/>
                <w:color w:val="auto"/>
                <w:highlight w:val="none"/>
              </w:rPr>
              <w:t>证件号</w:t>
            </w:r>
          </w:p>
        </w:tc>
        <w:tc>
          <w:tcPr>
            <w:tcW w:w="1701" w:type="dxa"/>
            <w:tcBorders>
              <w:top w:val="single" w:color="000000" w:sz="4" w:space="0"/>
              <w:left w:val="single" w:color="000000" w:sz="4" w:space="0"/>
              <w:bottom w:val="single" w:color="000000" w:sz="4" w:space="0"/>
              <w:right w:val="single" w:color="000000" w:sz="4" w:space="0"/>
            </w:tcBorders>
          </w:tcPr>
          <w:p w14:paraId="1F410BD1">
            <w:pPr>
              <w:autoSpaceDN w:val="0"/>
              <w:jc w:val="center"/>
              <w:textAlignment w:val="top"/>
              <w:rPr>
                <w:rFonts w:ascii="宋体" w:hAnsi="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4EFE4752">
            <w:pPr>
              <w:autoSpaceDN w:val="0"/>
              <w:jc w:val="center"/>
              <w:textAlignment w:val="center"/>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3B1EA741">
            <w:pPr>
              <w:autoSpaceDN w:val="0"/>
              <w:jc w:val="left"/>
              <w:textAlignment w:val="bottom"/>
              <w:rPr>
                <w:rFonts w:ascii="宋体" w:hAnsi="宋体"/>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5F3F0151">
            <w:pPr>
              <w:autoSpaceDN w:val="0"/>
              <w:jc w:val="left"/>
              <w:textAlignment w:val="bottom"/>
              <w:rPr>
                <w:rFonts w:ascii="宋体" w:hAnsi="宋体"/>
                <w:color w:val="auto"/>
                <w:sz w:val="24"/>
                <w:highlight w:val="none"/>
              </w:rPr>
            </w:pPr>
          </w:p>
        </w:tc>
      </w:tr>
      <w:tr w14:paraId="7E833279">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67C085ED">
            <w:pPr>
              <w:autoSpaceDN w:val="0"/>
              <w:jc w:val="center"/>
              <w:textAlignment w:val="center"/>
              <w:rPr>
                <w:rFonts w:ascii="宋体" w:hAnsi="宋体"/>
                <w:color w:val="auto"/>
                <w:highlight w:val="none"/>
              </w:rPr>
            </w:pPr>
            <w:r>
              <w:rPr>
                <w:rFonts w:hint="eastAsia" w:ascii="宋体" w:hAnsi="宋体"/>
                <w:color w:val="auto"/>
                <w:highlight w:val="none"/>
              </w:rPr>
              <w:t>义务人</w:t>
            </w:r>
          </w:p>
        </w:tc>
        <w:tc>
          <w:tcPr>
            <w:tcW w:w="1701" w:type="dxa"/>
            <w:tcBorders>
              <w:top w:val="single" w:color="000000" w:sz="4" w:space="0"/>
              <w:left w:val="single" w:color="000000" w:sz="4" w:space="0"/>
              <w:bottom w:val="single" w:color="000000" w:sz="4" w:space="0"/>
              <w:right w:val="single" w:color="000000" w:sz="4" w:space="0"/>
            </w:tcBorders>
          </w:tcPr>
          <w:p w14:paraId="0E7F5B42">
            <w:pPr>
              <w:autoSpaceDN w:val="0"/>
              <w:jc w:val="center"/>
              <w:textAlignment w:val="top"/>
              <w:rPr>
                <w:rFonts w:ascii="宋体" w:hAnsi="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41443DA7">
            <w:pPr>
              <w:autoSpaceDN w:val="0"/>
              <w:jc w:val="left"/>
              <w:textAlignment w:val="bottom"/>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533E0C01">
            <w:pPr>
              <w:autoSpaceDN w:val="0"/>
              <w:jc w:val="left"/>
              <w:textAlignment w:val="bottom"/>
              <w:rPr>
                <w:rFonts w:ascii="宋体" w:hAnsi="宋体"/>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6E39F243">
            <w:pPr>
              <w:autoSpaceDN w:val="0"/>
              <w:jc w:val="left"/>
              <w:textAlignment w:val="bottom"/>
              <w:rPr>
                <w:rFonts w:ascii="宋体" w:hAnsi="宋体"/>
                <w:color w:val="auto"/>
                <w:sz w:val="24"/>
                <w:highlight w:val="none"/>
              </w:rPr>
            </w:pPr>
          </w:p>
        </w:tc>
      </w:tr>
      <w:tr w14:paraId="7D0449B2">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2F17F908">
            <w:pPr>
              <w:autoSpaceDN w:val="0"/>
              <w:jc w:val="center"/>
              <w:textAlignment w:val="center"/>
              <w:rPr>
                <w:rFonts w:ascii="宋体" w:hAnsi="宋体"/>
                <w:color w:val="auto"/>
                <w:highlight w:val="none"/>
              </w:rPr>
            </w:pPr>
            <w:r>
              <w:rPr>
                <w:rFonts w:hint="eastAsia" w:ascii="宋体" w:hAnsi="宋体"/>
                <w:color w:val="auto"/>
                <w:highlight w:val="none"/>
              </w:rPr>
              <w:t>证件种类</w:t>
            </w:r>
          </w:p>
        </w:tc>
        <w:tc>
          <w:tcPr>
            <w:tcW w:w="1701" w:type="dxa"/>
            <w:tcBorders>
              <w:top w:val="single" w:color="000000" w:sz="4" w:space="0"/>
              <w:left w:val="single" w:color="000000" w:sz="4" w:space="0"/>
              <w:bottom w:val="single" w:color="000000" w:sz="4" w:space="0"/>
              <w:right w:val="single" w:color="000000" w:sz="4" w:space="0"/>
            </w:tcBorders>
          </w:tcPr>
          <w:p w14:paraId="6FA2DE2D">
            <w:pPr>
              <w:autoSpaceDN w:val="0"/>
              <w:jc w:val="center"/>
              <w:textAlignment w:val="top"/>
              <w:rPr>
                <w:rFonts w:ascii="宋体" w:hAnsi="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1400C9E4">
            <w:pPr>
              <w:autoSpaceDN w:val="0"/>
              <w:jc w:val="left"/>
              <w:textAlignment w:val="bottom"/>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1D5896CF">
            <w:pPr>
              <w:autoSpaceDN w:val="0"/>
              <w:jc w:val="left"/>
              <w:textAlignment w:val="bottom"/>
              <w:rPr>
                <w:rFonts w:ascii="宋体" w:hAnsi="宋体"/>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33BB90C7">
            <w:pPr>
              <w:autoSpaceDN w:val="0"/>
              <w:jc w:val="left"/>
              <w:textAlignment w:val="bottom"/>
              <w:rPr>
                <w:rFonts w:ascii="宋体" w:hAnsi="宋体"/>
                <w:color w:val="auto"/>
                <w:sz w:val="24"/>
                <w:highlight w:val="none"/>
              </w:rPr>
            </w:pPr>
          </w:p>
        </w:tc>
      </w:tr>
      <w:tr w14:paraId="56B876F1">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68841E1A">
            <w:pPr>
              <w:autoSpaceDN w:val="0"/>
              <w:jc w:val="center"/>
              <w:textAlignment w:val="center"/>
              <w:rPr>
                <w:rFonts w:ascii="宋体" w:hAnsi="宋体"/>
                <w:color w:val="auto"/>
                <w:highlight w:val="none"/>
              </w:rPr>
            </w:pPr>
            <w:r>
              <w:rPr>
                <w:rFonts w:hint="eastAsia" w:ascii="宋体" w:hAnsi="宋体"/>
                <w:color w:val="auto"/>
                <w:highlight w:val="none"/>
              </w:rPr>
              <w:t>证件号</w:t>
            </w:r>
          </w:p>
        </w:tc>
        <w:tc>
          <w:tcPr>
            <w:tcW w:w="1701" w:type="dxa"/>
            <w:tcBorders>
              <w:top w:val="single" w:color="000000" w:sz="4" w:space="0"/>
              <w:left w:val="single" w:color="000000" w:sz="4" w:space="0"/>
              <w:bottom w:val="single" w:color="000000" w:sz="4" w:space="0"/>
              <w:right w:val="single" w:color="000000" w:sz="4" w:space="0"/>
            </w:tcBorders>
          </w:tcPr>
          <w:p w14:paraId="74034692">
            <w:pPr>
              <w:autoSpaceDN w:val="0"/>
              <w:jc w:val="center"/>
              <w:textAlignment w:val="top"/>
              <w:rPr>
                <w:rFonts w:ascii="宋体" w:hAnsi="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1724D379">
            <w:pPr>
              <w:autoSpaceDN w:val="0"/>
              <w:jc w:val="left"/>
              <w:textAlignment w:val="bottom"/>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46417F91">
            <w:pPr>
              <w:autoSpaceDN w:val="0"/>
              <w:jc w:val="left"/>
              <w:textAlignment w:val="bottom"/>
              <w:rPr>
                <w:rFonts w:ascii="宋体" w:hAnsi="宋体"/>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36878B84">
            <w:pPr>
              <w:autoSpaceDN w:val="0"/>
              <w:jc w:val="left"/>
              <w:textAlignment w:val="bottom"/>
              <w:rPr>
                <w:rFonts w:ascii="宋体" w:hAnsi="宋体"/>
                <w:color w:val="auto"/>
                <w:sz w:val="24"/>
                <w:highlight w:val="none"/>
              </w:rPr>
            </w:pPr>
          </w:p>
        </w:tc>
      </w:tr>
      <w:tr w14:paraId="627F028B">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2DC285B8">
            <w:pPr>
              <w:autoSpaceDN w:val="0"/>
              <w:jc w:val="center"/>
              <w:textAlignment w:val="center"/>
              <w:rPr>
                <w:rFonts w:ascii="宋体" w:hAnsi="宋体"/>
                <w:color w:val="auto"/>
                <w:highlight w:val="none"/>
              </w:rPr>
            </w:pPr>
            <w:r>
              <w:rPr>
                <w:rFonts w:hint="eastAsia" w:ascii="宋体" w:hAnsi="宋体"/>
                <w:color w:val="auto"/>
                <w:highlight w:val="none"/>
              </w:rPr>
              <w:t>预告登记种类</w:t>
            </w:r>
          </w:p>
        </w:tc>
        <w:tc>
          <w:tcPr>
            <w:tcW w:w="1701" w:type="dxa"/>
            <w:tcBorders>
              <w:top w:val="single" w:color="000000" w:sz="4" w:space="0"/>
              <w:left w:val="single" w:color="000000" w:sz="4" w:space="0"/>
              <w:bottom w:val="single" w:color="000000" w:sz="4" w:space="0"/>
              <w:right w:val="single" w:color="000000" w:sz="4" w:space="0"/>
            </w:tcBorders>
          </w:tcPr>
          <w:p w14:paraId="2ED65F0A">
            <w:pPr>
              <w:autoSpaceDN w:val="0"/>
              <w:jc w:val="center"/>
              <w:textAlignment w:val="top"/>
              <w:rPr>
                <w:rFonts w:ascii="宋体" w:hAnsi="宋体"/>
                <w:b/>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573C693F">
            <w:pPr>
              <w:autoSpaceDN w:val="0"/>
              <w:jc w:val="left"/>
              <w:textAlignment w:val="bottom"/>
              <w:rPr>
                <w:rFonts w:ascii="宋体" w:hAnsi="宋体"/>
                <w:b/>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7F05F550">
            <w:pPr>
              <w:autoSpaceDN w:val="0"/>
              <w:jc w:val="left"/>
              <w:textAlignment w:val="bottom"/>
              <w:rPr>
                <w:rFonts w:ascii="宋体" w:hAnsi="宋体"/>
                <w:b/>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70E64C55">
            <w:pPr>
              <w:autoSpaceDN w:val="0"/>
              <w:jc w:val="left"/>
              <w:textAlignment w:val="bottom"/>
              <w:rPr>
                <w:rFonts w:ascii="宋体" w:hAnsi="宋体"/>
                <w:b/>
                <w:color w:val="auto"/>
                <w:sz w:val="24"/>
                <w:highlight w:val="none"/>
              </w:rPr>
            </w:pPr>
          </w:p>
        </w:tc>
      </w:tr>
      <w:tr w14:paraId="1792D7D4">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7B604AFB">
            <w:pPr>
              <w:autoSpaceDN w:val="0"/>
              <w:jc w:val="center"/>
              <w:textAlignment w:val="center"/>
              <w:rPr>
                <w:rFonts w:ascii="宋体" w:hAnsi="宋体"/>
                <w:color w:val="auto"/>
                <w:highlight w:val="none"/>
              </w:rPr>
            </w:pPr>
            <w:r>
              <w:rPr>
                <w:rFonts w:hint="eastAsia" w:ascii="宋体" w:hAnsi="宋体"/>
                <w:color w:val="auto"/>
                <w:highlight w:val="none"/>
              </w:rPr>
              <w:t>登记类型</w:t>
            </w:r>
          </w:p>
        </w:tc>
        <w:tc>
          <w:tcPr>
            <w:tcW w:w="1701" w:type="dxa"/>
            <w:tcBorders>
              <w:top w:val="single" w:color="000000" w:sz="4" w:space="0"/>
              <w:left w:val="single" w:color="000000" w:sz="4" w:space="0"/>
              <w:bottom w:val="single" w:color="000000" w:sz="4" w:space="0"/>
              <w:right w:val="single" w:color="000000" w:sz="4" w:space="0"/>
            </w:tcBorders>
          </w:tcPr>
          <w:p w14:paraId="22F3DFF5">
            <w:pPr>
              <w:autoSpaceDN w:val="0"/>
              <w:jc w:val="center"/>
              <w:textAlignment w:val="top"/>
              <w:rPr>
                <w:rFonts w:ascii="宋体" w:hAnsi="宋体"/>
                <w:b/>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3EC3A581">
            <w:pPr>
              <w:autoSpaceDN w:val="0"/>
              <w:jc w:val="left"/>
              <w:textAlignment w:val="bottom"/>
              <w:rPr>
                <w:rFonts w:ascii="宋体" w:hAnsi="宋体"/>
                <w:b/>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63A7985E">
            <w:pPr>
              <w:autoSpaceDN w:val="0"/>
              <w:jc w:val="left"/>
              <w:textAlignment w:val="bottom"/>
              <w:rPr>
                <w:rFonts w:ascii="宋体" w:hAnsi="宋体"/>
                <w:b/>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2987FDB0">
            <w:pPr>
              <w:autoSpaceDN w:val="0"/>
              <w:jc w:val="left"/>
              <w:textAlignment w:val="bottom"/>
              <w:rPr>
                <w:rFonts w:ascii="宋体" w:hAnsi="宋体"/>
                <w:b/>
                <w:color w:val="auto"/>
                <w:sz w:val="24"/>
                <w:highlight w:val="none"/>
              </w:rPr>
            </w:pPr>
          </w:p>
        </w:tc>
      </w:tr>
      <w:tr w14:paraId="13D2383F">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347636AC">
            <w:pPr>
              <w:autoSpaceDN w:val="0"/>
              <w:jc w:val="center"/>
              <w:textAlignment w:val="center"/>
              <w:rPr>
                <w:rFonts w:ascii="宋体" w:hAnsi="宋体"/>
                <w:color w:val="auto"/>
                <w:highlight w:val="none"/>
              </w:rPr>
            </w:pPr>
            <w:r>
              <w:rPr>
                <w:rFonts w:hint="eastAsia" w:ascii="宋体" w:hAnsi="宋体"/>
                <w:color w:val="auto"/>
                <w:highlight w:val="none"/>
              </w:rPr>
              <w:t>登记原因</w:t>
            </w:r>
          </w:p>
        </w:tc>
        <w:tc>
          <w:tcPr>
            <w:tcW w:w="1701" w:type="dxa"/>
            <w:tcBorders>
              <w:top w:val="single" w:color="000000" w:sz="4" w:space="0"/>
              <w:left w:val="single" w:color="000000" w:sz="4" w:space="0"/>
              <w:bottom w:val="single" w:color="000000" w:sz="4" w:space="0"/>
              <w:right w:val="single" w:color="000000" w:sz="4" w:space="0"/>
            </w:tcBorders>
          </w:tcPr>
          <w:p w14:paraId="2AFDF90A">
            <w:pPr>
              <w:autoSpaceDN w:val="0"/>
              <w:jc w:val="center"/>
              <w:textAlignment w:val="top"/>
              <w:rPr>
                <w:rFonts w:ascii="宋体" w:hAnsi="宋体"/>
                <w:b/>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62AA252F">
            <w:pPr>
              <w:autoSpaceDN w:val="0"/>
              <w:jc w:val="left"/>
              <w:textAlignment w:val="bottom"/>
              <w:rPr>
                <w:rFonts w:ascii="宋体" w:hAnsi="宋体"/>
                <w:b/>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36284FAC">
            <w:pPr>
              <w:autoSpaceDN w:val="0"/>
              <w:jc w:val="left"/>
              <w:textAlignment w:val="bottom"/>
              <w:rPr>
                <w:rFonts w:ascii="宋体" w:hAnsi="宋体"/>
                <w:b/>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47BFF669">
            <w:pPr>
              <w:autoSpaceDN w:val="0"/>
              <w:jc w:val="left"/>
              <w:textAlignment w:val="bottom"/>
              <w:rPr>
                <w:rFonts w:ascii="宋体" w:hAnsi="宋体"/>
                <w:b/>
                <w:color w:val="auto"/>
                <w:sz w:val="24"/>
                <w:highlight w:val="none"/>
              </w:rPr>
            </w:pPr>
          </w:p>
        </w:tc>
      </w:tr>
      <w:tr w14:paraId="59AA9BA5">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14790630">
            <w:pPr>
              <w:autoSpaceDN w:val="0"/>
              <w:jc w:val="center"/>
              <w:textAlignment w:val="center"/>
              <w:rPr>
                <w:rFonts w:ascii="宋体" w:hAnsi="宋体"/>
                <w:color w:val="auto"/>
                <w:highlight w:val="none"/>
              </w:rPr>
            </w:pPr>
            <w:r>
              <w:rPr>
                <w:rFonts w:hint="eastAsia" w:ascii="宋体" w:hAnsi="宋体"/>
                <w:color w:val="auto"/>
                <w:highlight w:val="none"/>
              </w:rPr>
              <w:t>土地使用权人</w:t>
            </w:r>
          </w:p>
        </w:tc>
        <w:tc>
          <w:tcPr>
            <w:tcW w:w="1701" w:type="dxa"/>
            <w:tcBorders>
              <w:top w:val="single" w:color="000000" w:sz="4" w:space="0"/>
              <w:left w:val="single" w:color="000000" w:sz="4" w:space="0"/>
              <w:bottom w:val="single" w:color="000000" w:sz="4" w:space="0"/>
              <w:right w:val="single" w:color="000000" w:sz="4" w:space="0"/>
            </w:tcBorders>
          </w:tcPr>
          <w:p w14:paraId="30AE6778">
            <w:pPr>
              <w:autoSpaceDN w:val="0"/>
              <w:jc w:val="center"/>
              <w:textAlignment w:val="top"/>
              <w:rPr>
                <w:rFonts w:ascii="宋体" w:hAnsi="宋体"/>
                <w:b/>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2D63187D">
            <w:pPr>
              <w:autoSpaceDN w:val="0"/>
              <w:jc w:val="left"/>
              <w:textAlignment w:val="bottom"/>
              <w:rPr>
                <w:rFonts w:ascii="宋体" w:hAnsi="宋体"/>
                <w:b/>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2E0AD93E">
            <w:pPr>
              <w:autoSpaceDN w:val="0"/>
              <w:jc w:val="left"/>
              <w:textAlignment w:val="bottom"/>
              <w:rPr>
                <w:rFonts w:ascii="宋体" w:hAnsi="宋体"/>
                <w:b/>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59BCFF78">
            <w:pPr>
              <w:autoSpaceDN w:val="0"/>
              <w:jc w:val="left"/>
              <w:textAlignment w:val="bottom"/>
              <w:rPr>
                <w:rFonts w:ascii="宋体" w:hAnsi="宋体"/>
                <w:b/>
                <w:color w:val="auto"/>
                <w:sz w:val="24"/>
                <w:highlight w:val="none"/>
              </w:rPr>
            </w:pPr>
          </w:p>
        </w:tc>
      </w:tr>
      <w:tr w14:paraId="2D855CE7">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4AD56D0B">
            <w:pPr>
              <w:autoSpaceDN w:val="0"/>
              <w:jc w:val="center"/>
              <w:textAlignment w:val="center"/>
              <w:rPr>
                <w:rFonts w:ascii="宋体" w:hAnsi="宋体"/>
                <w:color w:val="auto"/>
                <w:highlight w:val="none"/>
              </w:rPr>
            </w:pPr>
            <w:r>
              <w:rPr>
                <w:rFonts w:hint="eastAsia" w:ascii="宋体" w:hAnsi="宋体"/>
                <w:color w:val="auto"/>
                <w:highlight w:val="none"/>
              </w:rPr>
              <w:t>规划用途</w:t>
            </w:r>
          </w:p>
        </w:tc>
        <w:tc>
          <w:tcPr>
            <w:tcW w:w="1701" w:type="dxa"/>
            <w:tcBorders>
              <w:top w:val="single" w:color="000000" w:sz="4" w:space="0"/>
              <w:left w:val="single" w:color="000000" w:sz="4" w:space="0"/>
              <w:bottom w:val="single" w:color="000000" w:sz="4" w:space="0"/>
              <w:right w:val="single" w:color="000000" w:sz="4" w:space="0"/>
            </w:tcBorders>
          </w:tcPr>
          <w:p w14:paraId="6CEEBA19">
            <w:pPr>
              <w:autoSpaceDN w:val="0"/>
              <w:jc w:val="center"/>
              <w:textAlignment w:val="top"/>
              <w:rPr>
                <w:rFonts w:ascii="宋体" w:hAnsi="宋体"/>
                <w:b/>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37E08AD9">
            <w:pPr>
              <w:autoSpaceDN w:val="0"/>
              <w:jc w:val="left"/>
              <w:textAlignment w:val="bottom"/>
              <w:rPr>
                <w:rFonts w:ascii="宋体" w:hAnsi="宋体"/>
                <w:b/>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43848C55">
            <w:pPr>
              <w:autoSpaceDN w:val="0"/>
              <w:jc w:val="left"/>
              <w:textAlignment w:val="bottom"/>
              <w:rPr>
                <w:rFonts w:ascii="宋体" w:hAnsi="宋体"/>
                <w:b/>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457D3147">
            <w:pPr>
              <w:autoSpaceDN w:val="0"/>
              <w:jc w:val="left"/>
              <w:textAlignment w:val="bottom"/>
              <w:rPr>
                <w:rFonts w:ascii="宋体" w:hAnsi="宋体"/>
                <w:b/>
                <w:color w:val="auto"/>
                <w:sz w:val="24"/>
                <w:highlight w:val="none"/>
              </w:rPr>
            </w:pPr>
          </w:p>
        </w:tc>
      </w:tr>
      <w:tr w14:paraId="5D874844">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745EB403">
            <w:pPr>
              <w:autoSpaceDN w:val="0"/>
              <w:jc w:val="center"/>
              <w:textAlignment w:val="center"/>
              <w:rPr>
                <w:rFonts w:ascii="宋体" w:hAnsi="宋体"/>
                <w:color w:val="auto"/>
                <w:highlight w:val="none"/>
              </w:rPr>
            </w:pPr>
            <w:r>
              <w:rPr>
                <w:rFonts w:hint="eastAsia" w:ascii="宋体" w:hAnsi="宋体"/>
                <w:color w:val="auto"/>
                <w:highlight w:val="none"/>
              </w:rPr>
              <w:t>房屋性质</w:t>
            </w:r>
          </w:p>
        </w:tc>
        <w:tc>
          <w:tcPr>
            <w:tcW w:w="1701" w:type="dxa"/>
            <w:tcBorders>
              <w:top w:val="single" w:color="000000" w:sz="4" w:space="0"/>
              <w:left w:val="single" w:color="000000" w:sz="4" w:space="0"/>
              <w:bottom w:val="single" w:color="000000" w:sz="4" w:space="0"/>
              <w:right w:val="single" w:color="000000" w:sz="4" w:space="0"/>
            </w:tcBorders>
          </w:tcPr>
          <w:p w14:paraId="31F5987A">
            <w:pPr>
              <w:autoSpaceDN w:val="0"/>
              <w:jc w:val="center"/>
              <w:textAlignment w:val="top"/>
              <w:rPr>
                <w:rFonts w:ascii="宋体" w:hAnsi="宋体"/>
                <w:b/>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7FD7E0E2">
            <w:pPr>
              <w:autoSpaceDN w:val="0"/>
              <w:jc w:val="left"/>
              <w:textAlignment w:val="bottom"/>
              <w:rPr>
                <w:rFonts w:ascii="宋体" w:hAnsi="宋体"/>
                <w:b/>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3E25D24D">
            <w:pPr>
              <w:autoSpaceDN w:val="0"/>
              <w:jc w:val="left"/>
              <w:textAlignment w:val="bottom"/>
              <w:rPr>
                <w:rFonts w:ascii="宋体" w:hAnsi="宋体"/>
                <w:b/>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32CFF233">
            <w:pPr>
              <w:autoSpaceDN w:val="0"/>
              <w:jc w:val="left"/>
              <w:textAlignment w:val="bottom"/>
              <w:rPr>
                <w:rFonts w:ascii="宋体" w:hAnsi="宋体"/>
                <w:b/>
                <w:color w:val="auto"/>
                <w:sz w:val="24"/>
                <w:highlight w:val="none"/>
              </w:rPr>
            </w:pPr>
          </w:p>
        </w:tc>
      </w:tr>
      <w:tr w14:paraId="264B1E14">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6EB3CB56">
            <w:pPr>
              <w:autoSpaceDN w:val="0"/>
              <w:jc w:val="center"/>
              <w:textAlignment w:val="center"/>
              <w:rPr>
                <w:rFonts w:ascii="宋体" w:hAnsi="宋体"/>
                <w:color w:val="auto"/>
                <w:highlight w:val="none"/>
              </w:rPr>
            </w:pPr>
            <w:r>
              <w:rPr>
                <w:rFonts w:hint="eastAsia" w:ascii="宋体" w:hAnsi="宋体"/>
                <w:color w:val="auto"/>
                <w:highlight w:val="none"/>
              </w:rPr>
              <w:t>所在层/总层数</w:t>
            </w:r>
          </w:p>
        </w:tc>
        <w:tc>
          <w:tcPr>
            <w:tcW w:w="1701" w:type="dxa"/>
            <w:tcBorders>
              <w:top w:val="single" w:color="000000" w:sz="4" w:space="0"/>
              <w:left w:val="single" w:color="000000" w:sz="4" w:space="0"/>
              <w:bottom w:val="single" w:color="000000" w:sz="4" w:space="0"/>
              <w:right w:val="single" w:color="000000" w:sz="4" w:space="0"/>
            </w:tcBorders>
          </w:tcPr>
          <w:p w14:paraId="076069D9">
            <w:pPr>
              <w:autoSpaceDN w:val="0"/>
              <w:jc w:val="center"/>
              <w:textAlignment w:val="top"/>
              <w:rPr>
                <w:rFonts w:ascii="宋体" w:hAnsi="宋体"/>
                <w:b/>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1C03C209">
            <w:pPr>
              <w:autoSpaceDN w:val="0"/>
              <w:jc w:val="left"/>
              <w:textAlignment w:val="bottom"/>
              <w:rPr>
                <w:rFonts w:ascii="宋体" w:hAnsi="宋体"/>
                <w:b/>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49E77CB7">
            <w:pPr>
              <w:autoSpaceDN w:val="0"/>
              <w:jc w:val="left"/>
              <w:textAlignment w:val="bottom"/>
              <w:rPr>
                <w:rFonts w:ascii="宋体" w:hAnsi="宋体"/>
                <w:b/>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5E20F496">
            <w:pPr>
              <w:autoSpaceDN w:val="0"/>
              <w:jc w:val="left"/>
              <w:textAlignment w:val="bottom"/>
              <w:rPr>
                <w:rFonts w:ascii="宋体" w:hAnsi="宋体"/>
                <w:b/>
                <w:color w:val="auto"/>
                <w:sz w:val="24"/>
                <w:highlight w:val="none"/>
              </w:rPr>
            </w:pPr>
          </w:p>
        </w:tc>
      </w:tr>
      <w:tr w14:paraId="49D0F81D">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4461EE0A">
            <w:pPr>
              <w:autoSpaceDN w:val="0"/>
              <w:jc w:val="center"/>
              <w:textAlignment w:val="center"/>
              <w:rPr>
                <w:rFonts w:ascii="宋体" w:hAnsi="宋体"/>
                <w:color w:val="auto"/>
                <w:highlight w:val="none"/>
              </w:rPr>
            </w:pPr>
            <w:r>
              <w:rPr>
                <w:rFonts w:hint="eastAsia" w:ascii="宋体" w:hAnsi="宋体"/>
                <w:color w:val="auto"/>
                <w:highlight w:val="none"/>
              </w:rPr>
              <w:t>建筑面积（m</w:t>
            </w:r>
            <w:r>
              <w:rPr>
                <w:rFonts w:hint="eastAsia" w:ascii="宋体" w:hAnsi="宋体"/>
                <w:color w:val="auto"/>
                <w:highlight w:val="none"/>
                <w:vertAlign w:val="superscript"/>
              </w:rPr>
              <w:t>2</w:t>
            </w:r>
            <w:r>
              <w:rPr>
                <w:rFonts w:hint="eastAsia" w:ascii="宋体" w:hAnsi="宋体"/>
                <w:color w:val="auto"/>
                <w:highlight w:val="none"/>
              </w:rPr>
              <w:t>）</w:t>
            </w:r>
          </w:p>
        </w:tc>
        <w:tc>
          <w:tcPr>
            <w:tcW w:w="1701" w:type="dxa"/>
            <w:tcBorders>
              <w:top w:val="single" w:color="000000" w:sz="4" w:space="0"/>
              <w:left w:val="single" w:color="000000" w:sz="4" w:space="0"/>
              <w:bottom w:val="single" w:color="000000" w:sz="4" w:space="0"/>
              <w:right w:val="single" w:color="000000" w:sz="4" w:space="0"/>
            </w:tcBorders>
          </w:tcPr>
          <w:p w14:paraId="2B555973">
            <w:pPr>
              <w:autoSpaceDN w:val="0"/>
              <w:jc w:val="center"/>
              <w:textAlignment w:val="top"/>
              <w:rPr>
                <w:rFonts w:ascii="宋体" w:hAnsi="宋体"/>
                <w:b/>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29EA092A">
            <w:pPr>
              <w:autoSpaceDN w:val="0"/>
              <w:jc w:val="left"/>
              <w:textAlignment w:val="bottom"/>
              <w:rPr>
                <w:rFonts w:ascii="宋体" w:hAnsi="宋体"/>
                <w:b/>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2ADDBC8A">
            <w:pPr>
              <w:autoSpaceDN w:val="0"/>
              <w:jc w:val="left"/>
              <w:textAlignment w:val="bottom"/>
              <w:rPr>
                <w:rFonts w:ascii="宋体" w:hAnsi="宋体"/>
                <w:b/>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7084BD3D">
            <w:pPr>
              <w:autoSpaceDN w:val="0"/>
              <w:jc w:val="left"/>
              <w:textAlignment w:val="bottom"/>
              <w:rPr>
                <w:rFonts w:ascii="宋体" w:hAnsi="宋体"/>
                <w:b/>
                <w:color w:val="auto"/>
                <w:sz w:val="24"/>
                <w:highlight w:val="none"/>
              </w:rPr>
            </w:pPr>
          </w:p>
        </w:tc>
      </w:tr>
      <w:tr w14:paraId="17AE7F5F">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5B92EF51">
            <w:pPr>
              <w:autoSpaceDN w:val="0"/>
              <w:jc w:val="center"/>
              <w:textAlignment w:val="center"/>
              <w:rPr>
                <w:rFonts w:ascii="宋体" w:hAnsi="宋体"/>
                <w:color w:val="auto"/>
                <w:highlight w:val="none"/>
              </w:rPr>
            </w:pPr>
            <w:r>
              <w:rPr>
                <w:rFonts w:hint="eastAsia" w:ascii="宋体" w:hAnsi="宋体"/>
                <w:color w:val="auto"/>
                <w:highlight w:val="none"/>
              </w:rPr>
              <w:t>取得价格/被担保主债权数额（万元）</w:t>
            </w:r>
          </w:p>
        </w:tc>
        <w:tc>
          <w:tcPr>
            <w:tcW w:w="1701" w:type="dxa"/>
            <w:tcBorders>
              <w:top w:val="single" w:color="000000" w:sz="4" w:space="0"/>
              <w:left w:val="single" w:color="000000" w:sz="4" w:space="0"/>
              <w:bottom w:val="single" w:color="000000" w:sz="4" w:space="0"/>
              <w:right w:val="single" w:color="000000" w:sz="4" w:space="0"/>
            </w:tcBorders>
          </w:tcPr>
          <w:p w14:paraId="0834CB0F">
            <w:pPr>
              <w:autoSpaceDN w:val="0"/>
              <w:jc w:val="center"/>
              <w:textAlignment w:val="top"/>
              <w:rPr>
                <w:rFonts w:ascii="宋体" w:hAnsi="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337B17FB">
            <w:pPr>
              <w:autoSpaceDN w:val="0"/>
              <w:jc w:val="left"/>
              <w:textAlignment w:val="bottom"/>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16D76FF9">
            <w:pPr>
              <w:autoSpaceDN w:val="0"/>
              <w:jc w:val="left"/>
              <w:textAlignment w:val="bottom"/>
              <w:rPr>
                <w:rFonts w:ascii="宋体" w:hAnsi="宋体"/>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2AEA684A">
            <w:pPr>
              <w:autoSpaceDN w:val="0"/>
              <w:jc w:val="left"/>
              <w:textAlignment w:val="bottom"/>
              <w:rPr>
                <w:rFonts w:ascii="宋体" w:hAnsi="宋体"/>
                <w:color w:val="auto"/>
                <w:sz w:val="24"/>
                <w:highlight w:val="none"/>
              </w:rPr>
            </w:pPr>
          </w:p>
        </w:tc>
      </w:tr>
      <w:tr w14:paraId="79942DF1">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1FFD5472">
            <w:pPr>
              <w:autoSpaceDN w:val="0"/>
              <w:jc w:val="center"/>
              <w:textAlignment w:val="center"/>
              <w:rPr>
                <w:rFonts w:ascii="宋体" w:hAnsi="宋体"/>
                <w:color w:val="auto"/>
                <w:highlight w:val="none"/>
              </w:rPr>
            </w:pPr>
            <w:r>
              <w:rPr>
                <w:rFonts w:hint="eastAsia" w:ascii="宋体" w:hAnsi="宋体"/>
                <w:color w:val="auto"/>
                <w:highlight w:val="none"/>
              </w:rPr>
              <w:t>担保范围</w:t>
            </w:r>
          </w:p>
        </w:tc>
        <w:tc>
          <w:tcPr>
            <w:tcW w:w="1701" w:type="dxa"/>
            <w:tcBorders>
              <w:top w:val="single" w:color="000000" w:sz="4" w:space="0"/>
              <w:left w:val="single" w:color="000000" w:sz="4" w:space="0"/>
              <w:bottom w:val="single" w:color="000000" w:sz="4" w:space="0"/>
              <w:right w:val="single" w:color="000000" w:sz="4" w:space="0"/>
            </w:tcBorders>
          </w:tcPr>
          <w:p w14:paraId="262F6A8F">
            <w:pPr>
              <w:autoSpaceDN w:val="0"/>
              <w:jc w:val="center"/>
              <w:textAlignment w:val="top"/>
              <w:rPr>
                <w:rFonts w:ascii="宋体" w:hAnsi="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0FE1FD4F">
            <w:pPr>
              <w:autoSpaceDN w:val="0"/>
              <w:jc w:val="left"/>
              <w:textAlignment w:val="bottom"/>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5805B491">
            <w:pPr>
              <w:autoSpaceDN w:val="0"/>
              <w:jc w:val="left"/>
              <w:textAlignment w:val="bottom"/>
              <w:rPr>
                <w:rFonts w:ascii="宋体" w:hAnsi="宋体"/>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4B5458CC">
            <w:pPr>
              <w:autoSpaceDN w:val="0"/>
              <w:jc w:val="left"/>
              <w:textAlignment w:val="bottom"/>
              <w:rPr>
                <w:rFonts w:ascii="宋体" w:hAnsi="宋体"/>
                <w:color w:val="auto"/>
                <w:sz w:val="24"/>
                <w:highlight w:val="none"/>
              </w:rPr>
            </w:pPr>
          </w:p>
        </w:tc>
      </w:tr>
      <w:tr w14:paraId="7B847E6E">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58DE85F0">
            <w:pPr>
              <w:autoSpaceDN w:val="0"/>
              <w:jc w:val="center"/>
              <w:textAlignment w:val="center"/>
              <w:rPr>
                <w:rFonts w:ascii="宋体" w:hAnsi="宋体"/>
                <w:color w:val="auto"/>
                <w:highlight w:val="none"/>
              </w:rPr>
            </w:pPr>
            <w:r>
              <w:rPr>
                <w:rFonts w:hint="eastAsia" w:ascii="宋体" w:hAnsi="宋体"/>
                <w:color w:val="auto"/>
                <w:highlight w:val="none"/>
              </w:rPr>
              <w:t>是否存在禁止或限制转让抵押不动产的约定</w:t>
            </w:r>
          </w:p>
        </w:tc>
        <w:tc>
          <w:tcPr>
            <w:tcW w:w="1701" w:type="dxa"/>
            <w:tcBorders>
              <w:top w:val="single" w:color="000000" w:sz="4" w:space="0"/>
              <w:left w:val="single" w:color="000000" w:sz="4" w:space="0"/>
              <w:bottom w:val="single" w:color="000000" w:sz="4" w:space="0"/>
              <w:right w:val="single" w:color="000000" w:sz="4" w:space="0"/>
            </w:tcBorders>
          </w:tcPr>
          <w:p w14:paraId="7B6628BF">
            <w:pPr>
              <w:autoSpaceDN w:val="0"/>
              <w:jc w:val="center"/>
              <w:textAlignment w:val="top"/>
              <w:rPr>
                <w:rFonts w:ascii="宋体" w:hAnsi="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5F2FBE07">
            <w:pPr>
              <w:autoSpaceDN w:val="0"/>
              <w:jc w:val="left"/>
              <w:textAlignment w:val="bottom"/>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2D5110F4">
            <w:pPr>
              <w:autoSpaceDN w:val="0"/>
              <w:jc w:val="left"/>
              <w:textAlignment w:val="bottom"/>
              <w:rPr>
                <w:rFonts w:ascii="宋体" w:hAnsi="宋体"/>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33BE9012">
            <w:pPr>
              <w:autoSpaceDN w:val="0"/>
              <w:jc w:val="left"/>
              <w:textAlignment w:val="bottom"/>
              <w:rPr>
                <w:rFonts w:ascii="宋体" w:hAnsi="宋体"/>
                <w:color w:val="auto"/>
                <w:sz w:val="24"/>
                <w:highlight w:val="none"/>
              </w:rPr>
            </w:pPr>
          </w:p>
        </w:tc>
      </w:tr>
      <w:tr w14:paraId="694A7F82">
        <w:tblPrEx>
          <w:tblCellMar>
            <w:top w:w="0" w:type="dxa"/>
            <w:left w:w="108" w:type="dxa"/>
            <w:bottom w:w="0" w:type="dxa"/>
            <w:right w:w="108" w:type="dxa"/>
          </w:tblCellMar>
        </w:tblPrEx>
        <w:trPr>
          <w:trHeight w:val="51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3EA35FEF">
            <w:pPr>
              <w:autoSpaceDN w:val="0"/>
              <w:jc w:val="center"/>
              <w:textAlignment w:val="center"/>
              <w:rPr>
                <w:rFonts w:ascii="宋体" w:hAnsi="宋体"/>
                <w:color w:val="auto"/>
                <w:highlight w:val="none"/>
              </w:rPr>
            </w:pPr>
            <w:r>
              <w:rPr>
                <w:rFonts w:hint="eastAsia" w:ascii="宋体" w:hAnsi="宋体"/>
                <w:color w:val="auto"/>
                <w:highlight w:val="none"/>
              </w:rPr>
              <w:t>不动产登记证明号</w:t>
            </w:r>
          </w:p>
        </w:tc>
        <w:tc>
          <w:tcPr>
            <w:tcW w:w="1701" w:type="dxa"/>
            <w:tcBorders>
              <w:top w:val="single" w:color="000000" w:sz="4" w:space="0"/>
              <w:left w:val="single" w:color="000000" w:sz="4" w:space="0"/>
              <w:bottom w:val="single" w:color="000000" w:sz="4" w:space="0"/>
              <w:right w:val="single" w:color="000000" w:sz="4" w:space="0"/>
            </w:tcBorders>
          </w:tcPr>
          <w:p w14:paraId="357D0DC4">
            <w:pPr>
              <w:autoSpaceDN w:val="0"/>
              <w:jc w:val="center"/>
              <w:textAlignment w:val="top"/>
              <w:rPr>
                <w:rFonts w:ascii="宋体" w:hAnsi="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7D455A7B">
            <w:pPr>
              <w:autoSpaceDN w:val="0"/>
              <w:jc w:val="left"/>
              <w:textAlignment w:val="bottom"/>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2661170A">
            <w:pPr>
              <w:autoSpaceDN w:val="0"/>
              <w:jc w:val="left"/>
              <w:textAlignment w:val="bottom"/>
              <w:rPr>
                <w:rFonts w:ascii="宋体" w:hAnsi="宋体"/>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5A7282E8">
            <w:pPr>
              <w:autoSpaceDN w:val="0"/>
              <w:jc w:val="left"/>
              <w:textAlignment w:val="bottom"/>
              <w:rPr>
                <w:rFonts w:ascii="宋体" w:hAnsi="宋体"/>
                <w:color w:val="auto"/>
                <w:sz w:val="24"/>
                <w:highlight w:val="none"/>
              </w:rPr>
            </w:pPr>
          </w:p>
        </w:tc>
      </w:tr>
      <w:tr w14:paraId="1AFC9AF3">
        <w:tblPrEx>
          <w:tblCellMar>
            <w:top w:w="0" w:type="dxa"/>
            <w:left w:w="108" w:type="dxa"/>
            <w:bottom w:w="0" w:type="dxa"/>
            <w:right w:w="108" w:type="dxa"/>
          </w:tblCellMar>
        </w:tblPrEx>
        <w:trPr>
          <w:trHeight w:val="379"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304159CE">
            <w:pPr>
              <w:autoSpaceDN w:val="0"/>
              <w:jc w:val="center"/>
              <w:textAlignment w:val="center"/>
              <w:rPr>
                <w:rFonts w:ascii="宋体" w:hAnsi="宋体"/>
                <w:color w:val="auto"/>
                <w:highlight w:val="none"/>
              </w:rPr>
            </w:pPr>
            <w:r>
              <w:rPr>
                <w:rFonts w:hint="eastAsia" w:ascii="宋体" w:hAnsi="宋体"/>
                <w:color w:val="auto"/>
                <w:highlight w:val="none"/>
              </w:rPr>
              <w:t>登记时间</w:t>
            </w:r>
          </w:p>
        </w:tc>
        <w:tc>
          <w:tcPr>
            <w:tcW w:w="1701" w:type="dxa"/>
            <w:tcBorders>
              <w:top w:val="single" w:color="000000" w:sz="4" w:space="0"/>
              <w:left w:val="single" w:color="000000" w:sz="4" w:space="0"/>
              <w:bottom w:val="single" w:color="000000" w:sz="4" w:space="0"/>
              <w:right w:val="single" w:color="000000" w:sz="4" w:space="0"/>
            </w:tcBorders>
          </w:tcPr>
          <w:p w14:paraId="321A2500">
            <w:pPr>
              <w:autoSpaceDN w:val="0"/>
              <w:jc w:val="center"/>
              <w:textAlignment w:val="top"/>
              <w:rPr>
                <w:rFonts w:ascii="宋体" w:hAnsi="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5510AF68">
            <w:pPr>
              <w:autoSpaceDN w:val="0"/>
              <w:jc w:val="left"/>
              <w:textAlignment w:val="bottom"/>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39DD2A5E">
            <w:pPr>
              <w:autoSpaceDN w:val="0"/>
              <w:jc w:val="left"/>
              <w:textAlignment w:val="bottom"/>
              <w:rPr>
                <w:rFonts w:ascii="宋体" w:hAnsi="宋体"/>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757B1FCE">
            <w:pPr>
              <w:autoSpaceDN w:val="0"/>
              <w:jc w:val="left"/>
              <w:textAlignment w:val="bottom"/>
              <w:rPr>
                <w:rFonts w:ascii="宋体" w:hAnsi="宋体"/>
                <w:color w:val="auto"/>
                <w:sz w:val="24"/>
                <w:highlight w:val="none"/>
              </w:rPr>
            </w:pPr>
          </w:p>
        </w:tc>
      </w:tr>
      <w:tr w14:paraId="1133A2EC">
        <w:tblPrEx>
          <w:tblCellMar>
            <w:top w:w="0" w:type="dxa"/>
            <w:left w:w="108" w:type="dxa"/>
            <w:bottom w:w="0" w:type="dxa"/>
            <w:right w:w="108" w:type="dxa"/>
          </w:tblCellMar>
        </w:tblPrEx>
        <w:trPr>
          <w:trHeight w:val="25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739A9E55">
            <w:pPr>
              <w:autoSpaceDN w:val="0"/>
              <w:jc w:val="center"/>
              <w:textAlignment w:val="center"/>
              <w:rPr>
                <w:rFonts w:ascii="宋体" w:hAnsi="宋体"/>
                <w:color w:val="auto"/>
                <w:highlight w:val="none"/>
              </w:rPr>
            </w:pPr>
            <w:r>
              <w:rPr>
                <w:rFonts w:hint="eastAsia" w:ascii="宋体" w:hAnsi="宋体"/>
                <w:color w:val="auto"/>
                <w:highlight w:val="none"/>
              </w:rPr>
              <w:t>登簿人</w:t>
            </w:r>
          </w:p>
        </w:tc>
        <w:tc>
          <w:tcPr>
            <w:tcW w:w="1701" w:type="dxa"/>
            <w:tcBorders>
              <w:top w:val="single" w:color="000000" w:sz="4" w:space="0"/>
              <w:left w:val="single" w:color="000000" w:sz="4" w:space="0"/>
              <w:bottom w:val="single" w:color="000000" w:sz="4" w:space="0"/>
              <w:right w:val="single" w:color="000000" w:sz="4" w:space="0"/>
            </w:tcBorders>
          </w:tcPr>
          <w:p w14:paraId="2B19E4BB">
            <w:pPr>
              <w:autoSpaceDN w:val="0"/>
              <w:jc w:val="center"/>
              <w:textAlignment w:val="top"/>
              <w:rPr>
                <w:rFonts w:ascii="宋体" w:hAnsi="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21F2AA9B">
            <w:pPr>
              <w:autoSpaceDN w:val="0"/>
              <w:jc w:val="left"/>
              <w:textAlignment w:val="bottom"/>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3CBC952B">
            <w:pPr>
              <w:autoSpaceDN w:val="0"/>
              <w:jc w:val="left"/>
              <w:textAlignment w:val="bottom"/>
              <w:rPr>
                <w:rFonts w:ascii="宋体" w:hAnsi="宋体"/>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66E8AB27">
            <w:pPr>
              <w:autoSpaceDN w:val="0"/>
              <w:jc w:val="left"/>
              <w:textAlignment w:val="bottom"/>
              <w:rPr>
                <w:rFonts w:ascii="宋体" w:hAnsi="宋体"/>
                <w:color w:val="auto"/>
                <w:sz w:val="24"/>
                <w:highlight w:val="none"/>
              </w:rPr>
            </w:pPr>
          </w:p>
        </w:tc>
      </w:tr>
      <w:tr w14:paraId="25CEE149">
        <w:tblPrEx>
          <w:tblCellMar>
            <w:top w:w="0" w:type="dxa"/>
            <w:left w:w="108" w:type="dxa"/>
            <w:bottom w:w="0" w:type="dxa"/>
            <w:right w:w="108" w:type="dxa"/>
          </w:tblCellMar>
        </w:tblPrEx>
        <w:trPr>
          <w:trHeight w:val="317"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2062983C">
            <w:pPr>
              <w:autoSpaceDN w:val="0"/>
              <w:jc w:val="center"/>
              <w:textAlignment w:val="center"/>
              <w:rPr>
                <w:rFonts w:ascii="宋体" w:hAnsi="宋体"/>
                <w:color w:val="auto"/>
                <w:highlight w:val="none"/>
              </w:rPr>
            </w:pPr>
            <w:r>
              <w:rPr>
                <w:rFonts w:hint="eastAsia" w:ascii="宋体" w:hAnsi="宋体"/>
                <w:color w:val="auto"/>
                <w:highlight w:val="none"/>
              </w:rPr>
              <w:t>附记</w:t>
            </w:r>
          </w:p>
        </w:tc>
        <w:tc>
          <w:tcPr>
            <w:tcW w:w="1701" w:type="dxa"/>
            <w:tcBorders>
              <w:top w:val="single" w:color="000000" w:sz="4" w:space="0"/>
              <w:left w:val="single" w:color="000000" w:sz="4" w:space="0"/>
              <w:bottom w:val="single" w:color="000000" w:sz="4" w:space="0"/>
              <w:right w:val="single" w:color="000000" w:sz="4" w:space="0"/>
            </w:tcBorders>
            <w:vAlign w:val="bottom"/>
          </w:tcPr>
          <w:p w14:paraId="34B94D3F">
            <w:pPr>
              <w:autoSpaceDN w:val="0"/>
              <w:jc w:val="left"/>
              <w:textAlignment w:val="bottom"/>
              <w:rPr>
                <w:rFonts w:ascii="宋体" w:hAnsi="宋体"/>
                <w:color w:val="auto"/>
                <w:sz w:val="24"/>
                <w:highlight w:val="none"/>
              </w:rPr>
            </w:pPr>
          </w:p>
        </w:tc>
        <w:tc>
          <w:tcPr>
            <w:tcW w:w="1695" w:type="dxa"/>
            <w:tcBorders>
              <w:top w:val="single" w:color="000000" w:sz="4" w:space="0"/>
              <w:left w:val="single" w:color="000000" w:sz="4" w:space="0"/>
              <w:bottom w:val="single" w:color="000000" w:sz="4" w:space="0"/>
              <w:right w:val="single" w:color="000000" w:sz="4" w:space="0"/>
            </w:tcBorders>
            <w:vAlign w:val="bottom"/>
          </w:tcPr>
          <w:p w14:paraId="467DFFAA">
            <w:pPr>
              <w:autoSpaceDN w:val="0"/>
              <w:jc w:val="left"/>
              <w:textAlignment w:val="bottom"/>
              <w:rPr>
                <w:rFonts w:ascii="宋体" w:hAnsi="宋体"/>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vAlign w:val="bottom"/>
          </w:tcPr>
          <w:p w14:paraId="76709217">
            <w:pPr>
              <w:autoSpaceDN w:val="0"/>
              <w:jc w:val="left"/>
              <w:textAlignment w:val="bottom"/>
              <w:rPr>
                <w:rFonts w:ascii="宋体" w:hAnsi="宋体"/>
                <w:color w:val="auto"/>
                <w:sz w:val="24"/>
                <w:highlight w:val="none"/>
              </w:rPr>
            </w:pPr>
          </w:p>
        </w:tc>
        <w:tc>
          <w:tcPr>
            <w:tcW w:w="1738" w:type="dxa"/>
            <w:tcBorders>
              <w:top w:val="single" w:color="000000" w:sz="4" w:space="0"/>
              <w:left w:val="single" w:color="000000" w:sz="4" w:space="0"/>
              <w:bottom w:val="single" w:color="000000" w:sz="4" w:space="0"/>
              <w:right w:val="single" w:color="000000" w:sz="4" w:space="0"/>
            </w:tcBorders>
            <w:vAlign w:val="bottom"/>
          </w:tcPr>
          <w:p w14:paraId="3DC4CB4F">
            <w:pPr>
              <w:autoSpaceDN w:val="0"/>
              <w:jc w:val="left"/>
              <w:textAlignment w:val="bottom"/>
              <w:rPr>
                <w:rFonts w:ascii="宋体" w:hAnsi="宋体"/>
                <w:color w:val="auto"/>
                <w:sz w:val="24"/>
                <w:highlight w:val="none"/>
              </w:rPr>
            </w:pPr>
          </w:p>
        </w:tc>
      </w:tr>
    </w:tbl>
    <w:p w14:paraId="161DF0E0">
      <w:pPr>
        <w:jc w:val="right"/>
        <w:rPr>
          <w:rFonts w:ascii="宋体" w:hAnsi="宋体"/>
          <w:bCs/>
          <w:color w:val="auto"/>
          <w:highlight w:val="none"/>
        </w:rPr>
      </w:pPr>
    </w:p>
    <w:p w14:paraId="415144ED">
      <w:pPr>
        <w:jc w:val="right"/>
        <w:rPr>
          <w:rFonts w:ascii="宋体" w:hAnsi="宋体"/>
          <w:bCs/>
          <w:color w:val="auto"/>
          <w:highlight w:val="none"/>
        </w:rPr>
      </w:pPr>
      <w:r>
        <w:rPr>
          <w:rFonts w:ascii="宋体" w:hAnsi="宋体"/>
          <w:bCs/>
          <w:color w:val="auto"/>
          <w:highlight w:val="none"/>
        </w:rPr>
        <w:br w:type="page"/>
      </w:r>
      <w:r>
        <w:rPr>
          <w:rFonts w:hint="eastAsia" w:ascii="宋体" w:hAnsi="宋体"/>
          <w:bCs/>
          <w:color w:val="auto"/>
          <w:highlight w:val="none"/>
        </w:rPr>
        <w:t xml:space="preserve">                                                第    本</w:t>
      </w:r>
      <w:r>
        <w:rPr>
          <w:rFonts w:hint="eastAsia" w:ascii="宋体" w:hAnsi="宋体"/>
          <w:b/>
          <w:color w:val="auto"/>
          <w:highlight w:val="none"/>
        </w:rPr>
        <w:t xml:space="preserve"> </w:t>
      </w:r>
      <w:r>
        <w:rPr>
          <w:rFonts w:hint="eastAsia" w:ascii="宋体" w:hAnsi="宋体"/>
          <w:bCs/>
          <w:color w:val="auto"/>
          <w:highlight w:val="none"/>
        </w:rPr>
        <w:t>第    页</w:t>
      </w:r>
    </w:p>
    <w:p w14:paraId="20907275">
      <w:pPr>
        <w:rPr>
          <w:color w:val="auto"/>
          <w:highlight w:val="none"/>
        </w:rPr>
      </w:pPr>
    </w:p>
    <w:tbl>
      <w:tblPr>
        <w:tblStyle w:val="46"/>
        <w:tblW w:w="0" w:type="auto"/>
        <w:tblInd w:w="0" w:type="dxa"/>
        <w:tblLayout w:type="fixed"/>
        <w:tblCellMar>
          <w:top w:w="0" w:type="dxa"/>
          <w:left w:w="108" w:type="dxa"/>
          <w:bottom w:w="0" w:type="dxa"/>
          <w:right w:w="108" w:type="dxa"/>
        </w:tblCellMar>
      </w:tblPr>
      <w:tblGrid>
        <w:gridCol w:w="2304"/>
        <w:gridCol w:w="1770"/>
        <w:gridCol w:w="1635"/>
        <w:gridCol w:w="1680"/>
        <w:gridCol w:w="1755"/>
      </w:tblGrid>
      <w:tr w14:paraId="44132B0B">
        <w:tblPrEx>
          <w:tblCellMar>
            <w:top w:w="0" w:type="dxa"/>
            <w:left w:w="108" w:type="dxa"/>
            <w:bottom w:w="0" w:type="dxa"/>
            <w:right w:w="108" w:type="dxa"/>
          </w:tblCellMar>
        </w:tblPrEx>
        <w:trPr>
          <w:trHeight w:val="680" w:hRule="atLeast"/>
        </w:trPr>
        <w:tc>
          <w:tcPr>
            <w:tcW w:w="9144" w:type="dxa"/>
            <w:gridSpan w:val="5"/>
            <w:tcBorders>
              <w:top w:val="single" w:color="000000" w:sz="4" w:space="0"/>
              <w:left w:val="single" w:color="000000" w:sz="4" w:space="0"/>
              <w:bottom w:val="single" w:color="auto" w:sz="4" w:space="0"/>
              <w:right w:val="single" w:color="000000" w:sz="4" w:space="0"/>
            </w:tcBorders>
            <w:vAlign w:val="bottom"/>
          </w:tcPr>
          <w:p w14:paraId="25944A9D">
            <w:pPr>
              <w:autoSpaceDN w:val="0"/>
              <w:jc w:val="center"/>
              <w:textAlignment w:val="top"/>
              <w:rPr>
                <w:rFonts w:ascii="宋体" w:hAnsi="宋体"/>
                <w:color w:val="auto"/>
                <w:highlight w:val="none"/>
              </w:rPr>
            </w:pPr>
            <w:r>
              <w:rPr>
                <w:rFonts w:hint="eastAsia" w:ascii="宋体" w:hAnsi="宋体"/>
                <w:b/>
                <w:color w:val="auto"/>
                <w:sz w:val="40"/>
                <w:highlight w:val="none"/>
              </w:rPr>
              <w:t>异议登记信息</w:t>
            </w:r>
            <w:r>
              <w:rPr>
                <w:rFonts w:hint="eastAsia" w:ascii="宋体" w:hAnsi="宋体"/>
                <w:color w:val="auto"/>
                <w:highlight w:val="none"/>
              </w:rPr>
              <w:t xml:space="preserve">                                                            </w:t>
            </w:r>
          </w:p>
        </w:tc>
      </w:tr>
      <w:tr w14:paraId="3A26CCCA">
        <w:tblPrEx>
          <w:tblCellMar>
            <w:top w:w="0" w:type="dxa"/>
            <w:left w:w="108" w:type="dxa"/>
            <w:bottom w:w="0" w:type="dxa"/>
            <w:right w:w="108" w:type="dxa"/>
          </w:tblCellMar>
        </w:tblPrEx>
        <w:trPr>
          <w:trHeight w:val="680" w:hRule="atLeast"/>
        </w:trPr>
        <w:tc>
          <w:tcPr>
            <w:tcW w:w="9144" w:type="dxa"/>
            <w:gridSpan w:val="5"/>
            <w:tcBorders>
              <w:top w:val="single" w:color="auto" w:sz="4" w:space="0"/>
              <w:left w:val="single" w:color="000000" w:sz="4" w:space="0"/>
              <w:bottom w:val="nil"/>
              <w:right w:val="single" w:color="000000" w:sz="4" w:space="0"/>
            </w:tcBorders>
            <w:vAlign w:val="center"/>
          </w:tcPr>
          <w:p w14:paraId="0FFE7762">
            <w:pPr>
              <w:autoSpaceDN w:val="0"/>
              <w:jc w:val="left"/>
              <w:textAlignment w:val="top"/>
              <w:rPr>
                <w:rFonts w:ascii="宋体" w:hAnsi="宋体"/>
                <w:color w:val="auto"/>
                <w:highlight w:val="none"/>
              </w:rPr>
            </w:pPr>
            <w:r>
              <w:rPr>
                <w:rFonts w:hint="eastAsia" w:ascii="宋体" w:hAnsi="宋体"/>
                <w:color w:val="auto"/>
                <w:sz w:val="22"/>
                <w:highlight w:val="none"/>
              </w:rPr>
              <w:t xml:space="preserve">不动产单元号：     </w:t>
            </w:r>
          </w:p>
        </w:tc>
      </w:tr>
      <w:tr w14:paraId="1FDB7C83">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l2br w:val="single" w:color="000000" w:sz="4" w:space="0"/>
            </w:tcBorders>
          </w:tcPr>
          <w:p w14:paraId="3E32FE1B">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 容  </w:t>
            </w:r>
          </w:p>
        </w:tc>
        <w:tc>
          <w:tcPr>
            <w:tcW w:w="1770" w:type="dxa"/>
            <w:tcBorders>
              <w:top w:val="single" w:color="000000" w:sz="4" w:space="0"/>
              <w:left w:val="single" w:color="000000" w:sz="4" w:space="0"/>
              <w:bottom w:val="single" w:color="000000" w:sz="4" w:space="0"/>
              <w:right w:val="single" w:color="000000" w:sz="4" w:space="0"/>
            </w:tcBorders>
          </w:tcPr>
          <w:p w14:paraId="50016B5B">
            <w:pPr>
              <w:autoSpaceDN w:val="0"/>
              <w:jc w:val="center"/>
              <w:textAlignment w:val="top"/>
              <w:rPr>
                <w:rFonts w:ascii="宋体" w:hAnsi="宋体"/>
                <w:color w:val="auto"/>
                <w:highlight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34EF922E">
            <w:pPr>
              <w:autoSpaceDN w:val="0"/>
              <w:jc w:val="left"/>
              <w:textAlignment w:val="bottom"/>
              <w:rPr>
                <w:rFonts w:ascii="宋体" w:hAnsi="宋体"/>
                <w:color w:val="auto"/>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267A8152">
            <w:pPr>
              <w:autoSpaceDN w:val="0"/>
              <w:jc w:val="left"/>
              <w:textAlignment w:val="bottom"/>
              <w:rPr>
                <w:rFonts w:ascii="宋体" w:hAnsi="宋体"/>
                <w:color w:val="auto"/>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4B566AEF">
            <w:pPr>
              <w:autoSpaceDN w:val="0"/>
              <w:jc w:val="left"/>
              <w:textAlignment w:val="bottom"/>
              <w:rPr>
                <w:rFonts w:ascii="宋体" w:hAnsi="宋体"/>
                <w:color w:val="auto"/>
                <w:highlight w:val="none"/>
              </w:rPr>
            </w:pPr>
          </w:p>
        </w:tc>
      </w:tr>
      <w:tr w14:paraId="31336A02">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vAlign w:val="center"/>
          </w:tcPr>
          <w:p w14:paraId="135E4CA9">
            <w:pPr>
              <w:autoSpaceDN w:val="0"/>
              <w:jc w:val="center"/>
              <w:textAlignment w:val="top"/>
              <w:rPr>
                <w:rFonts w:ascii="宋体" w:hAnsi="宋体"/>
                <w:color w:val="auto"/>
                <w:highlight w:val="none"/>
              </w:rPr>
            </w:pPr>
            <w:r>
              <w:rPr>
                <w:rFonts w:hint="eastAsia" w:ascii="宋体" w:hAnsi="宋体"/>
                <w:color w:val="auto"/>
                <w:highlight w:val="none"/>
              </w:rPr>
              <w:t>申请人</w:t>
            </w:r>
          </w:p>
        </w:tc>
        <w:tc>
          <w:tcPr>
            <w:tcW w:w="1770" w:type="dxa"/>
            <w:tcBorders>
              <w:top w:val="single" w:color="000000" w:sz="4" w:space="0"/>
              <w:left w:val="single" w:color="000000" w:sz="4" w:space="0"/>
              <w:bottom w:val="single" w:color="000000" w:sz="4" w:space="0"/>
              <w:right w:val="single" w:color="000000" w:sz="4" w:space="0"/>
            </w:tcBorders>
          </w:tcPr>
          <w:p w14:paraId="79FB1E03">
            <w:pPr>
              <w:autoSpaceDN w:val="0"/>
              <w:jc w:val="center"/>
              <w:textAlignment w:val="top"/>
              <w:rPr>
                <w:rFonts w:ascii="宋体" w:hAnsi="宋体"/>
                <w:color w:val="auto"/>
                <w:highlight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0404045D">
            <w:pPr>
              <w:autoSpaceDN w:val="0"/>
              <w:jc w:val="left"/>
              <w:textAlignment w:val="bottom"/>
              <w:rPr>
                <w:rFonts w:ascii="宋体" w:hAnsi="宋体"/>
                <w:color w:val="auto"/>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455FE07A">
            <w:pPr>
              <w:autoSpaceDN w:val="0"/>
              <w:jc w:val="left"/>
              <w:textAlignment w:val="bottom"/>
              <w:rPr>
                <w:rFonts w:ascii="宋体" w:hAnsi="宋体"/>
                <w:color w:val="auto"/>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279060F6">
            <w:pPr>
              <w:autoSpaceDN w:val="0"/>
              <w:jc w:val="left"/>
              <w:textAlignment w:val="bottom"/>
              <w:rPr>
                <w:rFonts w:ascii="宋体" w:hAnsi="宋体"/>
                <w:color w:val="auto"/>
                <w:highlight w:val="none"/>
              </w:rPr>
            </w:pPr>
          </w:p>
        </w:tc>
      </w:tr>
      <w:tr w14:paraId="48E06847">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vAlign w:val="center"/>
          </w:tcPr>
          <w:p w14:paraId="1982896C">
            <w:pPr>
              <w:autoSpaceDN w:val="0"/>
              <w:jc w:val="center"/>
              <w:textAlignment w:val="top"/>
              <w:rPr>
                <w:rFonts w:ascii="宋体" w:hAnsi="宋体"/>
                <w:color w:val="auto"/>
                <w:highlight w:val="none"/>
              </w:rPr>
            </w:pPr>
            <w:r>
              <w:rPr>
                <w:rFonts w:hint="eastAsia" w:ascii="宋体" w:hAnsi="宋体"/>
                <w:color w:val="auto"/>
                <w:highlight w:val="none"/>
              </w:rPr>
              <w:t>证件种类</w:t>
            </w:r>
          </w:p>
        </w:tc>
        <w:tc>
          <w:tcPr>
            <w:tcW w:w="1770" w:type="dxa"/>
            <w:tcBorders>
              <w:top w:val="single" w:color="000000" w:sz="4" w:space="0"/>
              <w:left w:val="single" w:color="000000" w:sz="4" w:space="0"/>
              <w:bottom w:val="single" w:color="000000" w:sz="4" w:space="0"/>
              <w:right w:val="single" w:color="000000" w:sz="4" w:space="0"/>
            </w:tcBorders>
          </w:tcPr>
          <w:p w14:paraId="683DFC6F">
            <w:pPr>
              <w:autoSpaceDN w:val="0"/>
              <w:jc w:val="center"/>
              <w:textAlignment w:val="top"/>
              <w:rPr>
                <w:rFonts w:ascii="宋体" w:hAnsi="宋体"/>
                <w:color w:val="auto"/>
                <w:highlight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044A10E3">
            <w:pPr>
              <w:autoSpaceDN w:val="0"/>
              <w:jc w:val="left"/>
              <w:textAlignment w:val="bottom"/>
              <w:rPr>
                <w:rFonts w:ascii="宋体" w:hAnsi="宋体"/>
                <w:color w:val="auto"/>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1B0B451E">
            <w:pPr>
              <w:autoSpaceDN w:val="0"/>
              <w:jc w:val="left"/>
              <w:textAlignment w:val="bottom"/>
              <w:rPr>
                <w:rFonts w:ascii="宋体" w:hAnsi="宋体"/>
                <w:color w:val="auto"/>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06C90178">
            <w:pPr>
              <w:autoSpaceDN w:val="0"/>
              <w:jc w:val="left"/>
              <w:textAlignment w:val="bottom"/>
              <w:rPr>
                <w:rFonts w:ascii="宋体" w:hAnsi="宋体"/>
                <w:color w:val="auto"/>
                <w:highlight w:val="none"/>
              </w:rPr>
            </w:pPr>
          </w:p>
        </w:tc>
      </w:tr>
      <w:tr w14:paraId="7613B641">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vAlign w:val="center"/>
          </w:tcPr>
          <w:p w14:paraId="373CD095">
            <w:pPr>
              <w:autoSpaceDN w:val="0"/>
              <w:jc w:val="center"/>
              <w:textAlignment w:val="top"/>
              <w:rPr>
                <w:rFonts w:ascii="宋体" w:hAnsi="宋体"/>
                <w:color w:val="auto"/>
                <w:highlight w:val="none"/>
              </w:rPr>
            </w:pPr>
            <w:r>
              <w:rPr>
                <w:rFonts w:hint="eastAsia" w:ascii="宋体" w:hAnsi="宋体"/>
                <w:color w:val="auto"/>
                <w:highlight w:val="none"/>
              </w:rPr>
              <w:t>证件号</w:t>
            </w:r>
          </w:p>
        </w:tc>
        <w:tc>
          <w:tcPr>
            <w:tcW w:w="1770" w:type="dxa"/>
            <w:tcBorders>
              <w:top w:val="single" w:color="000000" w:sz="4" w:space="0"/>
              <w:left w:val="single" w:color="000000" w:sz="4" w:space="0"/>
              <w:bottom w:val="single" w:color="000000" w:sz="4" w:space="0"/>
              <w:right w:val="single" w:color="000000" w:sz="4" w:space="0"/>
            </w:tcBorders>
          </w:tcPr>
          <w:p w14:paraId="52A20B1D">
            <w:pPr>
              <w:autoSpaceDN w:val="0"/>
              <w:jc w:val="center"/>
              <w:textAlignment w:val="top"/>
              <w:rPr>
                <w:rFonts w:ascii="宋体" w:hAnsi="宋体"/>
                <w:color w:val="auto"/>
                <w:highlight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70730B2E">
            <w:pPr>
              <w:autoSpaceDN w:val="0"/>
              <w:jc w:val="left"/>
              <w:textAlignment w:val="bottom"/>
              <w:rPr>
                <w:rFonts w:ascii="宋体" w:hAnsi="宋体"/>
                <w:color w:val="auto"/>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29886389">
            <w:pPr>
              <w:autoSpaceDN w:val="0"/>
              <w:jc w:val="left"/>
              <w:textAlignment w:val="bottom"/>
              <w:rPr>
                <w:rFonts w:ascii="宋体" w:hAnsi="宋体"/>
                <w:color w:val="auto"/>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2149E1F2">
            <w:pPr>
              <w:autoSpaceDN w:val="0"/>
              <w:jc w:val="left"/>
              <w:textAlignment w:val="bottom"/>
              <w:rPr>
                <w:rFonts w:ascii="宋体" w:hAnsi="宋体"/>
                <w:color w:val="auto"/>
                <w:highlight w:val="none"/>
              </w:rPr>
            </w:pPr>
          </w:p>
        </w:tc>
      </w:tr>
      <w:tr w14:paraId="16ED99AD">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vAlign w:val="center"/>
          </w:tcPr>
          <w:p w14:paraId="49E56BA4">
            <w:pPr>
              <w:autoSpaceDN w:val="0"/>
              <w:jc w:val="center"/>
              <w:textAlignment w:val="top"/>
              <w:rPr>
                <w:rFonts w:ascii="宋体" w:hAnsi="宋体"/>
                <w:color w:val="auto"/>
                <w:highlight w:val="none"/>
              </w:rPr>
            </w:pPr>
            <w:r>
              <w:rPr>
                <w:rFonts w:hint="eastAsia" w:ascii="宋体" w:hAnsi="宋体"/>
                <w:color w:val="auto"/>
                <w:highlight w:val="none"/>
              </w:rPr>
              <w:t>异议事项</w:t>
            </w:r>
          </w:p>
        </w:tc>
        <w:tc>
          <w:tcPr>
            <w:tcW w:w="1770" w:type="dxa"/>
            <w:tcBorders>
              <w:top w:val="single" w:color="000000" w:sz="4" w:space="0"/>
              <w:left w:val="single" w:color="000000" w:sz="4" w:space="0"/>
              <w:bottom w:val="single" w:color="000000" w:sz="4" w:space="0"/>
              <w:right w:val="single" w:color="000000" w:sz="4" w:space="0"/>
            </w:tcBorders>
          </w:tcPr>
          <w:p w14:paraId="34A37993">
            <w:pPr>
              <w:autoSpaceDN w:val="0"/>
              <w:jc w:val="center"/>
              <w:textAlignment w:val="top"/>
              <w:rPr>
                <w:rFonts w:ascii="宋体" w:hAnsi="宋体"/>
                <w:color w:val="auto"/>
                <w:highlight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54DB9C0B">
            <w:pPr>
              <w:autoSpaceDN w:val="0"/>
              <w:jc w:val="left"/>
              <w:textAlignment w:val="bottom"/>
              <w:rPr>
                <w:rFonts w:ascii="宋体" w:hAnsi="宋体"/>
                <w:color w:val="auto"/>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60A8228F">
            <w:pPr>
              <w:autoSpaceDN w:val="0"/>
              <w:jc w:val="left"/>
              <w:textAlignment w:val="bottom"/>
              <w:rPr>
                <w:rFonts w:ascii="宋体" w:hAnsi="宋体"/>
                <w:color w:val="auto"/>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649D9C6E">
            <w:pPr>
              <w:autoSpaceDN w:val="0"/>
              <w:jc w:val="left"/>
              <w:textAlignment w:val="bottom"/>
              <w:rPr>
                <w:rFonts w:ascii="宋体" w:hAnsi="宋体"/>
                <w:color w:val="auto"/>
                <w:highlight w:val="none"/>
              </w:rPr>
            </w:pPr>
          </w:p>
        </w:tc>
      </w:tr>
      <w:tr w14:paraId="22D681AB">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vAlign w:val="center"/>
          </w:tcPr>
          <w:p w14:paraId="44B7D33C">
            <w:pPr>
              <w:autoSpaceDN w:val="0"/>
              <w:jc w:val="center"/>
              <w:textAlignment w:val="top"/>
              <w:rPr>
                <w:rFonts w:ascii="宋体" w:hAnsi="宋体"/>
                <w:color w:val="auto"/>
                <w:highlight w:val="none"/>
              </w:rPr>
            </w:pPr>
            <w:r>
              <w:rPr>
                <w:rFonts w:hint="eastAsia" w:ascii="宋体" w:hAnsi="宋体"/>
                <w:color w:val="auto"/>
                <w:highlight w:val="none"/>
              </w:rPr>
              <w:t>不动产登记证明号</w:t>
            </w:r>
          </w:p>
        </w:tc>
        <w:tc>
          <w:tcPr>
            <w:tcW w:w="1770" w:type="dxa"/>
            <w:tcBorders>
              <w:top w:val="single" w:color="000000" w:sz="4" w:space="0"/>
              <w:left w:val="single" w:color="000000" w:sz="4" w:space="0"/>
              <w:bottom w:val="single" w:color="000000" w:sz="4" w:space="0"/>
              <w:right w:val="single" w:color="000000" w:sz="4" w:space="0"/>
            </w:tcBorders>
          </w:tcPr>
          <w:p w14:paraId="373EAB39">
            <w:pPr>
              <w:autoSpaceDN w:val="0"/>
              <w:jc w:val="center"/>
              <w:textAlignment w:val="top"/>
              <w:rPr>
                <w:rFonts w:ascii="宋体" w:hAnsi="宋体"/>
                <w:color w:val="auto"/>
                <w:highlight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4E7760E1">
            <w:pPr>
              <w:autoSpaceDN w:val="0"/>
              <w:jc w:val="left"/>
              <w:textAlignment w:val="bottom"/>
              <w:rPr>
                <w:rFonts w:ascii="宋体" w:hAnsi="宋体"/>
                <w:color w:val="auto"/>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7ED726B6">
            <w:pPr>
              <w:autoSpaceDN w:val="0"/>
              <w:jc w:val="left"/>
              <w:textAlignment w:val="bottom"/>
              <w:rPr>
                <w:rFonts w:ascii="宋体" w:hAnsi="宋体"/>
                <w:color w:val="auto"/>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5CE32516">
            <w:pPr>
              <w:autoSpaceDN w:val="0"/>
              <w:jc w:val="left"/>
              <w:textAlignment w:val="bottom"/>
              <w:rPr>
                <w:rFonts w:ascii="宋体" w:hAnsi="宋体"/>
                <w:color w:val="auto"/>
                <w:highlight w:val="none"/>
              </w:rPr>
            </w:pPr>
          </w:p>
        </w:tc>
      </w:tr>
      <w:tr w14:paraId="11A0D7ED">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vAlign w:val="center"/>
          </w:tcPr>
          <w:p w14:paraId="118FBC9F">
            <w:pPr>
              <w:autoSpaceDN w:val="0"/>
              <w:jc w:val="center"/>
              <w:textAlignment w:val="top"/>
              <w:rPr>
                <w:rFonts w:ascii="宋体" w:hAnsi="宋体"/>
                <w:color w:val="auto"/>
                <w:highlight w:val="none"/>
              </w:rPr>
            </w:pPr>
            <w:r>
              <w:rPr>
                <w:rFonts w:hint="eastAsia" w:ascii="宋体" w:hAnsi="宋体"/>
                <w:color w:val="auto"/>
                <w:highlight w:val="none"/>
              </w:rPr>
              <w:t>登记时间</w:t>
            </w:r>
          </w:p>
        </w:tc>
        <w:tc>
          <w:tcPr>
            <w:tcW w:w="1770" w:type="dxa"/>
            <w:tcBorders>
              <w:top w:val="single" w:color="000000" w:sz="4" w:space="0"/>
              <w:left w:val="single" w:color="000000" w:sz="4" w:space="0"/>
              <w:bottom w:val="single" w:color="000000" w:sz="4" w:space="0"/>
              <w:right w:val="single" w:color="000000" w:sz="4" w:space="0"/>
            </w:tcBorders>
            <w:vAlign w:val="bottom"/>
          </w:tcPr>
          <w:p w14:paraId="4CFCAC1C">
            <w:pPr>
              <w:autoSpaceDN w:val="0"/>
              <w:jc w:val="left"/>
              <w:textAlignment w:val="bottom"/>
              <w:rPr>
                <w:rFonts w:ascii="宋体" w:hAnsi="宋体"/>
                <w:color w:val="auto"/>
                <w:highlight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47CD7ED2">
            <w:pPr>
              <w:autoSpaceDN w:val="0"/>
              <w:jc w:val="left"/>
              <w:textAlignment w:val="bottom"/>
              <w:rPr>
                <w:rFonts w:ascii="宋体" w:hAnsi="宋体"/>
                <w:color w:val="auto"/>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36EF3D8A">
            <w:pPr>
              <w:autoSpaceDN w:val="0"/>
              <w:jc w:val="left"/>
              <w:textAlignment w:val="bottom"/>
              <w:rPr>
                <w:rFonts w:ascii="宋体" w:hAnsi="宋体"/>
                <w:color w:val="auto"/>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0530DD36">
            <w:pPr>
              <w:autoSpaceDN w:val="0"/>
              <w:jc w:val="left"/>
              <w:textAlignment w:val="bottom"/>
              <w:rPr>
                <w:rFonts w:ascii="宋体" w:hAnsi="宋体"/>
                <w:color w:val="auto"/>
                <w:highlight w:val="none"/>
              </w:rPr>
            </w:pPr>
          </w:p>
        </w:tc>
      </w:tr>
      <w:tr w14:paraId="1F2EEE67">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vAlign w:val="center"/>
          </w:tcPr>
          <w:p w14:paraId="71927B92">
            <w:pPr>
              <w:autoSpaceDN w:val="0"/>
              <w:jc w:val="center"/>
              <w:textAlignment w:val="top"/>
              <w:rPr>
                <w:rFonts w:ascii="宋体" w:hAnsi="宋体"/>
                <w:color w:val="auto"/>
                <w:highlight w:val="none"/>
              </w:rPr>
            </w:pPr>
            <w:r>
              <w:rPr>
                <w:rFonts w:hint="eastAsia" w:ascii="宋体" w:hAnsi="宋体"/>
                <w:color w:val="auto"/>
                <w:highlight w:val="none"/>
              </w:rPr>
              <w:t>登簿人</w:t>
            </w:r>
          </w:p>
        </w:tc>
        <w:tc>
          <w:tcPr>
            <w:tcW w:w="1770" w:type="dxa"/>
            <w:tcBorders>
              <w:top w:val="single" w:color="000000" w:sz="4" w:space="0"/>
              <w:left w:val="single" w:color="000000" w:sz="4" w:space="0"/>
              <w:bottom w:val="single" w:color="000000" w:sz="4" w:space="0"/>
              <w:right w:val="single" w:color="000000" w:sz="4" w:space="0"/>
            </w:tcBorders>
            <w:vAlign w:val="center"/>
          </w:tcPr>
          <w:p w14:paraId="0A77E95C">
            <w:pPr>
              <w:autoSpaceDN w:val="0"/>
              <w:jc w:val="center"/>
              <w:textAlignment w:val="center"/>
              <w:rPr>
                <w:rFonts w:ascii="宋体" w:hAnsi="宋体"/>
                <w:color w:val="auto"/>
                <w:highlight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074B1138">
            <w:pPr>
              <w:autoSpaceDN w:val="0"/>
              <w:jc w:val="left"/>
              <w:textAlignment w:val="bottom"/>
              <w:rPr>
                <w:rFonts w:ascii="宋体" w:hAnsi="宋体"/>
                <w:color w:val="auto"/>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5F4F9047">
            <w:pPr>
              <w:autoSpaceDN w:val="0"/>
              <w:jc w:val="left"/>
              <w:textAlignment w:val="bottom"/>
              <w:rPr>
                <w:rFonts w:ascii="宋体" w:hAnsi="宋体"/>
                <w:color w:val="auto"/>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7738FBA3">
            <w:pPr>
              <w:autoSpaceDN w:val="0"/>
              <w:jc w:val="left"/>
              <w:textAlignment w:val="bottom"/>
              <w:rPr>
                <w:rFonts w:ascii="宋体" w:hAnsi="宋体"/>
                <w:color w:val="auto"/>
                <w:highlight w:val="none"/>
              </w:rPr>
            </w:pPr>
          </w:p>
        </w:tc>
      </w:tr>
      <w:tr w14:paraId="7A030908">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vAlign w:val="center"/>
          </w:tcPr>
          <w:p w14:paraId="68EE207D">
            <w:pPr>
              <w:autoSpaceDN w:val="0"/>
              <w:jc w:val="center"/>
              <w:textAlignment w:val="top"/>
              <w:rPr>
                <w:rFonts w:ascii="宋体" w:hAnsi="宋体"/>
                <w:color w:val="auto"/>
                <w:highlight w:val="none"/>
              </w:rPr>
            </w:pPr>
            <w:r>
              <w:rPr>
                <w:rFonts w:hint="eastAsia" w:ascii="宋体" w:hAnsi="宋体"/>
                <w:color w:val="auto"/>
                <w:highlight w:val="none"/>
              </w:rPr>
              <w:t>注销异议业务号</w:t>
            </w:r>
          </w:p>
        </w:tc>
        <w:tc>
          <w:tcPr>
            <w:tcW w:w="1770" w:type="dxa"/>
            <w:tcBorders>
              <w:top w:val="single" w:color="000000" w:sz="4" w:space="0"/>
              <w:left w:val="single" w:color="000000" w:sz="4" w:space="0"/>
              <w:bottom w:val="single" w:color="000000" w:sz="4" w:space="0"/>
              <w:right w:val="single" w:color="000000" w:sz="4" w:space="0"/>
            </w:tcBorders>
            <w:vAlign w:val="center"/>
          </w:tcPr>
          <w:p w14:paraId="0935DD5B">
            <w:pPr>
              <w:autoSpaceDN w:val="0"/>
              <w:jc w:val="center"/>
              <w:textAlignment w:val="center"/>
              <w:rPr>
                <w:rFonts w:ascii="宋体" w:hAnsi="宋体"/>
                <w:color w:val="auto"/>
                <w:highlight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73F36095">
            <w:pPr>
              <w:autoSpaceDN w:val="0"/>
              <w:jc w:val="left"/>
              <w:textAlignment w:val="bottom"/>
              <w:rPr>
                <w:rFonts w:ascii="宋体" w:hAnsi="宋体"/>
                <w:color w:val="auto"/>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3661DC96">
            <w:pPr>
              <w:autoSpaceDN w:val="0"/>
              <w:jc w:val="left"/>
              <w:textAlignment w:val="bottom"/>
              <w:rPr>
                <w:rFonts w:ascii="宋体" w:hAnsi="宋体"/>
                <w:color w:val="auto"/>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5CBDBF16">
            <w:pPr>
              <w:autoSpaceDN w:val="0"/>
              <w:jc w:val="left"/>
              <w:textAlignment w:val="bottom"/>
              <w:rPr>
                <w:rFonts w:ascii="宋体" w:hAnsi="宋体"/>
                <w:color w:val="auto"/>
                <w:highlight w:val="none"/>
              </w:rPr>
            </w:pPr>
          </w:p>
        </w:tc>
      </w:tr>
      <w:tr w14:paraId="4366230A">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vAlign w:val="center"/>
          </w:tcPr>
          <w:p w14:paraId="7BEFF926">
            <w:pPr>
              <w:autoSpaceDN w:val="0"/>
              <w:jc w:val="center"/>
              <w:textAlignment w:val="top"/>
              <w:rPr>
                <w:rFonts w:ascii="宋体" w:hAnsi="宋体"/>
                <w:color w:val="auto"/>
                <w:highlight w:val="none"/>
              </w:rPr>
            </w:pPr>
            <w:r>
              <w:rPr>
                <w:rFonts w:hint="eastAsia" w:ascii="宋体" w:hAnsi="宋体"/>
                <w:color w:val="auto"/>
                <w:highlight w:val="none"/>
              </w:rPr>
              <w:t>注销异议原因</w:t>
            </w:r>
          </w:p>
        </w:tc>
        <w:tc>
          <w:tcPr>
            <w:tcW w:w="1770" w:type="dxa"/>
            <w:tcBorders>
              <w:top w:val="single" w:color="000000" w:sz="4" w:space="0"/>
              <w:left w:val="single" w:color="000000" w:sz="4" w:space="0"/>
              <w:bottom w:val="single" w:color="000000" w:sz="4" w:space="0"/>
              <w:right w:val="single" w:color="000000" w:sz="4" w:space="0"/>
            </w:tcBorders>
            <w:vAlign w:val="center"/>
          </w:tcPr>
          <w:p w14:paraId="3928C541">
            <w:pPr>
              <w:autoSpaceDN w:val="0"/>
              <w:jc w:val="center"/>
              <w:textAlignment w:val="center"/>
              <w:rPr>
                <w:rFonts w:ascii="宋体" w:hAnsi="宋体"/>
                <w:color w:val="auto"/>
                <w:highlight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33574B6C">
            <w:pPr>
              <w:autoSpaceDN w:val="0"/>
              <w:jc w:val="left"/>
              <w:textAlignment w:val="bottom"/>
              <w:rPr>
                <w:rFonts w:ascii="宋体" w:hAnsi="宋体"/>
                <w:color w:val="auto"/>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45E19B18">
            <w:pPr>
              <w:autoSpaceDN w:val="0"/>
              <w:jc w:val="left"/>
              <w:textAlignment w:val="bottom"/>
              <w:rPr>
                <w:rFonts w:ascii="宋体" w:hAnsi="宋体"/>
                <w:color w:val="auto"/>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1A82B88B">
            <w:pPr>
              <w:autoSpaceDN w:val="0"/>
              <w:jc w:val="left"/>
              <w:textAlignment w:val="bottom"/>
              <w:rPr>
                <w:rFonts w:ascii="宋体" w:hAnsi="宋体"/>
                <w:color w:val="auto"/>
                <w:highlight w:val="none"/>
              </w:rPr>
            </w:pPr>
          </w:p>
        </w:tc>
      </w:tr>
      <w:tr w14:paraId="74DF3EE4">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vAlign w:val="center"/>
          </w:tcPr>
          <w:p w14:paraId="6E2DF080">
            <w:pPr>
              <w:autoSpaceDN w:val="0"/>
              <w:jc w:val="center"/>
              <w:textAlignment w:val="top"/>
              <w:rPr>
                <w:rFonts w:ascii="宋体" w:hAnsi="宋体"/>
                <w:color w:val="auto"/>
                <w:highlight w:val="none"/>
              </w:rPr>
            </w:pPr>
            <w:r>
              <w:rPr>
                <w:rFonts w:hint="eastAsia" w:ascii="宋体" w:hAnsi="宋体"/>
                <w:color w:val="auto"/>
                <w:highlight w:val="none"/>
              </w:rPr>
              <w:t>登记时间</w:t>
            </w:r>
          </w:p>
        </w:tc>
        <w:tc>
          <w:tcPr>
            <w:tcW w:w="1770" w:type="dxa"/>
            <w:tcBorders>
              <w:top w:val="single" w:color="000000" w:sz="4" w:space="0"/>
              <w:left w:val="single" w:color="000000" w:sz="4" w:space="0"/>
              <w:bottom w:val="single" w:color="000000" w:sz="4" w:space="0"/>
              <w:right w:val="single" w:color="000000" w:sz="4" w:space="0"/>
            </w:tcBorders>
            <w:vAlign w:val="center"/>
          </w:tcPr>
          <w:p w14:paraId="6EDAE1C1">
            <w:pPr>
              <w:autoSpaceDN w:val="0"/>
              <w:jc w:val="center"/>
              <w:textAlignment w:val="center"/>
              <w:rPr>
                <w:rFonts w:ascii="宋体" w:hAnsi="宋体"/>
                <w:color w:val="auto"/>
                <w:highlight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0D5140D1">
            <w:pPr>
              <w:autoSpaceDN w:val="0"/>
              <w:jc w:val="left"/>
              <w:textAlignment w:val="bottom"/>
              <w:rPr>
                <w:rFonts w:ascii="宋体" w:hAnsi="宋体"/>
                <w:color w:val="auto"/>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502F5FC2">
            <w:pPr>
              <w:autoSpaceDN w:val="0"/>
              <w:jc w:val="left"/>
              <w:textAlignment w:val="bottom"/>
              <w:rPr>
                <w:rFonts w:ascii="宋体" w:hAnsi="宋体"/>
                <w:color w:val="auto"/>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5A4F42DB">
            <w:pPr>
              <w:autoSpaceDN w:val="0"/>
              <w:jc w:val="left"/>
              <w:textAlignment w:val="bottom"/>
              <w:rPr>
                <w:rFonts w:ascii="宋体" w:hAnsi="宋体"/>
                <w:color w:val="auto"/>
                <w:highlight w:val="none"/>
              </w:rPr>
            </w:pPr>
          </w:p>
        </w:tc>
      </w:tr>
      <w:tr w14:paraId="6FC9442E">
        <w:tblPrEx>
          <w:tblCellMar>
            <w:top w:w="0" w:type="dxa"/>
            <w:left w:w="108" w:type="dxa"/>
            <w:bottom w:w="0" w:type="dxa"/>
            <w:right w:w="108" w:type="dxa"/>
          </w:tblCellMar>
        </w:tblPrEx>
        <w:trPr>
          <w:trHeight w:val="680" w:hRule="atLeast"/>
        </w:trPr>
        <w:tc>
          <w:tcPr>
            <w:tcW w:w="2304" w:type="dxa"/>
            <w:tcBorders>
              <w:top w:val="single" w:color="000000" w:sz="4" w:space="0"/>
              <w:left w:val="single" w:color="000000" w:sz="4" w:space="0"/>
              <w:bottom w:val="single" w:color="000000" w:sz="4" w:space="0"/>
              <w:right w:val="single" w:color="000000" w:sz="4" w:space="0"/>
            </w:tcBorders>
            <w:vAlign w:val="center"/>
          </w:tcPr>
          <w:p w14:paraId="680C26D8">
            <w:pPr>
              <w:autoSpaceDN w:val="0"/>
              <w:jc w:val="center"/>
              <w:textAlignment w:val="top"/>
              <w:rPr>
                <w:rFonts w:ascii="宋体" w:hAnsi="宋体"/>
                <w:color w:val="auto"/>
                <w:highlight w:val="none"/>
              </w:rPr>
            </w:pPr>
            <w:r>
              <w:rPr>
                <w:rFonts w:hint="eastAsia" w:ascii="宋体" w:hAnsi="宋体"/>
                <w:color w:val="auto"/>
                <w:highlight w:val="none"/>
              </w:rPr>
              <w:t>登簿人</w:t>
            </w:r>
          </w:p>
        </w:tc>
        <w:tc>
          <w:tcPr>
            <w:tcW w:w="1770" w:type="dxa"/>
            <w:tcBorders>
              <w:top w:val="single" w:color="000000" w:sz="4" w:space="0"/>
              <w:left w:val="single" w:color="000000" w:sz="4" w:space="0"/>
              <w:bottom w:val="single" w:color="000000" w:sz="4" w:space="0"/>
              <w:right w:val="single" w:color="000000" w:sz="4" w:space="0"/>
            </w:tcBorders>
            <w:vAlign w:val="center"/>
          </w:tcPr>
          <w:p w14:paraId="2B27795B">
            <w:pPr>
              <w:autoSpaceDN w:val="0"/>
              <w:jc w:val="center"/>
              <w:textAlignment w:val="center"/>
              <w:rPr>
                <w:rFonts w:ascii="宋体" w:hAnsi="宋体"/>
                <w:color w:val="auto"/>
                <w:highlight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690866E2">
            <w:pPr>
              <w:autoSpaceDN w:val="0"/>
              <w:jc w:val="left"/>
              <w:textAlignment w:val="bottom"/>
              <w:rPr>
                <w:rFonts w:ascii="宋体" w:hAnsi="宋体"/>
                <w:color w:val="auto"/>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4E8F9D83">
            <w:pPr>
              <w:autoSpaceDN w:val="0"/>
              <w:jc w:val="left"/>
              <w:textAlignment w:val="bottom"/>
              <w:rPr>
                <w:rFonts w:ascii="宋体" w:hAnsi="宋体"/>
                <w:color w:val="auto"/>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7B115AF1">
            <w:pPr>
              <w:autoSpaceDN w:val="0"/>
              <w:jc w:val="left"/>
              <w:textAlignment w:val="bottom"/>
              <w:rPr>
                <w:rFonts w:ascii="宋体" w:hAnsi="宋体"/>
                <w:color w:val="auto"/>
                <w:highlight w:val="none"/>
              </w:rPr>
            </w:pPr>
          </w:p>
        </w:tc>
      </w:tr>
      <w:tr w14:paraId="6BA8BB3D">
        <w:tblPrEx>
          <w:tblCellMar>
            <w:top w:w="0" w:type="dxa"/>
            <w:left w:w="108" w:type="dxa"/>
            <w:bottom w:w="0" w:type="dxa"/>
            <w:right w:w="108" w:type="dxa"/>
          </w:tblCellMar>
        </w:tblPrEx>
        <w:trPr>
          <w:trHeight w:val="2019" w:hRule="atLeast"/>
        </w:trPr>
        <w:tc>
          <w:tcPr>
            <w:tcW w:w="2304" w:type="dxa"/>
            <w:tcBorders>
              <w:top w:val="single" w:color="000000" w:sz="4" w:space="0"/>
              <w:left w:val="single" w:color="000000" w:sz="4" w:space="0"/>
              <w:bottom w:val="single" w:color="000000" w:sz="4" w:space="0"/>
              <w:right w:val="single" w:color="000000" w:sz="4" w:space="0"/>
            </w:tcBorders>
            <w:vAlign w:val="center"/>
          </w:tcPr>
          <w:p w14:paraId="70F51A5B">
            <w:pPr>
              <w:autoSpaceDN w:val="0"/>
              <w:jc w:val="center"/>
              <w:textAlignment w:val="top"/>
              <w:rPr>
                <w:rFonts w:ascii="宋体" w:hAnsi="宋体"/>
                <w:color w:val="auto"/>
                <w:highlight w:val="none"/>
              </w:rPr>
            </w:pPr>
          </w:p>
          <w:p w14:paraId="09777C5B">
            <w:pPr>
              <w:autoSpaceDN w:val="0"/>
              <w:jc w:val="center"/>
              <w:textAlignment w:val="top"/>
              <w:rPr>
                <w:rFonts w:ascii="宋体" w:hAnsi="宋体"/>
                <w:color w:val="auto"/>
                <w:highlight w:val="none"/>
              </w:rPr>
            </w:pPr>
            <w:r>
              <w:rPr>
                <w:rFonts w:hint="eastAsia" w:ascii="宋体" w:hAnsi="宋体"/>
                <w:color w:val="auto"/>
                <w:highlight w:val="none"/>
              </w:rPr>
              <w:t>附记</w:t>
            </w:r>
            <w:r>
              <w:rPr>
                <w:rFonts w:hint="eastAsia" w:ascii="宋体" w:hAnsi="宋体"/>
                <w:color w:val="auto"/>
                <w:highlight w:val="none"/>
              </w:rPr>
              <w:br w:type="textWrapping"/>
            </w:r>
          </w:p>
        </w:tc>
        <w:tc>
          <w:tcPr>
            <w:tcW w:w="1770" w:type="dxa"/>
            <w:tcBorders>
              <w:top w:val="single" w:color="000000" w:sz="4" w:space="0"/>
              <w:left w:val="single" w:color="000000" w:sz="4" w:space="0"/>
              <w:bottom w:val="single" w:color="000000" w:sz="4" w:space="0"/>
              <w:right w:val="single" w:color="000000" w:sz="4" w:space="0"/>
            </w:tcBorders>
            <w:vAlign w:val="bottom"/>
          </w:tcPr>
          <w:p w14:paraId="6D9F1467">
            <w:pPr>
              <w:autoSpaceDN w:val="0"/>
              <w:jc w:val="left"/>
              <w:textAlignment w:val="bottom"/>
              <w:rPr>
                <w:rFonts w:ascii="宋体" w:hAnsi="宋体"/>
                <w:color w:val="auto"/>
                <w:highlight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5419F0EB">
            <w:pPr>
              <w:autoSpaceDN w:val="0"/>
              <w:jc w:val="left"/>
              <w:textAlignment w:val="bottom"/>
              <w:rPr>
                <w:rFonts w:ascii="宋体" w:hAnsi="宋体"/>
                <w:color w:val="auto"/>
                <w:highlight w:val="none"/>
              </w:rPr>
            </w:pPr>
          </w:p>
        </w:tc>
        <w:tc>
          <w:tcPr>
            <w:tcW w:w="1680" w:type="dxa"/>
            <w:tcBorders>
              <w:top w:val="single" w:color="000000" w:sz="4" w:space="0"/>
              <w:left w:val="single" w:color="000000" w:sz="4" w:space="0"/>
              <w:bottom w:val="single" w:color="000000" w:sz="4" w:space="0"/>
              <w:right w:val="single" w:color="000000" w:sz="4" w:space="0"/>
            </w:tcBorders>
            <w:vAlign w:val="bottom"/>
          </w:tcPr>
          <w:p w14:paraId="52DF7A55">
            <w:pPr>
              <w:autoSpaceDN w:val="0"/>
              <w:jc w:val="left"/>
              <w:textAlignment w:val="bottom"/>
              <w:rPr>
                <w:rFonts w:ascii="宋体" w:hAnsi="宋体"/>
                <w:color w:val="auto"/>
                <w:highlight w:val="none"/>
              </w:rPr>
            </w:pPr>
          </w:p>
        </w:tc>
        <w:tc>
          <w:tcPr>
            <w:tcW w:w="1755" w:type="dxa"/>
            <w:tcBorders>
              <w:top w:val="single" w:color="000000" w:sz="4" w:space="0"/>
              <w:left w:val="single" w:color="000000" w:sz="4" w:space="0"/>
              <w:bottom w:val="single" w:color="000000" w:sz="4" w:space="0"/>
              <w:right w:val="single" w:color="000000" w:sz="4" w:space="0"/>
            </w:tcBorders>
            <w:vAlign w:val="bottom"/>
          </w:tcPr>
          <w:p w14:paraId="1E4C3126">
            <w:pPr>
              <w:autoSpaceDN w:val="0"/>
              <w:jc w:val="left"/>
              <w:textAlignment w:val="bottom"/>
              <w:rPr>
                <w:rFonts w:ascii="宋体" w:hAnsi="宋体"/>
                <w:color w:val="auto"/>
                <w:highlight w:val="none"/>
              </w:rPr>
            </w:pPr>
          </w:p>
        </w:tc>
      </w:tr>
    </w:tbl>
    <w:p w14:paraId="61AB4F65">
      <w:pPr>
        <w:spacing w:line="240" w:lineRule="exact"/>
        <w:jc w:val="right"/>
        <w:rPr>
          <w:rFonts w:ascii="宋体" w:hAnsi="宋体"/>
          <w:b/>
          <w:color w:val="auto"/>
          <w:sz w:val="40"/>
          <w:highlight w:val="none"/>
        </w:rPr>
      </w:pPr>
    </w:p>
    <w:p w14:paraId="4CDBC598">
      <w:pPr>
        <w:spacing w:line="240" w:lineRule="exact"/>
        <w:jc w:val="right"/>
        <w:rPr>
          <w:rFonts w:ascii="宋体" w:hAnsi="宋体"/>
          <w:b/>
          <w:color w:val="auto"/>
          <w:sz w:val="40"/>
          <w:highlight w:val="none"/>
        </w:rPr>
      </w:pPr>
      <w:r>
        <w:rPr>
          <w:rFonts w:ascii="宋体" w:hAnsi="宋体"/>
          <w:bCs/>
          <w:color w:val="auto"/>
          <w:highlight w:val="none"/>
        </w:rPr>
        <w:br w:type="page"/>
      </w:r>
      <w:r>
        <w:rPr>
          <w:rFonts w:hint="eastAsia" w:ascii="宋体" w:hAnsi="宋体"/>
          <w:bCs/>
          <w:color w:val="auto"/>
          <w:highlight w:val="none"/>
        </w:rPr>
        <w:t>第    本</w:t>
      </w:r>
      <w:r>
        <w:rPr>
          <w:rFonts w:hint="eastAsia" w:ascii="宋体" w:hAnsi="宋体"/>
          <w:b/>
          <w:color w:val="auto"/>
          <w:highlight w:val="none"/>
        </w:rPr>
        <w:t xml:space="preserve"> </w:t>
      </w:r>
      <w:r>
        <w:rPr>
          <w:rFonts w:hint="eastAsia" w:ascii="宋体" w:hAnsi="宋体"/>
          <w:bCs/>
          <w:color w:val="auto"/>
          <w:highlight w:val="none"/>
        </w:rPr>
        <w:t>第    页</w:t>
      </w:r>
    </w:p>
    <w:p w14:paraId="3ADC58F7">
      <w:pPr>
        <w:rPr>
          <w:color w:val="auto"/>
          <w:highlight w:val="none"/>
        </w:rPr>
      </w:pPr>
    </w:p>
    <w:tbl>
      <w:tblPr>
        <w:tblStyle w:val="46"/>
        <w:tblW w:w="0" w:type="auto"/>
        <w:tblInd w:w="0" w:type="dxa"/>
        <w:tblLayout w:type="fixed"/>
        <w:tblCellMar>
          <w:top w:w="0" w:type="dxa"/>
          <w:left w:w="108" w:type="dxa"/>
          <w:bottom w:w="0" w:type="dxa"/>
          <w:right w:w="108" w:type="dxa"/>
        </w:tblCellMar>
      </w:tblPr>
      <w:tblGrid>
        <w:gridCol w:w="2268"/>
        <w:gridCol w:w="1460"/>
        <w:gridCol w:w="1756"/>
        <w:gridCol w:w="1815"/>
        <w:gridCol w:w="1862"/>
      </w:tblGrid>
      <w:tr w14:paraId="3598FB60">
        <w:tblPrEx>
          <w:tblCellMar>
            <w:top w:w="0" w:type="dxa"/>
            <w:left w:w="108" w:type="dxa"/>
            <w:bottom w:w="0" w:type="dxa"/>
            <w:right w:w="108" w:type="dxa"/>
          </w:tblCellMar>
        </w:tblPrEx>
        <w:trPr>
          <w:trHeight w:val="624" w:hRule="atLeast"/>
        </w:trPr>
        <w:tc>
          <w:tcPr>
            <w:tcW w:w="9161" w:type="dxa"/>
            <w:gridSpan w:val="5"/>
            <w:tcBorders>
              <w:top w:val="single" w:color="000000" w:sz="4" w:space="0"/>
              <w:left w:val="single" w:color="000000" w:sz="4" w:space="0"/>
              <w:bottom w:val="single" w:color="auto" w:sz="4" w:space="0"/>
              <w:right w:val="single" w:color="000000" w:sz="4" w:space="0"/>
            </w:tcBorders>
            <w:vAlign w:val="center"/>
          </w:tcPr>
          <w:p w14:paraId="035D2B1D">
            <w:pPr>
              <w:autoSpaceDN w:val="0"/>
              <w:textAlignment w:val="center"/>
              <w:rPr>
                <w:rFonts w:ascii="宋体" w:hAnsi="宋体"/>
                <w:color w:val="auto"/>
                <w:sz w:val="22"/>
                <w:highlight w:val="none"/>
              </w:rPr>
            </w:pPr>
            <w:r>
              <w:rPr>
                <w:rFonts w:hint="eastAsia" w:ascii="宋体" w:hAnsi="宋体"/>
                <w:b/>
                <w:color w:val="auto"/>
                <w:sz w:val="40"/>
                <w:highlight w:val="none"/>
              </w:rPr>
              <w:t xml:space="preserve">                查封登记信息           </w:t>
            </w:r>
          </w:p>
        </w:tc>
      </w:tr>
      <w:tr w14:paraId="2C46C8CF">
        <w:tblPrEx>
          <w:tblCellMar>
            <w:top w:w="0" w:type="dxa"/>
            <w:left w:w="108" w:type="dxa"/>
            <w:bottom w:w="0" w:type="dxa"/>
            <w:right w:w="108" w:type="dxa"/>
          </w:tblCellMar>
        </w:tblPrEx>
        <w:trPr>
          <w:trHeight w:val="624" w:hRule="atLeast"/>
        </w:trPr>
        <w:tc>
          <w:tcPr>
            <w:tcW w:w="9161" w:type="dxa"/>
            <w:gridSpan w:val="5"/>
            <w:tcBorders>
              <w:top w:val="single" w:color="auto" w:sz="4" w:space="0"/>
              <w:left w:val="single" w:color="000000" w:sz="4" w:space="0"/>
              <w:bottom w:val="nil"/>
              <w:right w:val="single" w:color="000000" w:sz="4" w:space="0"/>
            </w:tcBorders>
            <w:vAlign w:val="center"/>
          </w:tcPr>
          <w:p w14:paraId="766E5CCF">
            <w:pPr>
              <w:autoSpaceDN w:val="0"/>
              <w:jc w:val="left"/>
              <w:textAlignment w:val="center"/>
              <w:rPr>
                <w:rFonts w:ascii="宋体" w:hAnsi="宋体"/>
                <w:color w:val="auto"/>
                <w:sz w:val="22"/>
                <w:highlight w:val="none"/>
              </w:rPr>
            </w:pPr>
            <w:r>
              <w:rPr>
                <w:rFonts w:hint="eastAsia" w:ascii="宋体" w:hAnsi="宋体"/>
                <w:color w:val="auto"/>
                <w:sz w:val="22"/>
                <w:highlight w:val="none"/>
              </w:rPr>
              <w:t xml:space="preserve">  不动产单元号：     </w:t>
            </w:r>
          </w:p>
        </w:tc>
      </w:tr>
      <w:tr w14:paraId="795522C1">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auto" w:sz="4" w:space="0"/>
              <w:right w:val="single" w:color="000000" w:sz="4" w:space="0"/>
              <w:tl2br w:val="single" w:color="000000" w:sz="4" w:space="0"/>
            </w:tcBorders>
          </w:tcPr>
          <w:p w14:paraId="02322496">
            <w:pPr>
              <w:autoSpaceDN w:val="0"/>
              <w:textAlignment w:val="top"/>
              <w:rPr>
                <w:rFonts w:ascii="宋体" w:hAnsi="宋体"/>
                <w:color w:val="auto"/>
                <w:highlight w:val="none"/>
              </w:rPr>
            </w:pPr>
            <w:r>
              <w:rPr>
                <w:rFonts w:hint="eastAsia" w:ascii="宋体" w:hAnsi="宋体"/>
                <w:color w:val="auto"/>
                <w:highlight w:val="none"/>
              </w:rPr>
              <w:t xml:space="preserve">             业务号</w:t>
            </w:r>
            <w:r>
              <w:rPr>
                <w:rFonts w:hint="eastAsia" w:ascii="宋体" w:hAnsi="宋体"/>
                <w:color w:val="auto"/>
                <w:highlight w:val="none"/>
              </w:rPr>
              <w:br w:type="textWrapping"/>
            </w:r>
            <w:r>
              <w:rPr>
                <w:rFonts w:hint="eastAsia" w:ascii="宋体" w:hAnsi="宋体"/>
                <w:color w:val="auto"/>
                <w:highlight w:val="none"/>
              </w:rPr>
              <w:t xml:space="preserve">  内容  </w:t>
            </w:r>
          </w:p>
        </w:tc>
        <w:tc>
          <w:tcPr>
            <w:tcW w:w="1460" w:type="dxa"/>
            <w:tcBorders>
              <w:top w:val="single" w:color="000000" w:sz="4" w:space="0"/>
              <w:left w:val="single" w:color="000000" w:sz="4" w:space="0"/>
              <w:bottom w:val="single" w:color="auto" w:sz="4" w:space="0"/>
              <w:right w:val="single" w:color="000000" w:sz="4" w:space="0"/>
            </w:tcBorders>
          </w:tcPr>
          <w:p w14:paraId="03D114FA">
            <w:pPr>
              <w:autoSpaceDN w:val="0"/>
              <w:jc w:val="center"/>
              <w:textAlignment w:val="top"/>
              <w:rPr>
                <w:rFonts w:ascii="宋体" w:hAnsi="宋体"/>
                <w:color w:val="auto"/>
                <w:highlight w:val="none"/>
              </w:rPr>
            </w:pPr>
          </w:p>
        </w:tc>
        <w:tc>
          <w:tcPr>
            <w:tcW w:w="1756" w:type="dxa"/>
            <w:tcBorders>
              <w:top w:val="single" w:color="000000" w:sz="4" w:space="0"/>
              <w:left w:val="single" w:color="000000" w:sz="4" w:space="0"/>
              <w:bottom w:val="single" w:color="000000" w:sz="4" w:space="0"/>
              <w:right w:val="single" w:color="000000" w:sz="4" w:space="0"/>
            </w:tcBorders>
            <w:vAlign w:val="bottom"/>
          </w:tcPr>
          <w:p w14:paraId="094133F7">
            <w:pPr>
              <w:autoSpaceDN w:val="0"/>
              <w:jc w:val="left"/>
              <w:textAlignment w:val="bottom"/>
              <w:rPr>
                <w:rFonts w:ascii="宋体" w:hAnsi="宋体"/>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vAlign w:val="bottom"/>
          </w:tcPr>
          <w:p w14:paraId="56BB832B">
            <w:pPr>
              <w:autoSpaceDN w:val="0"/>
              <w:jc w:val="left"/>
              <w:textAlignment w:val="bottom"/>
              <w:rPr>
                <w:rFonts w:ascii="宋体" w:hAnsi="宋体"/>
                <w:color w:val="auto"/>
                <w:highlight w:val="none"/>
              </w:rPr>
            </w:pPr>
          </w:p>
        </w:tc>
        <w:tc>
          <w:tcPr>
            <w:tcW w:w="1862" w:type="dxa"/>
            <w:tcBorders>
              <w:top w:val="single" w:color="000000" w:sz="4" w:space="0"/>
              <w:left w:val="single" w:color="000000" w:sz="4" w:space="0"/>
              <w:bottom w:val="single" w:color="000000" w:sz="4" w:space="0"/>
              <w:right w:val="single" w:color="000000" w:sz="4" w:space="0"/>
            </w:tcBorders>
            <w:vAlign w:val="bottom"/>
          </w:tcPr>
          <w:p w14:paraId="4B7EDADB">
            <w:pPr>
              <w:autoSpaceDN w:val="0"/>
              <w:jc w:val="left"/>
              <w:textAlignment w:val="bottom"/>
              <w:rPr>
                <w:rFonts w:ascii="宋体" w:hAnsi="宋体"/>
                <w:color w:val="auto"/>
                <w:highlight w:val="none"/>
              </w:rPr>
            </w:pPr>
          </w:p>
        </w:tc>
      </w:tr>
      <w:tr w14:paraId="770DB964">
        <w:tblPrEx>
          <w:tblCellMar>
            <w:top w:w="0" w:type="dxa"/>
            <w:left w:w="108" w:type="dxa"/>
            <w:bottom w:w="0" w:type="dxa"/>
            <w:right w:w="108" w:type="dxa"/>
          </w:tblCellMar>
        </w:tblPrEx>
        <w:trPr>
          <w:trHeight w:val="624" w:hRule="atLeast"/>
        </w:trPr>
        <w:tc>
          <w:tcPr>
            <w:tcW w:w="2268" w:type="dxa"/>
            <w:tcBorders>
              <w:top w:val="single" w:color="auto" w:sz="4" w:space="0"/>
              <w:left w:val="single" w:color="000000" w:sz="4" w:space="0"/>
              <w:bottom w:val="single" w:color="000000" w:sz="4" w:space="0"/>
              <w:right w:val="single" w:color="000000" w:sz="4" w:space="0"/>
            </w:tcBorders>
            <w:vAlign w:val="center"/>
          </w:tcPr>
          <w:p w14:paraId="73F69A7F">
            <w:pPr>
              <w:autoSpaceDN w:val="0"/>
              <w:jc w:val="center"/>
              <w:textAlignment w:val="top"/>
              <w:rPr>
                <w:rFonts w:ascii="宋体" w:hAnsi="宋体"/>
                <w:color w:val="auto"/>
                <w:highlight w:val="none"/>
              </w:rPr>
            </w:pPr>
            <w:r>
              <w:rPr>
                <w:rFonts w:hint="eastAsia" w:ascii="宋体" w:hAnsi="宋体"/>
                <w:color w:val="auto"/>
                <w:highlight w:val="none"/>
              </w:rPr>
              <w:t>查封机关</w:t>
            </w:r>
          </w:p>
        </w:tc>
        <w:tc>
          <w:tcPr>
            <w:tcW w:w="1460" w:type="dxa"/>
            <w:tcBorders>
              <w:top w:val="single" w:color="auto" w:sz="4" w:space="0"/>
              <w:left w:val="nil"/>
              <w:bottom w:val="single" w:color="000000" w:sz="4" w:space="0"/>
              <w:right w:val="single" w:color="000000" w:sz="4" w:space="0"/>
            </w:tcBorders>
          </w:tcPr>
          <w:p w14:paraId="7BB9CE46">
            <w:pPr>
              <w:autoSpaceDN w:val="0"/>
              <w:jc w:val="center"/>
              <w:textAlignment w:val="top"/>
              <w:rPr>
                <w:rFonts w:ascii="宋体" w:hAnsi="宋体"/>
                <w:color w:val="auto"/>
                <w:highlight w:val="none"/>
              </w:rPr>
            </w:pPr>
          </w:p>
        </w:tc>
        <w:tc>
          <w:tcPr>
            <w:tcW w:w="1756" w:type="dxa"/>
            <w:tcBorders>
              <w:top w:val="single" w:color="000000" w:sz="4" w:space="0"/>
              <w:left w:val="single" w:color="000000" w:sz="4" w:space="0"/>
              <w:bottom w:val="single" w:color="000000" w:sz="4" w:space="0"/>
              <w:right w:val="single" w:color="000000" w:sz="4" w:space="0"/>
            </w:tcBorders>
            <w:vAlign w:val="bottom"/>
          </w:tcPr>
          <w:p w14:paraId="5E46E1C0">
            <w:pPr>
              <w:autoSpaceDN w:val="0"/>
              <w:jc w:val="left"/>
              <w:textAlignment w:val="bottom"/>
              <w:rPr>
                <w:rFonts w:ascii="宋体" w:hAnsi="宋体"/>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vAlign w:val="bottom"/>
          </w:tcPr>
          <w:p w14:paraId="5D991F72">
            <w:pPr>
              <w:autoSpaceDN w:val="0"/>
              <w:jc w:val="left"/>
              <w:textAlignment w:val="bottom"/>
              <w:rPr>
                <w:rFonts w:ascii="宋体" w:hAnsi="宋体"/>
                <w:color w:val="auto"/>
                <w:highlight w:val="none"/>
              </w:rPr>
            </w:pPr>
          </w:p>
        </w:tc>
        <w:tc>
          <w:tcPr>
            <w:tcW w:w="1862" w:type="dxa"/>
            <w:tcBorders>
              <w:top w:val="single" w:color="000000" w:sz="4" w:space="0"/>
              <w:left w:val="single" w:color="000000" w:sz="4" w:space="0"/>
              <w:bottom w:val="single" w:color="000000" w:sz="4" w:space="0"/>
              <w:right w:val="single" w:color="000000" w:sz="4" w:space="0"/>
            </w:tcBorders>
            <w:vAlign w:val="bottom"/>
          </w:tcPr>
          <w:p w14:paraId="52FA71AF">
            <w:pPr>
              <w:autoSpaceDN w:val="0"/>
              <w:jc w:val="left"/>
              <w:textAlignment w:val="bottom"/>
              <w:rPr>
                <w:rFonts w:ascii="宋体" w:hAnsi="宋体"/>
                <w:color w:val="auto"/>
                <w:highlight w:val="none"/>
              </w:rPr>
            </w:pPr>
          </w:p>
        </w:tc>
      </w:tr>
      <w:tr w14:paraId="201E8516">
        <w:tblPrEx>
          <w:tblCellMar>
            <w:top w:w="0" w:type="dxa"/>
            <w:left w:w="108" w:type="dxa"/>
            <w:bottom w:w="0" w:type="dxa"/>
            <w:right w:w="108" w:type="dxa"/>
          </w:tblCellMar>
        </w:tblPrEx>
        <w:trPr>
          <w:trHeight w:val="624" w:hRule="atLeast"/>
        </w:trPr>
        <w:tc>
          <w:tcPr>
            <w:tcW w:w="2268" w:type="dxa"/>
            <w:tcBorders>
              <w:top w:val="single" w:color="auto" w:sz="4" w:space="0"/>
              <w:left w:val="single" w:color="000000" w:sz="4" w:space="0"/>
              <w:bottom w:val="single" w:color="000000" w:sz="4" w:space="0"/>
              <w:right w:val="single" w:color="000000" w:sz="4" w:space="0"/>
            </w:tcBorders>
            <w:vAlign w:val="center"/>
          </w:tcPr>
          <w:p w14:paraId="26A09F66">
            <w:pPr>
              <w:autoSpaceDN w:val="0"/>
              <w:jc w:val="center"/>
              <w:textAlignment w:val="top"/>
              <w:rPr>
                <w:rFonts w:ascii="宋体" w:hAnsi="宋体"/>
                <w:color w:val="auto"/>
                <w:highlight w:val="none"/>
              </w:rPr>
            </w:pPr>
            <w:r>
              <w:rPr>
                <w:rFonts w:hint="eastAsia" w:ascii="宋体" w:hAnsi="宋体"/>
                <w:color w:val="auto"/>
                <w:highlight w:val="none"/>
              </w:rPr>
              <w:t>查封类型</w:t>
            </w:r>
          </w:p>
        </w:tc>
        <w:tc>
          <w:tcPr>
            <w:tcW w:w="1460" w:type="dxa"/>
            <w:tcBorders>
              <w:top w:val="single" w:color="auto" w:sz="4" w:space="0"/>
              <w:left w:val="nil"/>
              <w:bottom w:val="single" w:color="000000" w:sz="4" w:space="0"/>
              <w:right w:val="single" w:color="000000" w:sz="4" w:space="0"/>
            </w:tcBorders>
          </w:tcPr>
          <w:p w14:paraId="2CBF7637">
            <w:pPr>
              <w:autoSpaceDN w:val="0"/>
              <w:jc w:val="center"/>
              <w:textAlignment w:val="top"/>
              <w:rPr>
                <w:rFonts w:ascii="宋体" w:hAnsi="宋体"/>
                <w:color w:val="auto"/>
                <w:highlight w:val="none"/>
              </w:rPr>
            </w:pPr>
          </w:p>
        </w:tc>
        <w:tc>
          <w:tcPr>
            <w:tcW w:w="1756" w:type="dxa"/>
            <w:tcBorders>
              <w:top w:val="single" w:color="000000" w:sz="4" w:space="0"/>
              <w:left w:val="single" w:color="000000" w:sz="4" w:space="0"/>
              <w:bottom w:val="single" w:color="000000" w:sz="4" w:space="0"/>
              <w:right w:val="single" w:color="000000" w:sz="4" w:space="0"/>
            </w:tcBorders>
            <w:vAlign w:val="bottom"/>
          </w:tcPr>
          <w:p w14:paraId="1EDEEC45">
            <w:pPr>
              <w:autoSpaceDN w:val="0"/>
              <w:jc w:val="left"/>
              <w:textAlignment w:val="bottom"/>
              <w:rPr>
                <w:rFonts w:ascii="宋体" w:hAnsi="宋体"/>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vAlign w:val="bottom"/>
          </w:tcPr>
          <w:p w14:paraId="7550ABD4">
            <w:pPr>
              <w:autoSpaceDN w:val="0"/>
              <w:jc w:val="left"/>
              <w:textAlignment w:val="bottom"/>
              <w:rPr>
                <w:rFonts w:ascii="宋体" w:hAnsi="宋体"/>
                <w:color w:val="auto"/>
                <w:highlight w:val="none"/>
              </w:rPr>
            </w:pPr>
          </w:p>
        </w:tc>
        <w:tc>
          <w:tcPr>
            <w:tcW w:w="1862" w:type="dxa"/>
            <w:tcBorders>
              <w:top w:val="single" w:color="000000" w:sz="4" w:space="0"/>
              <w:left w:val="single" w:color="000000" w:sz="4" w:space="0"/>
              <w:bottom w:val="single" w:color="000000" w:sz="4" w:space="0"/>
              <w:right w:val="single" w:color="000000" w:sz="4" w:space="0"/>
            </w:tcBorders>
            <w:vAlign w:val="bottom"/>
          </w:tcPr>
          <w:p w14:paraId="1BA671B6">
            <w:pPr>
              <w:autoSpaceDN w:val="0"/>
              <w:jc w:val="left"/>
              <w:textAlignment w:val="bottom"/>
              <w:rPr>
                <w:rFonts w:ascii="宋体" w:hAnsi="宋体"/>
                <w:color w:val="auto"/>
                <w:highlight w:val="none"/>
              </w:rPr>
            </w:pPr>
          </w:p>
        </w:tc>
      </w:tr>
      <w:tr w14:paraId="09E41338">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23007E18">
            <w:pPr>
              <w:autoSpaceDN w:val="0"/>
              <w:jc w:val="center"/>
              <w:textAlignment w:val="top"/>
              <w:rPr>
                <w:rFonts w:ascii="宋体" w:hAnsi="宋体"/>
                <w:color w:val="auto"/>
                <w:highlight w:val="none"/>
              </w:rPr>
            </w:pPr>
            <w:r>
              <w:rPr>
                <w:rFonts w:hint="eastAsia" w:ascii="宋体" w:hAnsi="宋体"/>
                <w:color w:val="auto"/>
                <w:highlight w:val="none"/>
              </w:rPr>
              <w:t>查封文件</w:t>
            </w:r>
          </w:p>
        </w:tc>
        <w:tc>
          <w:tcPr>
            <w:tcW w:w="1460" w:type="dxa"/>
            <w:tcBorders>
              <w:top w:val="single" w:color="000000" w:sz="4" w:space="0"/>
              <w:left w:val="nil"/>
              <w:bottom w:val="single" w:color="000000" w:sz="4" w:space="0"/>
              <w:right w:val="single" w:color="000000" w:sz="4" w:space="0"/>
            </w:tcBorders>
          </w:tcPr>
          <w:p w14:paraId="2A67B7A3">
            <w:pPr>
              <w:autoSpaceDN w:val="0"/>
              <w:jc w:val="center"/>
              <w:textAlignment w:val="top"/>
              <w:rPr>
                <w:rFonts w:ascii="宋体" w:hAnsi="宋体"/>
                <w:color w:val="auto"/>
                <w:highlight w:val="none"/>
              </w:rPr>
            </w:pPr>
          </w:p>
        </w:tc>
        <w:tc>
          <w:tcPr>
            <w:tcW w:w="1756" w:type="dxa"/>
            <w:tcBorders>
              <w:top w:val="single" w:color="000000" w:sz="4" w:space="0"/>
              <w:left w:val="single" w:color="000000" w:sz="4" w:space="0"/>
              <w:bottom w:val="single" w:color="000000" w:sz="4" w:space="0"/>
              <w:right w:val="single" w:color="000000" w:sz="4" w:space="0"/>
            </w:tcBorders>
            <w:vAlign w:val="bottom"/>
          </w:tcPr>
          <w:p w14:paraId="4E9961F6">
            <w:pPr>
              <w:autoSpaceDN w:val="0"/>
              <w:jc w:val="left"/>
              <w:textAlignment w:val="bottom"/>
              <w:rPr>
                <w:rFonts w:ascii="宋体" w:hAnsi="宋体"/>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vAlign w:val="bottom"/>
          </w:tcPr>
          <w:p w14:paraId="3A952E95">
            <w:pPr>
              <w:autoSpaceDN w:val="0"/>
              <w:jc w:val="left"/>
              <w:textAlignment w:val="bottom"/>
              <w:rPr>
                <w:rFonts w:ascii="宋体" w:hAnsi="宋体"/>
                <w:color w:val="auto"/>
                <w:highlight w:val="none"/>
              </w:rPr>
            </w:pPr>
          </w:p>
        </w:tc>
        <w:tc>
          <w:tcPr>
            <w:tcW w:w="1862" w:type="dxa"/>
            <w:tcBorders>
              <w:top w:val="single" w:color="000000" w:sz="4" w:space="0"/>
              <w:left w:val="single" w:color="000000" w:sz="4" w:space="0"/>
              <w:bottom w:val="single" w:color="000000" w:sz="4" w:space="0"/>
              <w:right w:val="single" w:color="000000" w:sz="4" w:space="0"/>
            </w:tcBorders>
            <w:vAlign w:val="bottom"/>
          </w:tcPr>
          <w:p w14:paraId="522CF288">
            <w:pPr>
              <w:autoSpaceDN w:val="0"/>
              <w:jc w:val="left"/>
              <w:textAlignment w:val="bottom"/>
              <w:rPr>
                <w:rFonts w:ascii="宋体" w:hAnsi="宋体"/>
                <w:color w:val="auto"/>
                <w:highlight w:val="none"/>
              </w:rPr>
            </w:pPr>
          </w:p>
        </w:tc>
      </w:tr>
      <w:tr w14:paraId="3F3E34A0">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38A93687">
            <w:pPr>
              <w:autoSpaceDN w:val="0"/>
              <w:jc w:val="center"/>
              <w:textAlignment w:val="top"/>
              <w:rPr>
                <w:rFonts w:ascii="宋体" w:hAnsi="宋体"/>
                <w:color w:val="auto"/>
                <w:highlight w:val="none"/>
              </w:rPr>
            </w:pPr>
            <w:r>
              <w:rPr>
                <w:rFonts w:hint="eastAsia" w:ascii="宋体" w:hAnsi="宋体"/>
                <w:color w:val="auto"/>
                <w:highlight w:val="none"/>
              </w:rPr>
              <w:t>查封文号</w:t>
            </w:r>
          </w:p>
        </w:tc>
        <w:tc>
          <w:tcPr>
            <w:tcW w:w="1460" w:type="dxa"/>
            <w:tcBorders>
              <w:top w:val="single" w:color="000000" w:sz="4" w:space="0"/>
              <w:left w:val="nil"/>
              <w:bottom w:val="single" w:color="000000" w:sz="4" w:space="0"/>
              <w:right w:val="single" w:color="000000" w:sz="4" w:space="0"/>
            </w:tcBorders>
          </w:tcPr>
          <w:p w14:paraId="792856EF">
            <w:pPr>
              <w:autoSpaceDN w:val="0"/>
              <w:jc w:val="center"/>
              <w:textAlignment w:val="top"/>
              <w:rPr>
                <w:rFonts w:ascii="宋体" w:hAnsi="宋体"/>
                <w:color w:val="auto"/>
                <w:highlight w:val="none"/>
              </w:rPr>
            </w:pPr>
          </w:p>
        </w:tc>
        <w:tc>
          <w:tcPr>
            <w:tcW w:w="1756" w:type="dxa"/>
            <w:tcBorders>
              <w:top w:val="single" w:color="000000" w:sz="4" w:space="0"/>
              <w:left w:val="single" w:color="000000" w:sz="4" w:space="0"/>
              <w:bottom w:val="single" w:color="000000" w:sz="4" w:space="0"/>
              <w:right w:val="single" w:color="000000" w:sz="4" w:space="0"/>
            </w:tcBorders>
            <w:vAlign w:val="bottom"/>
          </w:tcPr>
          <w:p w14:paraId="3769DAED">
            <w:pPr>
              <w:autoSpaceDN w:val="0"/>
              <w:jc w:val="left"/>
              <w:textAlignment w:val="bottom"/>
              <w:rPr>
                <w:rFonts w:ascii="宋体" w:hAnsi="宋体"/>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vAlign w:val="bottom"/>
          </w:tcPr>
          <w:p w14:paraId="657AFFB3">
            <w:pPr>
              <w:autoSpaceDN w:val="0"/>
              <w:jc w:val="left"/>
              <w:textAlignment w:val="bottom"/>
              <w:rPr>
                <w:rFonts w:ascii="宋体" w:hAnsi="宋体"/>
                <w:color w:val="auto"/>
                <w:highlight w:val="none"/>
              </w:rPr>
            </w:pPr>
          </w:p>
        </w:tc>
        <w:tc>
          <w:tcPr>
            <w:tcW w:w="1862" w:type="dxa"/>
            <w:tcBorders>
              <w:top w:val="single" w:color="000000" w:sz="4" w:space="0"/>
              <w:left w:val="single" w:color="000000" w:sz="4" w:space="0"/>
              <w:bottom w:val="single" w:color="000000" w:sz="4" w:space="0"/>
              <w:right w:val="single" w:color="000000" w:sz="4" w:space="0"/>
            </w:tcBorders>
            <w:vAlign w:val="bottom"/>
          </w:tcPr>
          <w:p w14:paraId="62A88D96">
            <w:pPr>
              <w:autoSpaceDN w:val="0"/>
              <w:jc w:val="left"/>
              <w:textAlignment w:val="bottom"/>
              <w:rPr>
                <w:rFonts w:ascii="宋体" w:hAnsi="宋体"/>
                <w:color w:val="auto"/>
                <w:highlight w:val="none"/>
              </w:rPr>
            </w:pPr>
          </w:p>
        </w:tc>
      </w:tr>
      <w:tr w14:paraId="6758E863">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1C69B0CF">
            <w:pPr>
              <w:autoSpaceDN w:val="0"/>
              <w:jc w:val="center"/>
              <w:textAlignment w:val="top"/>
              <w:rPr>
                <w:rFonts w:ascii="宋体" w:hAnsi="宋体"/>
                <w:color w:val="auto"/>
                <w:highlight w:val="none"/>
              </w:rPr>
            </w:pPr>
            <w:r>
              <w:rPr>
                <w:rFonts w:hint="eastAsia" w:ascii="宋体" w:hAnsi="宋体"/>
                <w:color w:val="auto"/>
                <w:highlight w:val="none"/>
              </w:rPr>
              <w:t>查封期限</w:t>
            </w:r>
          </w:p>
        </w:tc>
        <w:tc>
          <w:tcPr>
            <w:tcW w:w="1460" w:type="dxa"/>
            <w:tcBorders>
              <w:top w:val="single" w:color="000000" w:sz="4" w:space="0"/>
              <w:left w:val="nil"/>
              <w:bottom w:val="single" w:color="000000" w:sz="4" w:space="0"/>
              <w:right w:val="single" w:color="000000" w:sz="4" w:space="0"/>
            </w:tcBorders>
          </w:tcPr>
          <w:p w14:paraId="478BF9F3">
            <w:pPr>
              <w:autoSpaceDN w:val="0"/>
              <w:jc w:val="right"/>
              <w:textAlignment w:val="top"/>
              <w:rPr>
                <w:rFonts w:ascii="宋体" w:hAnsi="宋体"/>
                <w:color w:val="auto"/>
                <w:highlight w:val="none"/>
              </w:rPr>
            </w:pPr>
            <w:r>
              <w:rPr>
                <w:rFonts w:hint="eastAsia" w:ascii="宋体" w:hAnsi="宋体"/>
                <w:color w:val="auto"/>
                <w:highlight w:val="none"/>
              </w:rPr>
              <w:t xml:space="preserve">         起                   止</w:t>
            </w:r>
          </w:p>
        </w:tc>
        <w:tc>
          <w:tcPr>
            <w:tcW w:w="1756" w:type="dxa"/>
            <w:tcBorders>
              <w:top w:val="single" w:color="000000" w:sz="4" w:space="0"/>
              <w:left w:val="single" w:color="000000" w:sz="4" w:space="0"/>
              <w:bottom w:val="single" w:color="000000" w:sz="4" w:space="0"/>
              <w:right w:val="single" w:color="000000" w:sz="4" w:space="0"/>
            </w:tcBorders>
            <w:vAlign w:val="bottom"/>
          </w:tcPr>
          <w:p w14:paraId="60C1A6D6">
            <w:pPr>
              <w:autoSpaceDN w:val="0"/>
              <w:jc w:val="left"/>
              <w:textAlignment w:val="bottom"/>
              <w:rPr>
                <w:rFonts w:ascii="宋体" w:hAnsi="宋体"/>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vAlign w:val="bottom"/>
          </w:tcPr>
          <w:p w14:paraId="0187A4E3">
            <w:pPr>
              <w:autoSpaceDN w:val="0"/>
              <w:jc w:val="left"/>
              <w:textAlignment w:val="bottom"/>
              <w:rPr>
                <w:rFonts w:ascii="宋体" w:hAnsi="宋体"/>
                <w:color w:val="auto"/>
                <w:highlight w:val="none"/>
              </w:rPr>
            </w:pPr>
          </w:p>
        </w:tc>
        <w:tc>
          <w:tcPr>
            <w:tcW w:w="1862" w:type="dxa"/>
            <w:tcBorders>
              <w:top w:val="single" w:color="000000" w:sz="4" w:space="0"/>
              <w:left w:val="single" w:color="000000" w:sz="4" w:space="0"/>
              <w:bottom w:val="single" w:color="000000" w:sz="4" w:space="0"/>
              <w:right w:val="single" w:color="000000" w:sz="4" w:space="0"/>
            </w:tcBorders>
            <w:vAlign w:val="bottom"/>
          </w:tcPr>
          <w:p w14:paraId="51A8F665">
            <w:pPr>
              <w:autoSpaceDN w:val="0"/>
              <w:jc w:val="left"/>
              <w:textAlignment w:val="bottom"/>
              <w:rPr>
                <w:rFonts w:ascii="宋体" w:hAnsi="宋体"/>
                <w:color w:val="auto"/>
                <w:highlight w:val="none"/>
              </w:rPr>
            </w:pPr>
          </w:p>
        </w:tc>
      </w:tr>
      <w:tr w14:paraId="667A13A0">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2DBAC325">
            <w:pPr>
              <w:autoSpaceDN w:val="0"/>
              <w:jc w:val="center"/>
              <w:textAlignment w:val="top"/>
              <w:rPr>
                <w:rFonts w:ascii="宋体" w:hAnsi="宋体"/>
                <w:color w:val="auto"/>
                <w:highlight w:val="none"/>
              </w:rPr>
            </w:pPr>
            <w:r>
              <w:rPr>
                <w:rFonts w:hint="eastAsia" w:ascii="宋体" w:hAnsi="宋体"/>
                <w:color w:val="auto"/>
                <w:highlight w:val="none"/>
              </w:rPr>
              <w:t>查封范围</w:t>
            </w:r>
          </w:p>
        </w:tc>
        <w:tc>
          <w:tcPr>
            <w:tcW w:w="1460" w:type="dxa"/>
            <w:tcBorders>
              <w:top w:val="single" w:color="000000" w:sz="4" w:space="0"/>
              <w:left w:val="nil"/>
              <w:bottom w:val="single" w:color="000000" w:sz="4" w:space="0"/>
              <w:right w:val="single" w:color="000000" w:sz="4" w:space="0"/>
            </w:tcBorders>
          </w:tcPr>
          <w:p w14:paraId="01358E2E">
            <w:pPr>
              <w:autoSpaceDN w:val="0"/>
              <w:jc w:val="center"/>
              <w:textAlignment w:val="top"/>
              <w:rPr>
                <w:rFonts w:ascii="宋体" w:hAnsi="宋体"/>
                <w:color w:val="auto"/>
                <w:highlight w:val="none"/>
              </w:rPr>
            </w:pPr>
          </w:p>
        </w:tc>
        <w:tc>
          <w:tcPr>
            <w:tcW w:w="1756" w:type="dxa"/>
            <w:tcBorders>
              <w:top w:val="single" w:color="000000" w:sz="4" w:space="0"/>
              <w:left w:val="single" w:color="000000" w:sz="4" w:space="0"/>
              <w:bottom w:val="single" w:color="000000" w:sz="4" w:space="0"/>
              <w:right w:val="single" w:color="000000" w:sz="4" w:space="0"/>
            </w:tcBorders>
            <w:vAlign w:val="bottom"/>
          </w:tcPr>
          <w:p w14:paraId="3B10BD57">
            <w:pPr>
              <w:autoSpaceDN w:val="0"/>
              <w:jc w:val="left"/>
              <w:textAlignment w:val="bottom"/>
              <w:rPr>
                <w:rFonts w:ascii="宋体" w:hAnsi="宋体"/>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vAlign w:val="bottom"/>
          </w:tcPr>
          <w:p w14:paraId="76486733">
            <w:pPr>
              <w:autoSpaceDN w:val="0"/>
              <w:jc w:val="left"/>
              <w:textAlignment w:val="bottom"/>
              <w:rPr>
                <w:rFonts w:ascii="宋体" w:hAnsi="宋体"/>
                <w:color w:val="auto"/>
                <w:highlight w:val="none"/>
              </w:rPr>
            </w:pPr>
          </w:p>
        </w:tc>
        <w:tc>
          <w:tcPr>
            <w:tcW w:w="1862" w:type="dxa"/>
            <w:tcBorders>
              <w:top w:val="single" w:color="000000" w:sz="4" w:space="0"/>
              <w:left w:val="single" w:color="000000" w:sz="4" w:space="0"/>
              <w:bottom w:val="single" w:color="000000" w:sz="4" w:space="0"/>
              <w:right w:val="single" w:color="000000" w:sz="4" w:space="0"/>
            </w:tcBorders>
            <w:vAlign w:val="bottom"/>
          </w:tcPr>
          <w:p w14:paraId="03044711">
            <w:pPr>
              <w:autoSpaceDN w:val="0"/>
              <w:jc w:val="left"/>
              <w:textAlignment w:val="bottom"/>
              <w:rPr>
                <w:rFonts w:ascii="宋体" w:hAnsi="宋体"/>
                <w:color w:val="auto"/>
                <w:highlight w:val="none"/>
              </w:rPr>
            </w:pPr>
          </w:p>
        </w:tc>
      </w:tr>
      <w:tr w14:paraId="175D1DDB">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42F302C6">
            <w:pPr>
              <w:autoSpaceDN w:val="0"/>
              <w:jc w:val="center"/>
              <w:textAlignment w:val="top"/>
              <w:rPr>
                <w:rFonts w:ascii="宋体" w:hAnsi="宋体"/>
                <w:color w:val="auto"/>
                <w:highlight w:val="none"/>
              </w:rPr>
            </w:pPr>
            <w:r>
              <w:rPr>
                <w:rFonts w:hint="eastAsia" w:ascii="宋体" w:hAnsi="宋体"/>
                <w:color w:val="auto"/>
                <w:highlight w:val="none"/>
              </w:rPr>
              <w:t>登记时间</w:t>
            </w:r>
          </w:p>
        </w:tc>
        <w:tc>
          <w:tcPr>
            <w:tcW w:w="1460" w:type="dxa"/>
            <w:tcBorders>
              <w:top w:val="single" w:color="000000" w:sz="4" w:space="0"/>
              <w:left w:val="nil"/>
              <w:bottom w:val="single" w:color="000000" w:sz="4" w:space="0"/>
              <w:right w:val="single" w:color="000000" w:sz="4" w:space="0"/>
            </w:tcBorders>
          </w:tcPr>
          <w:p w14:paraId="69FC4DE0">
            <w:pPr>
              <w:autoSpaceDN w:val="0"/>
              <w:jc w:val="center"/>
              <w:textAlignment w:val="top"/>
              <w:rPr>
                <w:rFonts w:ascii="宋体" w:hAnsi="宋体"/>
                <w:color w:val="auto"/>
                <w:highlight w:val="none"/>
              </w:rPr>
            </w:pPr>
          </w:p>
        </w:tc>
        <w:tc>
          <w:tcPr>
            <w:tcW w:w="1756" w:type="dxa"/>
            <w:tcBorders>
              <w:top w:val="single" w:color="000000" w:sz="4" w:space="0"/>
              <w:left w:val="single" w:color="000000" w:sz="4" w:space="0"/>
              <w:bottom w:val="single" w:color="000000" w:sz="4" w:space="0"/>
              <w:right w:val="single" w:color="000000" w:sz="4" w:space="0"/>
            </w:tcBorders>
            <w:vAlign w:val="bottom"/>
          </w:tcPr>
          <w:p w14:paraId="0C0C1D43">
            <w:pPr>
              <w:autoSpaceDN w:val="0"/>
              <w:jc w:val="left"/>
              <w:textAlignment w:val="bottom"/>
              <w:rPr>
                <w:rFonts w:ascii="宋体" w:hAnsi="宋体"/>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vAlign w:val="bottom"/>
          </w:tcPr>
          <w:p w14:paraId="574DC868">
            <w:pPr>
              <w:autoSpaceDN w:val="0"/>
              <w:jc w:val="left"/>
              <w:textAlignment w:val="bottom"/>
              <w:rPr>
                <w:rFonts w:ascii="宋体" w:hAnsi="宋体"/>
                <w:color w:val="auto"/>
                <w:highlight w:val="none"/>
              </w:rPr>
            </w:pPr>
          </w:p>
        </w:tc>
        <w:tc>
          <w:tcPr>
            <w:tcW w:w="1862" w:type="dxa"/>
            <w:tcBorders>
              <w:top w:val="single" w:color="000000" w:sz="4" w:space="0"/>
              <w:left w:val="single" w:color="000000" w:sz="4" w:space="0"/>
              <w:bottom w:val="single" w:color="000000" w:sz="4" w:space="0"/>
              <w:right w:val="single" w:color="000000" w:sz="4" w:space="0"/>
            </w:tcBorders>
            <w:vAlign w:val="bottom"/>
          </w:tcPr>
          <w:p w14:paraId="2CFC741B">
            <w:pPr>
              <w:autoSpaceDN w:val="0"/>
              <w:jc w:val="left"/>
              <w:textAlignment w:val="bottom"/>
              <w:rPr>
                <w:rFonts w:ascii="宋体" w:hAnsi="宋体"/>
                <w:color w:val="auto"/>
                <w:highlight w:val="none"/>
              </w:rPr>
            </w:pPr>
          </w:p>
        </w:tc>
      </w:tr>
      <w:tr w14:paraId="5B764114">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7B72F75F">
            <w:pPr>
              <w:autoSpaceDN w:val="0"/>
              <w:jc w:val="center"/>
              <w:textAlignment w:val="top"/>
              <w:rPr>
                <w:rFonts w:ascii="宋体" w:hAnsi="宋体"/>
                <w:color w:val="auto"/>
                <w:highlight w:val="none"/>
              </w:rPr>
            </w:pPr>
            <w:r>
              <w:rPr>
                <w:rFonts w:hint="eastAsia" w:ascii="宋体" w:hAnsi="宋体"/>
                <w:color w:val="auto"/>
                <w:highlight w:val="none"/>
              </w:rPr>
              <w:t>登簿人</w:t>
            </w:r>
          </w:p>
        </w:tc>
        <w:tc>
          <w:tcPr>
            <w:tcW w:w="1460" w:type="dxa"/>
            <w:tcBorders>
              <w:top w:val="single" w:color="000000" w:sz="4" w:space="0"/>
              <w:left w:val="nil"/>
              <w:bottom w:val="single" w:color="000000" w:sz="4" w:space="0"/>
              <w:right w:val="single" w:color="000000" w:sz="4" w:space="0"/>
            </w:tcBorders>
          </w:tcPr>
          <w:p w14:paraId="718EB162">
            <w:pPr>
              <w:autoSpaceDN w:val="0"/>
              <w:jc w:val="center"/>
              <w:textAlignment w:val="top"/>
              <w:rPr>
                <w:rFonts w:ascii="宋体" w:hAnsi="宋体"/>
                <w:color w:val="auto"/>
                <w:highlight w:val="none"/>
              </w:rPr>
            </w:pPr>
          </w:p>
        </w:tc>
        <w:tc>
          <w:tcPr>
            <w:tcW w:w="1756" w:type="dxa"/>
            <w:tcBorders>
              <w:top w:val="single" w:color="000000" w:sz="4" w:space="0"/>
              <w:left w:val="single" w:color="000000" w:sz="4" w:space="0"/>
              <w:bottom w:val="single" w:color="000000" w:sz="4" w:space="0"/>
              <w:right w:val="single" w:color="000000" w:sz="4" w:space="0"/>
            </w:tcBorders>
            <w:vAlign w:val="bottom"/>
          </w:tcPr>
          <w:p w14:paraId="6F78CB0E">
            <w:pPr>
              <w:autoSpaceDN w:val="0"/>
              <w:jc w:val="left"/>
              <w:textAlignment w:val="bottom"/>
              <w:rPr>
                <w:rFonts w:ascii="宋体" w:hAnsi="宋体"/>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vAlign w:val="bottom"/>
          </w:tcPr>
          <w:p w14:paraId="7C2DD39C">
            <w:pPr>
              <w:autoSpaceDN w:val="0"/>
              <w:jc w:val="left"/>
              <w:textAlignment w:val="bottom"/>
              <w:rPr>
                <w:rFonts w:ascii="宋体" w:hAnsi="宋体"/>
                <w:color w:val="auto"/>
                <w:highlight w:val="none"/>
              </w:rPr>
            </w:pPr>
          </w:p>
        </w:tc>
        <w:tc>
          <w:tcPr>
            <w:tcW w:w="1862" w:type="dxa"/>
            <w:tcBorders>
              <w:top w:val="single" w:color="000000" w:sz="4" w:space="0"/>
              <w:left w:val="single" w:color="000000" w:sz="4" w:space="0"/>
              <w:bottom w:val="single" w:color="000000" w:sz="4" w:space="0"/>
              <w:right w:val="single" w:color="000000" w:sz="4" w:space="0"/>
            </w:tcBorders>
            <w:vAlign w:val="bottom"/>
          </w:tcPr>
          <w:p w14:paraId="227ADE3B">
            <w:pPr>
              <w:autoSpaceDN w:val="0"/>
              <w:jc w:val="left"/>
              <w:textAlignment w:val="bottom"/>
              <w:rPr>
                <w:rFonts w:ascii="宋体" w:hAnsi="宋体"/>
                <w:color w:val="auto"/>
                <w:highlight w:val="none"/>
              </w:rPr>
            </w:pPr>
          </w:p>
        </w:tc>
      </w:tr>
      <w:tr w14:paraId="4BB65AEC">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66383B4D">
            <w:pPr>
              <w:autoSpaceDN w:val="0"/>
              <w:jc w:val="center"/>
              <w:textAlignment w:val="top"/>
              <w:rPr>
                <w:rFonts w:ascii="宋体" w:hAnsi="宋体"/>
                <w:color w:val="auto"/>
                <w:highlight w:val="none"/>
              </w:rPr>
            </w:pPr>
            <w:r>
              <w:rPr>
                <w:rFonts w:hint="eastAsia" w:ascii="宋体" w:hAnsi="宋体"/>
                <w:color w:val="auto"/>
                <w:highlight w:val="none"/>
              </w:rPr>
              <w:t>解封业务号</w:t>
            </w:r>
          </w:p>
        </w:tc>
        <w:tc>
          <w:tcPr>
            <w:tcW w:w="1460" w:type="dxa"/>
            <w:tcBorders>
              <w:top w:val="single" w:color="000000" w:sz="4" w:space="0"/>
              <w:left w:val="nil"/>
              <w:bottom w:val="single" w:color="000000" w:sz="4" w:space="0"/>
              <w:right w:val="single" w:color="000000" w:sz="4" w:space="0"/>
            </w:tcBorders>
          </w:tcPr>
          <w:p w14:paraId="285C2677">
            <w:pPr>
              <w:autoSpaceDN w:val="0"/>
              <w:jc w:val="center"/>
              <w:textAlignment w:val="top"/>
              <w:rPr>
                <w:rFonts w:ascii="宋体" w:hAnsi="宋体"/>
                <w:color w:val="auto"/>
                <w:highlight w:val="none"/>
              </w:rPr>
            </w:pPr>
          </w:p>
        </w:tc>
        <w:tc>
          <w:tcPr>
            <w:tcW w:w="1756" w:type="dxa"/>
            <w:tcBorders>
              <w:top w:val="single" w:color="000000" w:sz="4" w:space="0"/>
              <w:left w:val="single" w:color="000000" w:sz="4" w:space="0"/>
              <w:bottom w:val="single" w:color="000000" w:sz="4" w:space="0"/>
              <w:right w:val="single" w:color="000000" w:sz="4" w:space="0"/>
            </w:tcBorders>
            <w:vAlign w:val="bottom"/>
          </w:tcPr>
          <w:p w14:paraId="04A19567">
            <w:pPr>
              <w:autoSpaceDN w:val="0"/>
              <w:jc w:val="left"/>
              <w:textAlignment w:val="bottom"/>
              <w:rPr>
                <w:rFonts w:ascii="宋体" w:hAnsi="宋体"/>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vAlign w:val="bottom"/>
          </w:tcPr>
          <w:p w14:paraId="0C2BF8B7">
            <w:pPr>
              <w:autoSpaceDN w:val="0"/>
              <w:jc w:val="left"/>
              <w:textAlignment w:val="bottom"/>
              <w:rPr>
                <w:rFonts w:ascii="宋体" w:hAnsi="宋体"/>
                <w:color w:val="auto"/>
                <w:highlight w:val="none"/>
              </w:rPr>
            </w:pPr>
          </w:p>
        </w:tc>
        <w:tc>
          <w:tcPr>
            <w:tcW w:w="1862" w:type="dxa"/>
            <w:tcBorders>
              <w:top w:val="single" w:color="000000" w:sz="4" w:space="0"/>
              <w:left w:val="single" w:color="000000" w:sz="4" w:space="0"/>
              <w:bottom w:val="single" w:color="000000" w:sz="4" w:space="0"/>
              <w:right w:val="single" w:color="000000" w:sz="4" w:space="0"/>
            </w:tcBorders>
            <w:vAlign w:val="bottom"/>
          </w:tcPr>
          <w:p w14:paraId="46EB92AC">
            <w:pPr>
              <w:autoSpaceDN w:val="0"/>
              <w:jc w:val="left"/>
              <w:textAlignment w:val="bottom"/>
              <w:rPr>
                <w:rFonts w:ascii="宋体" w:hAnsi="宋体"/>
                <w:color w:val="auto"/>
                <w:highlight w:val="none"/>
              </w:rPr>
            </w:pPr>
          </w:p>
        </w:tc>
      </w:tr>
      <w:tr w14:paraId="21ED16FD">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411BE940">
            <w:pPr>
              <w:autoSpaceDN w:val="0"/>
              <w:jc w:val="center"/>
              <w:textAlignment w:val="top"/>
              <w:rPr>
                <w:rFonts w:ascii="宋体" w:hAnsi="宋体"/>
                <w:color w:val="auto"/>
                <w:highlight w:val="none"/>
              </w:rPr>
            </w:pPr>
            <w:r>
              <w:rPr>
                <w:rFonts w:hint="eastAsia" w:ascii="宋体" w:hAnsi="宋体"/>
                <w:color w:val="auto"/>
                <w:highlight w:val="none"/>
              </w:rPr>
              <w:t>解封机关</w:t>
            </w:r>
          </w:p>
        </w:tc>
        <w:tc>
          <w:tcPr>
            <w:tcW w:w="1460" w:type="dxa"/>
            <w:tcBorders>
              <w:top w:val="single" w:color="000000" w:sz="4" w:space="0"/>
              <w:left w:val="nil"/>
              <w:bottom w:val="single" w:color="000000" w:sz="4" w:space="0"/>
              <w:right w:val="single" w:color="000000" w:sz="4" w:space="0"/>
            </w:tcBorders>
          </w:tcPr>
          <w:p w14:paraId="01C86756">
            <w:pPr>
              <w:autoSpaceDN w:val="0"/>
              <w:jc w:val="center"/>
              <w:textAlignment w:val="top"/>
              <w:rPr>
                <w:rFonts w:ascii="宋体" w:hAnsi="宋体"/>
                <w:b/>
                <w:color w:val="auto"/>
                <w:highlight w:val="none"/>
              </w:rPr>
            </w:pPr>
          </w:p>
        </w:tc>
        <w:tc>
          <w:tcPr>
            <w:tcW w:w="1756" w:type="dxa"/>
            <w:tcBorders>
              <w:top w:val="single" w:color="000000" w:sz="4" w:space="0"/>
              <w:left w:val="single" w:color="000000" w:sz="4" w:space="0"/>
              <w:bottom w:val="single" w:color="000000" w:sz="4" w:space="0"/>
              <w:right w:val="single" w:color="000000" w:sz="4" w:space="0"/>
            </w:tcBorders>
            <w:vAlign w:val="bottom"/>
          </w:tcPr>
          <w:p w14:paraId="543833F0">
            <w:pPr>
              <w:autoSpaceDN w:val="0"/>
              <w:jc w:val="left"/>
              <w:textAlignment w:val="bottom"/>
              <w:rPr>
                <w:rFonts w:ascii="宋体" w:hAnsi="宋体"/>
                <w:b/>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vAlign w:val="bottom"/>
          </w:tcPr>
          <w:p w14:paraId="7CA64F0F">
            <w:pPr>
              <w:autoSpaceDN w:val="0"/>
              <w:jc w:val="left"/>
              <w:textAlignment w:val="bottom"/>
              <w:rPr>
                <w:rFonts w:ascii="宋体" w:hAnsi="宋体"/>
                <w:b/>
                <w:color w:val="auto"/>
                <w:highlight w:val="none"/>
              </w:rPr>
            </w:pPr>
          </w:p>
        </w:tc>
        <w:tc>
          <w:tcPr>
            <w:tcW w:w="1862" w:type="dxa"/>
            <w:tcBorders>
              <w:top w:val="single" w:color="000000" w:sz="4" w:space="0"/>
              <w:left w:val="single" w:color="000000" w:sz="4" w:space="0"/>
              <w:bottom w:val="single" w:color="000000" w:sz="4" w:space="0"/>
              <w:right w:val="single" w:color="000000" w:sz="4" w:space="0"/>
            </w:tcBorders>
            <w:vAlign w:val="bottom"/>
          </w:tcPr>
          <w:p w14:paraId="59AF04F4">
            <w:pPr>
              <w:autoSpaceDN w:val="0"/>
              <w:jc w:val="left"/>
              <w:textAlignment w:val="bottom"/>
              <w:rPr>
                <w:rFonts w:ascii="宋体" w:hAnsi="宋体"/>
                <w:b/>
                <w:color w:val="auto"/>
                <w:highlight w:val="none"/>
              </w:rPr>
            </w:pPr>
          </w:p>
        </w:tc>
      </w:tr>
      <w:tr w14:paraId="58EA4035">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4E87FA38">
            <w:pPr>
              <w:autoSpaceDN w:val="0"/>
              <w:jc w:val="center"/>
              <w:textAlignment w:val="top"/>
              <w:rPr>
                <w:rFonts w:ascii="宋体" w:hAnsi="宋体"/>
                <w:color w:val="auto"/>
                <w:highlight w:val="none"/>
              </w:rPr>
            </w:pPr>
            <w:r>
              <w:rPr>
                <w:rFonts w:hint="eastAsia" w:ascii="宋体" w:hAnsi="宋体"/>
                <w:color w:val="auto"/>
                <w:highlight w:val="none"/>
              </w:rPr>
              <w:t>解封文件</w:t>
            </w:r>
          </w:p>
        </w:tc>
        <w:tc>
          <w:tcPr>
            <w:tcW w:w="1460" w:type="dxa"/>
            <w:tcBorders>
              <w:top w:val="single" w:color="000000" w:sz="4" w:space="0"/>
              <w:left w:val="nil"/>
              <w:bottom w:val="single" w:color="000000" w:sz="4" w:space="0"/>
              <w:right w:val="single" w:color="000000" w:sz="4" w:space="0"/>
            </w:tcBorders>
          </w:tcPr>
          <w:p w14:paraId="4C5B1285">
            <w:pPr>
              <w:autoSpaceDN w:val="0"/>
              <w:jc w:val="center"/>
              <w:textAlignment w:val="top"/>
              <w:rPr>
                <w:rFonts w:ascii="宋体" w:hAnsi="宋体"/>
                <w:color w:val="auto"/>
                <w:highlight w:val="none"/>
              </w:rPr>
            </w:pPr>
          </w:p>
        </w:tc>
        <w:tc>
          <w:tcPr>
            <w:tcW w:w="1756" w:type="dxa"/>
            <w:tcBorders>
              <w:top w:val="single" w:color="000000" w:sz="4" w:space="0"/>
              <w:left w:val="single" w:color="000000" w:sz="4" w:space="0"/>
              <w:bottom w:val="single" w:color="000000" w:sz="4" w:space="0"/>
              <w:right w:val="single" w:color="000000" w:sz="4" w:space="0"/>
            </w:tcBorders>
            <w:vAlign w:val="bottom"/>
          </w:tcPr>
          <w:p w14:paraId="32B9FA64">
            <w:pPr>
              <w:autoSpaceDN w:val="0"/>
              <w:jc w:val="left"/>
              <w:textAlignment w:val="bottom"/>
              <w:rPr>
                <w:rFonts w:ascii="宋体" w:hAnsi="宋体"/>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vAlign w:val="bottom"/>
          </w:tcPr>
          <w:p w14:paraId="1D4871A2">
            <w:pPr>
              <w:autoSpaceDN w:val="0"/>
              <w:jc w:val="left"/>
              <w:textAlignment w:val="bottom"/>
              <w:rPr>
                <w:rFonts w:ascii="宋体" w:hAnsi="宋体"/>
                <w:color w:val="auto"/>
                <w:highlight w:val="none"/>
              </w:rPr>
            </w:pPr>
          </w:p>
        </w:tc>
        <w:tc>
          <w:tcPr>
            <w:tcW w:w="1862" w:type="dxa"/>
            <w:tcBorders>
              <w:top w:val="single" w:color="000000" w:sz="4" w:space="0"/>
              <w:left w:val="single" w:color="000000" w:sz="4" w:space="0"/>
              <w:bottom w:val="single" w:color="000000" w:sz="4" w:space="0"/>
              <w:right w:val="single" w:color="000000" w:sz="4" w:space="0"/>
            </w:tcBorders>
            <w:vAlign w:val="bottom"/>
          </w:tcPr>
          <w:p w14:paraId="788F5691">
            <w:pPr>
              <w:autoSpaceDN w:val="0"/>
              <w:jc w:val="left"/>
              <w:textAlignment w:val="bottom"/>
              <w:rPr>
                <w:rFonts w:ascii="宋体" w:hAnsi="宋体"/>
                <w:color w:val="auto"/>
                <w:highlight w:val="none"/>
              </w:rPr>
            </w:pPr>
          </w:p>
        </w:tc>
      </w:tr>
      <w:tr w14:paraId="755D38AB">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68FA8373">
            <w:pPr>
              <w:autoSpaceDN w:val="0"/>
              <w:jc w:val="center"/>
              <w:textAlignment w:val="top"/>
              <w:rPr>
                <w:rFonts w:ascii="宋体" w:hAnsi="宋体"/>
                <w:color w:val="auto"/>
                <w:highlight w:val="none"/>
              </w:rPr>
            </w:pPr>
            <w:r>
              <w:rPr>
                <w:rFonts w:hint="eastAsia" w:ascii="宋体" w:hAnsi="宋体"/>
                <w:color w:val="auto"/>
                <w:highlight w:val="none"/>
              </w:rPr>
              <w:t>解封文号</w:t>
            </w:r>
          </w:p>
        </w:tc>
        <w:tc>
          <w:tcPr>
            <w:tcW w:w="1460" w:type="dxa"/>
            <w:tcBorders>
              <w:top w:val="single" w:color="000000" w:sz="4" w:space="0"/>
              <w:left w:val="nil"/>
              <w:bottom w:val="single" w:color="000000" w:sz="4" w:space="0"/>
              <w:right w:val="single" w:color="000000" w:sz="4" w:space="0"/>
            </w:tcBorders>
          </w:tcPr>
          <w:p w14:paraId="6CF3E299">
            <w:pPr>
              <w:autoSpaceDN w:val="0"/>
              <w:jc w:val="center"/>
              <w:textAlignment w:val="top"/>
              <w:rPr>
                <w:rFonts w:ascii="宋体" w:hAnsi="宋体"/>
                <w:color w:val="auto"/>
                <w:highlight w:val="none"/>
              </w:rPr>
            </w:pPr>
          </w:p>
        </w:tc>
        <w:tc>
          <w:tcPr>
            <w:tcW w:w="1756" w:type="dxa"/>
            <w:tcBorders>
              <w:top w:val="single" w:color="000000" w:sz="4" w:space="0"/>
              <w:left w:val="single" w:color="000000" w:sz="4" w:space="0"/>
              <w:bottom w:val="single" w:color="000000" w:sz="4" w:space="0"/>
              <w:right w:val="single" w:color="000000" w:sz="4" w:space="0"/>
            </w:tcBorders>
            <w:vAlign w:val="bottom"/>
          </w:tcPr>
          <w:p w14:paraId="79E36A73">
            <w:pPr>
              <w:autoSpaceDN w:val="0"/>
              <w:jc w:val="left"/>
              <w:textAlignment w:val="bottom"/>
              <w:rPr>
                <w:rFonts w:ascii="宋体" w:hAnsi="宋体"/>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vAlign w:val="bottom"/>
          </w:tcPr>
          <w:p w14:paraId="7AEF542D">
            <w:pPr>
              <w:autoSpaceDN w:val="0"/>
              <w:jc w:val="left"/>
              <w:textAlignment w:val="bottom"/>
              <w:rPr>
                <w:rFonts w:ascii="宋体" w:hAnsi="宋体"/>
                <w:color w:val="auto"/>
                <w:highlight w:val="none"/>
              </w:rPr>
            </w:pPr>
          </w:p>
        </w:tc>
        <w:tc>
          <w:tcPr>
            <w:tcW w:w="1862" w:type="dxa"/>
            <w:tcBorders>
              <w:top w:val="single" w:color="000000" w:sz="4" w:space="0"/>
              <w:left w:val="single" w:color="000000" w:sz="4" w:space="0"/>
              <w:bottom w:val="single" w:color="000000" w:sz="4" w:space="0"/>
              <w:right w:val="single" w:color="000000" w:sz="4" w:space="0"/>
            </w:tcBorders>
            <w:vAlign w:val="bottom"/>
          </w:tcPr>
          <w:p w14:paraId="3A427388">
            <w:pPr>
              <w:autoSpaceDN w:val="0"/>
              <w:jc w:val="left"/>
              <w:textAlignment w:val="bottom"/>
              <w:rPr>
                <w:rFonts w:ascii="宋体" w:hAnsi="宋体"/>
                <w:color w:val="auto"/>
                <w:highlight w:val="none"/>
              </w:rPr>
            </w:pPr>
          </w:p>
        </w:tc>
      </w:tr>
      <w:tr w14:paraId="58627638">
        <w:tblPrEx>
          <w:tblCellMar>
            <w:top w:w="0" w:type="dxa"/>
            <w:left w:w="108" w:type="dxa"/>
            <w:bottom w:w="0" w:type="dxa"/>
            <w:right w:w="108"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6E89A4A9">
            <w:pPr>
              <w:autoSpaceDN w:val="0"/>
              <w:jc w:val="center"/>
              <w:textAlignment w:val="top"/>
              <w:rPr>
                <w:rFonts w:ascii="宋体" w:hAnsi="宋体"/>
                <w:color w:val="auto"/>
                <w:highlight w:val="none"/>
              </w:rPr>
            </w:pPr>
            <w:r>
              <w:rPr>
                <w:rFonts w:hint="eastAsia" w:ascii="宋体" w:hAnsi="宋体"/>
                <w:color w:val="auto"/>
                <w:highlight w:val="none"/>
              </w:rPr>
              <w:t>登记时间</w:t>
            </w:r>
          </w:p>
        </w:tc>
        <w:tc>
          <w:tcPr>
            <w:tcW w:w="1460" w:type="dxa"/>
            <w:tcBorders>
              <w:top w:val="nil"/>
              <w:left w:val="nil"/>
              <w:bottom w:val="single" w:color="000000" w:sz="4" w:space="0"/>
              <w:right w:val="single" w:color="000000" w:sz="4" w:space="0"/>
            </w:tcBorders>
            <w:vAlign w:val="bottom"/>
          </w:tcPr>
          <w:p w14:paraId="16739B02">
            <w:pPr>
              <w:autoSpaceDN w:val="0"/>
              <w:jc w:val="left"/>
              <w:textAlignment w:val="bottom"/>
              <w:rPr>
                <w:rFonts w:ascii="宋体" w:hAnsi="宋体"/>
                <w:color w:val="auto"/>
                <w:highlight w:val="none"/>
              </w:rPr>
            </w:pPr>
          </w:p>
        </w:tc>
        <w:tc>
          <w:tcPr>
            <w:tcW w:w="1756" w:type="dxa"/>
            <w:tcBorders>
              <w:top w:val="nil"/>
              <w:left w:val="single" w:color="000000" w:sz="4" w:space="0"/>
              <w:bottom w:val="single" w:color="000000" w:sz="4" w:space="0"/>
              <w:right w:val="single" w:color="000000" w:sz="4" w:space="0"/>
            </w:tcBorders>
            <w:vAlign w:val="bottom"/>
          </w:tcPr>
          <w:p w14:paraId="29BBF73D">
            <w:pPr>
              <w:autoSpaceDN w:val="0"/>
              <w:jc w:val="left"/>
              <w:textAlignment w:val="bottom"/>
              <w:rPr>
                <w:rFonts w:ascii="宋体" w:hAnsi="宋体"/>
                <w:color w:val="auto"/>
                <w:highlight w:val="none"/>
              </w:rPr>
            </w:pPr>
          </w:p>
        </w:tc>
        <w:tc>
          <w:tcPr>
            <w:tcW w:w="1815" w:type="dxa"/>
            <w:tcBorders>
              <w:top w:val="nil"/>
              <w:left w:val="single" w:color="000000" w:sz="4" w:space="0"/>
              <w:bottom w:val="single" w:color="000000" w:sz="4" w:space="0"/>
              <w:right w:val="single" w:color="000000" w:sz="4" w:space="0"/>
            </w:tcBorders>
            <w:vAlign w:val="bottom"/>
          </w:tcPr>
          <w:p w14:paraId="49B69246">
            <w:pPr>
              <w:autoSpaceDN w:val="0"/>
              <w:jc w:val="left"/>
              <w:textAlignment w:val="bottom"/>
              <w:rPr>
                <w:rFonts w:ascii="宋体" w:hAnsi="宋体"/>
                <w:color w:val="auto"/>
                <w:highlight w:val="none"/>
              </w:rPr>
            </w:pPr>
          </w:p>
        </w:tc>
        <w:tc>
          <w:tcPr>
            <w:tcW w:w="1862" w:type="dxa"/>
            <w:tcBorders>
              <w:top w:val="nil"/>
              <w:left w:val="single" w:color="000000" w:sz="4" w:space="0"/>
              <w:bottom w:val="single" w:color="000000" w:sz="4" w:space="0"/>
              <w:right w:val="single" w:color="000000" w:sz="4" w:space="0"/>
            </w:tcBorders>
            <w:vAlign w:val="bottom"/>
          </w:tcPr>
          <w:p w14:paraId="7807AA55">
            <w:pPr>
              <w:autoSpaceDN w:val="0"/>
              <w:jc w:val="left"/>
              <w:textAlignment w:val="bottom"/>
              <w:rPr>
                <w:rFonts w:ascii="宋体" w:hAnsi="宋体"/>
                <w:color w:val="auto"/>
                <w:highlight w:val="none"/>
              </w:rPr>
            </w:pPr>
          </w:p>
        </w:tc>
      </w:tr>
      <w:tr w14:paraId="63FE2062">
        <w:tblPrEx>
          <w:tblCellMar>
            <w:top w:w="0" w:type="dxa"/>
            <w:left w:w="108" w:type="dxa"/>
            <w:bottom w:w="0" w:type="dxa"/>
            <w:right w:w="108" w:type="dxa"/>
          </w:tblCellMar>
        </w:tblPrEx>
        <w:trPr>
          <w:trHeight w:val="624" w:hRule="atLeast"/>
        </w:trPr>
        <w:tc>
          <w:tcPr>
            <w:tcW w:w="2268" w:type="dxa"/>
            <w:tcBorders>
              <w:top w:val="nil"/>
              <w:left w:val="single" w:color="000000" w:sz="4" w:space="0"/>
              <w:bottom w:val="single" w:color="000000" w:sz="4" w:space="0"/>
              <w:right w:val="single" w:color="000000" w:sz="4" w:space="0"/>
            </w:tcBorders>
            <w:vAlign w:val="center"/>
          </w:tcPr>
          <w:p w14:paraId="53351269">
            <w:pPr>
              <w:autoSpaceDN w:val="0"/>
              <w:jc w:val="center"/>
              <w:textAlignment w:val="top"/>
              <w:rPr>
                <w:rFonts w:ascii="宋体" w:hAnsi="宋体"/>
                <w:color w:val="auto"/>
                <w:highlight w:val="none"/>
              </w:rPr>
            </w:pPr>
            <w:r>
              <w:rPr>
                <w:rFonts w:hint="eastAsia" w:ascii="宋体" w:hAnsi="宋体"/>
                <w:color w:val="auto"/>
                <w:highlight w:val="none"/>
              </w:rPr>
              <w:t>登簿人</w:t>
            </w:r>
          </w:p>
        </w:tc>
        <w:tc>
          <w:tcPr>
            <w:tcW w:w="1460" w:type="dxa"/>
            <w:tcBorders>
              <w:top w:val="single" w:color="000000" w:sz="4" w:space="0"/>
              <w:left w:val="single" w:color="000000" w:sz="4" w:space="0"/>
              <w:bottom w:val="single" w:color="000000" w:sz="4" w:space="0"/>
              <w:right w:val="single" w:color="000000" w:sz="4" w:space="0"/>
            </w:tcBorders>
            <w:vAlign w:val="center"/>
          </w:tcPr>
          <w:p w14:paraId="419EA417">
            <w:pPr>
              <w:autoSpaceDN w:val="0"/>
              <w:jc w:val="center"/>
              <w:textAlignment w:val="center"/>
              <w:rPr>
                <w:rFonts w:ascii="宋体" w:hAnsi="宋体"/>
                <w:color w:val="auto"/>
                <w:highlight w:val="none"/>
              </w:rPr>
            </w:pPr>
          </w:p>
        </w:tc>
        <w:tc>
          <w:tcPr>
            <w:tcW w:w="1756" w:type="dxa"/>
            <w:tcBorders>
              <w:top w:val="single" w:color="000000" w:sz="4" w:space="0"/>
              <w:left w:val="single" w:color="000000" w:sz="4" w:space="0"/>
              <w:bottom w:val="single" w:color="000000" w:sz="4" w:space="0"/>
              <w:right w:val="single" w:color="000000" w:sz="4" w:space="0"/>
            </w:tcBorders>
            <w:vAlign w:val="bottom"/>
          </w:tcPr>
          <w:p w14:paraId="4C731C4E">
            <w:pPr>
              <w:autoSpaceDN w:val="0"/>
              <w:jc w:val="left"/>
              <w:textAlignment w:val="bottom"/>
              <w:rPr>
                <w:rFonts w:ascii="宋体" w:hAnsi="宋体"/>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vAlign w:val="bottom"/>
          </w:tcPr>
          <w:p w14:paraId="44C72F4C">
            <w:pPr>
              <w:autoSpaceDN w:val="0"/>
              <w:jc w:val="left"/>
              <w:textAlignment w:val="bottom"/>
              <w:rPr>
                <w:rFonts w:ascii="宋体" w:hAnsi="宋体"/>
                <w:color w:val="auto"/>
                <w:highlight w:val="none"/>
              </w:rPr>
            </w:pPr>
          </w:p>
        </w:tc>
        <w:tc>
          <w:tcPr>
            <w:tcW w:w="1862" w:type="dxa"/>
            <w:tcBorders>
              <w:top w:val="single" w:color="000000" w:sz="4" w:space="0"/>
              <w:left w:val="single" w:color="000000" w:sz="4" w:space="0"/>
              <w:bottom w:val="single" w:color="000000" w:sz="4" w:space="0"/>
              <w:right w:val="single" w:color="000000" w:sz="4" w:space="0"/>
            </w:tcBorders>
            <w:vAlign w:val="bottom"/>
          </w:tcPr>
          <w:p w14:paraId="43665DD7">
            <w:pPr>
              <w:autoSpaceDN w:val="0"/>
              <w:jc w:val="left"/>
              <w:textAlignment w:val="bottom"/>
              <w:rPr>
                <w:rFonts w:ascii="宋体" w:hAnsi="宋体"/>
                <w:color w:val="auto"/>
                <w:highlight w:val="none"/>
              </w:rPr>
            </w:pPr>
          </w:p>
        </w:tc>
      </w:tr>
      <w:tr w14:paraId="0D259620">
        <w:tblPrEx>
          <w:tblCellMar>
            <w:top w:w="0" w:type="dxa"/>
            <w:left w:w="108" w:type="dxa"/>
            <w:bottom w:w="0" w:type="dxa"/>
            <w:right w:w="108" w:type="dxa"/>
          </w:tblCellMar>
        </w:tblPrEx>
        <w:trPr>
          <w:trHeight w:val="680"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150C806B">
            <w:pPr>
              <w:autoSpaceDN w:val="0"/>
              <w:jc w:val="center"/>
              <w:textAlignment w:val="top"/>
              <w:rPr>
                <w:rFonts w:ascii="宋体" w:hAnsi="宋体"/>
                <w:color w:val="auto"/>
                <w:highlight w:val="none"/>
              </w:rPr>
            </w:pPr>
            <w:r>
              <w:rPr>
                <w:rFonts w:hint="eastAsia" w:ascii="宋体" w:hAnsi="宋体"/>
                <w:color w:val="auto"/>
                <w:highlight w:val="none"/>
              </w:rPr>
              <w:t>附记</w:t>
            </w:r>
          </w:p>
        </w:tc>
        <w:tc>
          <w:tcPr>
            <w:tcW w:w="1460" w:type="dxa"/>
            <w:tcBorders>
              <w:top w:val="single" w:color="000000" w:sz="4" w:space="0"/>
              <w:left w:val="single" w:color="000000" w:sz="4" w:space="0"/>
              <w:bottom w:val="single" w:color="000000" w:sz="4" w:space="0"/>
              <w:right w:val="single" w:color="000000" w:sz="4" w:space="0"/>
            </w:tcBorders>
            <w:vAlign w:val="bottom"/>
          </w:tcPr>
          <w:p w14:paraId="03A17ECE">
            <w:pPr>
              <w:autoSpaceDN w:val="0"/>
              <w:jc w:val="left"/>
              <w:textAlignment w:val="bottom"/>
              <w:rPr>
                <w:rFonts w:ascii="宋体" w:hAnsi="宋体"/>
                <w:color w:val="auto"/>
                <w:highlight w:val="none"/>
              </w:rPr>
            </w:pPr>
          </w:p>
        </w:tc>
        <w:tc>
          <w:tcPr>
            <w:tcW w:w="1756" w:type="dxa"/>
            <w:tcBorders>
              <w:top w:val="single" w:color="000000" w:sz="4" w:space="0"/>
              <w:left w:val="single" w:color="000000" w:sz="4" w:space="0"/>
              <w:bottom w:val="single" w:color="000000" w:sz="4" w:space="0"/>
              <w:right w:val="single" w:color="000000" w:sz="4" w:space="0"/>
            </w:tcBorders>
            <w:vAlign w:val="bottom"/>
          </w:tcPr>
          <w:p w14:paraId="7B7FF4FF">
            <w:pPr>
              <w:autoSpaceDN w:val="0"/>
              <w:jc w:val="left"/>
              <w:textAlignment w:val="bottom"/>
              <w:rPr>
                <w:rFonts w:ascii="宋体" w:hAnsi="宋体"/>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vAlign w:val="bottom"/>
          </w:tcPr>
          <w:p w14:paraId="6EE8AF00">
            <w:pPr>
              <w:autoSpaceDN w:val="0"/>
              <w:jc w:val="left"/>
              <w:textAlignment w:val="bottom"/>
              <w:rPr>
                <w:rFonts w:ascii="宋体" w:hAnsi="宋体"/>
                <w:color w:val="auto"/>
                <w:highlight w:val="none"/>
              </w:rPr>
            </w:pPr>
          </w:p>
        </w:tc>
        <w:tc>
          <w:tcPr>
            <w:tcW w:w="1862" w:type="dxa"/>
            <w:tcBorders>
              <w:top w:val="single" w:color="000000" w:sz="4" w:space="0"/>
              <w:left w:val="single" w:color="000000" w:sz="4" w:space="0"/>
              <w:bottom w:val="single" w:color="000000" w:sz="4" w:space="0"/>
              <w:right w:val="single" w:color="000000" w:sz="4" w:space="0"/>
            </w:tcBorders>
            <w:vAlign w:val="bottom"/>
          </w:tcPr>
          <w:p w14:paraId="3302D335">
            <w:pPr>
              <w:autoSpaceDN w:val="0"/>
              <w:jc w:val="left"/>
              <w:textAlignment w:val="bottom"/>
              <w:rPr>
                <w:rFonts w:ascii="宋体" w:hAnsi="宋体"/>
                <w:color w:val="auto"/>
                <w:highlight w:val="none"/>
              </w:rPr>
            </w:pPr>
          </w:p>
        </w:tc>
      </w:tr>
    </w:tbl>
    <w:p w14:paraId="561237E4"/>
    <w:p w14:paraId="650C520F">
      <w:pPr>
        <w:widowControl/>
        <w:spacing w:before="156" w:beforeLines="50" w:after="156" w:afterLines="50" w:line="560" w:lineRule="exact"/>
        <w:jc w:val="center"/>
        <w:rPr>
          <w:rFonts w:ascii="宋体" w:hAnsi="宋体"/>
          <w:b/>
          <w:color w:val="auto"/>
          <w:sz w:val="30"/>
          <w:szCs w:val="30"/>
          <w:highlight w:val="none"/>
        </w:rPr>
      </w:pPr>
      <w:r>
        <w:rPr>
          <w:color w:val="auto"/>
          <w:highlight w:val="none"/>
        </w:rPr>
        <w:br w:type="page"/>
      </w:r>
      <w:r>
        <w:rPr>
          <w:rFonts w:ascii="宋体" w:hAnsi="宋体"/>
          <w:b/>
          <w:color w:val="auto"/>
          <w:sz w:val="30"/>
          <w:szCs w:val="30"/>
          <w:highlight w:val="none"/>
        </w:rPr>
        <w:t>不动产登记簿使用和填写说明</w:t>
      </w:r>
    </w:p>
    <w:p w14:paraId="4BBC9B2C">
      <w:pPr>
        <w:spacing w:line="360" w:lineRule="auto"/>
        <w:ind w:firstLine="420" w:firstLineChars="200"/>
        <w:rPr>
          <w:rFonts w:ascii="黑体" w:hAnsi="黑体" w:eastAsia="黑体"/>
          <w:color w:val="auto"/>
          <w:szCs w:val="21"/>
          <w:highlight w:val="none"/>
        </w:rPr>
      </w:pPr>
      <w:r>
        <w:rPr>
          <w:rFonts w:ascii="黑体" w:hAnsi="黑体" w:eastAsia="黑体"/>
          <w:color w:val="auto"/>
          <w:szCs w:val="21"/>
          <w:highlight w:val="none"/>
        </w:rPr>
        <w:t>一、使用说明</w:t>
      </w:r>
    </w:p>
    <w:p w14:paraId="57230E0F">
      <w:pPr>
        <w:spacing w:line="360" w:lineRule="auto"/>
        <w:ind w:firstLine="420" w:firstLineChars="200"/>
        <w:rPr>
          <w:rFonts w:ascii="宋体" w:hAnsi="宋体"/>
          <w:color w:val="auto"/>
          <w:szCs w:val="21"/>
          <w:highlight w:val="none"/>
        </w:rPr>
      </w:pPr>
      <w:r>
        <w:rPr>
          <w:rFonts w:ascii="宋体" w:hAnsi="宋体"/>
          <w:color w:val="auto"/>
          <w:szCs w:val="21"/>
          <w:highlight w:val="none"/>
        </w:rPr>
        <w:t>不动产以不动产单元为基本单位进行登记。不动产登记簿以宗地、宗海为单位编成，同一宗地、宗海范围内的所有不动产编入同一不动产登记簿。不动产登记簿依据不动产单元进行填写，具体分为宗地、宗海基本信息、不动产权利信息和抵押权登记、地役权登记、预告登记、异议登记、查封登记信息等部分。</w:t>
      </w:r>
    </w:p>
    <w:p w14:paraId="3AC4781B">
      <w:pPr>
        <w:spacing w:line="360" w:lineRule="auto"/>
        <w:ind w:firstLine="420" w:firstLineChars="200"/>
        <w:rPr>
          <w:rFonts w:ascii="宋体" w:hAnsi="宋体"/>
          <w:color w:val="auto"/>
          <w:szCs w:val="21"/>
          <w:highlight w:val="none"/>
        </w:rPr>
      </w:pPr>
      <w:r>
        <w:rPr>
          <w:rFonts w:ascii="宋体" w:hAnsi="宋体"/>
          <w:color w:val="auto"/>
          <w:szCs w:val="21"/>
          <w:highlight w:val="none"/>
        </w:rPr>
        <w:t>1.不动产权利的首次、变更、转移、注销、更正和其他登记，在登记簿上记载。但宗地、宗海的界址、面积等变化导致宗地、宗海范围变化的，须更换登记簿。房屋等定着物变化导致不动产单元变化的，根据实际情况，须更换</w:t>
      </w:r>
      <w:r>
        <w:rPr>
          <w:rFonts w:hint="eastAsia" w:ascii="宋体" w:hAnsi="宋体"/>
          <w:color w:val="auto"/>
          <w:szCs w:val="21"/>
          <w:highlight w:val="none"/>
        </w:rPr>
        <w:t>或</w:t>
      </w:r>
      <w:r>
        <w:rPr>
          <w:rFonts w:ascii="宋体" w:hAnsi="宋体"/>
          <w:color w:val="auto"/>
          <w:szCs w:val="21"/>
          <w:highlight w:val="none"/>
        </w:rPr>
        <w:t>增加相应登记簿页。</w:t>
      </w:r>
    </w:p>
    <w:p w14:paraId="2794B031">
      <w:pPr>
        <w:spacing w:line="360" w:lineRule="auto"/>
        <w:ind w:firstLine="420" w:firstLineChars="200"/>
        <w:rPr>
          <w:rFonts w:ascii="宋体" w:hAnsi="宋体"/>
          <w:color w:val="auto"/>
          <w:szCs w:val="21"/>
          <w:highlight w:val="none"/>
        </w:rPr>
      </w:pPr>
      <w:r>
        <w:rPr>
          <w:rFonts w:ascii="宋体" w:hAnsi="宋体"/>
          <w:color w:val="auto"/>
          <w:szCs w:val="21"/>
          <w:highlight w:val="none"/>
        </w:rPr>
        <w:t>2.不动产设定</w:t>
      </w:r>
      <w:r>
        <w:rPr>
          <w:rFonts w:hint="eastAsia" w:ascii="宋体" w:hAnsi="宋体"/>
          <w:color w:val="auto"/>
          <w:szCs w:val="21"/>
          <w:highlight w:val="none"/>
        </w:rPr>
        <w:t>居住权、</w:t>
      </w:r>
      <w:r>
        <w:rPr>
          <w:rFonts w:ascii="宋体" w:hAnsi="宋体"/>
          <w:color w:val="auto"/>
          <w:szCs w:val="21"/>
          <w:highlight w:val="none"/>
        </w:rPr>
        <w:t>抵押权、地役权</w:t>
      </w:r>
      <w:r>
        <w:rPr>
          <w:rFonts w:hint="eastAsia" w:ascii="宋体" w:hAnsi="宋体"/>
          <w:color w:val="auto"/>
          <w:szCs w:val="21"/>
          <w:highlight w:val="none"/>
        </w:rPr>
        <w:t>或</w:t>
      </w:r>
      <w:r>
        <w:rPr>
          <w:rFonts w:ascii="宋体" w:hAnsi="宋体"/>
          <w:color w:val="auto"/>
          <w:szCs w:val="21"/>
          <w:highlight w:val="none"/>
        </w:rPr>
        <w:t>发生预告登记、异议登记、查封登记情况的，在原登记簿上加页进行记载。通过不动产单元号，与不动产权利登记信息关联。</w:t>
      </w:r>
    </w:p>
    <w:p w14:paraId="411C8F8E">
      <w:pPr>
        <w:spacing w:line="360" w:lineRule="auto"/>
        <w:ind w:firstLine="420" w:firstLineChars="200"/>
        <w:rPr>
          <w:rFonts w:ascii="宋体" w:hAnsi="宋体"/>
          <w:color w:val="auto"/>
          <w:szCs w:val="21"/>
          <w:highlight w:val="none"/>
        </w:rPr>
      </w:pPr>
      <w:r>
        <w:rPr>
          <w:rFonts w:ascii="宋体" w:hAnsi="宋体"/>
          <w:color w:val="auto"/>
          <w:szCs w:val="21"/>
          <w:highlight w:val="none"/>
        </w:rPr>
        <w:t>3.不动产登记簿采用“活页”方式，不动产权利及其他事项登记信息表格中，一般情况纵向记载不动产权利及其他事项的首次登记信息，横向记载变更登记、转移登记、注销登记、更正登记等信息。登记簿</w:t>
      </w:r>
      <w:r>
        <w:rPr>
          <w:rFonts w:hint="eastAsia" w:ascii="宋体" w:hAnsi="宋体"/>
          <w:color w:val="auto"/>
          <w:szCs w:val="21"/>
          <w:highlight w:val="none"/>
        </w:rPr>
        <w:t>可</w:t>
      </w:r>
      <w:r>
        <w:rPr>
          <w:rFonts w:ascii="宋体" w:hAnsi="宋体"/>
          <w:color w:val="auto"/>
          <w:szCs w:val="21"/>
          <w:highlight w:val="none"/>
        </w:rPr>
        <w:t>根据实际情况续页。纸质介质的登记簿</w:t>
      </w:r>
      <w:r>
        <w:rPr>
          <w:rFonts w:hint="eastAsia" w:ascii="宋体" w:hAnsi="宋体"/>
          <w:color w:val="auto"/>
          <w:szCs w:val="21"/>
          <w:highlight w:val="none"/>
        </w:rPr>
        <w:t>可</w:t>
      </w:r>
      <w:r>
        <w:rPr>
          <w:rFonts w:ascii="宋体" w:hAnsi="宋体"/>
          <w:color w:val="auto"/>
          <w:szCs w:val="21"/>
          <w:highlight w:val="none"/>
        </w:rPr>
        <w:t>单面设置，也</w:t>
      </w:r>
      <w:r>
        <w:rPr>
          <w:rFonts w:hint="eastAsia" w:ascii="宋体" w:hAnsi="宋体"/>
          <w:color w:val="auto"/>
          <w:szCs w:val="21"/>
          <w:highlight w:val="none"/>
        </w:rPr>
        <w:t>可</w:t>
      </w:r>
      <w:r>
        <w:rPr>
          <w:rFonts w:ascii="宋体" w:hAnsi="宋体"/>
          <w:color w:val="auto"/>
          <w:szCs w:val="21"/>
          <w:highlight w:val="none"/>
        </w:rPr>
        <w:t>双面设置。</w:t>
      </w:r>
    </w:p>
    <w:p w14:paraId="5F38D93C">
      <w:pPr>
        <w:spacing w:line="360" w:lineRule="auto"/>
        <w:ind w:firstLine="420" w:firstLineChars="200"/>
        <w:rPr>
          <w:rFonts w:ascii="宋体" w:hAnsi="宋体"/>
          <w:color w:val="auto"/>
          <w:szCs w:val="21"/>
          <w:highlight w:val="none"/>
        </w:rPr>
      </w:pPr>
      <w:r>
        <w:rPr>
          <w:rFonts w:ascii="宋体" w:hAnsi="宋体"/>
          <w:color w:val="auto"/>
          <w:szCs w:val="21"/>
          <w:highlight w:val="none"/>
        </w:rPr>
        <w:t>4.一个宗地</w:t>
      </w:r>
      <w:r>
        <w:rPr>
          <w:rFonts w:hint="eastAsia" w:ascii="宋体" w:hAnsi="宋体"/>
          <w:color w:val="auto"/>
          <w:szCs w:val="21"/>
          <w:highlight w:val="none"/>
        </w:rPr>
        <w:t>或</w:t>
      </w:r>
      <w:r>
        <w:rPr>
          <w:rFonts w:ascii="宋体" w:hAnsi="宋体"/>
          <w:color w:val="auto"/>
          <w:szCs w:val="21"/>
          <w:highlight w:val="none"/>
        </w:rPr>
        <w:t>宗海内，有两个以上不动产单元的，应填写不动产权利登记目录页和不动产权利及其他事项登记信息封面页。按一个宗地宗海一簿、一个不动产单元一本、一类不动产权利或事项登记信息一页，填写本数和页数。多个登记簿可归集成册。</w:t>
      </w:r>
    </w:p>
    <w:p w14:paraId="36D491DD">
      <w:pPr>
        <w:spacing w:line="360" w:lineRule="auto"/>
        <w:ind w:firstLine="420" w:firstLineChars="200"/>
        <w:rPr>
          <w:rFonts w:ascii="宋体" w:hAnsi="宋体"/>
          <w:color w:val="auto"/>
          <w:szCs w:val="21"/>
          <w:highlight w:val="none"/>
        </w:rPr>
      </w:pPr>
      <w:r>
        <w:rPr>
          <w:rFonts w:ascii="宋体" w:hAnsi="宋体"/>
          <w:color w:val="auto"/>
          <w:szCs w:val="21"/>
          <w:highlight w:val="none"/>
        </w:rPr>
        <w:t>5.“登记时间”按照“××××年××月××日”的形式记载登簿的日期，如2015年03月01日。“登簿人”一栏由不动产登记机构的登记人员签名</w:t>
      </w:r>
      <w:r>
        <w:rPr>
          <w:rFonts w:hint="eastAsia" w:ascii="宋体" w:hAnsi="宋体"/>
          <w:color w:val="auto"/>
          <w:szCs w:val="21"/>
          <w:highlight w:val="none"/>
        </w:rPr>
        <w:t>（章）</w:t>
      </w:r>
      <w:r>
        <w:rPr>
          <w:rFonts w:ascii="宋体" w:hAnsi="宋体"/>
          <w:color w:val="auto"/>
          <w:szCs w:val="21"/>
          <w:highlight w:val="none"/>
        </w:rPr>
        <w:t>。电子登记簿须使用登记机构的电子签章，纸质介质不动产登记簿须加盖登记机构不动产登记专用章，如××</w:t>
      </w:r>
      <w:r>
        <w:rPr>
          <w:rFonts w:hint="eastAsia" w:ascii="宋体" w:hAnsi="宋体"/>
          <w:color w:val="auto"/>
          <w:szCs w:val="21"/>
          <w:highlight w:val="none"/>
        </w:rPr>
        <w:t>区自然</w:t>
      </w:r>
      <w:r>
        <w:rPr>
          <w:rFonts w:ascii="宋体" w:hAnsi="宋体"/>
          <w:color w:val="auto"/>
          <w:szCs w:val="21"/>
          <w:highlight w:val="none"/>
        </w:rPr>
        <w:t>资源局不动产登记专用章。</w:t>
      </w:r>
    </w:p>
    <w:p w14:paraId="56907D19">
      <w:pPr>
        <w:spacing w:line="360" w:lineRule="auto"/>
        <w:ind w:firstLine="420" w:firstLineChars="200"/>
        <w:rPr>
          <w:rFonts w:ascii="黑体" w:hAnsi="黑体" w:eastAsia="黑体"/>
          <w:color w:val="auto"/>
          <w:szCs w:val="21"/>
          <w:highlight w:val="none"/>
        </w:rPr>
      </w:pPr>
      <w:r>
        <w:rPr>
          <w:rFonts w:ascii="黑体" w:hAnsi="黑体" w:eastAsia="黑体"/>
          <w:color w:val="auto"/>
          <w:szCs w:val="21"/>
          <w:highlight w:val="none"/>
        </w:rPr>
        <w:t>二、填写说明</w:t>
      </w:r>
    </w:p>
    <w:p w14:paraId="7B84662F">
      <w:pPr>
        <w:spacing w:line="360" w:lineRule="auto"/>
        <w:ind w:firstLine="422" w:firstLineChars="200"/>
        <w:rPr>
          <w:rFonts w:ascii="宋体" w:hAnsi="宋体"/>
          <w:b/>
          <w:color w:val="auto"/>
          <w:szCs w:val="21"/>
          <w:highlight w:val="none"/>
        </w:rPr>
      </w:pPr>
      <w:r>
        <w:rPr>
          <w:rFonts w:ascii="宋体" w:hAnsi="宋体"/>
          <w:b/>
          <w:bCs/>
          <w:color w:val="auto"/>
          <w:szCs w:val="21"/>
          <w:highlight w:val="none"/>
        </w:rPr>
        <w:t>（一）宗地、宗海基本信息</w:t>
      </w:r>
    </w:p>
    <w:p w14:paraId="73942C15">
      <w:pPr>
        <w:spacing w:line="360" w:lineRule="auto"/>
        <w:ind w:firstLine="420" w:firstLineChars="200"/>
        <w:rPr>
          <w:rFonts w:ascii="宋体" w:hAnsi="宋体"/>
          <w:color w:val="auto"/>
          <w:szCs w:val="21"/>
          <w:highlight w:val="none"/>
        </w:rPr>
      </w:pPr>
      <w:r>
        <w:rPr>
          <w:rFonts w:ascii="宋体" w:hAnsi="宋体"/>
          <w:color w:val="auto"/>
          <w:szCs w:val="21"/>
          <w:highlight w:val="none"/>
        </w:rPr>
        <w:t>【不动产类型】 用勾选的方式，选择土地、海域、无居民海岛、房屋、建筑物、构筑物</w:t>
      </w:r>
      <w:r>
        <w:rPr>
          <w:rFonts w:hint="eastAsia" w:ascii="宋体" w:hAnsi="宋体"/>
          <w:color w:val="auto"/>
          <w:szCs w:val="21"/>
          <w:highlight w:val="none"/>
        </w:rPr>
        <w:t>或</w:t>
      </w:r>
      <w:r>
        <w:rPr>
          <w:rFonts w:ascii="宋体" w:hAnsi="宋体"/>
          <w:color w:val="auto"/>
          <w:szCs w:val="21"/>
          <w:highlight w:val="none"/>
        </w:rPr>
        <w:t>森林、林木、其他等。多个不动产一并登记的，同时勾选相应的不动产。</w:t>
      </w:r>
    </w:p>
    <w:p w14:paraId="02834DD0">
      <w:pPr>
        <w:spacing w:line="360" w:lineRule="auto"/>
        <w:ind w:firstLine="420" w:firstLineChars="200"/>
        <w:rPr>
          <w:rFonts w:ascii="宋体" w:hAnsi="宋体"/>
          <w:color w:val="auto"/>
          <w:szCs w:val="21"/>
          <w:highlight w:val="none"/>
        </w:rPr>
      </w:pPr>
      <w:r>
        <w:rPr>
          <w:rFonts w:ascii="宋体" w:hAnsi="宋体"/>
          <w:color w:val="auto"/>
          <w:szCs w:val="21"/>
          <w:highlight w:val="none"/>
        </w:rPr>
        <w:t>【坐落、项目名称】宗地填写土地所在的具体地理位置，宗海填写用海、用岛的项目名称。</w:t>
      </w:r>
    </w:p>
    <w:p w14:paraId="62967871">
      <w:pPr>
        <w:spacing w:line="360" w:lineRule="auto"/>
        <w:ind w:firstLine="420" w:firstLineChars="200"/>
        <w:rPr>
          <w:rFonts w:ascii="宋体" w:hAnsi="宋体"/>
          <w:color w:val="auto"/>
          <w:szCs w:val="21"/>
          <w:highlight w:val="none"/>
        </w:rPr>
      </w:pPr>
      <w:r>
        <w:rPr>
          <w:rFonts w:ascii="宋体" w:hAnsi="宋体"/>
          <w:color w:val="auto"/>
          <w:szCs w:val="21"/>
          <w:highlight w:val="none"/>
        </w:rPr>
        <w:t>【用海、用岛坐标】填写宗海和用岛范围的坐标。</w:t>
      </w:r>
    </w:p>
    <w:p w14:paraId="58FE818D">
      <w:pPr>
        <w:spacing w:line="360" w:lineRule="auto"/>
        <w:ind w:firstLine="420" w:firstLineChars="200"/>
        <w:rPr>
          <w:rFonts w:ascii="宋体" w:hAnsi="宋体"/>
          <w:color w:val="auto"/>
          <w:szCs w:val="21"/>
          <w:highlight w:val="none"/>
        </w:rPr>
      </w:pPr>
      <w:r>
        <w:rPr>
          <w:rFonts w:ascii="宋体" w:hAnsi="宋体"/>
          <w:color w:val="auto"/>
          <w:szCs w:val="21"/>
          <w:highlight w:val="none"/>
        </w:rPr>
        <w:t>【变化情况】填写宗地、宗海基本信息的变化情况，包括变化原因和变化内容。变化内容涉及宗地宗海范围改变的，需要换簿。</w:t>
      </w:r>
    </w:p>
    <w:p w14:paraId="10E6983D">
      <w:pPr>
        <w:spacing w:line="360" w:lineRule="auto"/>
        <w:ind w:firstLine="420" w:firstLineChars="200"/>
        <w:rPr>
          <w:rFonts w:ascii="宋体" w:hAnsi="宋体"/>
          <w:color w:val="auto"/>
          <w:szCs w:val="21"/>
          <w:highlight w:val="none"/>
        </w:rPr>
      </w:pPr>
      <w:r>
        <w:rPr>
          <w:rFonts w:ascii="宋体" w:hAnsi="宋体"/>
          <w:color w:val="auto"/>
          <w:szCs w:val="21"/>
          <w:highlight w:val="none"/>
        </w:rPr>
        <w:t>【附图】登记簿采用电子介质的，附电子的宗地、宗海图。登记簿采用纸质介质的，</w:t>
      </w:r>
      <w:r>
        <w:rPr>
          <w:rFonts w:hint="eastAsia" w:ascii="宋体" w:hAnsi="宋体"/>
          <w:color w:val="auto"/>
          <w:szCs w:val="21"/>
          <w:highlight w:val="none"/>
        </w:rPr>
        <w:t>可</w:t>
      </w:r>
      <w:r>
        <w:rPr>
          <w:rFonts w:ascii="宋体" w:hAnsi="宋体"/>
          <w:color w:val="auto"/>
          <w:szCs w:val="21"/>
          <w:highlight w:val="none"/>
        </w:rPr>
        <w:t>打印</w:t>
      </w:r>
      <w:r>
        <w:rPr>
          <w:rFonts w:hint="eastAsia" w:ascii="宋体" w:hAnsi="宋体"/>
          <w:color w:val="auto"/>
          <w:szCs w:val="21"/>
          <w:highlight w:val="none"/>
        </w:rPr>
        <w:t>或</w:t>
      </w:r>
      <w:r>
        <w:rPr>
          <w:rFonts w:ascii="宋体" w:hAnsi="宋体"/>
          <w:color w:val="auto"/>
          <w:szCs w:val="21"/>
          <w:highlight w:val="none"/>
        </w:rPr>
        <w:t>粘贴经登记机构审核的宗地、宗海图，</w:t>
      </w:r>
      <w:r>
        <w:rPr>
          <w:rFonts w:hint="eastAsia" w:ascii="宋体" w:hAnsi="宋体"/>
          <w:color w:val="auto"/>
          <w:szCs w:val="21"/>
          <w:highlight w:val="none"/>
        </w:rPr>
        <w:t>可</w:t>
      </w:r>
      <w:r>
        <w:rPr>
          <w:rFonts w:ascii="宋体" w:hAnsi="宋体"/>
          <w:color w:val="auto"/>
          <w:szCs w:val="21"/>
          <w:highlight w:val="none"/>
        </w:rPr>
        <w:t>附页。</w:t>
      </w:r>
    </w:p>
    <w:p w14:paraId="5F3EA8C8">
      <w:pPr>
        <w:spacing w:line="360" w:lineRule="auto"/>
        <w:ind w:firstLine="420" w:firstLineChars="200"/>
        <w:rPr>
          <w:rFonts w:ascii="宋体" w:hAnsi="宋体"/>
          <w:bCs/>
          <w:color w:val="auto"/>
          <w:szCs w:val="21"/>
          <w:highlight w:val="none"/>
        </w:rPr>
      </w:pPr>
      <w:bookmarkStart w:id="987" w:name="_Toc427597562"/>
      <w:r>
        <w:rPr>
          <w:rFonts w:ascii="宋体" w:hAnsi="宋体"/>
          <w:bCs/>
          <w:color w:val="auto"/>
          <w:szCs w:val="21"/>
          <w:highlight w:val="none"/>
        </w:rPr>
        <w:t>1.土地状况。</w:t>
      </w:r>
      <w:bookmarkEnd w:id="987"/>
    </w:p>
    <w:p w14:paraId="49A5C986">
      <w:pPr>
        <w:numPr>
          <w:ilvl w:val="-1"/>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【宗地面积】填写审核后合法的宗地土地面积。一般以“平方米”为单位；土地所有权登记</w:t>
      </w:r>
      <w:r>
        <w:rPr>
          <w:rFonts w:hint="eastAsia" w:ascii="宋体" w:hAnsi="宋体"/>
          <w:color w:val="auto"/>
          <w:szCs w:val="21"/>
          <w:highlight w:val="none"/>
        </w:rPr>
        <w:t>可</w:t>
      </w:r>
      <w:r>
        <w:rPr>
          <w:rFonts w:ascii="宋体" w:hAnsi="宋体"/>
          <w:color w:val="auto"/>
          <w:szCs w:val="21"/>
          <w:highlight w:val="none"/>
        </w:rPr>
        <w:t>以“公顷”为单位，土地承包经营权登记</w:t>
      </w:r>
      <w:r>
        <w:rPr>
          <w:rFonts w:hint="eastAsia" w:ascii="宋体" w:hAnsi="宋体"/>
          <w:color w:val="auto"/>
          <w:szCs w:val="21"/>
          <w:highlight w:val="none"/>
        </w:rPr>
        <w:t>可</w:t>
      </w:r>
      <w:r>
        <w:rPr>
          <w:rFonts w:ascii="宋体" w:hAnsi="宋体"/>
          <w:color w:val="auto"/>
          <w:szCs w:val="21"/>
          <w:highlight w:val="none"/>
        </w:rPr>
        <w:t>以“亩”为单位。</w:t>
      </w:r>
      <w:r>
        <w:rPr>
          <w:rFonts w:hint="default" w:ascii="宋体" w:hAnsi="宋体"/>
          <w:color w:val="auto"/>
          <w:szCs w:val="21"/>
          <w:highlight w:val="none"/>
        </w:rPr>
        <w:t>土地承包经营权宗地面积按照地籍调查相关技术标准，采用实测法、图解法、航测法或者组合法测量获取的承包地块面积，应与土地承包经营权公示结果归户表中的对应地块</w:t>
      </w:r>
      <w:r>
        <w:rPr>
          <w:rFonts w:ascii="宋体" w:hAnsi="宋体"/>
          <w:color w:val="auto"/>
          <w:szCs w:val="21"/>
          <w:highlight w:val="none"/>
        </w:rPr>
        <w:t>“</w:t>
      </w:r>
      <w:r>
        <w:rPr>
          <w:rFonts w:hint="default" w:ascii="宋体" w:hAnsi="宋体"/>
          <w:color w:val="auto"/>
          <w:szCs w:val="21"/>
          <w:highlight w:val="none"/>
        </w:rPr>
        <w:t>实测面积</w:t>
      </w:r>
      <w:r>
        <w:rPr>
          <w:rFonts w:ascii="宋体" w:hAnsi="宋体"/>
          <w:color w:val="auto"/>
          <w:szCs w:val="21"/>
          <w:highlight w:val="none"/>
        </w:rPr>
        <w:t>”</w:t>
      </w:r>
      <w:r>
        <w:rPr>
          <w:rFonts w:hint="default" w:ascii="宋体" w:hAnsi="宋体"/>
          <w:color w:val="auto"/>
          <w:szCs w:val="21"/>
          <w:highlight w:val="none"/>
        </w:rPr>
        <w:t>一致。确权确股不确地的，记载按股份计算占有的面积。通过招标、拍卖、公开协商等其他方式承包荒山、荒沟、荒丘、荒滩等农村土地取得土地经营权的，土地经营权宗地面积填写承包合同上记载的土地面积。依法采取出租（转包）、入股或者其他方式向他人流转取得土地经营权的，填写流转合同上记载的土地面积；如流转的土地集中连片，设定为一个不动产单元的，填写整个不动产单元的面积；</w:t>
      </w:r>
      <w:r>
        <w:rPr>
          <w:rFonts w:ascii="宋体" w:hAnsi="宋体"/>
          <w:color w:val="auto"/>
          <w:szCs w:val="21"/>
          <w:highlight w:val="none"/>
        </w:rPr>
        <w:t xml:space="preserve"> </w:t>
      </w:r>
    </w:p>
    <w:p w14:paraId="6C4F507C">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【用途】按照</w:t>
      </w:r>
      <w:r>
        <w:rPr>
          <w:rFonts w:hint="eastAsia" w:ascii="宋体" w:hAnsi="宋体"/>
          <w:color w:val="auto"/>
          <w:szCs w:val="21"/>
          <w:highlight w:val="none"/>
        </w:rPr>
        <w:t>《土地利用现状分类》（</w:t>
      </w:r>
      <w:r>
        <w:rPr>
          <w:rFonts w:ascii="宋体" w:hAnsi="宋体"/>
          <w:color w:val="auto"/>
          <w:szCs w:val="21"/>
          <w:highlight w:val="none"/>
        </w:rPr>
        <w:t>GB/T21010-2017）</w:t>
      </w:r>
      <w:r>
        <w:rPr>
          <w:rFonts w:hint="eastAsia" w:ascii="宋体" w:hAnsi="宋体"/>
          <w:color w:val="auto"/>
          <w:szCs w:val="21"/>
          <w:highlight w:val="none"/>
        </w:rPr>
        <w:t>、《国土空间调查、规划、用途管制用地用海分类指南（试行）》等确定的土地用途填写。</w:t>
      </w:r>
      <w:r>
        <w:rPr>
          <w:rFonts w:ascii="宋体" w:hAnsi="宋体"/>
          <w:color w:val="auto"/>
          <w:szCs w:val="21"/>
          <w:highlight w:val="none"/>
        </w:rPr>
        <w:t>涉及林地的，</w:t>
      </w:r>
      <w:r>
        <w:rPr>
          <w:rFonts w:hint="eastAsia" w:ascii="宋体" w:hAnsi="宋体"/>
          <w:color w:val="auto"/>
          <w:szCs w:val="21"/>
          <w:highlight w:val="none"/>
        </w:rPr>
        <w:t>可</w:t>
      </w:r>
      <w:r>
        <w:rPr>
          <w:rFonts w:ascii="宋体" w:hAnsi="宋体"/>
          <w:color w:val="auto"/>
          <w:szCs w:val="21"/>
          <w:highlight w:val="none"/>
        </w:rPr>
        <w:t>依据《森林资源规划设计调查技术规程》（GB/T26424-2010）在附记栏记载。土地所有权</w:t>
      </w:r>
      <w:r>
        <w:rPr>
          <w:rFonts w:hint="eastAsia" w:ascii="宋体" w:hAnsi="宋体"/>
          <w:color w:val="auto"/>
          <w:szCs w:val="21"/>
          <w:highlight w:val="none"/>
        </w:rPr>
        <w:t>可</w:t>
      </w:r>
      <w:r>
        <w:rPr>
          <w:rFonts w:ascii="宋体" w:hAnsi="宋体"/>
          <w:color w:val="auto"/>
          <w:szCs w:val="21"/>
          <w:highlight w:val="none"/>
        </w:rPr>
        <w:t>不填写。</w:t>
      </w:r>
    </w:p>
    <w:p w14:paraId="6EE57C02">
      <w:pPr>
        <w:numPr>
          <w:ilvl w:val="-1"/>
          <w:numId w:val="0"/>
        </w:numPr>
        <w:spacing w:line="360" w:lineRule="auto"/>
        <w:ind w:firstLine="420" w:firstLineChars="200"/>
        <w:jc w:val="left"/>
        <w:rPr>
          <w:rFonts w:ascii="宋体" w:hAnsi="宋体"/>
          <w:color w:val="auto"/>
          <w:szCs w:val="21"/>
          <w:highlight w:val="none"/>
        </w:rPr>
      </w:pPr>
      <w:r>
        <w:rPr>
          <w:rFonts w:hint="default" w:ascii="宋体" w:hAnsi="宋体"/>
          <w:color w:val="auto"/>
          <w:szCs w:val="21"/>
          <w:highlight w:val="none"/>
        </w:rPr>
        <w:t xml:space="preserve">  </w:t>
      </w:r>
      <w:r>
        <w:rPr>
          <w:rFonts w:ascii="宋体" w:hAnsi="宋体"/>
          <w:color w:val="auto"/>
          <w:szCs w:val="21"/>
          <w:highlight w:val="none"/>
        </w:rPr>
        <w:t xml:space="preserve"> </w:t>
      </w:r>
      <w:r>
        <w:rPr>
          <w:rFonts w:hint="default" w:ascii="宋体" w:hAnsi="宋体"/>
          <w:color w:val="auto"/>
          <w:szCs w:val="21"/>
          <w:highlight w:val="none"/>
        </w:rPr>
        <w:t>按照土地出让合同、划拨决定书等权源材料依据</w:t>
      </w:r>
      <w:r>
        <w:rPr>
          <w:rFonts w:ascii="宋体" w:hAnsi="宋体"/>
          <w:color w:val="auto"/>
          <w:szCs w:val="21"/>
          <w:highlight w:val="none"/>
        </w:rPr>
        <w:t>GB/T 21010、《国土空间调查、规划、用途管制用地用海分类指南》等确定的土地用途填写。土地承包经营权填写土地承包经营权合同（土地承包合同）记载的用途，土地经营权填写流转合同或者承包合同记载的用途。土地所有权可不填写；</w:t>
      </w:r>
      <w:r>
        <w:rPr>
          <w:rFonts w:hint="default" w:ascii="宋体" w:hAnsi="宋体"/>
          <w:color w:val="auto"/>
          <w:szCs w:val="21"/>
          <w:highlight w:val="none"/>
        </w:rPr>
        <w:t xml:space="preserve"> </w:t>
      </w:r>
    </w:p>
    <w:p w14:paraId="4B747BE0">
      <w:pPr>
        <w:numPr>
          <w:ilvl w:val="-1"/>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【等级】填写根据《城镇土地分等定级规程》、《农用地质量分等规程》、《农用地定级规程》等确定的土地等别或级别。若变化频繁可暂不填写。</w:t>
      </w:r>
      <w:r>
        <w:rPr>
          <w:rFonts w:hint="default" w:ascii="宋体" w:hAnsi="宋体"/>
          <w:color w:val="auto"/>
          <w:szCs w:val="21"/>
          <w:highlight w:val="none"/>
        </w:rPr>
        <w:t>土地承包经营权填写土地承包经营权合同（土地承包合同）记载的质量等级。土地经营权填写流转合同或者承包合同记载的质量等级；</w:t>
      </w:r>
      <w:r>
        <w:rPr>
          <w:rFonts w:ascii="宋体" w:hAnsi="宋体"/>
          <w:color w:val="auto"/>
          <w:szCs w:val="21"/>
          <w:highlight w:val="none"/>
        </w:rPr>
        <w:t xml:space="preserve"> </w:t>
      </w:r>
    </w:p>
    <w:p w14:paraId="020D203A">
      <w:pPr>
        <w:numPr>
          <w:ilvl w:val="-1"/>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【价格】填写基准地价</w:t>
      </w:r>
      <w:r>
        <w:rPr>
          <w:rFonts w:hint="eastAsia" w:ascii="宋体" w:hAnsi="宋体"/>
          <w:color w:val="auto"/>
          <w:szCs w:val="21"/>
          <w:highlight w:val="none"/>
        </w:rPr>
        <w:t>或</w:t>
      </w:r>
      <w:r>
        <w:rPr>
          <w:rFonts w:ascii="宋体" w:hAnsi="宋体"/>
          <w:color w:val="auto"/>
          <w:szCs w:val="21"/>
          <w:highlight w:val="none"/>
        </w:rPr>
        <w:t>标定地价等。若变化频繁可暂不填写。</w:t>
      </w:r>
      <w:r>
        <w:rPr>
          <w:rFonts w:hint="default" w:ascii="宋体" w:hAnsi="宋体"/>
          <w:color w:val="auto"/>
          <w:szCs w:val="21"/>
          <w:highlight w:val="none"/>
        </w:rPr>
        <w:t>土地承包经营权和土地经营权填写</w:t>
      </w:r>
      <w:r>
        <w:rPr>
          <w:rFonts w:ascii="宋体" w:hAnsi="宋体"/>
          <w:color w:val="auto"/>
          <w:szCs w:val="21"/>
          <w:highlight w:val="none"/>
        </w:rPr>
        <w:t>“/”</w:t>
      </w:r>
      <w:r>
        <w:rPr>
          <w:rFonts w:hint="default" w:ascii="宋体" w:hAnsi="宋体"/>
          <w:color w:val="auto"/>
          <w:szCs w:val="21"/>
          <w:highlight w:val="none"/>
        </w:rPr>
        <w:t>；</w:t>
      </w:r>
      <w:r>
        <w:rPr>
          <w:rFonts w:ascii="宋体" w:hAnsi="宋体"/>
          <w:color w:val="auto"/>
          <w:szCs w:val="21"/>
          <w:highlight w:val="none"/>
        </w:rPr>
        <w:t xml:space="preserve"> </w:t>
      </w:r>
    </w:p>
    <w:p w14:paraId="30319551">
      <w:pPr>
        <w:numPr>
          <w:ilvl w:val="-1"/>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【权利类型】 填写具体的权利类型，包括集体土地所有权、国家土地所有权、国有建设用地使用权、宅基地使用权、集体建设用地使用权、土地承包经营权</w:t>
      </w:r>
      <w:r>
        <w:rPr>
          <w:rFonts w:hint="eastAsia" w:ascii="宋体" w:hAnsi="宋体"/>
          <w:color w:val="auto"/>
          <w:szCs w:val="21"/>
          <w:highlight w:val="none"/>
        </w:rPr>
        <w:t>、</w:t>
      </w:r>
      <w:r>
        <w:rPr>
          <w:rFonts w:hint="default" w:ascii="宋体" w:hAnsi="宋体"/>
          <w:color w:val="auto"/>
          <w:szCs w:val="21"/>
          <w:highlight w:val="none"/>
        </w:rPr>
        <w:t>土地经营权、国有农用地的使用权、林地承包经营权、林地经营权、</w:t>
      </w:r>
      <w:r>
        <w:rPr>
          <w:rFonts w:ascii="宋体" w:hAnsi="宋体"/>
          <w:color w:val="auto"/>
          <w:szCs w:val="21"/>
          <w:highlight w:val="none"/>
        </w:rPr>
        <w:t>林地使用权、草原使用权、水域滩涂养殖权等法律规定的权利。</w:t>
      </w:r>
    </w:p>
    <w:p w14:paraId="02F4CB4B">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其中，土地承包经营权包括耕地、林地、草地、水域滩涂等承包经营权。以承包之外方式取得的草原使用权、水域滩涂养殖权在农用地的其他使用权登记信息页记载。林地的承包经营权和以承包之外方式取得的林地使用权在林权登记信息页记载。</w:t>
      </w:r>
    </w:p>
    <w:p w14:paraId="4E7932F1">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【权利性质】国有土地填写划拨、出让、作价出资（入股）、国有土地租赁、授权经营、家庭承包、其他方式承包等；集体土地填写家庭承包、其他方式承包、批准拨用、入股、联营等。土地所有权</w:t>
      </w:r>
      <w:r>
        <w:rPr>
          <w:rFonts w:hint="eastAsia" w:ascii="宋体" w:hAnsi="宋体"/>
          <w:color w:val="auto"/>
          <w:szCs w:val="21"/>
          <w:highlight w:val="none"/>
        </w:rPr>
        <w:t>可</w:t>
      </w:r>
      <w:r>
        <w:rPr>
          <w:rFonts w:ascii="宋体" w:hAnsi="宋体"/>
          <w:color w:val="auto"/>
          <w:szCs w:val="21"/>
          <w:highlight w:val="none"/>
        </w:rPr>
        <w:t>不填写。</w:t>
      </w:r>
    </w:p>
    <w:p w14:paraId="419668B6">
      <w:pPr>
        <w:numPr>
          <w:ilvl w:val="-1"/>
          <w:numId w:val="0"/>
        </w:numPr>
        <w:spacing w:line="360" w:lineRule="auto"/>
        <w:ind w:firstLine="420" w:firstLineChars="200"/>
        <w:jc w:val="left"/>
        <w:rPr>
          <w:rFonts w:ascii="宋体" w:hAnsi="宋体"/>
          <w:color w:val="auto"/>
          <w:szCs w:val="21"/>
          <w:highlight w:val="none"/>
        </w:rPr>
      </w:pPr>
      <w:r>
        <w:rPr>
          <w:rFonts w:hint="default" w:ascii="宋体" w:hAnsi="宋体"/>
          <w:color w:val="auto"/>
          <w:szCs w:val="21"/>
          <w:highlight w:val="none"/>
        </w:rPr>
        <w:t xml:space="preserve">  </w:t>
      </w:r>
      <w:r>
        <w:rPr>
          <w:rFonts w:ascii="宋体" w:hAnsi="宋体"/>
          <w:color w:val="auto"/>
          <w:szCs w:val="21"/>
          <w:highlight w:val="none"/>
        </w:rPr>
        <w:t xml:space="preserve"> </w:t>
      </w:r>
      <w:r>
        <w:rPr>
          <w:rFonts w:hint="default" w:ascii="宋体" w:hAnsi="宋体"/>
          <w:color w:val="auto"/>
          <w:szCs w:val="21"/>
          <w:highlight w:val="none"/>
        </w:rPr>
        <w:t>集体土地填写家庭承包、流转、其他方式承包、批准拨用、联营、自留山使用、集体经营等。土地所有权可不填写。以流转方式取得非耕地上的土地经营权，在相应的簿页附记栏填写；</w:t>
      </w:r>
    </w:p>
    <w:p w14:paraId="1F00DD35">
      <w:pPr>
        <w:numPr>
          <w:ilvl w:val="-1"/>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【权利设定方式】填写地上、地表、地下。</w:t>
      </w:r>
      <w:r>
        <w:rPr>
          <w:rFonts w:hint="default" w:ascii="宋体" w:hAnsi="宋体"/>
          <w:color w:val="auto"/>
          <w:szCs w:val="21"/>
          <w:highlight w:val="none"/>
        </w:rPr>
        <w:t>土地承包经营权和土地经营权填写</w:t>
      </w:r>
      <w:r>
        <w:rPr>
          <w:rFonts w:ascii="宋体" w:hAnsi="宋体"/>
          <w:color w:val="auto"/>
          <w:szCs w:val="21"/>
          <w:highlight w:val="none"/>
        </w:rPr>
        <w:t>“</w:t>
      </w:r>
      <w:r>
        <w:rPr>
          <w:rFonts w:hint="default" w:ascii="宋体" w:hAnsi="宋体"/>
          <w:color w:val="auto"/>
          <w:szCs w:val="21"/>
          <w:highlight w:val="none"/>
        </w:rPr>
        <w:t>/</w:t>
      </w:r>
      <w:r>
        <w:rPr>
          <w:rFonts w:ascii="宋体" w:hAnsi="宋体"/>
          <w:color w:val="auto"/>
          <w:szCs w:val="21"/>
          <w:highlight w:val="none"/>
        </w:rPr>
        <w:t>”</w:t>
      </w:r>
      <w:r>
        <w:rPr>
          <w:rFonts w:hint="default" w:ascii="宋体" w:hAnsi="宋体"/>
          <w:color w:val="auto"/>
          <w:szCs w:val="21"/>
          <w:highlight w:val="none"/>
        </w:rPr>
        <w:t xml:space="preserve">； </w:t>
      </w:r>
    </w:p>
    <w:p w14:paraId="51FE4524">
      <w:pPr>
        <w:numPr>
          <w:ilvl w:val="-1"/>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【容积率、建筑密度、建筑限高】填写划拨决定书</w:t>
      </w:r>
      <w:r>
        <w:rPr>
          <w:rFonts w:hint="eastAsia" w:ascii="宋体" w:hAnsi="宋体"/>
          <w:color w:val="auto"/>
          <w:szCs w:val="21"/>
          <w:highlight w:val="none"/>
        </w:rPr>
        <w:t>或</w:t>
      </w:r>
      <w:r>
        <w:rPr>
          <w:rFonts w:ascii="宋体" w:hAnsi="宋体"/>
          <w:color w:val="auto"/>
          <w:szCs w:val="21"/>
          <w:highlight w:val="none"/>
        </w:rPr>
        <w:t>出让合同等文件确定的建筑容积率、建筑密度、建筑限高。容积率、建筑密度、建筑限高未在规划、合同等有关文件中进行确定</w:t>
      </w:r>
      <w:r>
        <w:rPr>
          <w:rFonts w:hint="eastAsia" w:ascii="宋体" w:hAnsi="宋体"/>
          <w:color w:val="auto"/>
          <w:szCs w:val="21"/>
          <w:highlight w:val="none"/>
        </w:rPr>
        <w:t>或</w:t>
      </w:r>
      <w:r>
        <w:rPr>
          <w:rFonts w:ascii="宋体" w:hAnsi="宋体"/>
          <w:color w:val="auto"/>
          <w:szCs w:val="21"/>
          <w:highlight w:val="none"/>
        </w:rPr>
        <w:t>变化过于频繁的，</w:t>
      </w:r>
      <w:r>
        <w:rPr>
          <w:rFonts w:hint="eastAsia" w:ascii="宋体" w:hAnsi="宋体"/>
          <w:color w:val="auto"/>
          <w:szCs w:val="21"/>
          <w:highlight w:val="none"/>
        </w:rPr>
        <w:t>可</w:t>
      </w:r>
      <w:r>
        <w:rPr>
          <w:rFonts w:ascii="宋体" w:hAnsi="宋体"/>
          <w:color w:val="auto"/>
          <w:szCs w:val="21"/>
          <w:highlight w:val="none"/>
        </w:rPr>
        <w:t>不填写。</w:t>
      </w:r>
      <w:r>
        <w:rPr>
          <w:rFonts w:hint="default" w:ascii="宋体" w:hAnsi="宋体"/>
          <w:color w:val="auto"/>
          <w:sz w:val="21"/>
          <w:szCs w:val="21"/>
          <w:highlight w:val="none"/>
        </w:rPr>
        <w:t>土地承包经营权和土地经营权填写</w:t>
      </w:r>
      <w:r>
        <w:rPr>
          <w:rFonts w:ascii="宋体" w:hAnsi="宋体"/>
          <w:color w:val="auto"/>
          <w:sz w:val="21"/>
          <w:szCs w:val="21"/>
          <w:highlight w:val="none"/>
        </w:rPr>
        <w:t>“</w:t>
      </w:r>
      <w:r>
        <w:rPr>
          <w:rFonts w:ascii="宋体" w:hAnsi="宋体"/>
          <w:color w:val="auto"/>
          <w:szCs w:val="21"/>
          <w:highlight w:val="none"/>
        </w:rPr>
        <w:t>/”</w:t>
      </w:r>
      <w:r>
        <w:rPr>
          <w:rFonts w:hint="default" w:ascii="宋体" w:hAnsi="宋体"/>
          <w:color w:val="auto"/>
          <w:szCs w:val="21"/>
          <w:highlight w:val="none"/>
        </w:rPr>
        <w:t xml:space="preserve">； </w:t>
      </w:r>
    </w:p>
    <w:p w14:paraId="4DF16C37">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【空间坐标、位置说明</w:t>
      </w:r>
      <w:r>
        <w:rPr>
          <w:rFonts w:hint="eastAsia" w:ascii="宋体" w:hAnsi="宋体"/>
          <w:color w:val="auto"/>
          <w:szCs w:val="21"/>
          <w:highlight w:val="none"/>
        </w:rPr>
        <w:t>或</w:t>
      </w:r>
      <w:r>
        <w:rPr>
          <w:rFonts w:ascii="宋体" w:hAnsi="宋体"/>
          <w:color w:val="auto"/>
          <w:szCs w:val="21"/>
          <w:highlight w:val="none"/>
        </w:rPr>
        <w:t>四至描述】填写宗地的空间坐标信息（含高程值）和位置说明，不能填写空间坐标的，填写四至描述。</w:t>
      </w:r>
    </w:p>
    <w:p w14:paraId="0DA4C97C">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附记】填写需要对宗地基本情况进一步说明的有关信息。如同一宗地有多种用途的，记载分用途面积；如同一宗地有出让、划拨等多种权利性质的，记载分权利性质面积；承包耕地是否为基本农田，农村承包土地等各类土地的实测面积等。</w:t>
      </w:r>
    </w:p>
    <w:p w14:paraId="4520D297">
      <w:pPr>
        <w:spacing w:line="360" w:lineRule="auto"/>
        <w:ind w:firstLine="420" w:firstLineChars="200"/>
        <w:rPr>
          <w:rFonts w:ascii="宋体" w:hAnsi="宋体"/>
          <w:bCs/>
          <w:color w:val="auto"/>
          <w:szCs w:val="21"/>
          <w:highlight w:val="none"/>
        </w:rPr>
      </w:pPr>
      <w:bookmarkStart w:id="988" w:name="_Toc427597563"/>
      <w:r>
        <w:rPr>
          <w:rFonts w:ascii="宋体" w:hAnsi="宋体"/>
          <w:bCs/>
          <w:color w:val="auto"/>
          <w:szCs w:val="21"/>
          <w:highlight w:val="none"/>
        </w:rPr>
        <w:t>2.海域状况。</w:t>
      </w:r>
      <w:bookmarkEnd w:id="988"/>
    </w:p>
    <w:p w14:paraId="4E23AFDF">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【项目性质】根据用海、用岛项目总体情况，填写公益性或经营性。</w:t>
      </w:r>
    </w:p>
    <w:p w14:paraId="566D77F5">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【用海总面积】填写用海项目批准使用的全部海域面积。</w:t>
      </w:r>
    </w:p>
    <w:p w14:paraId="36A26482">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【宗海面积】填写批准文件</w:t>
      </w:r>
      <w:r>
        <w:rPr>
          <w:rFonts w:hint="eastAsia" w:ascii="宋体" w:hAnsi="宋体"/>
          <w:color w:val="auto"/>
          <w:szCs w:val="21"/>
          <w:highlight w:val="none"/>
        </w:rPr>
        <w:t>或</w:t>
      </w:r>
      <w:r>
        <w:rPr>
          <w:rFonts w:ascii="宋体" w:hAnsi="宋体"/>
          <w:color w:val="auto"/>
          <w:szCs w:val="21"/>
          <w:highlight w:val="none"/>
        </w:rPr>
        <w:t>合同确定的宗海海域面积。</w:t>
      </w:r>
    </w:p>
    <w:p w14:paraId="0064D323">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【等别】填写财政、海洋主管部门按规定确定的海域等别。</w:t>
      </w:r>
    </w:p>
    <w:p w14:paraId="502767DE">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【占用岸线】填写用海项目占用的海岸线长度。</w:t>
      </w:r>
    </w:p>
    <w:p w14:paraId="4C540310">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【用海类型A、用海类型B】按照《海域使用分类》中海域使用类型的一级类、二级类填写。</w:t>
      </w:r>
    </w:p>
    <w:p w14:paraId="74DB2CE7">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【用海位置说明】用文字描述海域的大致方位或具体位置。</w:t>
      </w:r>
    </w:p>
    <w:p w14:paraId="1FD9C16A">
      <w:pPr>
        <w:spacing w:line="360" w:lineRule="auto"/>
        <w:ind w:firstLine="420" w:firstLineChars="200"/>
        <w:rPr>
          <w:rFonts w:ascii="宋体" w:hAnsi="宋体"/>
          <w:color w:val="auto"/>
          <w:szCs w:val="21"/>
          <w:highlight w:val="none"/>
        </w:rPr>
      </w:pPr>
      <w:r>
        <w:rPr>
          <w:rFonts w:ascii="宋体" w:hAnsi="宋体"/>
          <w:color w:val="auto"/>
          <w:szCs w:val="21"/>
          <w:highlight w:val="none"/>
        </w:rPr>
        <w:t>【用海方式、面积、具体用途、使用金</w:t>
      </w:r>
      <w:r>
        <w:rPr>
          <w:rFonts w:hint="eastAsia" w:ascii="宋体" w:hAnsi="宋体"/>
          <w:color w:val="auto"/>
          <w:szCs w:val="21"/>
          <w:highlight w:val="none"/>
        </w:rPr>
        <w:t>数额</w:t>
      </w:r>
      <w:r>
        <w:rPr>
          <w:rFonts w:ascii="宋体" w:hAnsi="宋体"/>
          <w:color w:val="auto"/>
          <w:szCs w:val="21"/>
          <w:highlight w:val="none"/>
        </w:rPr>
        <w:t>】用海方式按照《海域使用分类》中用海方式的二级类填写，并分别填写其对应的用海面积、用途、使用金数额。</w:t>
      </w:r>
    </w:p>
    <w:p w14:paraId="00043E2C">
      <w:pPr>
        <w:numPr>
          <w:ilvl w:val="0"/>
          <w:numId w:val="330"/>
        </w:numPr>
        <w:spacing w:line="240" w:lineRule="auto"/>
        <w:ind w:firstLine="0" w:firstLineChars="0"/>
        <w:jc w:val="left"/>
        <w:rPr>
          <w:rFonts w:ascii="宋体" w:hAnsi="宋体"/>
          <w:color w:val="auto"/>
          <w:szCs w:val="21"/>
          <w:highlight w:val="none"/>
        </w:rPr>
      </w:pPr>
      <w:r>
        <w:rPr>
          <w:rFonts w:hint="eastAsia" w:ascii="宋体" w:hAnsi="宋体"/>
          <w:color w:val="auto"/>
          <w:highlight w:val="none"/>
        </w:rPr>
        <w:t xml:space="preserve">    </w:t>
      </w:r>
      <w:r>
        <w:rPr>
          <w:rFonts w:hint="default" w:ascii="宋体" w:hAnsi="宋体"/>
          <w:color w:val="auto"/>
          <w:szCs w:val="21"/>
          <w:highlight w:val="none"/>
        </w:rPr>
        <w:t>按照《海域使用分类》《国土空间调查、规划、用途管制用地用海分类指南》等确定的用海方式、用途分别填写，并分别填写对应的面积、使用金数额。</w:t>
      </w:r>
      <w:r>
        <w:rPr>
          <w:rFonts w:ascii="宋体" w:hAnsi="宋体"/>
          <w:color w:val="auto"/>
          <w:highlight w:val="none"/>
        </w:rPr>
        <w:t xml:space="preserve"> </w:t>
      </w:r>
    </w:p>
    <w:p w14:paraId="77420FEE">
      <w:pPr>
        <w:spacing w:line="360" w:lineRule="auto"/>
        <w:ind w:firstLine="420" w:firstLineChars="200"/>
        <w:rPr>
          <w:rFonts w:ascii="宋体" w:hAnsi="宋体"/>
          <w:bCs/>
          <w:color w:val="auto"/>
          <w:szCs w:val="21"/>
          <w:highlight w:val="none"/>
        </w:rPr>
      </w:pPr>
      <w:bookmarkStart w:id="989" w:name="_Toc427597564"/>
      <w:r>
        <w:rPr>
          <w:rFonts w:ascii="宋体" w:hAnsi="宋体"/>
          <w:bCs/>
          <w:color w:val="auto"/>
          <w:szCs w:val="21"/>
          <w:highlight w:val="none"/>
        </w:rPr>
        <w:t>3.无居民海岛状况。</w:t>
      </w:r>
      <w:bookmarkEnd w:id="989"/>
    </w:p>
    <w:p w14:paraId="49403769">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【海岛名称、海岛代码】按照国家发布的全国海岛名称及代码填写。</w:t>
      </w:r>
    </w:p>
    <w:p w14:paraId="37A5FB5E">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【用岛范围】填写整岛利用</w:t>
      </w:r>
      <w:r>
        <w:rPr>
          <w:rFonts w:hint="eastAsia" w:ascii="宋体" w:hAnsi="宋体"/>
          <w:color w:val="auto"/>
          <w:szCs w:val="21"/>
          <w:highlight w:val="none"/>
        </w:rPr>
        <w:t>或</w:t>
      </w:r>
      <w:r>
        <w:rPr>
          <w:rFonts w:ascii="宋体" w:hAnsi="宋体"/>
          <w:color w:val="auto"/>
          <w:szCs w:val="21"/>
          <w:highlight w:val="none"/>
        </w:rPr>
        <w:t>局部利用。</w:t>
      </w:r>
    </w:p>
    <w:p w14:paraId="5996B042">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【用岛面积】填写批准用岛的面积。</w:t>
      </w:r>
    </w:p>
    <w:p w14:paraId="195CB322">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【海岛位置】注明管辖区域，并描述海岛与周边大陆</w:t>
      </w:r>
      <w:r>
        <w:rPr>
          <w:rFonts w:hint="eastAsia" w:ascii="宋体" w:hAnsi="宋体"/>
          <w:color w:val="auto"/>
          <w:szCs w:val="21"/>
          <w:highlight w:val="none"/>
        </w:rPr>
        <w:t>或</w:t>
      </w:r>
      <w:r>
        <w:rPr>
          <w:rFonts w:ascii="宋体" w:hAnsi="宋体"/>
          <w:color w:val="auto"/>
          <w:szCs w:val="21"/>
          <w:highlight w:val="none"/>
        </w:rPr>
        <w:t>海岛的相对位置和距离。</w:t>
      </w:r>
    </w:p>
    <w:p w14:paraId="0AB43CCA">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【用途】填写旅游娱乐</w:t>
      </w:r>
      <w:r>
        <w:rPr>
          <w:rFonts w:hint="eastAsia" w:ascii="宋体" w:hAnsi="宋体"/>
          <w:color w:val="auto"/>
          <w:szCs w:val="21"/>
          <w:highlight w:val="none"/>
        </w:rPr>
        <w:t>用岛</w:t>
      </w:r>
      <w:r>
        <w:rPr>
          <w:rFonts w:ascii="宋体" w:hAnsi="宋体"/>
          <w:color w:val="auto"/>
          <w:szCs w:val="21"/>
          <w:highlight w:val="none"/>
        </w:rPr>
        <w:t>、交通运输</w:t>
      </w:r>
      <w:r>
        <w:rPr>
          <w:rFonts w:hint="eastAsia" w:ascii="宋体" w:hAnsi="宋体"/>
          <w:color w:val="auto"/>
          <w:szCs w:val="21"/>
          <w:highlight w:val="none"/>
        </w:rPr>
        <w:t>用岛</w:t>
      </w:r>
      <w:r>
        <w:rPr>
          <w:rFonts w:ascii="宋体" w:hAnsi="宋体"/>
          <w:color w:val="auto"/>
          <w:szCs w:val="21"/>
          <w:highlight w:val="none"/>
        </w:rPr>
        <w:t>、工业仓储</w:t>
      </w:r>
      <w:r>
        <w:rPr>
          <w:rFonts w:hint="eastAsia" w:ascii="宋体" w:hAnsi="宋体"/>
          <w:color w:val="auto"/>
          <w:szCs w:val="21"/>
          <w:highlight w:val="none"/>
        </w:rPr>
        <w:t>用岛</w:t>
      </w:r>
      <w:r>
        <w:rPr>
          <w:rFonts w:ascii="宋体" w:hAnsi="宋体"/>
          <w:color w:val="auto"/>
          <w:szCs w:val="21"/>
          <w:highlight w:val="none"/>
        </w:rPr>
        <w:t>、渔业</w:t>
      </w:r>
      <w:r>
        <w:rPr>
          <w:rFonts w:hint="eastAsia" w:ascii="宋体" w:hAnsi="宋体"/>
          <w:color w:val="auto"/>
          <w:szCs w:val="21"/>
          <w:highlight w:val="none"/>
        </w:rPr>
        <w:t>用岛</w:t>
      </w:r>
      <w:r>
        <w:rPr>
          <w:rFonts w:ascii="宋体" w:hAnsi="宋体"/>
          <w:color w:val="auto"/>
          <w:szCs w:val="21"/>
          <w:highlight w:val="none"/>
        </w:rPr>
        <w:t>、农林牧业</w:t>
      </w:r>
      <w:r>
        <w:rPr>
          <w:rFonts w:hint="eastAsia" w:ascii="宋体" w:hAnsi="宋体"/>
          <w:color w:val="auto"/>
          <w:szCs w:val="21"/>
          <w:highlight w:val="none"/>
        </w:rPr>
        <w:t>用岛</w:t>
      </w:r>
      <w:r>
        <w:rPr>
          <w:rFonts w:ascii="宋体" w:hAnsi="宋体"/>
          <w:color w:val="auto"/>
          <w:szCs w:val="21"/>
          <w:highlight w:val="none"/>
        </w:rPr>
        <w:t>、可再生能源</w:t>
      </w:r>
      <w:r>
        <w:rPr>
          <w:rFonts w:hint="eastAsia" w:ascii="宋体" w:hAnsi="宋体"/>
          <w:color w:val="auto"/>
          <w:szCs w:val="21"/>
          <w:highlight w:val="none"/>
        </w:rPr>
        <w:t>用岛</w:t>
      </w:r>
      <w:r>
        <w:rPr>
          <w:rFonts w:ascii="宋体" w:hAnsi="宋体"/>
          <w:color w:val="auto"/>
          <w:szCs w:val="21"/>
          <w:highlight w:val="none"/>
        </w:rPr>
        <w:t>、城乡建设</w:t>
      </w:r>
      <w:r>
        <w:rPr>
          <w:rFonts w:hint="eastAsia" w:ascii="宋体" w:hAnsi="宋体"/>
          <w:color w:val="auto"/>
          <w:szCs w:val="21"/>
          <w:highlight w:val="none"/>
        </w:rPr>
        <w:t>用岛</w:t>
      </w:r>
      <w:r>
        <w:rPr>
          <w:rFonts w:ascii="宋体" w:hAnsi="宋体"/>
          <w:color w:val="auto"/>
          <w:szCs w:val="21"/>
          <w:highlight w:val="none"/>
        </w:rPr>
        <w:t>、公共服务</w:t>
      </w:r>
      <w:r>
        <w:rPr>
          <w:rFonts w:hint="eastAsia" w:ascii="宋体" w:hAnsi="宋体"/>
          <w:color w:val="auto"/>
          <w:szCs w:val="21"/>
          <w:highlight w:val="none"/>
        </w:rPr>
        <w:t>用岛、国防用岛</w:t>
      </w:r>
      <w:r>
        <w:rPr>
          <w:rFonts w:ascii="宋体" w:hAnsi="宋体"/>
          <w:color w:val="auto"/>
          <w:szCs w:val="21"/>
          <w:highlight w:val="none"/>
        </w:rPr>
        <w:t>等。能够与《土地利用现状分类》（GB/T21010-20</w:t>
      </w:r>
      <w:r>
        <w:rPr>
          <w:rFonts w:hint="eastAsia" w:ascii="宋体" w:hAnsi="宋体"/>
          <w:color w:val="auto"/>
          <w:szCs w:val="21"/>
          <w:highlight w:val="none"/>
        </w:rPr>
        <w:t>1</w:t>
      </w:r>
      <w:r>
        <w:rPr>
          <w:rFonts w:ascii="宋体" w:hAnsi="宋体"/>
          <w:color w:val="auto"/>
          <w:szCs w:val="21"/>
          <w:highlight w:val="none"/>
        </w:rPr>
        <w:t>7）衔接的，在附记栏同时记载二级类。</w:t>
      </w:r>
    </w:p>
    <w:p w14:paraId="647932C9">
      <w:pPr>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（二）不动产权利及其他事项登记信息。</w:t>
      </w:r>
    </w:p>
    <w:p w14:paraId="383DE521">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【不动产单元号】填写按照</w:t>
      </w:r>
      <w:r>
        <w:rPr>
          <w:rFonts w:hint="eastAsia" w:ascii="宋体" w:hAnsi="宋体"/>
          <w:color w:val="auto"/>
          <w:szCs w:val="21"/>
          <w:highlight w:val="none"/>
        </w:rPr>
        <w:t>不动产地籍调查</w:t>
      </w:r>
      <w:r>
        <w:rPr>
          <w:rFonts w:ascii="宋体" w:hAnsi="宋体"/>
          <w:color w:val="auto"/>
          <w:szCs w:val="21"/>
          <w:highlight w:val="none"/>
        </w:rPr>
        <w:t>的有关技术规定编制的不动产单元号。</w:t>
      </w:r>
      <w:r>
        <w:rPr>
          <w:rFonts w:hint="default" w:ascii="宋体" w:hAnsi="宋体"/>
          <w:color w:val="auto"/>
          <w:szCs w:val="21"/>
          <w:highlight w:val="none"/>
        </w:rPr>
        <w:t>填写按照</w:t>
      </w:r>
      <w:r>
        <w:rPr>
          <w:rFonts w:ascii="宋体" w:hAnsi="宋体"/>
          <w:color w:val="auto"/>
          <w:szCs w:val="21"/>
          <w:highlight w:val="none"/>
        </w:rPr>
        <w:t>GB/T 37346规定编制的不动产单元号</w:t>
      </w:r>
      <w:r>
        <w:rPr>
          <w:rFonts w:hint="default" w:ascii="宋体" w:hAnsi="宋体"/>
          <w:color w:val="auto"/>
          <w:szCs w:val="21"/>
          <w:highlight w:val="none"/>
          <w:lang w:eastAsia="zh-CN"/>
        </w:rPr>
        <w:t>。</w:t>
      </w:r>
    </w:p>
    <w:p w14:paraId="3053D2FD">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【业务号】填写业务受理的收件编号。</w:t>
      </w:r>
    </w:p>
    <w:p w14:paraId="005AA0F2">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【权利人】填写权利人的姓名或名称。权利人为自然人的，填写身份证件上的姓名；权利人为法人、非法人组织的，填写身份证件上的法定名称。</w:t>
      </w:r>
    </w:p>
    <w:p w14:paraId="04FF6C7F">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【证件种类】填写权利人身份证件的种类。境内自然人一般为《居民身份证》，无《居民身份证》的，</w:t>
      </w:r>
      <w:r>
        <w:rPr>
          <w:rFonts w:hint="eastAsia" w:ascii="宋体" w:hAnsi="宋体"/>
          <w:color w:val="auto"/>
          <w:szCs w:val="21"/>
          <w:highlight w:val="none"/>
        </w:rPr>
        <w:t>可</w:t>
      </w:r>
      <w:r>
        <w:rPr>
          <w:rFonts w:ascii="宋体" w:hAnsi="宋体"/>
          <w:color w:val="auto"/>
          <w:szCs w:val="21"/>
          <w:highlight w:val="none"/>
        </w:rPr>
        <w:t>为《户口簿》；法人或非法人组织一般为《组织机构代码证》，无《组织机构代码证》的，</w:t>
      </w:r>
      <w:r>
        <w:rPr>
          <w:rFonts w:hint="eastAsia" w:ascii="宋体" w:hAnsi="宋体"/>
          <w:color w:val="auto"/>
          <w:szCs w:val="21"/>
          <w:highlight w:val="none"/>
        </w:rPr>
        <w:t>可</w:t>
      </w:r>
      <w:r>
        <w:rPr>
          <w:rFonts w:ascii="宋体" w:hAnsi="宋体"/>
          <w:color w:val="auto"/>
          <w:szCs w:val="21"/>
          <w:highlight w:val="none"/>
        </w:rPr>
        <w:t>为《营业执照》、《事业单位法人证书》、《社会团体法人登记证书》。港澳同胞的为《港澳居民来往内地通行证》或《港澳同胞回乡证》、《居民身份证》；台湾同胞的为《台湾居民来往大陆通行证》或其他有效旅行证件，在台湾地区居住的有效身份证件或经确认的身份证件。外籍人的身份证件为《护照》和中国政府主管机关签发的居留证件。【证件号】填写身份证件上的编号。</w:t>
      </w:r>
    </w:p>
    <w:p w14:paraId="174E7980">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【共有情况】填写单独所有、按份共有或共同共有。属于按份共有的，还要填写共有的份额。</w:t>
      </w:r>
    </w:p>
    <w:p w14:paraId="7CA3A9FA">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【权利人类型】填写个人、企业、事业单位、国家机关、其他。无法归类为个人、企业、事业单位、国家机关的，填写其他。</w:t>
      </w:r>
    </w:p>
    <w:p w14:paraId="48116C6E">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【使用期限】有明确使用期限的，填写批准文件</w:t>
      </w:r>
      <w:r>
        <w:rPr>
          <w:rFonts w:hint="eastAsia" w:ascii="宋体" w:hAnsi="宋体"/>
          <w:color w:val="auto"/>
          <w:szCs w:val="21"/>
          <w:highlight w:val="none"/>
        </w:rPr>
        <w:t>或</w:t>
      </w:r>
      <w:r>
        <w:rPr>
          <w:rFonts w:ascii="宋体" w:hAnsi="宋体"/>
          <w:color w:val="auto"/>
          <w:szCs w:val="21"/>
          <w:highlight w:val="none"/>
        </w:rPr>
        <w:t>合同等确定的使用起止日期。如××××年××月××日起××××年××月××日止。宗地、宗海内有多用途、多种使用期限的，</w:t>
      </w:r>
      <w:r>
        <w:rPr>
          <w:rFonts w:hint="eastAsia" w:ascii="宋体" w:hAnsi="宋体"/>
          <w:color w:val="auto"/>
          <w:szCs w:val="21"/>
          <w:highlight w:val="none"/>
        </w:rPr>
        <w:t>可</w:t>
      </w:r>
      <w:r>
        <w:rPr>
          <w:rFonts w:ascii="宋体" w:hAnsi="宋体"/>
          <w:color w:val="auto"/>
          <w:szCs w:val="21"/>
          <w:highlight w:val="none"/>
        </w:rPr>
        <w:t>分用途填写使用期限。土地所有权等未明确权利期限的</w:t>
      </w:r>
      <w:r>
        <w:rPr>
          <w:rFonts w:hint="eastAsia" w:ascii="宋体" w:hAnsi="宋体"/>
          <w:color w:val="auto"/>
          <w:szCs w:val="21"/>
          <w:highlight w:val="none"/>
        </w:rPr>
        <w:t>可</w:t>
      </w:r>
      <w:r>
        <w:rPr>
          <w:rFonts w:ascii="宋体" w:hAnsi="宋体"/>
          <w:color w:val="auto"/>
          <w:szCs w:val="21"/>
          <w:highlight w:val="none"/>
        </w:rPr>
        <w:t>不填。</w:t>
      </w:r>
    </w:p>
    <w:p w14:paraId="3679E08D">
      <w:pPr>
        <w:widowControl/>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【登记类型】填写登记的具体类型，如首次登记（总登记、初始登记）转移登记、变更登记、注销登记、更正登记等。</w:t>
      </w:r>
      <w:r>
        <w:rPr>
          <w:rFonts w:hint="default" w:ascii="宋体" w:hAnsi="宋体"/>
          <w:color w:val="auto"/>
          <w:szCs w:val="21"/>
          <w:highlight w:val="none"/>
        </w:rPr>
        <w:t xml:space="preserve">填写登记的具体类型，如首次登记、转移登记、变更登记、注销登记、更正登记。补证、换证的填写其他； </w:t>
      </w:r>
    </w:p>
    <w:p w14:paraId="374ED480">
      <w:pPr>
        <w:widowControl/>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【登记原因】填写不动产权利首次登记（总登记、初始登记）、转移登记、变更登记、注销登记、更正登记等的具体原因。</w:t>
      </w:r>
    </w:p>
    <w:p w14:paraId="5131456F">
      <w:pPr>
        <w:widowControl w:val="0"/>
        <w:numPr>
          <w:ilvl w:val="0"/>
          <w:numId w:val="0"/>
        </w:numPr>
        <w:spacing w:line="360" w:lineRule="auto"/>
        <w:ind w:firstLineChars="200"/>
        <w:jc w:val="left"/>
        <w:rPr>
          <w:rFonts w:ascii="宋体" w:hAnsi="宋体" w:cs="Times New Roman"/>
          <w:color w:val="auto"/>
          <w:kern w:val="2"/>
          <w:szCs w:val="21"/>
          <w:highlight w:val="none"/>
        </w:rPr>
      </w:pPr>
      <w:r>
        <w:rPr>
          <w:rFonts w:ascii="宋体" w:hAnsi="宋体" w:cs="Times New Roman"/>
          <w:color w:val="auto"/>
          <w:szCs w:val="21"/>
          <w:highlight w:val="none"/>
        </w:rPr>
        <w:t>申请不动产权证书补、换证的，登记原因填写补证、换证。</w:t>
      </w:r>
    </w:p>
    <w:p w14:paraId="2C210D77">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【不动产权证书号、不动产登记证明号】填写依法向不动产权利人或申请人颁发的不动产权证书号、不动产登记证明号。</w:t>
      </w:r>
    </w:p>
    <w:p w14:paraId="6F252A3A">
      <w:pPr>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【附记】填写需要对不动产权利及其他事项登记情况进一步说明的信息。如土地出让合同</w:t>
      </w:r>
      <w:r>
        <w:rPr>
          <w:rFonts w:hint="eastAsia" w:ascii="宋体" w:hAnsi="宋体"/>
          <w:color w:val="auto"/>
          <w:szCs w:val="21"/>
          <w:highlight w:val="none"/>
        </w:rPr>
        <w:t>或</w:t>
      </w:r>
      <w:r>
        <w:rPr>
          <w:rFonts w:ascii="宋体" w:hAnsi="宋体"/>
          <w:color w:val="auto"/>
          <w:szCs w:val="21"/>
          <w:highlight w:val="none"/>
        </w:rPr>
        <w:t>土地承包合同等编号，共有不动产权发一本证书时的持证人以及必要的历史登记信息等登记机构需要记载的情况。</w:t>
      </w:r>
    </w:p>
    <w:p w14:paraId="65F1E59A">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1.土地所有权登记信息。</w:t>
      </w:r>
    </w:p>
    <w:p w14:paraId="4CBF3B74">
      <w:pPr>
        <w:widowControl/>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【权利人】属于国家所有的，填写国家；属于集体所有的，填写××</w:t>
      </w:r>
      <w:r>
        <w:rPr>
          <w:rFonts w:hint="eastAsia" w:ascii="宋体" w:hAnsi="宋体"/>
          <w:color w:val="auto"/>
          <w:szCs w:val="21"/>
          <w:highlight w:val="none"/>
        </w:rPr>
        <w:t>组（村、乡）</w:t>
      </w:r>
      <w:r>
        <w:rPr>
          <w:rFonts w:ascii="宋体" w:hAnsi="宋体"/>
          <w:color w:val="auto"/>
          <w:szCs w:val="21"/>
          <w:highlight w:val="none"/>
        </w:rPr>
        <w:t>农民集体。</w:t>
      </w:r>
    </w:p>
    <w:p w14:paraId="1372C786">
      <w:pPr>
        <w:widowControl/>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【登记原因】填写第一次登记、置换、征收等土地所有权登记的具体原因。</w:t>
      </w:r>
    </w:p>
    <w:p w14:paraId="02AFF89C">
      <w:pPr>
        <w:widowControl/>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【分类面积】按照农用地、建设用地和未利用地三大类标准，填写不同用途土地的面积。其中，农用地细分耕地、林地、草地、其他面积。</w:t>
      </w:r>
    </w:p>
    <w:p w14:paraId="03FB5878">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2.建设用地使用权、宅基地使用权登记信息。</w:t>
      </w:r>
    </w:p>
    <w:p w14:paraId="788B1E2E">
      <w:pPr>
        <w:widowControl/>
        <w:numPr>
          <w:ilvl w:val="0"/>
          <w:numId w:val="0"/>
        </w:num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【权利人】</w:t>
      </w:r>
      <w:r>
        <w:rPr>
          <w:rFonts w:hint="default" w:ascii="宋体" w:hAnsi="宋体"/>
          <w:color w:val="auto"/>
          <w:szCs w:val="21"/>
          <w:highlight w:val="none"/>
        </w:rPr>
        <w:t>填写建设用地使用权、宅基地使用权权利人的姓名或者名称。宅基地按户取得的可填写户主姓名</w:t>
      </w:r>
      <w:r>
        <w:rPr>
          <w:rFonts w:hint="eastAsia" w:ascii="宋体" w:hAnsi="宋体"/>
          <w:color w:val="auto"/>
          <w:szCs w:val="21"/>
          <w:highlight w:val="none"/>
          <w:lang w:eastAsia="zh-CN"/>
        </w:rPr>
        <w:t>，</w:t>
      </w:r>
      <w:r>
        <w:rPr>
          <w:rFonts w:hint="eastAsia" w:hAnsi="Times New Roman" w:cs="Times New Roman"/>
          <w:szCs w:val="24"/>
          <w:lang w:val="en-US" w:eastAsia="zh-CN"/>
        </w:rPr>
        <w:t>户内成员情况可单独记载于不动产登记簿家庭成员一栏</w:t>
      </w:r>
      <w:r>
        <w:rPr>
          <w:rFonts w:ascii="宋体" w:hAnsi="宋体"/>
          <w:color w:val="auto"/>
          <w:szCs w:val="21"/>
          <w:highlight w:val="none"/>
        </w:rPr>
        <w:t>。</w:t>
      </w:r>
      <w:r>
        <w:rPr>
          <w:rFonts w:hint="default" w:ascii="宋体" w:hAnsi="宋体"/>
          <w:color w:val="auto"/>
          <w:szCs w:val="21"/>
          <w:highlight w:val="none"/>
        </w:rPr>
        <w:t>；</w:t>
      </w:r>
      <w:r>
        <w:rPr>
          <w:rFonts w:ascii="宋体" w:hAnsi="宋体"/>
          <w:color w:val="auto"/>
          <w:szCs w:val="21"/>
          <w:highlight w:val="none"/>
        </w:rPr>
        <w:t xml:space="preserve"> </w:t>
      </w:r>
    </w:p>
    <w:p w14:paraId="5077D5E3">
      <w:pPr>
        <w:spacing w:line="360" w:lineRule="auto"/>
        <w:ind w:firstLine="420" w:firstLineChars="200"/>
        <w:rPr>
          <w:rFonts w:ascii="宋体" w:hAnsi="宋体"/>
          <w:color w:val="auto"/>
          <w:szCs w:val="21"/>
          <w:highlight w:val="none"/>
        </w:rPr>
      </w:pPr>
      <w:r>
        <w:rPr>
          <w:rFonts w:ascii="宋体" w:hAnsi="宋体"/>
          <w:color w:val="auto"/>
          <w:szCs w:val="21"/>
          <w:highlight w:val="none"/>
        </w:rPr>
        <w:t>【共有情况】填写单独所有、按份共有或共同共有。属于按份共有的，还要填写共有的份额。按户取得的宅基地的按照姓名（</w:t>
      </w:r>
      <w:r>
        <w:rPr>
          <w:rFonts w:hint="eastAsia" w:ascii="宋体" w:hAnsi="宋体"/>
          <w:color w:val="auto"/>
          <w:szCs w:val="21"/>
          <w:highlight w:val="none"/>
        </w:rPr>
        <w:t>身份证号、</w:t>
      </w:r>
      <w:r>
        <w:rPr>
          <w:rFonts w:ascii="宋体" w:hAnsi="宋体"/>
          <w:color w:val="auto"/>
          <w:szCs w:val="21"/>
          <w:highlight w:val="none"/>
        </w:rPr>
        <w:t>性别、年龄、与户主关系）的格式逐个填写共有人。</w:t>
      </w:r>
    </w:p>
    <w:p w14:paraId="1DA40269">
      <w:pPr>
        <w:pStyle w:val="192"/>
        <w:widowControl w:val="0"/>
        <w:spacing w:line="360" w:lineRule="auto"/>
        <w:ind w:firstLine="420" w:firstLineChars="200"/>
        <w:rPr>
          <w:rFonts w:ascii="宋体" w:hAnsi="宋体" w:cs="Times New Roman"/>
          <w:color w:val="auto"/>
          <w:kern w:val="2"/>
          <w:highlight w:val="none"/>
        </w:rPr>
      </w:pPr>
      <w:r>
        <w:rPr>
          <w:rFonts w:ascii="宋体" w:hAnsi="宋体" w:cs="Times New Roman"/>
          <w:color w:val="auto"/>
          <w:highlight w:val="none"/>
        </w:rPr>
        <w:t>【登记原因】填写建设用地使用权、宅基地使用权登记的原因，如划拨、出让、作价出资（入股）、国有土地租赁、授权经营、批准拨用</w:t>
      </w:r>
      <w:r>
        <w:rPr>
          <w:rFonts w:hint="eastAsia" w:ascii="宋体" w:hAnsi="宋体" w:cs="Times New Roman"/>
          <w:color w:val="auto"/>
          <w:highlight w:val="none"/>
        </w:rPr>
        <w:t>、</w:t>
      </w:r>
      <w:r>
        <w:rPr>
          <w:rFonts w:ascii="宋体" w:hAnsi="宋体" w:cs="Times New Roman"/>
          <w:color w:val="auto"/>
          <w:highlight w:val="none"/>
        </w:rPr>
        <w:t>买卖、继承等</w:t>
      </w:r>
      <w:r>
        <w:rPr>
          <w:rFonts w:ascii="宋体" w:hAnsi="宋体" w:cs="Times New Roman"/>
          <w:color w:val="auto"/>
          <w:kern w:val="2"/>
          <w:highlight w:val="none"/>
        </w:rPr>
        <w:t>。</w:t>
      </w:r>
    </w:p>
    <w:p w14:paraId="0765F44B">
      <w:pPr>
        <w:pStyle w:val="192"/>
        <w:widowControl w:val="0"/>
        <w:spacing w:line="360" w:lineRule="auto"/>
        <w:ind w:firstLine="420" w:firstLineChars="200"/>
        <w:rPr>
          <w:rFonts w:ascii="宋体" w:hAnsi="宋体" w:cs="Times New Roman"/>
          <w:color w:val="auto"/>
          <w:kern w:val="2"/>
          <w:highlight w:val="none"/>
        </w:rPr>
      </w:pPr>
      <w:r>
        <w:rPr>
          <w:rFonts w:ascii="宋体" w:hAnsi="宋体" w:cs="Times New Roman"/>
          <w:color w:val="auto"/>
          <w:kern w:val="2"/>
          <w:highlight w:val="none"/>
        </w:rPr>
        <w:t>【使用权面积】填写权利人在一宗地内使用的土地面积。共有宗地的为独用面积与按份额分摊的面积之和；非共有宗地的一般为宗地面积。使用权面积与宗地面积一致的，</w:t>
      </w:r>
      <w:r>
        <w:rPr>
          <w:rFonts w:hint="eastAsia" w:ascii="宋体" w:hAnsi="宋体" w:cs="Times New Roman"/>
          <w:color w:val="auto"/>
          <w:kern w:val="2"/>
          <w:highlight w:val="none"/>
        </w:rPr>
        <w:t>可</w:t>
      </w:r>
      <w:r>
        <w:rPr>
          <w:rFonts w:ascii="宋体" w:hAnsi="宋体" w:cs="Times New Roman"/>
          <w:color w:val="auto"/>
          <w:kern w:val="2"/>
          <w:highlight w:val="none"/>
        </w:rPr>
        <w:t>不填写。</w:t>
      </w:r>
    </w:p>
    <w:p w14:paraId="043366A0">
      <w:pPr>
        <w:spacing w:line="360" w:lineRule="auto"/>
        <w:ind w:firstLine="420" w:firstLineChars="200"/>
        <w:rPr>
          <w:rFonts w:ascii="宋体" w:hAnsi="宋体"/>
          <w:color w:val="auto"/>
          <w:szCs w:val="21"/>
          <w:highlight w:val="none"/>
        </w:rPr>
      </w:pPr>
      <w:r>
        <w:rPr>
          <w:rFonts w:ascii="宋体" w:hAnsi="宋体"/>
          <w:color w:val="auto"/>
          <w:szCs w:val="21"/>
          <w:highlight w:val="none"/>
        </w:rPr>
        <w:t>【取得价格】填写有偿使用土地所支付的用地价款。</w:t>
      </w:r>
    </w:p>
    <w:p w14:paraId="6B8F2779">
      <w:pPr>
        <w:spacing w:line="360" w:lineRule="auto"/>
        <w:ind w:firstLine="420" w:firstLineChars="200"/>
        <w:rPr>
          <w:rFonts w:ascii="宋体" w:hAnsi="宋体"/>
          <w:color w:val="auto"/>
          <w:szCs w:val="21"/>
          <w:highlight w:val="none"/>
        </w:rPr>
      </w:pPr>
      <w:r>
        <w:rPr>
          <w:rFonts w:ascii="宋体" w:hAnsi="宋体"/>
          <w:bCs/>
          <w:color w:val="auto"/>
          <w:kern w:val="0"/>
          <w:szCs w:val="21"/>
          <w:highlight w:val="none"/>
        </w:rPr>
        <w:t>3.</w:t>
      </w:r>
      <w:r>
        <w:rPr>
          <w:rFonts w:ascii="宋体" w:hAnsi="宋体"/>
          <w:bCs/>
          <w:color w:val="auto"/>
          <w:szCs w:val="21"/>
          <w:highlight w:val="none"/>
        </w:rPr>
        <w:t>房地产权登记信息。</w:t>
      </w:r>
    </w:p>
    <w:p w14:paraId="7426E113">
      <w:pPr>
        <w:spacing w:line="360" w:lineRule="auto"/>
        <w:ind w:firstLine="420" w:firstLineChars="200"/>
        <w:rPr>
          <w:rFonts w:ascii="宋体" w:hAnsi="宋体"/>
          <w:color w:val="auto"/>
          <w:szCs w:val="21"/>
          <w:highlight w:val="none"/>
        </w:rPr>
      </w:pPr>
      <w:r>
        <w:rPr>
          <w:rFonts w:ascii="宋体" w:hAnsi="宋体"/>
          <w:color w:val="auto"/>
          <w:kern w:val="0"/>
          <w:szCs w:val="21"/>
          <w:highlight w:val="none"/>
        </w:rPr>
        <w:t>【房地坐落】填写有关部门依法确定的房地坐落，</w:t>
      </w:r>
      <w:r>
        <w:rPr>
          <w:rFonts w:ascii="宋体" w:hAnsi="宋体"/>
          <w:color w:val="auto"/>
          <w:szCs w:val="21"/>
          <w:highlight w:val="none"/>
        </w:rPr>
        <w:t>一般包括街道名称、门牌号、幢号、楼层号、房号等。</w:t>
      </w:r>
    </w:p>
    <w:p w14:paraId="0B12B4A8">
      <w:pPr>
        <w:spacing w:line="360" w:lineRule="auto"/>
        <w:ind w:firstLine="420" w:firstLineChars="200"/>
        <w:rPr>
          <w:rFonts w:ascii="宋体" w:hAnsi="宋体"/>
          <w:color w:val="auto"/>
          <w:szCs w:val="21"/>
          <w:highlight w:val="none"/>
        </w:rPr>
      </w:pPr>
      <w:r>
        <w:rPr>
          <w:rFonts w:ascii="宋体" w:hAnsi="宋体"/>
          <w:color w:val="auto"/>
          <w:szCs w:val="21"/>
          <w:highlight w:val="none"/>
        </w:rPr>
        <w:t>【登记原因】</w:t>
      </w:r>
      <w:r>
        <w:rPr>
          <w:rFonts w:ascii="宋体" w:hAnsi="宋体"/>
          <w:color w:val="auto"/>
          <w:kern w:val="0"/>
          <w:szCs w:val="21"/>
          <w:highlight w:val="none"/>
        </w:rPr>
        <w:t>填写房屋所有权登记的原因，如自建、买卖、互换，以房屋出资入股，分割、合并共有房屋，继承、受遗赠、因生效法律文书取得房屋</w:t>
      </w:r>
      <w:r>
        <w:rPr>
          <w:rFonts w:hint="eastAsia" w:ascii="宋体" w:hAnsi="宋体"/>
          <w:color w:val="auto"/>
          <w:kern w:val="0"/>
          <w:szCs w:val="21"/>
          <w:highlight w:val="none"/>
        </w:rPr>
        <w:t>或</w:t>
      </w:r>
      <w:r>
        <w:rPr>
          <w:rFonts w:ascii="宋体" w:hAnsi="宋体"/>
          <w:color w:val="auto"/>
          <w:kern w:val="0"/>
          <w:szCs w:val="21"/>
          <w:highlight w:val="none"/>
        </w:rPr>
        <w:t>房屋灭失等。</w:t>
      </w:r>
    </w:p>
    <w:p w14:paraId="2DEC9737">
      <w:pPr>
        <w:spacing w:line="360" w:lineRule="auto"/>
        <w:ind w:firstLine="420" w:firstLineChars="200"/>
        <w:rPr>
          <w:rFonts w:ascii="宋体" w:hAnsi="宋体"/>
          <w:color w:val="auto"/>
          <w:szCs w:val="21"/>
          <w:highlight w:val="none"/>
        </w:rPr>
      </w:pPr>
      <w:r>
        <w:rPr>
          <w:rFonts w:ascii="宋体" w:hAnsi="宋体"/>
          <w:color w:val="auto"/>
          <w:szCs w:val="21"/>
          <w:highlight w:val="none"/>
        </w:rPr>
        <w:t>【土地使用权人】填写宗地内所有的土地使用权人，按份共有的，按照权利人（份额）填写。建筑小区的土地，土地使用权人填写“全体业主”。</w:t>
      </w:r>
    </w:p>
    <w:p w14:paraId="54FDE838">
      <w:pPr>
        <w:spacing w:line="360" w:lineRule="auto"/>
        <w:ind w:firstLine="420" w:firstLineChars="200"/>
        <w:rPr>
          <w:rFonts w:ascii="宋体" w:hAnsi="宋体"/>
          <w:color w:val="auto"/>
          <w:szCs w:val="21"/>
          <w:highlight w:val="none"/>
        </w:rPr>
      </w:pPr>
      <w:r>
        <w:rPr>
          <w:rFonts w:ascii="宋体" w:hAnsi="宋体"/>
          <w:color w:val="auto"/>
          <w:szCs w:val="21"/>
          <w:highlight w:val="none"/>
        </w:rPr>
        <w:t>【独用土地面积、分摊土地面积】填写按照</w:t>
      </w:r>
      <w:r>
        <w:rPr>
          <w:rFonts w:hint="eastAsia" w:ascii="宋体" w:hAnsi="宋体"/>
          <w:color w:val="auto"/>
          <w:szCs w:val="21"/>
          <w:highlight w:val="none"/>
        </w:rPr>
        <w:t>不动产地籍调查</w:t>
      </w:r>
      <w:r>
        <w:rPr>
          <w:rFonts w:ascii="宋体" w:hAnsi="宋体"/>
          <w:color w:val="auto"/>
          <w:szCs w:val="21"/>
          <w:highlight w:val="none"/>
        </w:rPr>
        <w:t>的有关技术规定计算的独用土地面积、分摊土地面积。权利人在一宗地内的独用土地面积和分摊土地面积之和为该权利人的土地使用面积。</w:t>
      </w:r>
    </w:p>
    <w:p w14:paraId="602B8B02">
      <w:pPr>
        <w:spacing w:line="360" w:lineRule="auto"/>
        <w:ind w:firstLine="420" w:firstLineChars="200"/>
        <w:rPr>
          <w:rFonts w:ascii="宋体" w:hAnsi="宋体"/>
          <w:color w:val="auto"/>
          <w:szCs w:val="21"/>
          <w:highlight w:val="none"/>
        </w:rPr>
      </w:pPr>
      <w:r>
        <w:rPr>
          <w:rFonts w:ascii="宋体" w:hAnsi="宋体"/>
          <w:color w:val="auto"/>
          <w:szCs w:val="21"/>
          <w:highlight w:val="none"/>
        </w:rPr>
        <w:t>【项目名称、幢号、总层数、规划用途、房屋结构、建筑面积、竣工时间、总套数】按幢分别填写项目名称、幢号、总层数、规划用途、房屋结构、建筑面积、竣工时间、总套数。</w:t>
      </w:r>
    </w:p>
    <w:p w14:paraId="1F1AC79C">
      <w:pPr>
        <w:spacing w:line="360" w:lineRule="auto"/>
        <w:ind w:firstLine="420" w:firstLineChars="200"/>
        <w:rPr>
          <w:rFonts w:ascii="宋体" w:hAnsi="宋体"/>
          <w:color w:val="auto"/>
          <w:szCs w:val="21"/>
          <w:highlight w:val="none"/>
        </w:rPr>
      </w:pPr>
      <w:r>
        <w:rPr>
          <w:rFonts w:ascii="宋体" w:hAnsi="宋体"/>
          <w:color w:val="auto"/>
          <w:szCs w:val="21"/>
          <w:highlight w:val="none"/>
        </w:rPr>
        <w:t>【房地产交易价格】通过购买方式取得的，填写交易价格。通过其他方式取得的，填写权利人申报登记的价格。</w:t>
      </w:r>
    </w:p>
    <w:p w14:paraId="07440B6A">
      <w:pPr>
        <w:spacing w:line="360" w:lineRule="auto"/>
        <w:ind w:firstLine="420" w:firstLineChars="200"/>
        <w:rPr>
          <w:rFonts w:ascii="宋体" w:hAnsi="宋体"/>
          <w:color w:val="auto"/>
          <w:szCs w:val="21"/>
          <w:highlight w:val="none"/>
        </w:rPr>
      </w:pPr>
      <w:r>
        <w:rPr>
          <w:rFonts w:ascii="宋体" w:hAnsi="宋体"/>
          <w:color w:val="auto"/>
          <w:szCs w:val="21"/>
          <w:highlight w:val="none"/>
        </w:rPr>
        <w:t>【规划用途】依据建设工程规划许可文件及其所附图件上的房屋用途确定。</w:t>
      </w:r>
      <w:r>
        <w:rPr>
          <w:rFonts w:hint="eastAsia" w:ascii="宋体" w:hAnsi="宋体"/>
          <w:color w:val="auto"/>
          <w:szCs w:val="21"/>
          <w:highlight w:val="none"/>
        </w:rPr>
        <w:t>填写建设工程规划许可文件及其所附图件等自然资源主管部门依法批准的房屋用途；</w:t>
      </w:r>
    </w:p>
    <w:p w14:paraId="4DB084F6">
      <w:pPr>
        <w:spacing w:line="360" w:lineRule="auto"/>
        <w:ind w:firstLine="420" w:firstLineChars="200"/>
        <w:rPr>
          <w:rFonts w:ascii="宋体" w:hAnsi="宋体"/>
          <w:color w:val="auto"/>
          <w:szCs w:val="21"/>
          <w:highlight w:val="none"/>
        </w:rPr>
      </w:pPr>
      <w:r>
        <w:rPr>
          <w:rFonts w:ascii="宋体" w:hAnsi="宋体"/>
          <w:color w:val="auto"/>
          <w:kern w:val="0"/>
          <w:szCs w:val="21"/>
          <w:highlight w:val="none"/>
        </w:rPr>
        <w:t>【房屋性质】填写商品房、房改房、经济适用住房、廉租住房、自建房等。</w:t>
      </w:r>
    </w:p>
    <w:p w14:paraId="5B5D8BFC">
      <w:pPr>
        <w:spacing w:line="360" w:lineRule="auto"/>
        <w:ind w:firstLine="420" w:firstLineChars="200"/>
        <w:rPr>
          <w:rFonts w:ascii="宋体" w:hAnsi="宋体"/>
          <w:color w:val="auto"/>
          <w:szCs w:val="21"/>
          <w:highlight w:val="none"/>
        </w:rPr>
      </w:pPr>
      <w:r>
        <w:rPr>
          <w:rFonts w:ascii="宋体" w:hAnsi="宋体"/>
          <w:color w:val="auto"/>
          <w:szCs w:val="21"/>
          <w:highlight w:val="none"/>
        </w:rPr>
        <w:t>【房屋结构】分为钢结构、钢和钢筋混凝土结构、钢筋混凝土结构、混合结构、砖木结构、其他结构等六类。</w:t>
      </w:r>
    </w:p>
    <w:p w14:paraId="0BE0159B">
      <w:pPr>
        <w:spacing w:line="360" w:lineRule="auto"/>
        <w:ind w:firstLine="420" w:firstLineChars="200"/>
        <w:rPr>
          <w:rFonts w:ascii="宋体" w:hAnsi="宋体"/>
          <w:color w:val="auto"/>
          <w:szCs w:val="21"/>
          <w:highlight w:val="none"/>
        </w:rPr>
      </w:pPr>
      <w:r>
        <w:rPr>
          <w:rFonts w:ascii="宋体" w:hAnsi="宋体"/>
          <w:color w:val="auto"/>
          <w:szCs w:val="21"/>
          <w:highlight w:val="none"/>
        </w:rPr>
        <w:t>【所在层/总层数】填写按照《房产测量规范》等技术规定计算的房屋总层数和所在层数。</w:t>
      </w:r>
    </w:p>
    <w:p w14:paraId="326505F4">
      <w:pPr>
        <w:spacing w:line="360" w:lineRule="auto"/>
        <w:ind w:firstLine="420" w:firstLineChars="200"/>
        <w:rPr>
          <w:rFonts w:ascii="宋体" w:hAnsi="宋体"/>
          <w:color w:val="auto"/>
          <w:szCs w:val="21"/>
          <w:highlight w:val="none"/>
        </w:rPr>
      </w:pPr>
      <w:r>
        <w:rPr>
          <w:rFonts w:ascii="宋体" w:hAnsi="宋体"/>
          <w:color w:val="auto"/>
          <w:szCs w:val="21"/>
          <w:highlight w:val="none"/>
        </w:rPr>
        <w:t>【建筑面积】按照《房产测量规范》等技术规定测量的房屋建筑面积填写，区分所有建筑物的建筑面积包括专有建筑面积和分摊建筑面积。</w:t>
      </w:r>
    </w:p>
    <w:p w14:paraId="5D87F58E">
      <w:pPr>
        <w:spacing w:line="360" w:lineRule="auto"/>
        <w:ind w:firstLine="420" w:firstLineChars="200"/>
        <w:rPr>
          <w:rFonts w:ascii="宋体" w:hAnsi="宋体"/>
          <w:color w:val="auto"/>
          <w:szCs w:val="21"/>
          <w:highlight w:val="none"/>
        </w:rPr>
      </w:pPr>
      <w:r>
        <w:rPr>
          <w:rFonts w:ascii="宋体" w:hAnsi="宋体"/>
          <w:color w:val="auto"/>
          <w:szCs w:val="21"/>
          <w:highlight w:val="none"/>
        </w:rPr>
        <w:t>【专有建筑面积】填写区分所有的建筑物权利人专有部分建筑面积。</w:t>
      </w:r>
    </w:p>
    <w:p w14:paraId="234961BC">
      <w:pPr>
        <w:spacing w:line="360" w:lineRule="auto"/>
        <w:ind w:firstLine="420" w:firstLineChars="200"/>
        <w:rPr>
          <w:rFonts w:ascii="宋体" w:hAnsi="宋体"/>
          <w:color w:val="auto"/>
          <w:szCs w:val="21"/>
          <w:highlight w:val="none"/>
        </w:rPr>
      </w:pPr>
      <w:r>
        <w:rPr>
          <w:rFonts w:ascii="宋体" w:hAnsi="宋体"/>
          <w:color w:val="auto"/>
          <w:szCs w:val="21"/>
          <w:highlight w:val="none"/>
        </w:rPr>
        <w:t>【分摊建筑面积】填写区分所有的建筑物权利人分摊</w:t>
      </w:r>
      <w:r>
        <w:rPr>
          <w:rFonts w:hint="eastAsia" w:ascii="宋体" w:hAnsi="宋体"/>
          <w:color w:val="auto"/>
          <w:szCs w:val="21"/>
          <w:highlight w:val="none"/>
        </w:rPr>
        <w:t>（计入房屋定着物单元）</w:t>
      </w:r>
      <w:r>
        <w:rPr>
          <w:rFonts w:ascii="宋体" w:hAnsi="宋体"/>
          <w:color w:val="auto"/>
          <w:szCs w:val="21"/>
          <w:highlight w:val="none"/>
        </w:rPr>
        <w:t>的共有部分建筑面积。</w:t>
      </w:r>
    </w:p>
    <w:p w14:paraId="4F97272A">
      <w:pPr>
        <w:spacing w:line="360" w:lineRule="auto"/>
        <w:ind w:firstLine="420" w:firstLineChars="200"/>
        <w:rPr>
          <w:rFonts w:ascii="宋体" w:hAnsi="宋体"/>
          <w:color w:val="auto"/>
          <w:szCs w:val="21"/>
          <w:highlight w:val="none"/>
        </w:rPr>
      </w:pPr>
      <w:r>
        <w:rPr>
          <w:rFonts w:ascii="宋体" w:hAnsi="宋体"/>
          <w:color w:val="auto"/>
          <w:szCs w:val="21"/>
          <w:highlight w:val="none"/>
        </w:rPr>
        <w:t>【建筑物区分所有权业主共有部分权利人】填写“业主共有”，不填写具体业主姓名或名称。</w:t>
      </w:r>
    </w:p>
    <w:p w14:paraId="0D4F48B5">
      <w:pPr>
        <w:spacing w:line="360" w:lineRule="auto"/>
        <w:ind w:firstLine="420" w:firstLineChars="200"/>
        <w:rPr>
          <w:rFonts w:ascii="宋体" w:hAnsi="宋体"/>
          <w:color w:val="auto"/>
          <w:szCs w:val="21"/>
          <w:highlight w:val="none"/>
        </w:rPr>
      </w:pPr>
      <w:r>
        <w:rPr>
          <w:rFonts w:ascii="宋体" w:hAnsi="宋体"/>
          <w:color w:val="auto"/>
          <w:szCs w:val="21"/>
          <w:highlight w:val="none"/>
        </w:rPr>
        <w:t>【建（构）筑物编号、建（构）筑物名称、数量</w:t>
      </w:r>
      <w:r>
        <w:rPr>
          <w:rFonts w:hint="eastAsia" w:ascii="宋体" w:hAnsi="宋体"/>
          <w:color w:val="auto"/>
          <w:szCs w:val="21"/>
          <w:highlight w:val="none"/>
        </w:rPr>
        <w:t>或</w:t>
      </w:r>
      <w:r>
        <w:rPr>
          <w:rFonts w:ascii="宋体" w:hAnsi="宋体"/>
          <w:color w:val="auto"/>
          <w:szCs w:val="21"/>
          <w:highlight w:val="none"/>
        </w:rPr>
        <w:t>建筑面积】填写竣工验收后建（构）筑物编号、建（构）筑物名称、数量</w:t>
      </w:r>
      <w:r>
        <w:rPr>
          <w:rFonts w:hint="eastAsia" w:ascii="宋体" w:hAnsi="宋体"/>
          <w:color w:val="auto"/>
          <w:szCs w:val="21"/>
          <w:highlight w:val="none"/>
        </w:rPr>
        <w:t>或</w:t>
      </w:r>
      <w:r>
        <w:rPr>
          <w:rFonts w:ascii="宋体" w:hAnsi="宋体"/>
          <w:color w:val="auto"/>
          <w:szCs w:val="21"/>
          <w:highlight w:val="none"/>
        </w:rPr>
        <w:t>建筑面积。</w:t>
      </w:r>
    </w:p>
    <w:p w14:paraId="53792740">
      <w:pPr>
        <w:spacing w:line="360" w:lineRule="auto"/>
        <w:ind w:firstLine="420" w:firstLineChars="200"/>
        <w:rPr>
          <w:rFonts w:ascii="宋体" w:hAnsi="宋体"/>
          <w:color w:val="auto"/>
          <w:szCs w:val="21"/>
          <w:highlight w:val="none"/>
        </w:rPr>
      </w:pPr>
      <w:r>
        <w:rPr>
          <w:rFonts w:ascii="宋体" w:hAnsi="宋体"/>
          <w:color w:val="auto"/>
          <w:szCs w:val="21"/>
          <w:highlight w:val="none"/>
        </w:rPr>
        <w:t>【附记】记载建筑区划内属于小区全体业主共有</w:t>
      </w:r>
      <w:r>
        <w:rPr>
          <w:rFonts w:hint="eastAsia" w:ascii="宋体" w:hAnsi="宋体"/>
          <w:color w:val="auto"/>
          <w:szCs w:val="21"/>
          <w:highlight w:val="none"/>
        </w:rPr>
        <w:t>或</w:t>
      </w:r>
      <w:r>
        <w:rPr>
          <w:rFonts w:ascii="宋体" w:hAnsi="宋体"/>
          <w:color w:val="auto"/>
          <w:szCs w:val="21"/>
          <w:highlight w:val="none"/>
        </w:rPr>
        <w:t>部分幢号业主共有的情况。</w:t>
      </w:r>
    </w:p>
    <w:p w14:paraId="77D29DA4">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4.海域（含无居民海岛）使用权登记信息。</w:t>
      </w:r>
    </w:p>
    <w:p w14:paraId="2DA8E274">
      <w:pPr>
        <w:pStyle w:val="192"/>
        <w:widowControl w:val="0"/>
        <w:spacing w:line="360" w:lineRule="auto"/>
        <w:ind w:firstLine="420" w:firstLineChars="200"/>
        <w:rPr>
          <w:rFonts w:ascii="宋体" w:hAnsi="宋体" w:cs="Times New Roman"/>
          <w:color w:val="auto"/>
          <w:kern w:val="2"/>
          <w:highlight w:val="none"/>
        </w:rPr>
      </w:pPr>
      <w:r>
        <w:rPr>
          <w:rFonts w:ascii="宋体" w:hAnsi="宋体" w:cs="Times New Roman"/>
          <w:color w:val="auto"/>
          <w:highlight w:val="none"/>
        </w:rPr>
        <w:t>【登记原因】填写</w:t>
      </w:r>
      <w:r>
        <w:rPr>
          <w:rFonts w:ascii="宋体" w:hAnsi="宋体" w:cs="Times New Roman"/>
          <w:color w:val="auto"/>
          <w:kern w:val="2"/>
          <w:highlight w:val="none"/>
        </w:rPr>
        <w:t>申请审批、合同取得等海域、海岛登记的原因。</w:t>
      </w:r>
    </w:p>
    <w:p w14:paraId="1153E1C2">
      <w:pPr>
        <w:pStyle w:val="192"/>
        <w:widowControl w:val="0"/>
        <w:spacing w:line="360" w:lineRule="auto"/>
        <w:ind w:firstLine="420" w:firstLineChars="200"/>
        <w:rPr>
          <w:rFonts w:ascii="宋体" w:hAnsi="宋体" w:cs="Times New Roman"/>
          <w:color w:val="auto"/>
          <w:kern w:val="2"/>
          <w:highlight w:val="none"/>
        </w:rPr>
      </w:pPr>
      <w:r>
        <w:rPr>
          <w:rFonts w:ascii="宋体" w:hAnsi="宋体" w:cs="Times New Roman"/>
          <w:color w:val="auto"/>
          <w:kern w:val="2"/>
          <w:highlight w:val="none"/>
        </w:rPr>
        <w:t>【使用权面积】填写权利人在一宗海（用岛）内使用的海域、海岛面积。使用权面积与宗海（用岛）面积一致的，</w:t>
      </w:r>
      <w:r>
        <w:rPr>
          <w:rFonts w:hint="eastAsia" w:ascii="宋体" w:hAnsi="宋体" w:cs="Times New Roman"/>
          <w:color w:val="auto"/>
          <w:kern w:val="2"/>
          <w:highlight w:val="none"/>
        </w:rPr>
        <w:t>可</w:t>
      </w:r>
      <w:r>
        <w:rPr>
          <w:rFonts w:ascii="宋体" w:hAnsi="宋体" w:cs="Times New Roman"/>
          <w:color w:val="auto"/>
          <w:kern w:val="2"/>
          <w:highlight w:val="none"/>
        </w:rPr>
        <w:t>不填写。</w:t>
      </w:r>
    </w:p>
    <w:p w14:paraId="13D1C199">
      <w:pPr>
        <w:spacing w:line="360" w:lineRule="auto"/>
        <w:ind w:firstLine="420" w:firstLineChars="200"/>
        <w:rPr>
          <w:rFonts w:ascii="宋体" w:hAnsi="宋体"/>
          <w:color w:val="auto"/>
          <w:szCs w:val="21"/>
          <w:highlight w:val="none"/>
        </w:rPr>
      </w:pPr>
      <w:r>
        <w:rPr>
          <w:rFonts w:ascii="宋体" w:hAnsi="宋体"/>
          <w:color w:val="auto"/>
          <w:szCs w:val="21"/>
          <w:highlight w:val="none"/>
        </w:rPr>
        <w:t>【使用金总额】填写项目用海、用岛的使用金总额。</w:t>
      </w:r>
    </w:p>
    <w:p w14:paraId="6429ABF0">
      <w:pPr>
        <w:spacing w:line="360" w:lineRule="auto"/>
        <w:ind w:firstLine="420" w:firstLineChars="200"/>
        <w:rPr>
          <w:rFonts w:ascii="宋体" w:hAnsi="宋体"/>
          <w:color w:val="auto"/>
          <w:szCs w:val="21"/>
          <w:highlight w:val="none"/>
        </w:rPr>
      </w:pPr>
      <w:r>
        <w:rPr>
          <w:rFonts w:ascii="宋体" w:hAnsi="宋体"/>
          <w:color w:val="auto"/>
          <w:szCs w:val="21"/>
          <w:highlight w:val="none"/>
        </w:rPr>
        <w:t>【使用金标准依据】填写确定项目用海、用岛使用金的标准依据、文件名称。</w:t>
      </w:r>
    </w:p>
    <w:p w14:paraId="3E10DDC3">
      <w:pPr>
        <w:spacing w:line="360" w:lineRule="auto"/>
        <w:ind w:firstLine="420" w:firstLineChars="200"/>
        <w:rPr>
          <w:rFonts w:ascii="宋体" w:hAnsi="宋体"/>
          <w:color w:val="auto"/>
          <w:szCs w:val="21"/>
          <w:highlight w:val="none"/>
        </w:rPr>
      </w:pPr>
      <w:r>
        <w:rPr>
          <w:rFonts w:ascii="宋体" w:hAnsi="宋体"/>
          <w:color w:val="auto"/>
          <w:szCs w:val="21"/>
          <w:highlight w:val="none"/>
        </w:rPr>
        <w:t>【使用金缴纳情况】填写海域使用人</w:t>
      </w:r>
      <w:r>
        <w:rPr>
          <w:rFonts w:hint="eastAsia" w:ascii="宋体" w:hAnsi="宋体"/>
          <w:color w:val="auto"/>
          <w:szCs w:val="21"/>
          <w:highlight w:val="none"/>
        </w:rPr>
        <w:t>（含无居民海岛）</w:t>
      </w:r>
      <w:r>
        <w:rPr>
          <w:rFonts w:ascii="宋体" w:hAnsi="宋体"/>
          <w:color w:val="auto"/>
          <w:szCs w:val="21"/>
          <w:highlight w:val="none"/>
        </w:rPr>
        <w:t>向管理部门缴纳海域</w:t>
      </w:r>
      <w:r>
        <w:rPr>
          <w:rFonts w:hint="eastAsia" w:ascii="宋体" w:hAnsi="宋体"/>
          <w:color w:val="auto"/>
          <w:szCs w:val="21"/>
          <w:highlight w:val="none"/>
        </w:rPr>
        <w:t>（含无居民海岛）</w:t>
      </w:r>
      <w:r>
        <w:rPr>
          <w:rFonts w:ascii="宋体" w:hAnsi="宋体"/>
          <w:color w:val="auto"/>
          <w:szCs w:val="21"/>
          <w:highlight w:val="none"/>
        </w:rPr>
        <w:t>使用金的方式，包括一次性、逐年、分期等不同方式。逐年、分期缴纳的，逐年、逐期分别记载。</w:t>
      </w:r>
      <w:r>
        <w:rPr>
          <w:rFonts w:hint="eastAsia" w:ascii="宋体" w:hAnsi="宋体"/>
          <w:color w:val="auto"/>
          <w:szCs w:val="21"/>
          <w:highlight w:val="none"/>
        </w:rPr>
        <w:t>可</w:t>
      </w:r>
      <w:r>
        <w:rPr>
          <w:rFonts w:ascii="宋体" w:hAnsi="宋体"/>
          <w:color w:val="auto"/>
          <w:szCs w:val="21"/>
          <w:highlight w:val="none"/>
        </w:rPr>
        <w:t>另加页记载。</w:t>
      </w:r>
    </w:p>
    <w:p w14:paraId="71EBE922">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5.构（建）筑物所有权登记信息。</w:t>
      </w:r>
    </w:p>
    <w:p w14:paraId="0FE9B98C">
      <w:pPr>
        <w:spacing w:line="360" w:lineRule="auto"/>
        <w:ind w:firstLine="420" w:firstLineChars="200"/>
        <w:rPr>
          <w:rFonts w:ascii="宋体" w:hAnsi="宋体"/>
          <w:color w:val="auto"/>
          <w:kern w:val="0"/>
          <w:szCs w:val="21"/>
          <w:highlight w:val="none"/>
        </w:rPr>
      </w:pPr>
      <w:r>
        <w:rPr>
          <w:rFonts w:ascii="宋体" w:hAnsi="宋体"/>
          <w:color w:val="auto"/>
          <w:szCs w:val="21"/>
          <w:highlight w:val="none"/>
        </w:rPr>
        <w:t>【构（建）筑物登记原因】填写土地上构筑物及海域（含无居民海岛）上的构筑物、建筑物登记的具体原因。如</w:t>
      </w:r>
      <w:r>
        <w:rPr>
          <w:rFonts w:ascii="宋体" w:hAnsi="宋体"/>
          <w:color w:val="auto"/>
          <w:kern w:val="0"/>
          <w:szCs w:val="21"/>
          <w:highlight w:val="none"/>
        </w:rPr>
        <w:t>自建、买卖、互换、继承、受遗赠、因生效法律文书取得</w:t>
      </w:r>
      <w:r>
        <w:rPr>
          <w:rFonts w:ascii="宋体" w:hAnsi="宋体"/>
          <w:color w:val="auto"/>
          <w:szCs w:val="21"/>
          <w:highlight w:val="none"/>
        </w:rPr>
        <w:t>构（建）筑物</w:t>
      </w:r>
      <w:r>
        <w:rPr>
          <w:rFonts w:hint="eastAsia" w:ascii="宋体" w:hAnsi="宋体"/>
          <w:color w:val="auto"/>
          <w:kern w:val="0"/>
          <w:szCs w:val="21"/>
          <w:highlight w:val="none"/>
        </w:rPr>
        <w:t>或</w:t>
      </w:r>
      <w:r>
        <w:rPr>
          <w:rFonts w:ascii="宋体" w:hAnsi="宋体"/>
          <w:color w:val="auto"/>
          <w:szCs w:val="21"/>
          <w:highlight w:val="none"/>
        </w:rPr>
        <w:t>构（建）筑物</w:t>
      </w:r>
      <w:r>
        <w:rPr>
          <w:rFonts w:ascii="宋体" w:hAnsi="宋体"/>
          <w:color w:val="auto"/>
          <w:kern w:val="0"/>
          <w:szCs w:val="21"/>
          <w:highlight w:val="none"/>
        </w:rPr>
        <w:t>灭失等。</w:t>
      </w:r>
    </w:p>
    <w:p w14:paraId="2E7F4EC4">
      <w:pPr>
        <w:spacing w:line="360" w:lineRule="auto"/>
        <w:ind w:firstLine="420" w:firstLineChars="200"/>
        <w:rPr>
          <w:rFonts w:ascii="宋体" w:hAnsi="宋体"/>
          <w:color w:val="auto"/>
          <w:kern w:val="0"/>
          <w:szCs w:val="21"/>
          <w:highlight w:val="none"/>
        </w:rPr>
      </w:pPr>
      <w:r>
        <w:rPr>
          <w:rFonts w:ascii="宋体" w:hAnsi="宋体"/>
          <w:color w:val="auto"/>
          <w:szCs w:val="21"/>
          <w:highlight w:val="none"/>
        </w:rPr>
        <w:t>【构筑物类型】填写构筑物的类型，包括隧道、桥梁、水塔等地上构筑物类型，透水构筑物、非透水构筑物、跨海桥梁、海底隧道等海上构筑物类型。</w:t>
      </w:r>
      <w:r>
        <w:rPr>
          <w:rFonts w:ascii="宋体" w:hAnsi="宋体"/>
          <w:color w:val="auto"/>
          <w:kern w:val="0"/>
          <w:szCs w:val="21"/>
          <w:highlight w:val="none"/>
        </w:rPr>
        <w:t>无居民海岛上的建筑物登记</w:t>
      </w:r>
      <w:r>
        <w:rPr>
          <w:rFonts w:hint="eastAsia" w:ascii="宋体" w:hAnsi="宋体"/>
          <w:color w:val="auto"/>
          <w:kern w:val="0"/>
          <w:szCs w:val="21"/>
          <w:highlight w:val="none"/>
        </w:rPr>
        <w:t>可</w:t>
      </w:r>
      <w:r>
        <w:rPr>
          <w:rFonts w:ascii="宋体" w:hAnsi="宋体"/>
          <w:color w:val="auto"/>
          <w:kern w:val="0"/>
          <w:szCs w:val="21"/>
          <w:highlight w:val="none"/>
        </w:rPr>
        <w:t>另附页，记载编号、名称及用途、占岛面积、建筑面积、层数、高度、结构方式、建成年份等。</w:t>
      </w:r>
    </w:p>
    <w:p w14:paraId="7D3F4355">
      <w:pPr>
        <w:spacing w:line="360" w:lineRule="auto"/>
        <w:ind w:firstLine="420" w:firstLineChars="200"/>
        <w:rPr>
          <w:rFonts w:ascii="宋体" w:hAnsi="宋体"/>
          <w:color w:val="auto"/>
          <w:kern w:val="0"/>
          <w:szCs w:val="21"/>
          <w:highlight w:val="none"/>
        </w:rPr>
      </w:pPr>
      <w:r>
        <w:rPr>
          <w:rFonts w:ascii="宋体" w:hAnsi="宋体"/>
          <w:color w:val="auto"/>
          <w:szCs w:val="21"/>
          <w:highlight w:val="none"/>
        </w:rPr>
        <w:t>【构（建）筑物规划用途】填写构（建）筑物规划许可文件及其所附图件上确定的用途。</w:t>
      </w:r>
    </w:p>
    <w:p w14:paraId="6F8392F9">
      <w:pPr>
        <w:spacing w:line="360" w:lineRule="auto"/>
        <w:ind w:firstLine="420" w:firstLineChars="200"/>
        <w:rPr>
          <w:rFonts w:ascii="宋体" w:hAnsi="宋体"/>
          <w:color w:val="auto"/>
          <w:szCs w:val="21"/>
          <w:highlight w:val="none"/>
        </w:rPr>
      </w:pPr>
      <w:r>
        <w:rPr>
          <w:rFonts w:ascii="宋体" w:hAnsi="宋体"/>
          <w:color w:val="auto"/>
          <w:szCs w:val="21"/>
          <w:highlight w:val="none"/>
        </w:rPr>
        <w:t>【构（建）筑物面积、竣工时间】填写构（建）筑物的测量面积和竣工验收文件确定的竣工时间。</w:t>
      </w:r>
    </w:p>
    <w:p w14:paraId="3C955E24">
      <w:pPr>
        <w:numPr>
          <w:ilvl w:val="0"/>
          <w:numId w:val="331"/>
        </w:numPr>
        <w:spacing w:line="360" w:lineRule="auto"/>
        <w:ind w:firstLine="420" w:firstLineChars="200"/>
        <w:rPr>
          <w:rFonts w:ascii="宋体" w:hAnsi="宋体"/>
          <w:bCs/>
          <w:color w:val="auto"/>
          <w:szCs w:val="21"/>
          <w:highlight w:val="none"/>
        </w:rPr>
      </w:pPr>
      <w:r>
        <w:rPr>
          <w:rFonts w:ascii="宋体" w:hAnsi="宋体"/>
          <w:bCs/>
          <w:color w:val="auto"/>
          <w:szCs w:val="21"/>
          <w:highlight w:val="none"/>
        </w:rPr>
        <w:t>土地承包经营权、</w:t>
      </w:r>
      <w:r>
        <w:rPr>
          <w:rFonts w:hint="eastAsia" w:ascii="宋体" w:hAnsi="宋体"/>
          <w:bCs/>
          <w:color w:val="auto"/>
          <w:szCs w:val="21"/>
          <w:highlight w:val="none"/>
        </w:rPr>
        <w:t>土地经营权、</w:t>
      </w:r>
      <w:r>
        <w:rPr>
          <w:rFonts w:ascii="宋体" w:hAnsi="宋体"/>
          <w:bCs/>
          <w:color w:val="auto"/>
          <w:szCs w:val="21"/>
          <w:highlight w:val="none"/>
        </w:rPr>
        <w:t>农用地的其他使用权登记信息。</w:t>
      </w:r>
    </w:p>
    <w:p w14:paraId="3FD92A20">
      <w:pPr>
        <w:numPr>
          <w:ilvl w:val="255"/>
          <w:numId w:val="0"/>
        </w:numPr>
        <w:spacing w:line="360" w:lineRule="auto"/>
        <w:ind w:firstLine="0" w:firstLineChars="0"/>
        <w:rPr>
          <w:rFonts w:ascii="宋体" w:hAnsi="宋体"/>
          <w:bCs/>
          <w:color w:val="auto"/>
          <w:szCs w:val="21"/>
          <w:highlight w:val="none"/>
        </w:rPr>
      </w:pPr>
      <w:r>
        <w:rPr>
          <w:rFonts w:hint="eastAsia" w:ascii="宋体" w:hAnsi="宋体"/>
          <w:bCs/>
          <w:color w:val="auto"/>
          <w:szCs w:val="21"/>
          <w:highlight w:val="none"/>
        </w:rPr>
        <w:t xml:space="preserve">    土地承包经营权、土地经营权、农用地的其他使用权登记信息簿页适用于农用地上依法设立的土地承包经营权、土地经营权、其他使用权登记，耕地、水域、滩涂上设立土地承包经营权、土地经营权登记及林权登记除外。</w:t>
      </w:r>
    </w:p>
    <w:p w14:paraId="2E6F6512">
      <w:pPr>
        <w:pStyle w:val="192"/>
        <w:widowControl w:val="0"/>
        <w:spacing w:line="360" w:lineRule="auto"/>
        <w:ind w:firstLine="420" w:firstLineChars="200"/>
        <w:rPr>
          <w:rFonts w:ascii="宋体" w:hAnsi="宋体" w:cs="Times New Roman"/>
          <w:color w:val="auto"/>
          <w:kern w:val="2"/>
          <w:highlight w:val="none"/>
        </w:rPr>
      </w:pPr>
      <w:r>
        <w:rPr>
          <w:rFonts w:ascii="宋体" w:hAnsi="宋体" w:cs="Times New Roman"/>
          <w:color w:val="auto"/>
          <w:kern w:val="2"/>
          <w:highlight w:val="none"/>
        </w:rPr>
        <w:t>【发包方】以家庭承包或其他方式取得承包经营权的，填写承包合同的发包方全称。</w:t>
      </w:r>
      <w:r>
        <w:rPr>
          <w:rFonts w:hint="eastAsia" w:ascii="宋体" w:hAnsi="宋体" w:cs="Times New Roman"/>
          <w:color w:val="auto"/>
          <w:kern w:val="2"/>
          <w:szCs w:val="21"/>
          <w:highlight w:val="none"/>
        </w:rPr>
        <w:t>填写集体所有和国家所有依法由农民集体使用的土地的发包方全称</w:t>
      </w:r>
    </w:p>
    <w:p w14:paraId="6D0BC742">
      <w:pPr>
        <w:pStyle w:val="192"/>
        <w:widowControl w:val="0"/>
        <w:spacing w:line="360" w:lineRule="auto"/>
        <w:ind w:firstLine="420" w:firstLineChars="200"/>
        <w:rPr>
          <w:rFonts w:ascii="宋体" w:hAnsi="宋体" w:cs="Times New Roman"/>
          <w:color w:val="auto"/>
          <w:kern w:val="2"/>
          <w:highlight w:val="none"/>
        </w:rPr>
      </w:pPr>
      <w:r>
        <w:rPr>
          <w:rFonts w:ascii="宋体" w:hAnsi="宋体" w:cs="Times New Roman"/>
          <w:color w:val="auto"/>
          <w:kern w:val="2"/>
          <w:highlight w:val="none"/>
        </w:rPr>
        <w:t>【权利人】填写</w:t>
      </w:r>
      <w:r>
        <w:rPr>
          <w:rFonts w:ascii="宋体" w:hAnsi="宋体" w:cs="Times New Roman"/>
          <w:color w:val="auto"/>
          <w:highlight w:val="none"/>
        </w:rPr>
        <w:t>权利人的姓名或名称。家庭承包的，填写</w:t>
      </w:r>
      <w:r>
        <w:rPr>
          <w:rFonts w:ascii="宋体" w:hAnsi="宋体" w:cs="Times New Roman"/>
          <w:color w:val="auto"/>
          <w:kern w:val="2"/>
          <w:highlight w:val="none"/>
        </w:rPr>
        <w:t>承包方代表的姓名。</w:t>
      </w:r>
      <w:r>
        <w:rPr>
          <w:rFonts w:hint="eastAsia" w:ascii="宋体" w:hAnsi="宋体" w:cs="Times New Roman"/>
          <w:color w:val="auto"/>
          <w:kern w:val="2"/>
          <w:szCs w:val="21"/>
          <w:highlight w:val="none"/>
        </w:rPr>
        <w:t>填写土地承包经营权、农用地的其他使用权等权利人的姓名或者名称。</w:t>
      </w:r>
    </w:p>
    <w:p w14:paraId="4C03F431">
      <w:pPr>
        <w:pStyle w:val="192"/>
        <w:widowControl w:val="0"/>
        <w:spacing w:line="360" w:lineRule="auto"/>
        <w:ind w:firstLine="420" w:firstLineChars="200"/>
        <w:rPr>
          <w:rFonts w:ascii="宋体" w:hAnsi="宋体" w:cs="Times New Roman"/>
          <w:color w:val="auto"/>
          <w:kern w:val="2"/>
          <w:highlight w:val="none"/>
        </w:rPr>
      </w:pPr>
      <w:r>
        <w:rPr>
          <w:rFonts w:hint="eastAsia" w:ascii="宋体" w:hAnsi="宋体" w:cs="Times New Roman"/>
          <w:color w:val="auto"/>
          <w:kern w:val="2"/>
          <w:szCs w:val="21"/>
          <w:highlight w:val="none"/>
        </w:rPr>
        <w:t>【土地经营权人】填写土地经营权权利人的姓名或者名称。</w:t>
      </w:r>
    </w:p>
    <w:p w14:paraId="20F2880A">
      <w:pPr>
        <w:pStyle w:val="192"/>
        <w:widowControl w:val="0"/>
        <w:spacing w:line="360" w:lineRule="auto"/>
        <w:ind w:firstLine="420" w:firstLineChars="200"/>
        <w:rPr>
          <w:rFonts w:ascii="宋体" w:hAnsi="宋体" w:cs="Times New Roman"/>
          <w:color w:val="auto"/>
          <w:kern w:val="2"/>
          <w:highlight w:val="none"/>
        </w:rPr>
      </w:pPr>
      <w:r>
        <w:rPr>
          <w:rFonts w:ascii="宋体" w:hAnsi="宋体" w:cs="Times New Roman"/>
          <w:color w:val="auto"/>
          <w:kern w:val="2"/>
          <w:highlight w:val="none"/>
        </w:rPr>
        <w:t>【共有情况】</w:t>
      </w:r>
      <w:r>
        <w:rPr>
          <w:rFonts w:ascii="宋体" w:hAnsi="宋体" w:cs="Times New Roman"/>
          <w:color w:val="auto"/>
          <w:highlight w:val="none"/>
        </w:rPr>
        <w:t>填写单独所有、按份共有或共同共有。属于按份共有的，还要填写共有的份额。</w:t>
      </w:r>
      <w:r>
        <w:rPr>
          <w:rFonts w:ascii="宋体" w:hAnsi="宋体" w:cs="Times New Roman"/>
          <w:color w:val="auto"/>
          <w:kern w:val="2"/>
          <w:highlight w:val="none"/>
        </w:rPr>
        <w:t>家庭承包的按照姓名（</w:t>
      </w:r>
      <w:r>
        <w:rPr>
          <w:rFonts w:hint="eastAsia" w:ascii="宋体" w:hAnsi="宋体" w:cs="Times New Roman"/>
          <w:color w:val="auto"/>
          <w:kern w:val="2"/>
          <w:highlight w:val="none"/>
        </w:rPr>
        <w:t>身份证号、</w:t>
      </w:r>
      <w:r>
        <w:rPr>
          <w:rFonts w:ascii="宋体" w:hAnsi="宋体" w:cs="Times New Roman"/>
          <w:color w:val="auto"/>
          <w:kern w:val="2"/>
          <w:highlight w:val="none"/>
        </w:rPr>
        <w:t>性别、年龄、与户主关系）的格式逐个填写共有人。</w:t>
      </w:r>
    </w:p>
    <w:p w14:paraId="16F20220">
      <w:pPr>
        <w:pStyle w:val="192"/>
        <w:widowControl/>
        <w:spacing w:line="240" w:lineRule="auto"/>
        <w:ind w:firstLine="420" w:firstLineChars="200"/>
        <w:rPr>
          <w:rFonts w:ascii="宋体" w:hAnsi="宋体" w:cs="Times New Roman"/>
          <w:color w:val="auto"/>
          <w:kern w:val="2"/>
          <w:highlight w:val="none"/>
        </w:rPr>
      </w:pPr>
      <w:r>
        <w:rPr>
          <w:rFonts w:ascii="宋体" w:hAnsi="宋体" w:cs="Times New Roman"/>
          <w:color w:val="auto"/>
          <w:highlight w:val="none"/>
        </w:rPr>
        <w:t>【登记原因】</w:t>
      </w:r>
      <w:r>
        <w:rPr>
          <w:rFonts w:hint="eastAsia" w:ascii="宋体" w:hAnsi="宋体"/>
          <w:color w:val="auto"/>
          <w:highlight w:val="none"/>
        </w:rPr>
        <w:t>土地承包经营权填写家庭承包、互换、转让、因生效法律文书取得等登记的具体原因。土地经营权填写其他方式承包、流转合同设立、农村集体经济组织统一经营等登记的具体原因。</w:t>
      </w:r>
    </w:p>
    <w:p w14:paraId="316605BE">
      <w:pPr>
        <w:pStyle w:val="192"/>
        <w:widowControl w:val="0"/>
        <w:spacing w:line="360" w:lineRule="auto"/>
        <w:ind w:firstLine="420" w:firstLineChars="200"/>
        <w:rPr>
          <w:rFonts w:ascii="宋体" w:hAnsi="宋体" w:cs="Times New Roman"/>
          <w:color w:val="auto"/>
          <w:kern w:val="2"/>
          <w:highlight w:val="none"/>
        </w:rPr>
      </w:pPr>
      <w:r>
        <w:rPr>
          <w:rFonts w:ascii="宋体" w:hAnsi="宋体" w:cs="Times New Roman"/>
          <w:color w:val="auto"/>
          <w:kern w:val="2"/>
          <w:highlight w:val="none"/>
        </w:rPr>
        <w:t>【承包（使用权）面积】填写权利人在一宗地内承包</w:t>
      </w:r>
      <w:r>
        <w:rPr>
          <w:rFonts w:hint="eastAsia" w:ascii="宋体" w:hAnsi="宋体" w:cs="Times New Roman"/>
          <w:color w:val="auto"/>
          <w:kern w:val="2"/>
          <w:highlight w:val="none"/>
        </w:rPr>
        <w:t>或</w:t>
      </w:r>
      <w:r>
        <w:rPr>
          <w:rFonts w:ascii="宋体" w:hAnsi="宋体" w:cs="Times New Roman"/>
          <w:color w:val="auto"/>
          <w:kern w:val="2"/>
          <w:highlight w:val="none"/>
        </w:rPr>
        <w:t>使用的土地面积。承包（使用）面积与宗地面积一致的，</w:t>
      </w:r>
      <w:r>
        <w:rPr>
          <w:rFonts w:hint="eastAsia" w:ascii="宋体" w:hAnsi="宋体" w:cs="Times New Roman"/>
          <w:color w:val="auto"/>
          <w:kern w:val="2"/>
          <w:highlight w:val="none"/>
        </w:rPr>
        <w:t>可</w:t>
      </w:r>
      <w:r>
        <w:rPr>
          <w:rFonts w:ascii="宋体" w:hAnsi="宋体" w:cs="Times New Roman"/>
          <w:color w:val="auto"/>
          <w:kern w:val="2"/>
          <w:highlight w:val="none"/>
        </w:rPr>
        <w:t>不填写。</w:t>
      </w:r>
    </w:p>
    <w:p w14:paraId="0410180C">
      <w:pPr>
        <w:pStyle w:val="192"/>
        <w:widowControl w:val="0"/>
        <w:spacing w:line="360" w:lineRule="auto"/>
        <w:ind w:firstLine="420" w:firstLineChars="200"/>
        <w:rPr>
          <w:rFonts w:ascii="宋体" w:hAnsi="宋体" w:cs="Times New Roman"/>
          <w:color w:val="auto"/>
          <w:kern w:val="2"/>
          <w:highlight w:val="none"/>
        </w:rPr>
      </w:pPr>
      <w:r>
        <w:rPr>
          <w:rFonts w:ascii="宋体" w:hAnsi="宋体" w:cs="Times New Roman"/>
          <w:color w:val="auto"/>
          <w:kern w:val="2"/>
          <w:highlight w:val="none"/>
        </w:rPr>
        <w:t>【土地所有权性质】填写国家所有</w:t>
      </w:r>
      <w:r>
        <w:rPr>
          <w:rFonts w:hint="eastAsia" w:ascii="宋体" w:hAnsi="宋体" w:cs="Times New Roman"/>
          <w:color w:val="auto"/>
          <w:kern w:val="2"/>
          <w:highlight w:val="none"/>
        </w:rPr>
        <w:t>或</w:t>
      </w:r>
      <w:r>
        <w:rPr>
          <w:rFonts w:ascii="宋体" w:hAnsi="宋体" w:cs="Times New Roman"/>
          <w:color w:val="auto"/>
          <w:kern w:val="2"/>
          <w:highlight w:val="none"/>
        </w:rPr>
        <w:t>集体所有。</w:t>
      </w:r>
    </w:p>
    <w:p w14:paraId="39370E27">
      <w:pPr>
        <w:pStyle w:val="192"/>
        <w:widowControl w:val="0"/>
        <w:spacing w:line="360" w:lineRule="auto"/>
        <w:ind w:firstLine="420" w:firstLineChars="200"/>
        <w:rPr>
          <w:rFonts w:ascii="宋体" w:hAnsi="宋体" w:cs="Times New Roman"/>
          <w:color w:val="auto"/>
          <w:kern w:val="2"/>
          <w:highlight w:val="none"/>
        </w:rPr>
      </w:pPr>
      <w:r>
        <w:rPr>
          <w:rFonts w:ascii="宋体" w:hAnsi="宋体" w:cs="Times New Roman"/>
          <w:color w:val="auto"/>
          <w:kern w:val="2"/>
          <w:highlight w:val="none"/>
        </w:rPr>
        <w:t>【水域滩涂类型】填写水域滩涂的类型，包括淡水水域滩涂或其他水域滩涂。</w:t>
      </w:r>
    </w:p>
    <w:p w14:paraId="7D17ECCC">
      <w:pPr>
        <w:pStyle w:val="192"/>
        <w:widowControl w:val="0"/>
        <w:spacing w:line="360" w:lineRule="auto"/>
        <w:ind w:firstLine="420" w:firstLineChars="200"/>
        <w:rPr>
          <w:rFonts w:ascii="宋体" w:hAnsi="宋体" w:cs="Times New Roman"/>
          <w:color w:val="auto"/>
          <w:kern w:val="2"/>
          <w:highlight w:val="none"/>
        </w:rPr>
      </w:pPr>
      <w:r>
        <w:rPr>
          <w:rFonts w:ascii="宋体" w:hAnsi="宋体" w:cs="Times New Roman"/>
          <w:color w:val="auto"/>
          <w:kern w:val="2"/>
          <w:highlight w:val="none"/>
        </w:rPr>
        <w:t>【养殖业方式】填写批准养殖的方式，包括池塘、大水面放养、围栏、工厂化、筏吊式、滩涂底播、网箱等养殖方式。</w:t>
      </w:r>
    </w:p>
    <w:p w14:paraId="0E93E762">
      <w:pPr>
        <w:pStyle w:val="192"/>
        <w:widowControl w:val="0"/>
        <w:spacing w:line="360" w:lineRule="auto"/>
        <w:ind w:firstLine="420" w:firstLineChars="200"/>
        <w:rPr>
          <w:rFonts w:ascii="宋体" w:hAnsi="宋体" w:cs="Times New Roman"/>
          <w:color w:val="auto"/>
          <w:kern w:val="2"/>
          <w:highlight w:val="none"/>
        </w:rPr>
      </w:pPr>
      <w:r>
        <w:rPr>
          <w:rFonts w:ascii="宋体" w:hAnsi="宋体" w:cs="Times New Roman"/>
          <w:color w:val="auto"/>
          <w:kern w:val="2"/>
          <w:highlight w:val="none"/>
        </w:rPr>
        <w:t>【草原质量】填写管理部门按照草原评价体系确定的草原质量情况，包括草群盖度、建群、优势种、产草量等。</w:t>
      </w:r>
    </w:p>
    <w:p w14:paraId="202A1491">
      <w:pPr>
        <w:pStyle w:val="192"/>
        <w:widowControl w:val="0"/>
        <w:spacing w:line="360" w:lineRule="auto"/>
        <w:ind w:firstLine="420" w:firstLineChars="200"/>
        <w:rPr>
          <w:rFonts w:ascii="宋体" w:hAnsi="宋体" w:cs="Times New Roman"/>
          <w:color w:val="auto"/>
          <w:kern w:val="2"/>
          <w:highlight w:val="none"/>
        </w:rPr>
      </w:pPr>
      <w:r>
        <w:rPr>
          <w:rFonts w:ascii="宋体" w:hAnsi="宋体" w:cs="Times New Roman"/>
          <w:color w:val="auto"/>
          <w:kern w:val="2"/>
          <w:highlight w:val="none"/>
        </w:rPr>
        <w:t>【适宜载畜量】填写管理部门按照草原的面积、牧草产量和家畜日采食量核定适宜畜养的家畜数量。</w:t>
      </w:r>
    </w:p>
    <w:p w14:paraId="6A4561B9">
      <w:pPr>
        <w:pStyle w:val="192"/>
        <w:widowControl w:val="0"/>
        <w:spacing w:line="360" w:lineRule="auto"/>
        <w:ind w:firstLine="420" w:firstLineChars="200"/>
        <w:rPr>
          <w:rFonts w:ascii="宋体" w:hAnsi="宋体" w:cs="Times New Roman"/>
          <w:color w:val="auto"/>
          <w:kern w:val="2"/>
          <w:highlight w:val="none"/>
        </w:rPr>
      </w:pPr>
      <w:r>
        <w:rPr>
          <w:rFonts w:ascii="宋体" w:hAnsi="宋体" w:cs="Times New Roman"/>
          <w:color w:val="auto"/>
          <w:kern w:val="2"/>
          <w:highlight w:val="none"/>
        </w:rPr>
        <w:t>【附记】流转土地经营权的，</w:t>
      </w:r>
      <w:r>
        <w:rPr>
          <w:rFonts w:hint="eastAsia" w:ascii="宋体" w:hAnsi="宋体" w:cs="Times New Roman"/>
          <w:color w:val="auto"/>
          <w:kern w:val="2"/>
          <w:highlight w:val="none"/>
        </w:rPr>
        <w:t>可</w:t>
      </w:r>
      <w:r>
        <w:rPr>
          <w:rFonts w:ascii="宋体" w:hAnsi="宋体" w:cs="Times New Roman"/>
          <w:color w:val="auto"/>
          <w:kern w:val="2"/>
          <w:highlight w:val="none"/>
        </w:rPr>
        <w:t>记载转入的主体、期限，登簿人和时间等信息。</w:t>
      </w:r>
    </w:p>
    <w:p w14:paraId="33D53132">
      <w:pPr>
        <w:widowControl w:val="0"/>
        <w:numPr>
          <w:ilvl w:val="0"/>
          <w:numId w:val="331"/>
        </w:numPr>
        <w:spacing w:line="360" w:lineRule="auto"/>
        <w:ind w:firstLineChars="200"/>
        <w:rPr>
          <w:rFonts w:ascii="宋体" w:hAnsi="宋体" w:cs="Times New Roman"/>
          <w:bCs/>
          <w:color w:val="auto"/>
          <w:kern w:val="2"/>
          <w:szCs w:val="21"/>
          <w:highlight w:val="none"/>
        </w:rPr>
      </w:pPr>
      <w:r>
        <w:rPr>
          <w:rFonts w:hint="default" w:ascii="宋体" w:hAnsi="宋体" w:cs="Times New Roman"/>
          <w:bCs/>
          <w:color w:val="auto"/>
          <w:kern w:val="2"/>
          <w:szCs w:val="21"/>
          <w:highlight w:val="none"/>
        </w:rPr>
        <w:t>土地承包经营权登记信息（耕地、水域、滩涂）</w:t>
      </w:r>
    </w:p>
    <w:p w14:paraId="2EEF7386">
      <w:pPr>
        <w:pStyle w:val="192"/>
        <w:widowControl w:val="0"/>
        <w:spacing w:line="360" w:lineRule="auto"/>
        <w:ind w:firstLine="420" w:firstLineChars="200"/>
        <w:rPr>
          <w:rFonts w:ascii="宋体" w:hAnsi="宋体" w:cs="Times New Roman"/>
          <w:color w:val="auto"/>
          <w:kern w:val="2"/>
          <w:highlight w:val="none"/>
        </w:rPr>
      </w:pPr>
      <w:r>
        <w:rPr>
          <w:rFonts w:hint="eastAsia" w:ascii="宋体" w:hAnsi="宋体" w:cs="Times New Roman"/>
          <w:color w:val="auto"/>
          <w:kern w:val="2"/>
          <w:highlight w:val="none"/>
        </w:rPr>
        <w:t>土地承包经营权登记信息（耕地、水域、滩涂）簿页适用于耕地、水域、滩涂等上依法设立的土地承包经营权登记。</w:t>
      </w:r>
    </w:p>
    <w:p w14:paraId="4DA1FDD6">
      <w:pPr>
        <w:pStyle w:val="192"/>
        <w:widowControl w:val="0"/>
        <w:spacing w:line="360" w:lineRule="auto"/>
        <w:ind w:firstLine="420" w:firstLineChars="200"/>
        <w:rPr>
          <w:rFonts w:ascii="宋体" w:hAnsi="宋体" w:cs="Times New Roman"/>
          <w:color w:val="auto"/>
          <w:kern w:val="2"/>
          <w:highlight w:val="none"/>
        </w:rPr>
      </w:pPr>
      <w:r>
        <w:rPr>
          <w:rFonts w:hint="eastAsia" w:ascii="宋体" w:hAnsi="宋体" w:cs="Times New Roman"/>
          <w:color w:val="auto"/>
          <w:kern w:val="2"/>
          <w:highlight w:val="none"/>
        </w:rPr>
        <w:t>一个农村承包经营户（承包方）名下多个承包地块的不动产登记簿，通过信息化手段归集成册，支撑不动产权证书填制工作。</w:t>
      </w:r>
    </w:p>
    <w:p w14:paraId="095060DD">
      <w:pPr>
        <w:pStyle w:val="192"/>
        <w:widowControl w:val="0"/>
        <w:spacing w:line="360" w:lineRule="auto"/>
        <w:ind w:firstLine="420" w:firstLineChars="200"/>
        <w:rPr>
          <w:rFonts w:ascii="宋体" w:hAnsi="宋体" w:cs="Times New Roman"/>
          <w:color w:val="auto"/>
          <w:kern w:val="2"/>
          <w:highlight w:val="none"/>
        </w:rPr>
      </w:pPr>
      <w:r>
        <w:rPr>
          <w:rFonts w:hint="eastAsia" w:ascii="宋体" w:hAnsi="宋体" w:cs="Times New Roman"/>
          <w:color w:val="auto"/>
          <w:kern w:val="2"/>
          <w:highlight w:val="none"/>
        </w:rPr>
        <w:t>宗地基本信息和土地承包经营权登记信息（耕地、水域、滩涂）簿页中，面积单位采用亩，原则上小数点后保留两位有效数字。</w:t>
      </w:r>
    </w:p>
    <w:p w14:paraId="48D32935">
      <w:pPr>
        <w:pStyle w:val="192"/>
        <w:widowControl w:val="0"/>
        <w:spacing w:line="360" w:lineRule="auto"/>
        <w:ind w:firstLine="420" w:firstLineChars="200"/>
        <w:rPr>
          <w:rFonts w:ascii="宋体" w:hAnsi="宋体" w:cs="Times New Roman"/>
          <w:color w:val="auto"/>
          <w:kern w:val="2"/>
          <w:highlight w:val="none"/>
        </w:rPr>
      </w:pPr>
      <w:r>
        <w:rPr>
          <w:rFonts w:hint="eastAsia" w:ascii="宋体" w:hAnsi="宋体" w:cs="Times New Roman"/>
          <w:color w:val="auto"/>
          <w:kern w:val="2"/>
          <w:highlight w:val="none"/>
        </w:rPr>
        <w:t>土地承包经营权登记信息（耕地、水域、滩涂）填写说明如下：</w:t>
      </w:r>
    </w:p>
    <w:p w14:paraId="36076047">
      <w:pPr>
        <w:pStyle w:val="192"/>
        <w:widowControl w:val="0"/>
        <w:spacing w:line="360" w:lineRule="auto"/>
        <w:ind w:firstLine="420" w:firstLineChars="200"/>
        <w:rPr>
          <w:rFonts w:ascii="宋体" w:hAnsi="宋体" w:cs="Times New Roman"/>
          <w:color w:val="auto"/>
          <w:kern w:val="2"/>
          <w:highlight w:val="none"/>
        </w:rPr>
      </w:pPr>
      <w:r>
        <w:rPr>
          <w:rFonts w:hint="eastAsia" w:ascii="宋体" w:hAnsi="宋体" w:cs="Times New Roman"/>
          <w:color w:val="auto"/>
          <w:kern w:val="2"/>
          <w:highlight w:val="none"/>
        </w:rPr>
        <w:t>【不动产单元号】填写按照GB/T 37346规定编制的不动产单元号；</w:t>
      </w:r>
    </w:p>
    <w:p w14:paraId="5801DF7D">
      <w:pPr>
        <w:pStyle w:val="192"/>
        <w:widowControl w:val="0"/>
        <w:spacing w:line="360" w:lineRule="auto"/>
        <w:ind w:firstLine="420" w:firstLineChars="200"/>
        <w:rPr>
          <w:rFonts w:ascii="宋体" w:hAnsi="宋体" w:cs="Times New Roman"/>
          <w:color w:val="auto"/>
          <w:kern w:val="2"/>
          <w:highlight w:val="none"/>
        </w:rPr>
      </w:pPr>
      <w:r>
        <w:rPr>
          <w:rFonts w:hint="eastAsia" w:ascii="宋体" w:hAnsi="宋体" w:cs="Times New Roman"/>
          <w:color w:val="auto"/>
          <w:kern w:val="2"/>
          <w:highlight w:val="none"/>
        </w:rPr>
        <w:t>【地块代码】填写土地承包经营权合同（土地承包合同）上记载的按照《农村土地承包经营权要素编码规则》规定生成的承包地块代码；</w:t>
      </w:r>
    </w:p>
    <w:p w14:paraId="31C8335B">
      <w:pPr>
        <w:pStyle w:val="192"/>
        <w:widowControl w:val="0"/>
        <w:spacing w:line="360" w:lineRule="auto"/>
        <w:ind w:firstLine="420" w:firstLineChars="200"/>
        <w:rPr>
          <w:rFonts w:ascii="宋体" w:hAnsi="宋体" w:cs="Times New Roman"/>
          <w:color w:val="auto"/>
          <w:kern w:val="2"/>
          <w:highlight w:val="none"/>
        </w:rPr>
      </w:pPr>
      <w:r>
        <w:rPr>
          <w:rFonts w:hint="eastAsia" w:ascii="宋体" w:hAnsi="宋体" w:cs="Times New Roman"/>
          <w:color w:val="auto"/>
          <w:kern w:val="2"/>
          <w:highlight w:val="none"/>
        </w:rPr>
        <w:t>【业务号】填写业务受理的收件编号；</w:t>
      </w:r>
    </w:p>
    <w:p w14:paraId="53C24E47">
      <w:pPr>
        <w:pStyle w:val="192"/>
        <w:widowControl w:val="0"/>
        <w:spacing w:line="360" w:lineRule="auto"/>
        <w:ind w:firstLine="420" w:firstLineChars="200"/>
        <w:rPr>
          <w:rFonts w:ascii="宋体" w:hAnsi="宋体" w:cs="Times New Roman"/>
          <w:color w:val="auto"/>
          <w:kern w:val="2"/>
          <w:highlight w:val="none"/>
        </w:rPr>
      </w:pPr>
      <w:r>
        <w:rPr>
          <w:rFonts w:hint="eastAsia" w:ascii="宋体" w:hAnsi="宋体" w:cs="Times New Roman"/>
          <w:color w:val="auto"/>
          <w:kern w:val="2"/>
          <w:highlight w:val="none"/>
        </w:rPr>
        <w:t>【发包方全称】填写土地承包经营权合同（土地承包合同）记载的发包方全称；</w:t>
      </w:r>
    </w:p>
    <w:p w14:paraId="4B63B01D">
      <w:pPr>
        <w:pStyle w:val="192"/>
        <w:widowControl w:val="0"/>
        <w:spacing w:line="360" w:lineRule="auto"/>
        <w:ind w:firstLine="420" w:firstLineChars="200"/>
        <w:rPr>
          <w:rFonts w:ascii="宋体" w:hAnsi="宋体" w:cs="Times New Roman"/>
          <w:color w:val="auto"/>
          <w:kern w:val="2"/>
          <w:highlight w:val="none"/>
        </w:rPr>
      </w:pPr>
      <w:r>
        <w:rPr>
          <w:rFonts w:hint="eastAsia" w:ascii="宋体" w:hAnsi="宋体" w:cs="Times New Roman"/>
          <w:color w:val="auto"/>
          <w:kern w:val="2"/>
          <w:highlight w:val="none"/>
        </w:rPr>
        <w:t>【发包方代码】填写按照《农村土地承包经营权要素编码规则》规定生成的发包方代码，即土地承包经营权合同（土地承包合同）代码的前14位；</w:t>
      </w:r>
    </w:p>
    <w:p w14:paraId="522DD430">
      <w:pPr>
        <w:pStyle w:val="192"/>
        <w:widowControl w:val="0"/>
        <w:spacing w:line="360" w:lineRule="auto"/>
        <w:ind w:firstLine="420" w:firstLineChars="200"/>
        <w:rPr>
          <w:rFonts w:ascii="宋体" w:hAnsi="宋体" w:cs="Times New Roman"/>
          <w:color w:val="auto"/>
          <w:kern w:val="2"/>
          <w:highlight w:val="none"/>
        </w:rPr>
      </w:pPr>
      <w:r>
        <w:rPr>
          <w:rFonts w:hint="eastAsia" w:ascii="宋体" w:hAnsi="宋体" w:cs="Times New Roman"/>
          <w:color w:val="auto"/>
          <w:kern w:val="2"/>
          <w:highlight w:val="none"/>
        </w:rPr>
        <w:t>【发包方负责人】填写土地承包经营权合同（土地承包合同）记载的发包方负责人姓名；</w:t>
      </w:r>
    </w:p>
    <w:p w14:paraId="1960E2DD">
      <w:pPr>
        <w:pStyle w:val="192"/>
        <w:widowControl w:val="0"/>
        <w:spacing w:line="360" w:lineRule="auto"/>
        <w:ind w:firstLine="420" w:firstLineChars="200"/>
        <w:rPr>
          <w:rFonts w:ascii="宋体" w:hAnsi="宋体" w:cs="Times New Roman"/>
          <w:color w:val="auto"/>
          <w:kern w:val="2"/>
          <w:highlight w:val="none"/>
        </w:rPr>
      </w:pPr>
      <w:r>
        <w:rPr>
          <w:rFonts w:hint="eastAsia" w:ascii="宋体" w:hAnsi="宋体" w:cs="Times New Roman"/>
          <w:color w:val="auto"/>
          <w:kern w:val="2"/>
          <w:highlight w:val="none"/>
        </w:rPr>
        <w:t>【承包方代码】填写按照《农村土地承包经营权要素编码规则》规定生成的承包方代码，即土地承包经营权合同（土地承包合同）代码的前18位；</w:t>
      </w:r>
    </w:p>
    <w:p w14:paraId="2F9F4552">
      <w:pPr>
        <w:pStyle w:val="192"/>
        <w:widowControl w:val="0"/>
        <w:spacing w:line="360" w:lineRule="auto"/>
        <w:ind w:firstLine="420" w:firstLineChars="200"/>
        <w:rPr>
          <w:rFonts w:ascii="宋体" w:hAnsi="宋体" w:cs="Times New Roman"/>
          <w:color w:val="auto"/>
          <w:kern w:val="2"/>
          <w:highlight w:val="none"/>
        </w:rPr>
      </w:pPr>
      <w:r>
        <w:rPr>
          <w:rFonts w:hint="eastAsia" w:ascii="宋体" w:hAnsi="宋体" w:cs="Times New Roman"/>
          <w:color w:val="auto"/>
          <w:kern w:val="2"/>
          <w:highlight w:val="none"/>
        </w:rPr>
        <w:t>【承包方代表】填写土地承包经营权合同（土地承包合同）中记载的承包方代表姓名；</w:t>
      </w:r>
    </w:p>
    <w:p w14:paraId="768A4E60">
      <w:pPr>
        <w:pStyle w:val="192"/>
        <w:widowControl w:val="0"/>
        <w:spacing w:line="360" w:lineRule="auto"/>
        <w:ind w:firstLine="420" w:firstLineChars="200"/>
        <w:rPr>
          <w:rFonts w:ascii="宋体" w:hAnsi="宋体" w:cs="Times New Roman"/>
          <w:color w:val="auto"/>
          <w:kern w:val="2"/>
          <w:highlight w:val="none"/>
        </w:rPr>
      </w:pPr>
      <w:r>
        <w:rPr>
          <w:rFonts w:hint="eastAsia" w:ascii="宋体" w:hAnsi="宋体" w:cs="Times New Roman"/>
          <w:color w:val="auto"/>
          <w:kern w:val="2"/>
          <w:highlight w:val="none"/>
        </w:rPr>
        <w:t>【身份证号码】填写土地承包经营权合同（土地承包合同）记载的承包方代表身份证号码；</w:t>
      </w:r>
    </w:p>
    <w:p w14:paraId="6ED5467C">
      <w:pPr>
        <w:pStyle w:val="192"/>
        <w:widowControl w:val="0"/>
        <w:spacing w:line="360" w:lineRule="auto"/>
        <w:ind w:firstLine="420" w:firstLineChars="200"/>
        <w:rPr>
          <w:rFonts w:ascii="宋体" w:hAnsi="宋体" w:cs="Times New Roman"/>
          <w:color w:val="auto"/>
          <w:kern w:val="2"/>
          <w:highlight w:val="none"/>
        </w:rPr>
      </w:pPr>
      <w:r>
        <w:rPr>
          <w:rFonts w:hint="eastAsia" w:ascii="宋体" w:hAnsi="宋体" w:cs="Times New Roman"/>
          <w:color w:val="auto"/>
          <w:kern w:val="2"/>
          <w:highlight w:val="none"/>
        </w:rPr>
        <w:t>【承包方家庭成员情况】采取以下表格填写土地承包经营权合同（土地承包合同）记载的承包方家庭成员信息。承包方家庭成员的姓名、性别、与承包方代表关系、身份证号码，要体现男女平等的原则，切实保护妇女土地承包权益。家庭成员出现新生、死亡、出嫁、嫁入等情况的，可在承包方家庭成员情况“备注”栏说明；</w:t>
      </w:r>
    </w:p>
    <w:p w14:paraId="310D1E61">
      <w:pPr>
        <w:pStyle w:val="192"/>
        <w:widowControl w:val="0"/>
        <w:spacing w:line="360" w:lineRule="auto"/>
        <w:ind w:firstLine="2100" w:firstLineChars="1000"/>
        <w:rPr>
          <w:rFonts w:ascii="黑体" w:hAnsi="黑体" w:eastAsia="黑体"/>
          <w:color w:val="auto"/>
          <w:szCs w:val="24"/>
          <w:highlight w:val="none"/>
        </w:rPr>
      </w:pPr>
      <w:r>
        <w:rPr>
          <w:rFonts w:hint="eastAsia" w:ascii="黑体" w:hAnsi="黑体" w:eastAsia="黑体"/>
          <w:color w:val="auto"/>
          <w:szCs w:val="24"/>
          <w:highlight w:val="none"/>
        </w:rPr>
        <w:t xml:space="preserve">表A.22 承包方家庭成员情况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920"/>
        <w:gridCol w:w="2720"/>
        <w:gridCol w:w="3106"/>
        <w:gridCol w:w="871"/>
      </w:tblGrid>
      <w:tr w14:paraId="7C7A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415163EF">
            <w:pPr>
              <w:pStyle w:val="192"/>
              <w:widowControl w:val="0"/>
              <w:spacing w:line="360" w:lineRule="auto"/>
              <w:rPr>
                <w:rFonts w:ascii="黑体" w:hAnsi="黑体" w:eastAsia="黑体"/>
                <w:color w:val="auto"/>
                <w:szCs w:val="24"/>
                <w:highlight w:val="none"/>
              </w:rPr>
            </w:pPr>
            <w:r>
              <w:rPr>
                <w:rFonts w:hint="eastAsia" w:ascii="黑体" w:hAnsi="黑体" w:eastAsia="黑体"/>
                <w:color w:val="auto"/>
                <w:szCs w:val="24"/>
                <w:highlight w:val="none"/>
              </w:rPr>
              <w:t>姓名</w:t>
            </w:r>
          </w:p>
        </w:tc>
        <w:tc>
          <w:tcPr>
            <w:tcW w:w="920" w:type="dxa"/>
          </w:tcPr>
          <w:p w14:paraId="3E3B8200">
            <w:pPr>
              <w:pStyle w:val="192"/>
              <w:widowControl w:val="0"/>
              <w:spacing w:line="360" w:lineRule="auto"/>
              <w:rPr>
                <w:rFonts w:ascii="黑体" w:hAnsi="黑体" w:eastAsia="黑体"/>
                <w:color w:val="auto"/>
                <w:szCs w:val="24"/>
                <w:highlight w:val="none"/>
              </w:rPr>
            </w:pPr>
            <w:r>
              <w:rPr>
                <w:rFonts w:hint="eastAsia" w:ascii="黑体" w:hAnsi="黑体" w:eastAsia="黑体"/>
                <w:color w:val="auto"/>
                <w:szCs w:val="24"/>
                <w:highlight w:val="none"/>
              </w:rPr>
              <w:t>性别</w:t>
            </w:r>
          </w:p>
        </w:tc>
        <w:tc>
          <w:tcPr>
            <w:tcW w:w="2720" w:type="dxa"/>
          </w:tcPr>
          <w:p w14:paraId="02FBA203">
            <w:pPr>
              <w:pStyle w:val="192"/>
              <w:widowControl w:val="0"/>
              <w:spacing w:line="360" w:lineRule="auto"/>
              <w:rPr>
                <w:rFonts w:ascii="黑体" w:hAnsi="黑体" w:eastAsia="黑体"/>
                <w:color w:val="auto"/>
                <w:szCs w:val="24"/>
                <w:highlight w:val="none"/>
              </w:rPr>
            </w:pPr>
            <w:r>
              <w:rPr>
                <w:rFonts w:hint="eastAsia" w:ascii="黑体" w:hAnsi="黑体" w:eastAsia="黑体"/>
                <w:color w:val="auto"/>
                <w:szCs w:val="24"/>
                <w:highlight w:val="none"/>
              </w:rPr>
              <w:t>与承包方代表关系</w:t>
            </w:r>
          </w:p>
        </w:tc>
        <w:tc>
          <w:tcPr>
            <w:tcW w:w="3106" w:type="dxa"/>
          </w:tcPr>
          <w:p w14:paraId="01A362BF">
            <w:pPr>
              <w:pStyle w:val="192"/>
              <w:widowControl w:val="0"/>
              <w:spacing w:line="360" w:lineRule="auto"/>
              <w:rPr>
                <w:rFonts w:ascii="黑体" w:hAnsi="黑体" w:eastAsia="黑体"/>
                <w:color w:val="auto"/>
                <w:szCs w:val="24"/>
                <w:highlight w:val="none"/>
              </w:rPr>
            </w:pPr>
            <w:r>
              <w:rPr>
                <w:rFonts w:hint="eastAsia" w:ascii="黑体" w:hAnsi="黑体" w:eastAsia="黑体"/>
                <w:color w:val="auto"/>
                <w:szCs w:val="24"/>
                <w:highlight w:val="none"/>
              </w:rPr>
              <w:t>身份证号码</w:t>
            </w:r>
          </w:p>
        </w:tc>
        <w:tc>
          <w:tcPr>
            <w:tcW w:w="871" w:type="dxa"/>
          </w:tcPr>
          <w:p w14:paraId="17398135">
            <w:pPr>
              <w:pStyle w:val="192"/>
              <w:widowControl w:val="0"/>
              <w:spacing w:line="360" w:lineRule="auto"/>
              <w:rPr>
                <w:rFonts w:ascii="黑体" w:hAnsi="黑体" w:eastAsia="黑体"/>
                <w:color w:val="auto"/>
                <w:szCs w:val="24"/>
                <w:highlight w:val="none"/>
              </w:rPr>
            </w:pPr>
            <w:r>
              <w:rPr>
                <w:rFonts w:hint="eastAsia" w:ascii="黑体" w:hAnsi="黑体" w:eastAsia="黑体"/>
                <w:color w:val="auto"/>
                <w:szCs w:val="24"/>
                <w:highlight w:val="none"/>
              </w:rPr>
              <w:t>备注</w:t>
            </w:r>
          </w:p>
        </w:tc>
      </w:tr>
      <w:tr w14:paraId="2935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7C314B6C">
            <w:pPr>
              <w:pStyle w:val="192"/>
              <w:widowControl w:val="0"/>
              <w:spacing w:line="360" w:lineRule="auto"/>
              <w:rPr>
                <w:rFonts w:ascii="黑体" w:hAnsi="黑体" w:eastAsia="黑体"/>
                <w:color w:val="auto"/>
                <w:szCs w:val="24"/>
                <w:highlight w:val="none"/>
              </w:rPr>
            </w:pPr>
          </w:p>
        </w:tc>
        <w:tc>
          <w:tcPr>
            <w:tcW w:w="920" w:type="dxa"/>
          </w:tcPr>
          <w:p w14:paraId="71942333">
            <w:pPr>
              <w:pStyle w:val="192"/>
              <w:widowControl w:val="0"/>
              <w:spacing w:line="360" w:lineRule="auto"/>
              <w:rPr>
                <w:rFonts w:ascii="黑体" w:hAnsi="黑体" w:eastAsia="黑体"/>
                <w:color w:val="auto"/>
                <w:szCs w:val="24"/>
                <w:highlight w:val="none"/>
              </w:rPr>
            </w:pPr>
          </w:p>
        </w:tc>
        <w:tc>
          <w:tcPr>
            <w:tcW w:w="2720" w:type="dxa"/>
          </w:tcPr>
          <w:p w14:paraId="4B52ECF2">
            <w:pPr>
              <w:pStyle w:val="192"/>
              <w:widowControl w:val="0"/>
              <w:spacing w:line="360" w:lineRule="auto"/>
              <w:rPr>
                <w:rFonts w:ascii="黑体" w:hAnsi="黑体" w:eastAsia="黑体"/>
                <w:color w:val="auto"/>
                <w:szCs w:val="24"/>
                <w:highlight w:val="none"/>
              </w:rPr>
            </w:pPr>
          </w:p>
        </w:tc>
        <w:tc>
          <w:tcPr>
            <w:tcW w:w="3106" w:type="dxa"/>
          </w:tcPr>
          <w:p w14:paraId="6082F2A9">
            <w:pPr>
              <w:pStyle w:val="192"/>
              <w:widowControl w:val="0"/>
              <w:spacing w:line="360" w:lineRule="auto"/>
              <w:rPr>
                <w:rFonts w:ascii="黑体" w:hAnsi="黑体" w:eastAsia="黑体"/>
                <w:color w:val="auto"/>
                <w:szCs w:val="24"/>
                <w:highlight w:val="none"/>
              </w:rPr>
            </w:pPr>
          </w:p>
        </w:tc>
        <w:tc>
          <w:tcPr>
            <w:tcW w:w="871" w:type="dxa"/>
          </w:tcPr>
          <w:p w14:paraId="4BD4287C">
            <w:pPr>
              <w:pStyle w:val="192"/>
              <w:widowControl w:val="0"/>
              <w:spacing w:line="360" w:lineRule="auto"/>
              <w:rPr>
                <w:rFonts w:ascii="黑体" w:hAnsi="黑体" w:eastAsia="黑体"/>
                <w:color w:val="auto"/>
                <w:szCs w:val="24"/>
                <w:highlight w:val="none"/>
              </w:rPr>
            </w:pPr>
          </w:p>
        </w:tc>
      </w:tr>
      <w:tr w14:paraId="1B09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74EA2FA9">
            <w:pPr>
              <w:pStyle w:val="192"/>
              <w:widowControl w:val="0"/>
              <w:spacing w:line="360" w:lineRule="auto"/>
              <w:rPr>
                <w:rFonts w:ascii="黑体" w:hAnsi="黑体" w:eastAsia="黑体"/>
                <w:color w:val="auto"/>
                <w:szCs w:val="24"/>
                <w:highlight w:val="none"/>
              </w:rPr>
            </w:pPr>
          </w:p>
        </w:tc>
        <w:tc>
          <w:tcPr>
            <w:tcW w:w="920" w:type="dxa"/>
          </w:tcPr>
          <w:p w14:paraId="0221693A">
            <w:pPr>
              <w:pStyle w:val="192"/>
              <w:widowControl w:val="0"/>
              <w:spacing w:line="360" w:lineRule="auto"/>
              <w:rPr>
                <w:rFonts w:ascii="黑体" w:hAnsi="黑体" w:eastAsia="黑体"/>
                <w:color w:val="auto"/>
                <w:szCs w:val="24"/>
                <w:highlight w:val="none"/>
              </w:rPr>
            </w:pPr>
          </w:p>
        </w:tc>
        <w:tc>
          <w:tcPr>
            <w:tcW w:w="2720" w:type="dxa"/>
          </w:tcPr>
          <w:p w14:paraId="1A639269">
            <w:pPr>
              <w:pStyle w:val="192"/>
              <w:widowControl w:val="0"/>
              <w:spacing w:line="360" w:lineRule="auto"/>
              <w:rPr>
                <w:rFonts w:ascii="黑体" w:hAnsi="黑体" w:eastAsia="黑体"/>
                <w:color w:val="auto"/>
                <w:szCs w:val="24"/>
                <w:highlight w:val="none"/>
              </w:rPr>
            </w:pPr>
          </w:p>
        </w:tc>
        <w:tc>
          <w:tcPr>
            <w:tcW w:w="3106" w:type="dxa"/>
          </w:tcPr>
          <w:p w14:paraId="74482C60">
            <w:pPr>
              <w:pStyle w:val="192"/>
              <w:widowControl w:val="0"/>
              <w:spacing w:line="360" w:lineRule="auto"/>
              <w:rPr>
                <w:rFonts w:ascii="黑体" w:hAnsi="黑体" w:eastAsia="黑体"/>
                <w:color w:val="auto"/>
                <w:szCs w:val="24"/>
                <w:highlight w:val="none"/>
              </w:rPr>
            </w:pPr>
          </w:p>
        </w:tc>
        <w:tc>
          <w:tcPr>
            <w:tcW w:w="871" w:type="dxa"/>
          </w:tcPr>
          <w:p w14:paraId="2B8416E1">
            <w:pPr>
              <w:pStyle w:val="192"/>
              <w:widowControl w:val="0"/>
              <w:spacing w:line="360" w:lineRule="auto"/>
              <w:rPr>
                <w:rFonts w:ascii="黑体" w:hAnsi="黑体" w:eastAsia="黑体"/>
                <w:color w:val="auto"/>
                <w:szCs w:val="24"/>
                <w:highlight w:val="none"/>
              </w:rPr>
            </w:pPr>
          </w:p>
        </w:tc>
      </w:tr>
      <w:tr w14:paraId="5B27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4F02318F">
            <w:pPr>
              <w:pStyle w:val="192"/>
              <w:widowControl w:val="0"/>
              <w:spacing w:line="360" w:lineRule="auto"/>
              <w:rPr>
                <w:rFonts w:ascii="黑体" w:hAnsi="黑体" w:eastAsia="黑体"/>
                <w:color w:val="auto"/>
                <w:szCs w:val="24"/>
                <w:highlight w:val="none"/>
              </w:rPr>
            </w:pPr>
          </w:p>
        </w:tc>
        <w:tc>
          <w:tcPr>
            <w:tcW w:w="920" w:type="dxa"/>
          </w:tcPr>
          <w:p w14:paraId="29008BBD">
            <w:pPr>
              <w:pStyle w:val="192"/>
              <w:widowControl w:val="0"/>
              <w:spacing w:line="360" w:lineRule="auto"/>
              <w:rPr>
                <w:rFonts w:ascii="黑体" w:hAnsi="黑体" w:eastAsia="黑体"/>
                <w:color w:val="auto"/>
                <w:szCs w:val="24"/>
                <w:highlight w:val="none"/>
              </w:rPr>
            </w:pPr>
          </w:p>
        </w:tc>
        <w:tc>
          <w:tcPr>
            <w:tcW w:w="2720" w:type="dxa"/>
          </w:tcPr>
          <w:p w14:paraId="6B930071">
            <w:pPr>
              <w:pStyle w:val="192"/>
              <w:widowControl w:val="0"/>
              <w:spacing w:line="360" w:lineRule="auto"/>
              <w:rPr>
                <w:rFonts w:ascii="黑体" w:hAnsi="黑体" w:eastAsia="黑体"/>
                <w:color w:val="auto"/>
                <w:szCs w:val="24"/>
                <w:highlight w:val="none"/>
              </w:rPr>
            </w:pPr>
          </w:p>
        </w:tc>
        <w:tc>
          <w:tcPr>
            <w:tcW w:w="3106" w:type="dxa"/>
          </w:tcPr>
          <w:p w14:paraId="5E7CE406">
            <w:pPr>
              <w:pStyle w:val="192"/>
              <w:widowControl w:val="0"/>
              <w:spacing w:line="360" w:lineRule="auto"/>
              <w:rPr>
                <w:rFonts w:ascii="黑体" w:hAnsi="黑体" w:eastAsia="黑体"/>
                <w:color w:val="auto"/>
                <w:szCs w:val="24"/>
                <w:highlight w:val="none"/>
              </w:rPr>
            </w:pPr>
          </w:p>
        </w:tc>
        <w:tc>
          <w:tcPr>
            <w:tcW w:w="871" w:type="dxa"/>
          </w:tcPr>
          <w:p w14:paraId="2959437F">
            <w:pPr>
              <w:pStyle w:val="192"/>
              <w:widowControl w:val="0"/>
              <w:spacing w:line="360" w:lineRule="auto"/>
              <w:rPr>
                <w:rFonts w:ascii="黑体" w:hAnsi="黑体" w:eastAsia="黑体"/>
                <w:color w:val="auto"/>
                <w:szCs w:val="24"/>
                <w:highlight w:val="none"/>
              </w:rPr>
            </w:pPr>
          </w:p>
        </w:tc>
      </w:tr>
      <w:tr w14:paraId="06DF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24E3C91B">
            <w:pPr>
              <w:pStyle w:val="192"/>
              <w:widowControl w:val="0"/>
              <w:spacing w:line="360" w:lineRule="auto"/>
              <w:rPr>
                <w:rFonts w:ascii="黑体" w:hAnsi="黑体" w:eastAsia="黑体"/>
                <w:color w:val="auto"/>
                <w:szCs w:val="24"/>
                <w:highlight w:val="none"/>
              </w:rPr>
            </w:pPr>
          </w:p>
        </w:tc>
        <w:tc>
          <w:tcPr>
            <w:tcW w:w="920" w:type="dxa"/>
          </w:tcPr>
          <w:p w14:paraId="6AF2D777">
            <w:pPr>
              <w:pStyle w:val="192"/>
              <w:widowControl w:val="0"/>
              <w:spacing w:line="360" w:lineRule="auto"/>
              <w:rPr>
                <w:rFonts w:ascii="黑体" w:hAnsi="黑体" w:eastAsia="黑体"/>
                <w:color w:val="auto"/>
                <w:szCs w:val="24"/>
                <w:highlight w:val="none"/>
              </w:rPr>
            </w:pPr>
          </w:p>
        </w:tc>
        <w:tc>
          <w:tcPr>
            <w:tcW w:w="2720" w:type="dxa"/>
          </w:tcPr>
          <w:p w14:paraId="3118746E">
            <w:pPr>
              <w:pStyle w:val="192"/>
              <w:widowControl w:val="0"/>
              <w:spacing w:line="360" w:lineRule="auto"/>
              <w:rPr>
                <w:rFonts w:ascii="黑体" w:hAnsi="黑体" w:eastAsia="黑体"/>
                <w:color w:val="auto"/>
                <w:szCs w:val="24"/>
                <w:highlight w:val="none"/>
              </w:rPr>
            </w:pPr>
          </w:p>
        </w:tc>
        <w:tc>
          <w:tcPr>
            <w:tcW w:w="3106" w:type="dxa"/>
          </w:tcPr>
          <w:p w14:paraId="71A93360">
            <w:pPr>
              <w:pStyle w:val="192"/>
              <w:widowControl w:val="0"/>
              <w:spacing w:line="360" w:lineRule="auto"/>
              <w:rPr>
                <w:rFonts w:ascii="黑体" w:hAnsi="黑体" w:eastAsia="黑体"/>
                <w:color w:val="auto"/>
                <w:szCs w:val="24"/>
                <w:highlight w:val="none"/>
              </w:rPr>
            </w:pPr>
          </w:p>
        </w:tc>
        <w:tc>
          <w:tcPr>
            <w:tcW w:w="871" w:type="dxa"/>
          </w:tcPr>
          <w:p w14:paraId="152FFF13">
            <w:pPr>
              <w:pStyle w:val="192"/>
              <w:widowControl w:val="0"/>
              <w:spacing w:line="360" w:lineRule="auto"/>
              <w:rPr>
                <w:rFonts w:ascii="黑体" w:hAnsi="黑体" w:eastAsia="黑体"/>
                <w:color w:val="auto"/>
                <w:szCs w:val="24"/>
                <w:highlight w:val="none"/>
              </w:rPr>
            </w:pPr>
          </w:p>
        </w:tc>
      </w:tr>
    </w:tbl>
    <w:p w14:paraId="3903CF9D">
      <w:pPr>
        <w:pStyle w:val="192"/>
        <w:widowControl w:val="0"/>
        <w:spacing w:line="360" w:lineRule="auto"/>
        <w:ind w:firstLine="2100" w:firstLineChars="1000"/>
        <w:rPr>
          <w:rFonts w:ascii="黑体" w:hAnsi="黑体" w:eastAsia="黑体"/>
          <w:color w:val="auto"/>
          <w:szCs w:val="24"/>
          <w:highlight w:val="none"/>
        </w:rPr>
      </w:pPr>
    </w:p>
    <w:p w14:paraId="3F71AB11">
      <w:pPr>
        <w:pStyle w:val="192"/>
        <w:spacing w:line="360" w:lineRule="auto"/>
        <w:ind w:firstLine="420" w:firstLineChars="200"/>
        <w:jc w:val="left"/>
        <w:rPr>
          <w:rFonts w:hint="eastAsia" w:ascii="宋体" w:hAnsi="宋体" w:cs="Times New Roman"/>
          <w:color w:val="auto"/>
          <w:kern w:val="2"/>
          <w:highlight w:val="none"/>
        </w:rPr>
      </w:pPr>
      <w:r>
        <w:rPr>
          <w:rFonts w:hint="eastAsia" w:ascii="宋体" w:hAnsi="宋体" w:cs="Times New Roman"/>
          <w:color w:val="auto"/>
          <w:kern w:val="2"/>
          <w:highlight w:val="none"/>
        </w:rPr>
        <w:t xml:space="preserve">【共有情况】填写单独所有、按份共有或者共同共有。单独一户承包的，填写单独所有；确权确股不确地属于按份共有的，填写共有的份额； </w:t>
      </w:r>
    </w:p>
    <w:p w14:paraId="05C5A55C">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【承包方式】填写“家庭承包”；</w:t>
      </w:r>
    </w:p>
    <w:p w14:paraId="30D4637C">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【承包期限】填写土地承包经营权合同（土地承包合同）记载的承包期限，如××××年××月××日起××××年××月××日止；</w:t>
      </w:r>
    </w:p>
    <w:p w14:paraId="772E9557">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【土地所有权性质】填写国家所有或者集体所有；</w:t>
      </w:r>
    </w:p>
    <w:p w14:paraId="6F45EBDD">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【地块名称】填写土地承包经营权合同（土地承包合同）记载的地块名称；</w:t>
      </w:r>
    </w:p>
    <w:p w14:paraId="7917B408">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【确权（合同）面积】填写土地承包经营权合同（土地承包合同）记载的相应地块面积。确权确股不确地的，记载按股份计算占有的面积；</w:t>
      </w:r>
    </w:p>
    <w:p w14:paraId="41545297">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【是否永久基本农田】根据最新的永久基本农田划定成果，填写是或者否；</w:t>
      </w:r>
    </w:p>
    <w:p w14:paraId="056519CF">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【合同代码】填写土地承包经营权合同（土地承包合同）记载的合同编号或者合同代码；</w:t>
      </w:r>
    </w:p>
    <w:p w14:paraId="716AC92E">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【不动产权证书号（农村土地承包经营权证流水号）】填写依法颁发的不动产权证书号或者农村土地承包经营权证流水号；</w:t>
      </w:r>
    </w:p>
    <w:p w14:paraId="7EB42F6E">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【附记】填写承包地块信息、原承包合同面积，承包地确权（合同）总面积、承包地确权地块总数、承包方住址、承包方联系方式、补换证等信息。</w:t>
      </w:r>
    </w:p>
    <w:p w14:paraId="68084AE6">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承包地块信息按下列要求填写：</w:t>
      </w:r>
    </w:p>
    <w:p w14:paraId="1BF578EA">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1)自留地按照家庭承包方式管理的，填写“自留地”；</w:t>
      </w:r>
    </w:p>
    <w:p w14:paraId="25D3B9BB">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2)以互换、转让方式取得的，填写“互换、转让取得”等；</w:t>
      </w:r>
    </w:p>
    <w:p w14:paraId="2324F1EF">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3)属于确权确股不确地的，填写“确权确股”；</w:t>
      </w:r>
    </w:p>
    <w:p w14:paraId="5A1CADDC">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4)农村土地承包经营权采取出租（转包）、入股或者其他方式流转设立的土地经营权情况，填写土地经营权的权利人及其不动产单元号等；</w:t>
      </w:r>
    </w:p>
    <w:p w14:paraId="2C049305">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5)设定地役权等权利负担或者限制情况以及其他备注的事项。</w:t>
      </w:r>
    </w:p>
    <w:p w14:paraId="098AEA42">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根据以上信息填写《不动产权证书（土地承包经营权）》中相应地块的“备注”栏。</w:t>
      </w:r>
    </w:p>
    <w:p w14:paraId="1F17E136">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原承包合同面积，以及承包地确权（合同）总面积、承包地确权地块总数信息按下列要求填写：</w:t>
      </w:r>
    </w:p>
    <w:p w14:paraId="52ADD27D">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1)原承包合同面积填写原农业农村部门开展确权登记颁证之前，本集体经济组织农户认可的承包合同、土地台账记载面积，应与土地承包经营权公示结果归户表中记载的“合同面积”一致；</w:t>
      </w:r>
    </w:p>
    <w:p w14:paraId="35AA1428">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2)承包地确权（合同）总面积填写土地承包经营权合同（土地承包合同）记载的承包地面积总计；</w:t>
      </w:r>
    </w:p>
    <w:p w14:paraId="3DA837EE">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3)承包地确权地块总数填写土地承包经营权合同（土地承包合同）记载的地块数量，单位为“块”。</w:t>
      </w:r>
    </w:p>
    <w:p w14:paraId="626E0E64">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承包方住址、承包方联系方式2个权利主体类辅助信息按下列要求填写：</w:t>
      </w:r>
    </w:p>
    <w:p w14:paraId="545409D5">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1)承包方住址填写承包方代表家庭户籍所在地址，具体到乡、村、组、门牌号；</w:t>
      </w:r>
    </w:p>
    <w:p w14:paraId="33FC1E8D">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2)承包方联系方式填写承包方代表长期使用的固定电话、手机号码等联系方式。</w:t>
      </w:r>
    </w:p>
    <w:p w14:paraId="194E4CA8">
      <w:pPr>
        <w:pStyle w:val="192"/>
        <w:widowControl w:val="0"/>
        <w:spacing w:line="360" w:lineRule="auto"/>
        <w:ind w:firstLine="420" w:firstLineChars="200"/>
        <w:rPr>
          <w:rFonts w:ascii="黑体" w:hAnsi="黑体" w:eastAsia="黑体"/>
          <w:color w:val="auto"/>
          <w:szCs w:val="24"/>
          <w:highlight w:val="none"/>
        </w:rPr>
      </w:pPr>
      <w:r>
        <w:rPr>
          <w:rFonts w:hint="eastAsia" w:ascii="宋体" w:hAnsi="宋体" w:eastAsia="宋体" w:cs="Times New Roman"/>
          <w:color w:val="auto"/>
          <w:kern w:val="2"/>
          <w:szCs w:val="21"/>
          <w:highlight w:val="none"/>
        </w:rPr>
        <w:t>补换证等其他信息：如因农村土地承包经营权证或者不动产权证书严重污损、毁坏、遗失后的换发、补发事项以及其他需要进一步说明的有关信息。根据补换证等其他信息填写《不动产权证书（土地承包经营权）》中的“附记”栏。</w:t>
      </w:r>
    </w:p>
    <w:p w14:paraId="2AEC647F">
      <w:pPr>
        <w:widowControl w:val="0"/>
        <w:numPr>
          <w:ilvl w:val="0"/>
          <w:numId w:val="331"/>
        </w:numPr>
        <w:spacing w:line="360" w:lineRule="auto"/>
        <w:ind w:firstLineChars="200"/>
        <w:rPr>
          <w:rFonts w:ascii="宋体" w:hAnsi="宋体" w:eastAsia="宋体"/>
          <w:bCs/>
          <w:color w:val="auto"/>
          <w:szCs w:val="21"/>
          <w:highlight w:val="none"/>
        </w:rPr>
      </w:pPr>
      <w:r>
        <w:rPr>
          <w:rFonts w:hint="default" w:ascii="宋体" w:hAnsi="宋体" w:eastAsia="宋体"/>
          <w:bCs/>
          <w:color w:val="auto"/>
          <w:szCs w:val="21"/>
          <w:highlight w:val="none"/>
        </w:rPr>
        <w:t>土地经营权登记信息（耕地、水域、滩涂）</w:t>
      </w:r>
    </w:p>
    <w:p w14:paraId="450A7917">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土地经营权登记信息（耕地、水域、滩涂）簿页适用于耕地、水域、滩涂等上依法采取出租（转包）、入股或者其他方式向他人流转设立的土地经营权，以及通过招标、拍卖、公开协商等其他方式承包荒山、荒沟、荒丘、荒滩等农村土地设立的土地经营权登记。</w:t>
      </w:r>
    </w:p>
    <w:p w14:paraId="50D2477C">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对于依法采取出租（转包）、入股或者其他方式向他人流转设立的土地经营权，流转的土地集中连片的，设定为一个不动产单元，编制一个不动产单元号，颁发一本不动产权证书。</w:t>
      </w:r>
    </w:p>
    <w:p w14:paraId="6583BC67">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土地经营权登记信息（耕地、水域、滩涂）簿页中，面积单位采用亩，原则上小数点后保留两位有效数字。</w:t>
      </w:r>
    </w:p>
    <w:p w14:paraId="5D1529B5">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土地经营权登记信息（耕地、水域、滩涂）填写说明如下：</w:t>
      </w:r>
    </w:p>
    <w:p w14:paraId="79AA2768">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【不动产单元号】填写按照GB/T37346规定编制的不动产单元号，其中宗地特征码第二位用“O”表示；</w:t>
      </w:r>
    </w:p>
    <w:p w14:paraId="284F7499">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【业务号】填写业务受理的收件编号；</w:t>
      </w:r>
    </w:p>
    <w:p w14:paraId="5FD8C8AE">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【权利人】填写取得土地经营权的权利人姓名或者名称；</w:t>
      </w:r>
    </w:p>
    <w:p w14:paraId="6FF35C94">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【土地流转（承包）面积】填写流转合同或者承包合同上记载的土地面积，单位“亩”；</w:t>
      </w:r>
    </w:p>
    <w:p w14:paraId="0F5FE216">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【流转(承包)期限】填写流转合同或者承包合同上记载的期限。如××××年××月××日起××××年××月××日止；</w:t>
      </w:r>
    </w:p>
    <w:p w14:paraId="6A9317C9">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【流转价格（承包费）】填写流转合同上记载的流转价格或者承包合同上记载的承包费，单位“万元”；</w:t>
      </w:r>
    </w:p>
    <w:p w14:paraId="57957AA3">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承包方代表/发包方全称】填写承包合同记载的承包方代表或者发包方全称。通过出租（转包）、入股或者其他方式向他人流转设立土地经营权登记的，填写家庭承包方式取得土地承包经营权的承包方代表。通过招标、拍卖、公开协商等其他方式承包荒山、荒沟、荒丘、荒滩等农村土地取得土地经营权登记的，填写发包方全称；</w:t>
      </w:r>
    </w:p>
    <w:p w14:paraId="6E1B22B4">
      <w:pPr>
        <w:pStyle w:val="192"/>
        <w:widowControl w:val="0"/>
        <w:spacing w:line="360" w:lineRule="auto"/>
        <w:ind w:firstLine="420" w:firstLineChars="200"/>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【附记】填写需要补充的其他信息，如流转合同或者承包合同代码、承包方代表及其承包土地的不动产单元号、是否为永久基本农田等。</w:t>
      </w:r>
    </w:p>
    <w:p w14:paraId="10285CFA">
      <w:pPr>
        <w:numPr>
          <w:ilvl w:val="0"/>
          <w:numId w:val="331"/>
        </w:num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林地承包经营权、林地使用权登记信息页</w:t>
      </w:r>
    </w:p>
    <w:p w14:paraId="2A871408">
      <w:pPr>
        <w:pStyle w:val="192"/>
        <w:spacing w:line="360" w:lineRule="auto"/>
        <w:ind w:firstLine="420" w:firstLineChars="200"/>
        <w:rPr>
          <w:rFonts w:hint="eastAsia" w:ascii="宋体" w:hAnsi="宋体" w:cs="Times New Roman"/>
          <w:bCs w:val="0"/>
          <w:color w:val="auto"/>
          <w:kern w:val="2"/>
          <w:szCs w:val="21"/>
          <w:highlight w:val="none"/>
        </w:rPr>
      </w:pPr>
      <w:r>
        <w:rPr>
          <w:rFonts w:hint="default" w:ascii="宋体" w:hAnsi="宋体" w:cs="Times New Roman"/>
          <w:bCs w:val="0"/>
          <w:color w:val="auto"/>
          <w:kern w:val="2"/>
          <w:szCs w:val="21"/>
          <w:highlight w:val="none"/>
        </w:rPr>
        <w:t>林地承包经营权、林地使用权登记信息页适用于以家庭承包方式承包农民集体所有或国家所有依法由农民集体使用的林地上设立的林地承包经营权/林木所有权，自留山上设立的林地使用权/林木所有权，国家所有的林地和林地上的森林、林木依法确定给林业经营者使用设立的林地使用权/森林、林木使用权等林权类不动产登记。具体填写说明如下:</w:t>
      </w:r>
    </w:p>
    <w:p w14:paraId="7146AA13">
      <w:pPr>
        <w:pStyle w:val="192"/>
        <w:spacing w:line="360" w:lineRule="auto"/>
        <w:ind w:firstLine="420" w:firstLineChars="200"/>
        <w:rPr>
          <w:rFonts w:hint="eastAsia" w:ascii="宋体" w:hAnsi="宋体" w:cs="Times New Roman"/>
          <w:bCs w:val="0"/>
          <w:color w:val="auto"/>
          <w:kern w:val="2"/>
          <w:szCs w:val="21"/>
          <w:highlight w:val="none"/>
        </w:rPr>
      </w:pPr>
      <w:r>
        <w:rPr>
          <w:rFonts w:hint="default" w:ascii="宋体" w:hAnsi="宋体" w:cs="Times New Roman"/>
          <w:bCs w:val="0"/>
          <w:color w:val="auto"/>
          <w:kern w:val="2"/>
          <w:szCs w:val="21"/>
          <w:highlight w:val="none"/>
        </w:rPr>
        <w:t>【不动产单元号】填写按照《不动产单元设定与代码编制规则》(GB/T</w:t>
      </w:r>
      <w:r>
        <w:rPr>
          <w:rFonts w:hint="eastAsia" w:ascii="宋体" w:hAnsi="宋体" w:cs="Times New Roman"/>
          <w:bCs w:val="0"/>
          <w:color w:val="auto"/>
          <w:kern w:val="2"/>
          <w:szCs w:val="21"/>
          <w:highlight w:val="none"/>
        </w:rPr>
        <w:t xml:space="preserve"> </w:t>
      </w:r>
      <w:r>
        <w:rPr>
          <w:rFonts w:hint="default" w:ascii="宋体" w:hAnsi="宋体" w:cs="Times New Roman"/>
          <w:bCs w:val="0"/>
          <w:color w:val="auto"/>
          <w:kern w:val="2"/>
          <w:szCs w:val="21"/>
          <w:highlight w:val="none"/>
        </w:rPr>
        <w:t>37346-2019)规定编制的不动产单元号。</w:t>
      </w:r>
    </w:p>
    <w:p w14:paraId="5822FBE4">
      <w:pPr>
        <w:pStyle w:val="192"/>
        <w:spacing w:line="360" w:lineRule="auto"/>
        <w:ind w:firstLine="420" w:firstLineChars="200"/>
        <w:rPr>
          <w:rFonts w:hint="eastAsia" w:ascii="宋体" w:hAnsi="宋体" w:cs="Times New Roman"/>
          <w:bCs w:val="0"/>
          <w:color w:val="auto"/>
          <w:kern w:val="2"/>
          <w:szCs w:val="21"/>
          <w:highlight w:val="none"/>
        </w:rPr>
      </w:pPr>
      <w:r>
        <w:rPr>
          <w:rFonts w:hint="default" w:ascii="宋体" w:hAnsi="宋体" w:cs="Times New Roman"/>
          <w:bCs w:val="0"/>
          <w:color w:val="auto"/>
          <w:kern w:val="2"/>
          <w:szCs w:val="21"/>
          <w:highlight w:val="none"/>
        </w:rPr>
        <w:t>【业务号】填写业务受理的收件编号。</w:t>
      </w:r>
    </w:p>
    <w:p w14:paraId="3CEB6224">
      <w:pPr>
        <w:pStyle w:val="192"/>
        <w:spacing w:line="360" w:lineRule="auto"/>
        <w:ind w:firstLine="420" w:firstLineChars="200"/>
        <w:rPr>
          <w:rFonts w:hint="eastAsia" w:ascii="宋体" w:hAnsi="宋体" w:cs="Times New Roman"/>
          <w:bCs w:val="0"/>
          <w:color w:val="auto"/>
          <w:kern w:val="2"/>
          <w:szCs w:val="21"/>
          <w:highlight w:val="none"/>
        </w:rPr>
      </w:pPr>
      <w:r>
        <w:rPr>
          <w:rFonts w:hint="default" w:ascii="宋体" w:hAnsi="宋体" w:cs="Times New Roman"/>
          <w:bCs w:val="0"/>
          <w:color w:val="auto"/>
          <w:kern w:val="2"/>
          <w:szCs w:val="21"/>
          <w:highlight w:val="none"/>
        </w:rPr>
        <w:t>【林地(承包、使用)权利人】填写林地承包经营权的户主等承包方代表(xx户)、林地使用权的权利人姓名或者名称。</w:t>
      </w:r>
    </w:p>
    <w:p w14:paraId="74BFF476">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【证件种类】填写承包方的户主等承包方代表、林地使用权权利人身份证件的种类。</w:t>
      </w:r>
    </w:p>
    <w:p w14:paraId="6C6CDCC0">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【证件号】填写身份证件上的编号。</w:t>
      </w:r>
    </w:p>
    <w:p w14:paraId="52B0E09F">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【权利人类型】填写个人、农户、企业、事业单位、国家机关、其他。无法归类为个人、农户、企业、事业单位、国家机关的，填写其他。家庭承包经营和农户自留山经营的，填写农户。</w:t>
      </w:r>
    </w:p>
    <w:p w14:paraId="2720B0F0">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【共有情况】填写单独所有、按份共有或者共同共有。单独一户承包的，填写单独所有;按份共有的，还要填写共有的份额:</w:t>
      </w:r>
    </w:p>
    <w:p w14:paraId="5F81FC30">
      <w:pPr>
        <w:pStyle w:val="192"/>
        <w:spacing w:line="360" w:lineRule="auto"/>
        <w:ind w:firstLine="420" w:firstLineChars="200"/>
        <w:rPr>
          <w:rFonts w:ascii="宋体" w:hAnsi="宋体"/>
          <w:bCs/>
          <w:color w:val="auto"/>
          <w:szCs w:val="21"/>
          <w:highlight w:val="none"/>
        </w:rPr>
      </w:pPr>
      <w:r>
        <w:rPr>
          <w:rFonts w:hint="eastAsia" w:ascii="宋体" w:hAnsi="宋体" w:cs="Times New Roman"/>
          <w:bCs w:val="0"/>
          <w:color w:val="auto"/>
          <w:kern w:val="2"/>
          <w:szCs w:val="21"/>
          <w:highlight w:val="none"/>
        </w:rPr>
        <w:t>【承包方家庭成员情况】以家庭承包方式取得的林地承包经营权登记采取以下表格填写林地承包经营权合同等材料记载的承包方家庭成员信息。承包方家庭成员的姓名、性别、身份证号码，与户主关系。家庭成员出现新生、死亡、出嫁、嫁入等情况的，可在承包方家庭成员情况“备注”栏说明。自留山登记参照填写。</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920"/>
        <w:gridCol w:w="2720"/>
        <w:gridCol w:w="3106"/>
        <w:gridCol w:w="871"/>
      </w:tblGrid>
      <w:tr w14:paraId="4773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2D7574BE">
            <w:pPr>
              <w:pStyle w:val="192"/>
              <w:widowControl w:val="0"/>
              <w:spacing w:line="360" w:lineRule="auto"/>
              <w:rPr>
                <w:rFonts w:ascii="黑体" w:hAnsi="黑体" w:eastAsia="黑体"/>
                <w:color w:val="auto"/>
                <w:szCs w:val="24"/>
                <w:highlight w:val="none"/>
              </w:rPr>
            </w:pPr>
            <w:r>
              <w:rPr>
                <w:rFonts w:hint="eastAsia" w:ascii="黑体" w:hAnsi="黑体" w:eastAsia="黑体"/>
                <w:color w:val="auto"/>
                <w:szCs w:val="24"/>
                <w:highlight w:val="none"/>
              </w:rPr>
              <w:t>姓名</w:t>
            </w:r>
          </w:p>
        </w:tc>
        <w:tc>
          <w:tcPr>
            <w:tcW w:w="920" w:type="dxa"/>
          </w:tcPr>
          <w:p w14:paraId="3892350D">
            <w:pPr>
              <w:pStyle w:val="192"/>
              <w:widowControl w:val="0"/>
              <w:spacing w:line="360" w:lineRule="auto"/>
              <w:rPr>
                <w:rFonts w:ascii="黑体" w:hAnsi="黑体" w:eastAsia="黑体"/>
                <w:color w:val="auto"/>
                <w:szCs w:val="24"/>
                <w:highlight w:val="none"/>
              </w:rPr>
            </w:pPr>
            <w:r>
              <w:rPr>
                <w:rFonts w:hint="eastAsia" w:ascii="黑体" w:hAnsi="黑体" w:eastAsia="黑体"/>
                <w:color w:val="auto"/>
                <w:szCs w:val="24"/>
                <w:highlight w:val="none"/>
              </w:rPr>
              <w:t>性别</w:t>
            </w:r>
          </w:p>
        </w:tc>
        <w:tc>
          <w:tcPr>
            <w:tcW w:w="2720" w:type="dxa"/>
          </w:tcPr>
          <w:p w14:paraId="40BE6703">
            <w:pPr>
              <w:pStyle w:val="192"/>
              <w:widowControl w:val="0"/>
              <w:spacing w:line="360" w:lineRule="auto"/>
              <w:rPr>
                <w:rFonts w:ascii="黑体" w:hAnsi="黑体" w:eastAsia="黑体"/>
                <w:color w:val="auto"/>
                <w:szCs w:val="24"/>
                <w:highlight w:val="none"/>
              </w:rPr>
            </w:pPr>
            <w:r>
              <w:rPr>
                <w:rFonts w:hint="eastAsia" w:ascii="黑体" w:hAnsi="黑体" w:eastAsia="黑体"/>
                <w:color w:val="auto"/>
                <w:szCs w:val="24"/>
                <w:highlight w:val="none"/>
              </w:rPr>
              <w:t>身份证号码</w:t>
            </w:r>
          </w:p>
        </w:tc>
        <w:tc>
          <w:tcPr>
            <w:tcW w:w="3106" w:type="dxa"/>
          </w:tcPr>
          <w:p w14:paraId="5FF177D2">
            <w:pPr>
              <w:pStyle w:val="192"/>
              <w:widowControl w:val="0"/>
              <w:spacing w:line="360" w:lineRule="auto"/>
              <w:rPr>
                <w:rFonts w:ascii="黑体" w:hAnsi="黑体" w:eastAsia="黑体"/>
                <w:color w:val="auto"/>
                <w:szCs w:val="24"/>
                <w:highlight w:val="none"/>
              </w:rPr>
            </w:pPr>
            <w:r>
              <w:rPr>
                <w:rFonts w:hint="eastAsia" w:ascii="黑体" w:hAnsi="黑体" w:eastAsia="黑体"/>
                <w:color w:val="auto"/>
                <w:szCs w:val="24"/>
                <w:highlight w:val="none"/>
              </w:rPr>
              <w:t>与户主关系</w:t>
            </w:r>
          </w:p>
        </w:tc>
        <w:tc>
          <w:tcPr>
            <w:tcW w:w="871" w:type="dxa"/>
          </w:tcPr>
          <w:p w14:paraId="50B93371">
            <w:pPr>
              <w:pStyle w:val="192"/>
              <w:widowControl w:val="0"/>
              <w:spacing w:line="360" w:lineRule="auto"/>
              <w:rPr>
                <w:rFonts w:ascii="黑体" w:hAnsi="黑体" w:eastAsia="黑体"/>
                <w:color w:val="auto"/>
                <w:szCs w:val="24"/>
                <w:highlight w:val="none"/>
              </w:rPr>
            </w:pPr>
            <w:r>
              <w:rPr>
                <w:rFonts w:hint="eastAsia" w:ascii="黑体" w:hAnsi="黑体" w:eastAsia="黑体"/>
                <w:color w:val="auto"/>
                <w:szCs w:val="24"/>
                <w:highlight w:val="none"/>
              </w:rPr>
              <w:t>备注</w:t>
            </w:r>
          </w:p>
        </w:tc>
      </w:tr>
      <w:tr w14:paraId="577D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506064AE">
            <w:pPr>
              <w:pStyle w:val="192"/>
              <w:widowControl w:val="0"/>
              <w:spacing w:line="360" w:lineRule="auto"/>
              <w:rPr>
                <w:rFonts w:ascii="黑体" w:hAnsi="黑体" w:eastAsia="黑体"/>
                <w:color w:val="auto"/>
                <w:szCs w:val="24"/>
                <w:highlight w:val="none"/>
              </w:rPr>
            </w:pPr>
          </w:p>
        </w:tc>
        <w:tc>
          <w:tcPr>
            <w:tcW w:w="920" w:type="dxa"/>
          </w:tcPr>
          <w:p w14:paraId="4FCC954A">
            <w:pPr>
              <w:pStyle w:val="192"/>
              <w:widowControl w:val="0"/>
              <w:spacing w:line="360" w:lineRule="auto"/>
              <w:rPr>
                <w:rFonts w:ascii="黑体" w:hAnsi="黑体" w:eastAsia="黑体"/>
                <w:color w:val="auto"/>
                <w:szCs w:val="24"/>
                <w:highlight w:val="none"/>
              </w:rPr>
            </w:pPr>
          </w:p>
        </w:tc>
        <w:tc>
          <w:tcPr>
            <w:tcW w:w="2720" w:type="dxa"/>
          </w:tcPr>
          <w:p w14:paraId="6B572FCF">
            <w:pPr>
              <w:pStyle w:val="192"/>
              <w:widowControl w:val="0"/>
              <w:spacing w:line="360" w:lineRule="auto"/>
              <w:rPr>
                <w:rFonts w:ascii="黑体" w:hAnsi="黑体" w:eastAsia="黑体"/>
                <w:color w:val="auto"/>
                <w:szCs w:val="24"/>
                <w:highlight w:val="none"/>
              </w:rPr>
            </w:pPr>
          </w:p>
        </w:tc>
        <w:tc>
          <w:tcPr>
            <w:tcW w:w="3106" w:type="dxa"/>
          </w:tcPr>
          <w:p w14:paraId="5C171D8E">
            <w:pPr>
              <w:pStyle w:val="192"/>
              <w:widowControl w:val="0"/>
              <w:spacing w:line="360" w:lineRule="auto"/>
              <w:rPr>
                <w:rFonts w:ascii="黑体" w:hAnsi="黑体" w:eastAsia="黑体"/>
                <w:color w:val="auto"/>
                <w:szCs w:val="24"/>
                <w:highlight w:val="none"/>
              </w:rPr>
            </w:pPr>
          </w:p>
        </w:tc>
        <w:tc>
          <w:tcPr>
            <w:tcW w:w="871" w:type="dxa"/>
          </w:tcPr>
          <w:p w14:paraId="5FB51820">
            <w:pPr>
              <w:pStyle w:val="192"/>
              <w:widowControl w:val="0"/>
              <w:spacing w:line="360" w:lineRule="auto"/>
              <w:rPr>
                <w:rFonts w:ascii="黑体" w:hAnsi="黑体" w:eastAsia="黑体"/>
                <w:color w:val="auto"/>
                <w:szCs w:val="24"/>
                <w:highlight w:val="none"/>
              </w:rPr>
            </w:pPr>
          </w:p>
        </w:tc>
      </w:tr>
      <w:tr w14:paraId="47AC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6FE2D2F6">
            <w:pPr>
              <w:pStyle w:val="192"/>
              <w:widowControl w:val="0"/>
              <w:spacing w:line="360" w:lineRule="auto"/>
              <w:rPr>
                <w:rFonts w:ascii="黑体" w:hAnsi="黑体" w:eastAsia="黑体"/>
                <w:color w:val="auto"/>
                <w:szCs w:val="24"/>
                <w:highlight w:val="none"/>
              </w:rPr>
            </w:pPr>
          </w:p>
        </w:tc>
        <w:tc>
          <w:tcPr>
            <w:tcW w:w="920" w:type="dxa"/>
          </w:tcPr>
          <w:p w14:paraId="15A5C104">
            <w:pPr>
              <w:pStyle w:val="192"/>
              <w:widowControl w:val="0"/>
              <w:spacing w:line="360" w:lineRule="auto"/>
              <w:rPr>
                <w:rFonts w:ascii="黑体" w:hAnsi="黑体" w:eastAsia="黑体"/>
                <w:color w:val="auto"/>
                <w:szCs w:val="24"/>
                <w:highlight w:val="none"/>
              </w:rPr>
            </w:pPr>
          </w:p>
        </w:tc>
        <w:tc>
          <w:tcPr>
            <w:tcW w:w="2720" w:type="dxa"/>
          </w:tcPr>
          <w:p w14:paraId="02921E7E">
            <w:pPr>
              <w:pStyle w:val="192"/>
              <w:widowControl w:val="0"/>
              <w:spacing w:line="360" w:lineRule="auto"/>
              <w:rPr>
                <w:rFonts w:ascii="黑体" w:hAnsi="黑体" w:eastAsia="黑体"/>
                <w:color w:val="auto"/>
                <w:szCs w:val="24"/>
                <w:highlight w:val="none"/>
              </w:rPr>
            </w:pPr>
          </w:p>
        </w:tc>
        <w:tc>
          <w:tcPr>
            <w:tcW w:w="3106" w:type="dxa"/>
          </w:tcPr>
          <w:p w14:paraId="386DD048">
            <w:pPr>
              <w:pStyle w:val="192"/>
              <w:widowControl w:val="0"/>
              <w:spacing w:line="360" w:lineRule="auto"/>
              <w:rPr>
                <w:rFonts w:ascii="黑体" w:hAnsi="黑体" w:eastAsia="黑体"/>
                <w:color w:val="auto"/>
                <w:szCs w:val="24"/>
                <w:highlight w:val="none"/>
              </w:rPr>
            </w:pPr>
          </w:p>
        </w:tc>
        <w:tc>
          <w:tcPr>
            <w:tcW w:w="871" w:type="dxa"/>
          </w:tcPr>
          <w:p w14:paraId="0FB5FAF5">
            <w:pPr>
              <w:pStyle w:val="192"/>
              <w:widowControl w:val="0"/>
              <w:spacing w:line="360" w:lineRule="auto"/>
              <w:rPr>
                <w:rFonts w:ascii="黑体" w:hAnsi="黑体" w:eastAsia="黑体"/>
                <w:color w:val="auto"/>
                <w:szCs w:val="24"/>
                <w:highlight w:val="none"/>
              </w:rPr>
            </w:pPr>
          </w:p>
        </w:tc>
      </w:tr>
      <w:tr w14:paraId="6388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212B19DF">
            <w:pPr>
              <w:pStyle w:val="192"/>
              <w:widowControl w:val="0"/>
              <w:spacing w:line="360" w:lineRule="auto"/>
              <w:rPr>
                <w:rFonts w:ascii="黑体" w:hAnsi="黑体" w:eastAsia="黑体"/>
                <w:color w:val="auto"/>
                <w:szCs w:val="24"/>
                <w:highlight w:val="none"/>
              </w:rPr>
            </w:pPr>
          </w:p>
        </w:tc>
        <w:tc>
          <w:tcPr>
            <w:tcW w:w="920" w:type="dxa"/>
          </w:tcPr>
          <w:p w14:paraId="736DA5B8">
            <w:pPr>
              <w:pStyle w:val="192"/>
              <w:widowControl w:val="0"/>
              <w:spacing w:line="360" w:lineRule="auto"/>
              <w:rPr>
                <w:rFonts w:ascii="黑体" w:hAnsi="黑体" w:eastAsia="黑体"/>
                <w:color w:val="auto"/>
                <w:szCs w:val="24"/>
                <w:highlight w:val="none"/>
              </w:rPr>
            </w:pPr>
          </w:p>
        </w:tc>
        <w:tc>
          <w:tcPr>
            <w:tcW w:w="2720" w:type="dxa"/>
          </w:tcPr>
          <w:p w14:paraId="0039365E">
            <w:pPr>
              <w:pStyle w:val="192"/>
              <w:widowControl w:val="0"/>
              <w:spacing w:line="360" w:lineRule="auto"/>
              <w:rPr>
                <w:rFonts w:ascii="黑体" w:hAnsi="黑体" w:eastAsia="黑体"/>
                <w:color w:val="auto"/>
                <w:szCs w:val="24"/>
                <w:highlight w:val="none"/>
              </w:rPr>
            </w:pPr>
          </w:p>
        </w:tc>
        <w:tc>
          <w:tcPr>
            <w:tcW w:w="3106" w:type="dxa"/>
          </w:tcPr>
          <w:p w14:paraId="5CBD0C70">
            <w:pPr>
              <w:pStyle w:val="192"/>
              <w:widowControl w:val="0"/>
              <w:spacing w:line="360" w:lineRule="auto"/>
              <w:rPr>
                <w:rFonts w:ascii="黑体" w:hAnsi="黑体" w:eastAsia="黑体"/>
                <w:color w:val="auto"/>
                <w:szCs w:val="24"/>
                <w:highlight w:val="none"/>
              </w:rPr>
            </w:pPr>
          </w:p>
        </w:tc>
        <w:tc>
          <w:tcPr>
            <w:tcW w:w="871" w:type="dxa"/>
          </w:tcPr>
          <w:p w14:paraId="515C2A02">
            <w:pPr>
              <w:pStyle w:val="192"/>
              <w:widowControl w:val="0"/>
              <w:spacing w:line="360" w:lineRule="auto"/>
              <w:rPr>
                <w:rFonts w:ascii="黑体" w:hAnsi="黑体" w:eastAsia="黑体"/>
                <w:color w:val="auto"/>
                <w:szCs w:val="24"/>
                <w:highlight w:val="none"/>
              </w:rPr>
            </w:pPr>
          </w:p>
        </w:tc>
      </w:tr>
      <w:tr w14:paraId="2E42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7459886C">
            <w:pPr>
              <w:pStyle w:val="192"/>
              <w:widowControl w:val="0"/>
              <w:spacing w:line="360" w:lineRule="auto"/>
              <w:rPr>
                <w:rFonts w:ascii="黑体" w:hAnsi="黑体" w:eastAsia="黑体"/>
                <w:color w:val="auto"/>
                <w:szCs w:val="24"/>
                <w:highlight w:val="none"/>
              </w:rPr>
            </w:pPr>
          </w:p>
        </w:tc>
        <w:tc>
          <w:tcPr>
            <w:tcW w:w="920" w:type="dxa"/>
          </w:tcPr>
          <w:p w14:paraId="55355F03">
            <w:pPr>
              <w:pStyle w:val="192"/>
              <w:widowControl w:val="0"/>
              <w:spacing w:line="360" w:lineRule="auto"/>
              <w:rPr>
                <w:rFonts w:ascii="黑体" w:hAnsi="黑体" w:eastAsia="黑体"/>
                <w:color w:val="auto"/>
                <w:szCs w:val="24"/>
                <w:highlight w:val="none"/>
              </w:rPr>
            </w:pPr>
          </w:p>
        </w:tc>
        <w:tc>
          <w:tcPr>
            <w:tcW w:w="2720" w:type="dxa"/>
          </w:tcPr>
          <w:p w14:paraId="308064B1">
            <w:pPr>
              <w:pStyle w:val="192"/>
              <w:widowControl w:val="0"/>
              <w:spacing w:line="360" w:lineRule="auto"/>
              <w:rPr>
                <w:rFonts w:ascii="黑体" w:hAnsi="黑体" w:eastAsia="黑体"/>
                <w:color w:val="auto"/>
                <w:szCs w:val="24"/>
                <w:highlight w:val="none"/>
              </w:rPr>
            </w:pPr>
          </w:p>
        </w:tc>
        <w:tc>
          <w:tcPr>
            <w:tcW w:w="3106" w:type="dxa"/>
          </w:tcPr>
          <w:p w14:paraId="12FEF39C">
            <w:pPr>
              <w:pStyle w:val="192"/>
              <w:widowControl w:val="0"/>
              <w:spacing w:line="360" w:lineRule="auto"/>
              <w:rPr>
                <w:rFonts w:ascii="黑体" w:hAnsi="黑体" w:eastAsia="黑体"/>
                <w:color w:val="auto"/>
                <w:szCs w:val="24"/>
                <w:highlight w:val="none"/>
              </w:rPr>
            </w:pPr>
          </w:p>
        </w:tc>
        <w:tc>
          <w:tcPr>
            <w:tcW w:w="871" w:type="dxa"/>
          </w:tcPr>
          <w:p w14:paraId="1D1F6FD1">
            <w:pPr>
              <w:pStyle w:val="192"/>
              <w:widowControl w:val="0"/>
              <w:spacing w:line="360" w:lineRule="auto"/>
              <w:rPr>
                <w:rFonts w:ascii="黑体" w:hAnsi="黑体" w:eastAsia="黑体"/>
                <w:color w:val="auto"/>
                <w:szCs w:val="24"/>
                <w:highlight w:val="none"/>
              </w:rPr>
            </w:pPr>
          </w:p>
        </w:tc>
      </w:tr>
    </w:tbl>
    <w:p w14:paraId="7A62A850">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发包方】林地承包经营权登记填写林地承包经营权合同记载的发包方全称。自留山按照家庭承包方式管理的，参照林地承包经营权填写。国家所有的林地和林地上的森林、林木依法确定给林业经营者使用设立林地使用权/森林、林木使用权的，填写“/”。</w:t>
      </w:r>
    </w:p>
    <w:p w14:paraId="15A48D51">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【登记类型】填写登记的具体类型，如首次登记、转移登记、变更登记、注销登记、更正登记。补证、换证的，填写其他。</w:t>
      </w:r>
    </w:p>
    <w:p w14:paraId="759FB1E4">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登记原因】林地使用权登记原因填写划拨、转让、互换、自留山等登记的具体原因;林地承包经营权登记原因填写家庭承包、互换、转让、因生效法律文书取得等登记的具体原因。补证、换证的，登记原因填写补证、换证。</w:t>
      </w:r>
    </w:p>
    <w:p w14:paraId="10872495">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【林地使用(承包)面积(亩)】填写权利人在同一宗地内使用或者承包的林地面积:</w:t>
      </w:r>
    </w:p>
    <w:p w14:paraId="53A6EE1A">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林地使用(承包)期限】有明确使用期限的,填写批准文件或者合同等确定的使用起止日期，如xxxx年xx月xx日起xxxx年xx月xx日止。自留山等未明确权利期限的可以不填。</w:t>
      </w:r>
    </w:p>
    <w:p w14:paraId="7236078C">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【林地所有权性质】填写国家所有或者集体所有。自留山登记填写集体所有。</w:t>
      </w:r>
    </w:p>
    <w:p w14:paraId="1538E3B9">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【森林、林木所有权人】填写森林、林木的所有权人。火烧迹地、采伐迹地等林地上没有林木的，此栏不填写。</w:t>
      </w:r>
    </w:p>
    <w:p w14:paraId="5F988C3C">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【森林、林木使用权人】填写森林、林木的使用权人。火烧迹地、采伐迹地等林地上没有林木的，此栏不填写。</w:t>
      </w:r>
    </w:p>
    <w:p w14:paraId="72D1109C">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【森林类别】填写公益林或者商品林。</w:t>
      </w:r>
    </w:p>
    <w:p w14:paraId="5A943C3B">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【小地名】填写地形图上的标有地名，应以地形图为准，地形图上没有记载或者记载有误的，用当地群众普遍认可的地名。林地承包合同或者协议中记载小地名的，根据合同或者协议填写。</w:t>
      </w:r>
    </w:p>
    <w:p w14:paraId="272657E3">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【不动产权证书号】填写依法颁发的不动产权证书号或林权证号。</w:t>
      </w:r>
    </w:p>
    <w:p w14:paraId="42AF7422">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【登记时间】按照xxxx年xx月xx日的格式记载登簿的日期填写，如 2024年09月05日。</w:t>
      </w:r>
    </w:p>
    <w:p w14:paraId="5E5A7865">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【登簿人】由不动产登记机构的登记人员签名(章)。</w:t>
      </w:r>
    </w:p>
    <w:p w14:paraId="52A1AEB8">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附记】填写需要对不动产权利及其他事项进一步说明的信息。如林地承包经营权合同编号等，共有不动产权发一本证书时的持证人、共有份额以及必要的历史登记信息。林地承包经营权流转经营权的，记载林地经营权的证书号等信息。</w:t>
      </w:r>
    </w:p>
    <w:p w14:paraId="40A49D9F">
      <w:pPr>
        <w:numPr>
          <w:ilvl w:val="0"/>
          <w:numId w:val="331"/>
        </w:num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林地经营权登记信息页</w:t>
      </w:r>
    </w:p>
    <w:p w14:paraId="39199CAE">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林地经营权登记信息页适用于通过依法采取出租(转包)、入股或者其他方式向他人流转设立的林地经营权，未实行承包经营的集体林地以及林地上的林木由农村集体经济组织统一经营设立的林地经营权，以及通过招标、拍卖、公开协商等其他方式承包荒山、荒沟、荒丘、荒滩等农村土地营造林木设立的林地经营权登记等。具体填写说明如下:</w:t>
      </w:r>
    </w:p>
    <w:p w14:paraId="2F64B68E">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不动产单元号】填写按照《不动产单元设定与代码编制规则》(GB/T37346-2019)规定编制的不动产单元号，其中林地经营权宗地特征码第二位用“P”表示。对于林地承包经营权整宗流转经营权(宗地界址不变)的，不动产单元代码沿用林地承包经营权的代码。</w:t>
      </w:r>
    </w:p>
    <w:p w14:paraId="19B18207">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【业务号】填写业务受理的收件编号。</w:t>
      </w:r>
    </w:p>
    <w:p w14:paraId="0659C1D6">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【林地经营权人】填写取得林地经营权的权利人姓名或名称。</w:t>
      </w:r>
    </w:p>
    <w:p w14:paraId="6A0F89AF">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【证件种类】填写权利人身份证件的种类，</w:t>
      </w:r>
    </w:p>
    <w:p w14:paraId="0CF77FDC">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【证件号】填写身份证件上的编号。</w:t>
      </w:r>
    </w:p>
    <w:p w14:paraId="723CF36C">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【权利人类型】填写个人、企业、集体经济组织、事业单位、其他。无法归类为个人、企业、集体经济组织、事业单位的，填写其他。</w:t>
      </w:r>
    </w:p>
    <w:p w14:paraId="2B6E9D56">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承包方代表/发包方】填写流转合同或承包合同上记载的承包方代表或发包方全称。其中，通过出租(转包)、入股或者其他方式向他人流转设立的林地经营权登记的，填写家庭承包方式取得的林地承包经营权的承包方代表等。通过招标、拍卖、公开协商等其他方式承包荒山、荒沟、荒丘、荒滩等农村土地营造林木取得林地经营权的，填写发包方全称。通过农村集体经济组织统一经营设立的林地经营权的，填写“/”。</w:t>
      </w:r>
    </w:p>
    <w:p w14:paraId="21DBAEDD">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【共有情况】填写单独所有、按份共有或者共同共有。属于按份共有的，还要填写共有的份额。</w:t>
      </w:r>
    </w:p>
    <w:p w14:paraId="0ED5CA56">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【登记类型】填写登记的具体类型，如首次登记、转移登记、变更登记、注销登记、更正登记。补证、换证的，填写其他。</w:t>
      </w:r>
    </w:p>
    <w:p w14:paraId="5BA05725">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【登记原因】填写其他方式承包、流转、农村集体经济组织统一经营等登记的原因。补证、换证的，登记原因填写补证、换证。</w:t>
      </w:r>
    </w:p>
    <w:p w14:paraId="3B44D5AB">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【林地流转(承包、经营)面积(亩)】填写林地经营权人在同一宗地内使用或者承包的林地面积。</w:t>
      </w:r>
    </w:p>
    <w:p w14:paraId="6E88C164">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【林地流转(承包、经营)期限】填写林地流转合同或承包合同上记载的期限，或者附条件的文字描述。农村集体经济组织统一经营设立的林地经营权未明确权利期限可以不填。</w:t>
      </w:r>
    </w:p>
    <w:p w14:paraId="16DAF63E">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【林地所有权性质】填写国家所有或者集体所有。</w:t>
      </w:r>
    </w:p>
    <w:p w14:paraId="6E7076ED">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【森林、林木所有权人】填写森林、林木的所有权火烧迹地、采伐迹地等林地上没有林木的，此栏不填写。</w:t>
      </w:r>
    </w:p>
    <w:p w14:paraId="1F9F5E42">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【森林、林木使用权人】填写森林、林木的使用权人。火烧迹地、采伐迹地等林地上没有林木的，此栏不填写。</w:t>
      </w:r>
    </w:p>
    <w:p w14:paraId="6CECEEC3">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【森林类别】填写公益林或者商品林。</w:t>
      </w:r>
    </w:p>
    <w:p w14:paraId="5E63DC6C">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【小地名】填写地形图上的标有地名，应以地形图为准，地形图上没有记载或者记载有误的，用当地群众普遍认可的地名。流转合同或承包合同中记载小地名的，根据合同填写。</w:t>
      </w:r>
    </w:p>
    <w:p w14:paraId="4BABB84D">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【不动产权证书号】填写依法颁发的不动产权证书号或林权证号。</w:t>
      </w:r>
    </w:p>
    <w:p w14:paraId="1A9D65FE">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【登记时间】按照xxxx年xx月xx日的格式记载登簿的日期填写，如2024年09月05日。</w:t>
      </w:r>
    </w:p>
    <w:p w14:paraId="174FF7EC">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【登簿人】由不动产登记机构的登记人员签名(章)。</w:t>
      </w:r>
    </w:p>
    <w:p w14:paraId="59ADBE3B">
      <w:pPr>
        <w:pStyle w:val="192"/>
        <w:spacing w:line="360" w:lineRule="auto"/>
        <w:ind w:firstLine="420" w:firstLineChars="200"/>
        <w:rPr>
          <w:rFonts w:ascii="宋体" w:hAnsi="宋体"/>
          <w:bCs/>
          <w:color w:val="auto"/>
          <w:szCs w:val="21"/>
          <w:highlight w:val="none"/>
        </w:rPr>
      </w:pPr>
      <w:r>
        <w:rPr>
          <w:rFonts w:hint="eastAsia" w:ascii="宋体" w:hAnsi="宋体" w:cs="Times New Roman"/>
          <w:bCs w:val="0"/>
          <w:color w:val="auto"/>
          <w:kern w:val="2"/>
          <w:szCs w:val="21"/>
          <w:highlight w:val="none"/>
        </w:rPr>
        <w:t>【附记】填写需要对不动产权利及其他事项进一步说明的信息。如流转合同、承包合同或协议编号(名称)，流转或承包价格、发展林下经济情况等。</w:t>
      </w:r>
    </w:p>
    <w:p w14:paraId="19F67631">
      <w:pPr>
        <w:numPr>
          <w:ilvl w:val="0"/>
          <w:numId w:val="332"/>
        </w:numPr>
        <w:jc w:val="left"/>
        <w:rPr>
          <w:rFonts w:ascii="楷体_GB2312" w:hAnsi="楷体_GB2312" w:eastAsia="楷体_GB2312"/>
          <w:color w:val="auto"/>
          <w:sz w:val="24"/>
          <w:highlight w:val="none"/>
        </w:rPr>
      </w:pPr>
    </w:p>
    <w:p w14:paraId="0E190990">
      <w:pPr>
        <w:numPr>
          <w:ilvl w:val="0"/>
          <w:numId w:val="331"/>
        </w:numPr>
        <w:ind w:firstLine="420" w:firstLineChars="200"/>
        <w:jc w:val="left"/>
        <w:rPr>
          <w:rFonts w:ascii="楷体_GB2312" w:hAnsi="楷体_GB2312" w:eastAsia="楷体_GB2312"/>
          <w:color w:val="auto"/>
          <w:sz w:val="24"/>
          <w:highlight w:val="none"/>
        </w:rPr>
      </w:pPr>
      <w:r>
        <w:rPr>
          <w:rFonts w:hint="default" w:ascii="宋体" w:hAnsi="宋体" w:eastAsia="宋体"/>
          <w:bCs/>
          <w:color w:val="auto"/>
          <w:sz w:val="21"/>
          <w:szCs w:val="21"/>
          <w:highlight w:val="none"/>
        </w:rPr>
        <w:t>其他相关权利登记信息（取水权、探矿权、采矿权等）填写说明如下：</w:t>
      </w:r>
      <w:r>
        <w:rPr>
          <w:rFonts w:hint="eastAsia" w:ascii="楷体_GB2312" w:hAnsi="楷体_GB2312" w:eastAsia="楷体_GB2312"/>
          <w:color w:val="auto"/>
          <w:sz w:val="24"/>
          <w:highlight w:val="none"/>
        </w:rPr>
        <w:t xml:space="preserve"> </w:t>
      </w:r>
    </w:p>
    <w:p w14:paraId="532AB680">
      <w:pPr>
        <w:jc w:val="left"/>
        <w:rPr>
          <w:rFonts w:ascii="楷体_GB2312" w:hAnsi="楷体_GB2312" w:eastAsia="楷体_GB2312"/>
          <w:color w:val="auto"/>
          <w:sz w:val="24"/>
          <w:highlight w:val="none"/>
        </w:rPr>
      </w:pPr>
    </w:p>
    <w:p w14:paraId="3210DAD8">
      <w:pPr>
        <w:pStyle w:val="192"/>
        <w:ind w:firstLine="420" w:firstLineChars="200"/>
        <w:jc w:val="left"/>
        <w:rPr>
          <w:rFonts w:hint="eastAsia" w:ascii="宋体" w:hAnsi="宋体" w:cs="Times New Roman"/>
          <w:bCs w:val="0"/>
          <w:color w:val="auto"/>
          <w:kern w:val="2"/>
          <w:szCs w:val="21"/>
          <w:highlight w:val="none"/>
        </w:rPr>
      </w:pPr>
      <w:r>
        <w:rPr>
          <w:rFonts w:hint="default" w:ascii="宋体" w:hAnsi="宋体" w:eastAsia="宋体" w:cs="Times New Roman"/>
          <w:bCs w:val="0"/>
          <w:color w:val="auto"/>
          <w:kern w:val="2"/>
          <w:szCs w:val="21"/>
          <w:highlight w:val="none"/>
        </w:rPr>
        <w:t>【</w:t>
      </w:r>
      <w:r>
        <w:rPr>
          <w:rFonts w:hint="default" w:ascii="宋体" w:hAnsi="宋体" w:cs="Times New Roman"/>
          <w:bCs w:val="0"/>
          <w:color w:val="auto"/>
          <w:kern w:val="2"/>
          <w:szCs w:val="21"/>
          <w:highlight w:val="none"/>
        </w:rPr>
        <w:t>权利类型</w:t>
      </w:r>
      <w:r>
        <w:rPr>
          <w:rFonts w:hint="default" w:ascii="宋体" w:hAnsi="宋体" w:eastAsia="宋体" w:cs="Times New Roman"/>
          <w:bCs w:val="0"/>
          <w:color w:val="auto"/>
          <w:kern w:val="2"/>
          <w:szCs w:val="21"/>
          <w:highlight w:val="none"/>
        </w:rPr>
        <w:t>】</w:t>
      </w:r>
      <w:r>
        <w:rPr>
          <w:rFonts w:hint="default" w:ascii="宋体" w:hAnsi="宋体" w:cs="Times New Roman"/>
          <w:bCs w:val="0"/>
          <w:color w:val="auto"/>
          <w:kern w:val="2"/>
          <w:szCs w:val="21"/>
          <w:highlight w:val="none"/>
        </w:rPr>
        <w:t xml:space="preserve">填写取水权、探矿权、采矿权等法律规定需要登记的其他权利； </w:t>
      </w:r>
    </w:p>
    <w:p w14:paraId="35A77238">
      <w:pPr>
        <w:pStyle w:val="192"/>
        <w:ind w:firstLine="420" w:firstLineChars="200"/>
        <w:jc w:val="left"/>
        <w:rPr>
          <w:rFonts w:hint="eastAsia" w:ascii="宋体" w:hAnsi="宋体" w:cs="Times New Roman"/>
          <w:bCs w:val="0"/>
          <w:color w:val="auto"/>
          <w:kern w:val="2"/>
          <w:szCs w:val="21"/>
          <w:highlight w:val="none"/>
        </w:rPr>
      </w:pPr>
      <w:r>
        <w:rPr>
          <w:rFonts w:hint="default" w:ascii="宋体" w:hAnsi="宋体" w:cs="Times New Roman"/>
          <w:bCs w:val="0"/>
          <w:color w:val="auto"/>
          <w:kern w:val="2"/>
          <w:szCs w:val="21"/>
          <w:highlight w:val="none"/>
        </w:rPr>
        <w:t xml:space="preserve">【登记原因】填写取水权、探矿权、采矿权等法律规定需要登记的其他权利的登记原因； </w:t>
      </w:r>
    </w:p>
    <w:p w14:paraId="2E5E081A">
      <w:pPr>
        <w:pStyle w:val="192"/>
        <w:ind w:firstLine="420" w:firstLineChars="200"/>
        <w:jc w:val="left"/>
        <w:rPr>
          <w:rFonts w:hint="eastAsia" w:ascii="宋体" w:hAnsi="宋体" w:cs="Times New Roman"/>
          <w:bCs w:val="0"/>
          <w:color w:val="auto"/>
          <w:kern w:val="2"/>
          <w:szCs w:val="21"/>
          <w:highlight w:val="none"/>
        </w:rPr>
      </w:pPr>
      <w:r>
        <w:rPr>
          <w:rFonts w:hint="default" w:ascii="宋体" w:hAnsi="宋体" w:cs="Times New Roman"/>
          <w:bCs w:val="0"/>
          <w:color w:val="auto"/>
          <w:kern w:val="2"/>
          <w:szCs w:val="21"/>
          <w:highlight w:val="none"/>
        </w:rPr>
        <w:t xml:space="preserve">【权利内容】填写其他相关不动产权利必要的权利内容。该项可根据不同的权利拓展相应内容； </w:t>
      </w:r>
    </w:p>
    <w:p w14:paraId="17483BBD">
      <w:pPr>
        <w:pStyle w:val="192"/>
        <w:ind w:firstLine="420" w:firstLineChars="200"/>
        <w:jc w:val="left"/>
        <w:rPr>
          <w:rFonts w:hint="eastAsia" w:ascii="宋体" w:hAnsi="宋体" w:cs="Times New Roman"/>
          <w:bCs w:val="0"/>
          <w:color w:val="auto"/>
          <w:kern w:val="2"/>
          <w:szCs w:val="21"/>
          <w:highlight w:val="none"/>
        </w:rPr>
      </w:pPr>
      <w:r>
        <w:rPr>
          <w:rFonts w:hint="default" w:ascii="宋体" w:hAnsi="宋体" w:eastAsia="宋体" w:cs="Times New Roman"/>
          <w:bCs w:val="0"/>
          <w:color w:val="auto"/>
          <w:kern w:val="2"/>
          <w:szCs w:val="21"/>
          <w:highlight w:val="none"/>
        </w:rPr>
        <w:t>【</w:t>
      </w:r>
      <w:r>
        <w:rPr>
          <w:rFonts w:hint="default" w:ascii="宋体" w:hAnsi="宋体" w:cs="Times New Roman"/>
          <w:bCs w:val="0"/>
          <w:color w:val="auto"/>
          <w:kern w:val="2"/>
          <w:szCs w:val="21"/>
          <w:highlight w:val="none"/>
        </w:rPr>
        <w:t>取水方式、水源类型、取水量、取水用途】按照流域管理机构或者县级以上地方人民政府水行政主管部门批准的取水许可文件确定的信息填写。农村集体经济组织及其成员在本集体经济组织的水塘、水库中取水的，家庭生活和零星散养、圈养畜禽饮用等少量取水的，按照有关部门调查的结果填写。为保障矿井等地下工程施工安全和生产安全必须进行临时应急取（排）水的，为消除对公共安全或者公共利益的危害临时应急取水的，为农业抗旱和维护生</w:t>
      </w:r>
    </w:p>
    <w:p w14:paraId="7E9399E6">
      <w:pPr>
        <w:pStyle w:val="192"/>
        <w:ind w:firstLine="420" w:firstLineChars="200"/>
        <w:jc w:val="left"/>
        <w:rPr>
          <w:rFonts w:hint="eastAsia" w:ascii="宋体" w:hAnsi="宋体" w:cs="Times New Roman"/>
          <w:bCs w:val="0"/>
          <w:color w:val="auto"/>
          <w:kern w:val="2"/>
          <w:szCs w:val="21"/>
          <w:highlight w:val="none"/>
        </w:rPr>
      </w:pPr>
      <w:r>
        <w:rPr>
          <w:rFonts w:hint="default" w:ascii="宋体" w:hAnsi="宋体" w:cs="Times New Roman"/>
          <w:bCs w:val="0"/>
          <w:color w:val="auto"/>
          <w:kern w:val="2"/>
          <w:szCs w:val="21"/>
          <w:highlight w:val="none"/>
        </w:rPr>
        <w:t xml:space="preserve">省、自治区、直辖市人民政府的规定，或者县级以上地方人民政府水行政主管部门或者流域管理机构备案、同意的有关文件填写； </w:t>
      </w:r>
    </w:p>
    <w:p w14:paraId="2BEFF079">
      <w:pPr>
        <w:pStyle w:val="192"/>
        <w:ind w:firstLine="420" w:firstLineChars="200"/>
        <w:jc w:val="left"/>
        <w:rPr>
          <w:rFonts w:ascii="宋体" w:hAnsi="宋体"/>
          <w:bCs/>
          <w:color w:val="auto"/>
          <w:szCs w:val="21"/>
          <w:highlight w:val="none"/>
        </w:rPr>
      </w:pPr>
      <w:r>
        <w:rPr>
          <w:rFonts w:hint="default" w:ascii="宋体" w:hAnsi="宋体" w:cs="Times New Roman"/>
          <w:bCs w:val="0"/>
          <w:color w:val="auto"/>
          <w:kern w:val="2"/>
          <w:szCs w:val="21"/>
          <w:highlight w:val="none"/>
        </w:rPr>
        <w:t>【勘查面积】填写探矿许可文件确定的勘查面积；</w:t>
      </w:r>
      <w:r>
        <w:rPr>
          <w:rFonts w:hint="default" w:ascii="宋体" w:hAnsi="宋体"/>
          <w:bCs/>
          <w:color w:val="auto"/>
          <w:szCs w:val="21"/>
          <w:highlight w:val="none"/>
        </w:rPr>
        <w:t xml:space="preserve"> </w:t>
      </w:r>
    </w:p>
    <w:p w14:paraId="7BD77FE1">
      <w:pPr>
        <w:numPr>
          <w:ilvl w:val="255"/>
          <w:numId w:val="0"/>
        </w:numPr>
        <w:spacing w:line="360" w:lineRule="auto"/>
        <w:ind w:firstLine="420"/>
        <w:jc w:val="left"/>
        <w:rPr>
          <w:rFonts w:ascii="宋体" w:hAnsi="宋体"/>
          <w:bCs/>
          <w:color w:val="auto"/>
          <w:szCs w:val="21"/>
          <w:highlight w:val="none"/>
        </w:rPr>
      </w:pPr>
      <w:r>
        <w:rPr>
          <w:rFonts w:hint="default" w:ascii="宋体" w:hAnsi="宋体"/>
          <w:bCs w:val="0"/>
          <w:color w:val="auto"/>
          <w:szCs w:val="21"/>
          <w:highlight w:val="none"/>
        </w:rPr>
        <w:t>【开采矿种、开采方式、生产规模】填写采矿许可文件确定的开采矿种、开采方式、生产规模。</w:t>
      </w:r>
      <w:r>
        <w:rPr>
          <w:rFonts w:hint="default" w:ascii="宋体" w:hAnsi="宋体"/>
          <w:bCs/>
          <w:color w:val="auto"/>
          <w:szCs w:val="21"/>
          <w:highlight w:val="none"/>
        </w:rPr>
        <w:t xml:space="preserve"> </w:t>
      </w:r>
    </w:p>
    <w:p w14:paraId="21FEFC7B">
      <w:pPr>
        <w:numPr>
          <w:ilvl w:val="0"/>
          <w:numId w:val="331"/>
        </w:numPr>
        <w:ind w:firstLine="420"/>
        <w:jc w:val="left"/>
        <w:rPr>
          <w:rFonts w:ascii="宋体" w:hAnsi="宋体"/>
          <w:color w:val="auto"/>
          <w:highlight w:val="none"/>
        </w:rPr>
      </w:pPr>
      <w:r>
        <w:rPr>
          <w:rFonts w:hint="default" w:ascii="宋体" w:hAnsi="宋体"/>
          <w:bCs/>
          <w:color w:val="auto"/>
          <w:szCs w:val="21"/>
          <w:highlight w:val="none"/>
        </w:rPr>
        <w:t>居住权登记信息填写说明如下：</w:t>
      </w:r>
      <w:r>
        <w:rPr>
          <w:rFonts w:ascii="宋体" w:hAnsi="宋体"/>
          <w:bCs/>
          <w:color w:val="auto"/>
          <w:szCs w:val="21"/>
          <w:highlight w:val="none"/>
        </w:rPr>
        <w:t xml:space="preserve"> </w:t>
      </w:r>
    </w:p>
    <w:p w14:paraId="39CE8BDA">
      <w:pPr>
        <w:pStyle w:val="192"/>
        <w:ind w:firstLine="420" w:firstLineChars="200"/>
        <w:jc w:val="left"/>
        <w:rPr>
          <w:rFonts w:ascii="宋体" w:hAnsi="宋体" w:cs="Times New Roman"/>
          <w:bCs w:val="0"/>
          <w:color w:val="auto"/>
          <w:kern w:val="2"/>
          <w:szCs w:val="21"/>
          <w:highlight w:val="none"/>
        </w:rPr>
      </w:pPr>
      <w:r>
        <w:rPr>
          <w:rFonts w:hint="default" w:ascii="宋体" w:hAnsi="宋体" w:cs="Times New Roman"/>
          <w:bCs w:val="0"/>
          <w:color w:val="auto"/>
          <w:kern w:val="2"/>
          <w:szCs w:val="21"/>
          <w:highlight w:val="none"/>
        </w:rPr>
        <w:t xml:space="preserve">【居住权人】填写居住权人的姓名； </w:t>
      </w:r>
    </w:p>
    <w:p w14:paraId="28FF88BB">
      <w:pPr>
        <w:pStyle w:val="192"/>
        <w:ind w:firstLine="420" w:firstLineChars="200"/>
        <w:jc w:val="left"/>
        <w:rPr>
          <w:rFonts w:ascii="宋体" w:hAnsi="宋体" w:cs="Times New Roman"/>
          <w:bCs w:val="0"/>
          <w:color w:val="auto"/>
          <w:kern w:val="2"/>
          <w:szCs w:val="21"/>
          <w:highlight w:val="none"/>
        </w:rPr>
      </w:pPr>
      <w:r>
        <w:rPr>
          <w:rFonts w:hint="default" w:ascii="宋体" w:hAnsi="宋体" w:cs="Times New Roman"/>
          <w:bCs w:val="0"/>
          <w:color w:val="auto"/>
          <w:kern w:val="2"/>
          <w:szCs w:val="21"/>
          <w:highlight w:val="none"/>
        </w:rPr>
        <w:t xml:space="preserve">【登记原因】填写近亲属间无偿设立、法院判决设立、遗嘱设立等居住权登记的原因； </w:t>
      </w:r>
    </w:p>
    <w:p w14:paraId="6D3D136D">
      <w:pPr>
        <w:pStyle w:val="192"/>
        <w:ind w:firstLine="420" w:firstLineChars="200"/>
        <w:jc w:val="left"/>
        <w:rPr>
          <w:rFonts w:ascii="宋体" w:hAnsi="宋体" w:cs="Times New Roman"/>
          <w:bCs w:val="0"/>
          <w:color w:val="auto"/>
          <w:kern w:val="2"/>
          <w:szCs w:val="21"/>
          <w:highlight w:val="none"/>
        </w:rPr>
      </w:pPr>
      <w:r>
        <w:rPr>
          <w:rFonts w:hint="default" w:ascii="宋体" w:hAnsi="宋体" w:cs="Times New Roman"/>
          <w:bCs w:val="0"/>
          <w:color w:val="auto"/>
          <w:kern w:val="2"/>
          <w:szCs w:val="21"/>
          <w:highlight w:val="none"/>
        </w:rPr>
        <w:t>【居住条件和要求】填写居住范围，居住权人对一个不动产单元的全部住房依法享有居住权的，填写</w:t>
      </w:r>
      <w:r>
        <w:rPr>
          <w:rFonts w:ascii="宋体" w:hAnsi="宋体" w:cs="Times New Roman"/>
          <w:bCs w:val="0"/>
          <w:color w:val="auto"/>
          <w:kern w:val="2"/>
          <w:szCs w:val="21"/>
          <w:highlight w:val="none"/>
        </w:rPr>
        <w:t>“</w:t>
      </w:r>
      <w:r>
        <w:rPr>
          <w:rFonts w:hint="default" w:ascii="宋体" w:hAnsi="宋体" w:cs="Times New Roman"/>
          <w:bCs w:val="0"/>
          <w:color w:val="auto"/>
          <w:kern w:val="2"/>
          <w:szCs w:val="21"/>
          <w:highlight w:val="none"/>
        </w:rPr>
        <w:t>全部住宅</w:t>
      </w:r>
      <w:r>
        <w:rPr>
          <w:rFonts w:ascii="宋体" w:hAnsi="宋体" w:cs="Times New Roman"/>
          <w:bCs w:val="0"/>
          <w:color w:val="auto"/>
          <w:kern w:val="2"/>
          <w:szCs w:val="21"/>
          <w:highlight w:val="none"/>
        </w:rPr>
        <w:t>”</w:t>
      </w:r>
      <w:r>
        <w:rPr>
          <w:rFonts w:hint="default" w:ascii="宋体" w:hAnsi="宋体" w:cs="Times New Roman"/>
          <w:bCs w:val="0"/>
          <w:color w:val="auto"/>
          <w:kern w:val="2"/>
          <w:szCs w:val="21"/>
          <w:highlight w:val="none"/>
        </w:rPr>
        <w:t xml:space="preserve">，对部分住房依法享有居住权的，根据居住范围的描述，结合房屋平面图填写具体住宅部位； </w:t>
      </w:r>
    </w:p>
    <w:p w14:paraId="49EDCA99">
      <w:pPr>
        <w:pStyle w:val="192"/>
        <w:spacing w:line="360" w:lineRule="auto"/>
        <w:ind w:firstLine="420" w:firstLineChars="200"/>
        <w:rPr>
          <w:rFonts w:ascii="宋体" w:hAnsi="宋体" w:cs="Times New Roman"/>
          <w:bCs w:val="0"/>
          <w:color w:val="auto"/>
          <w:kern w:val="2"/>
          <w:szCs w:val="21"/>
          <w:highlight w:val="none"/>
        </w:rPr>
      </w:pPr>
      <w:r>
        <w:rPr>
          <w:rFonts w:hint="default" w:ascii="宋体" w:hAnsi="宋体" w:cs="Times New Roman"/>
          <w:bCs w:val="0"/>
          <w:color w:val="auto"/>
          <w:kern w:val="2"/>
          <w:szCs w:val="21"/>
          <w:highlight w:val="none"/>
        </w:rPr>
        <w:t>【居住权期限】填写居住权的起止日期，或者附条件的文字描述，长期、永久或者终身设立的填写</w:t>
      </w:r>
      <w:r>
        <w:rPr>
          <w:rFonts w:ascii="宋体" w:hAnsi="宋体" w:cs="Times New Roman"/>
          <w:bCs w:val="0"/>
          <w:color w:val="auto"/>
          <w:kern w:val="2"/>
          <w:szCs w:val="21"/>
          <w:highlight w:val="none"/>
        </w:rPr>
        <w:t>“</w:t>
      </w:r>
      <w:r>
        <w:rPr>
          <w:rFonts w:hint="default" w:ascii="宋体" w:hAnsi="宋体" w:cs="Times New Roman"/>
          <w:bCs w:val="0"/>
          <w:color w:val="auto"/>
          <w:kern w:val="2"/>
          <w:szCs w:val="21"/>
          <w:highlight w:val="none"/>
        </w:rPr>
        <w:t>终身</w:t>
      </w:r>
      <w:r>
        <w:rPr>
          <w:rFonts w:ascii="宋体" w:hAnsi="宋体" w:cs="Times New Roman"/>
          <w:bCs w:val="0"/>
          <w:color w:val="auto"/>
          <w:kern w:val="2"/>
          <w:szCs w:val="21"/>
          <w:highlight w:val="none"/>
        </w:rPr>
        <w:t>”</w:t>
      </w:r>
      <w:r>
        <w:rPr>
          <w:rFonts w:hint="default" w:ascii="宋体" w:hAnsi="宋体" w:cs="Times New Roman"/>
          <w:bCs w:val="0"/>
          <w:color w:val="auto"/>
          <w:kern w:val="2"/>
          <w:szCs w:val="21"/>
          <w:highlight w:val="none"/>
        </w:rPr>
        <w:t>。</w:t>
      </w:r>
      <w:r>
        <w:rPr>
          <w:rFonts w:hint="default" w:ascii="宋体" w:hAnsi="宋体" w:cs="Times New Roman"/>
          <w:color w:val="auto"/>
          <w:kern w:val="2"/>
          <w:highlight w:val="none"/>
        </w:rPr>
        <w:t xml:space="preserve"> </w:t>
      </w:r>
    </w:p>
    <w:p w14:paraId="40B35083">
      <w:pPr>
        <w:pStyle w:val="192"/>
        <w:numPr>
          <w:ilvl w:val="0"/>
          <w:numId w:val="331"/>
        </w:numPr>
        <w:spacing w:line="360" w:lineRule="auto"/>
        <w:ind w:firstLine="420" w:firstLineChars="200"/>
        <w:rPr>
          <w:rFonts w:hint="eastAsia" w:ascii="宋体" w:hAnsi="宋体" w:cs="Times New Roman"/>
          <w:bCs/>
          <w:color w:val="auto"/>
          <w:kern w:val="2"/>
          <w:szCs w:val="21"/>
          <w:highlight w:val="none"/>
        </w:rPr>
      </w:pPr>
      <w:r>
        <w:rPr>
          <w:rFonts w:hint="eastAsia" w:ascii="宋体" w:hAnsi="宋体" w:cs="Times New Roman"/>
          <w:bCs/>
          <w:color w:val="auto"/>
          <w:kern w:val="2"/>
          <w:szCs w:val="21"/>
          <w:highlight w:val="none"/>
        </w:rPr>
        <w:t>地役权登记信息。</w:t>
      </w:r>
    </w:p>
    <w:p w14:paraId="5A6B44D9">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【地役权人】填写地役权合同中的地役权人，一般为需役地权利人。</w:t>
      </w:r>
    </w:p>
    <w:p w14:paraId="1F00A3DD">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【供役地权利人】填写地役权合同中的设立地役权的供地役权利人。</w:t>
      </w:r>
    </w:p>
    <w:p w14:paraId="559682D7">
      <w:pPr>
        <w:pStyle w:val="192"/>
        <w:widowControl w:val="0"/>
        <w:spacing w:line="360" w:lineRule="auto"/>
        <w:ind w:firstLine="420" w:firstLineChars="200"/>
        <w:rPr>
          <w:rFonts w:hint="eastAsia" w:ascii="宋体" w:hAnsi="宋体" w:cs="Times New Roman"/>
          <w:bCs w:val="0"/>
          <w:color w:val="auto"/>
          <w:kern w:val="2"/>
          <w:highlight w:val="none"/>
        </w:rPr>
      </w:pPr>
      <w:r>
        <w:rPr>
          <w:rFonts w:hint="eastAsia" w:ascii="宋体" w:hAnsi="宋体" w:cs="Times New Roman"/>
          <w:bCs w:val="0"/>
          <w:color w:val="auto"/>
          <w:kern w:val="2"/>
          <w:highlight w:val="none"/>
        </w:rPr>
        <w:t>【登记原因】填写合同设立、因不动产受让取得、因生效法律文书取得，因地役权内容或期限变化进行变更登记等地役权登记的原因。</w:t>
      </w:r>
    </w:p>
    <w:p w14:paraId="6868E6BA">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【地役权内容】填写地役权主要内容，包括地役权合同中约定的供役地利用目的和方法等。粘附地役权合同的，本栏</w:t>
      </w:r>
      <w:r>
        <w:rPr>
          <w:rFonts w:hint="default" w:ascii="宋体" w:hAnsi="宋体" w:cs="Times New Roman"/>
          <w:bCs w:val="0"/>
          <w:color w:val="auto"/>
          <w:kern w:val="2"/>
          <w:szCs w:val="21"/>
          <w:highlight w:val="none"/>
        </w:rPr>
        <w:t>可</w:t>
      </w:r>
      <w:r>
        <w:rPr>
          <w:rFonts w:hint="eastAsia" w:ascii="宋体" w:hAnsi="宋体" w:cs="Times New Roman"/>
          <w:bCs w:val="0"/>
          <w:color w:val="auto"/>
          <w:kern w:val="2"/>
          <w:szCs w:val="21"/>
          <w:highlight w:val="none"/>
        </w:rPr>
        <w:t>略写。</w:t>
      </w:r>
    </w:p>
    <w:p w14:paraId="118A17DA">
      <w:pPr>
        <w:pStyle w:val="192"/>
        <w:spacing w:line="360" w:lineRule="auto"/>
        <w:ind w:firstLine="420" w:firstLineChars="200"/>
        <w:rPr>
          <w:rFonts w:ascii="宋体" w:hAnsi="宋体" w:cs="Times New Roman"/>
          <w:bCs w:val="0"/>
          <w:color w:val="auto"/>
          <w:kern w:val="2"/>
          <w:szCs w:val="21"/>
          <w:highlight w:val="none"/>
        </w:rPr>
      </w:pPr>
      <w:r>
        <w:rPr>
          <w:rFonts w:ascii="宋体" w:hAnsi="宋体" w:cs="Times New Roman"/>
          <w:bCs w:val="0"/>
          <w:color w:val="auto"/>
          <w:kern w:val="2"/>
          <w:szCs w:val="21"/>
          <w:highlight w:val="none"/>
        </w:rPr>
        <w:t>【地役权利用期限】地役权合同中约定的利用期限。</w:t>
      </w:r>
    </w:p>
    <w:p w14:paraId="5E93C30B">
      <w:pPr>
        <w:numPr>
          <w:ilvl w:val="0"/>
          <w:numId w:val="331"/>
        </w:num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抵押权登记信息。</w:t>
      </w:r>
    </w:p>
    <w:p w14:paraId="6B43D02A">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【抵押不动产类型】用勾选的方式填写土地、土地和房屋、林地和林木、土地和在建建筑物、海域、海域和构筑物、其他等。</w:t>
      </w:r>
    </w:p>
    <w:p w14:paraId="7A746DA1">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【抵押权人】填写抵押合同中的抵押权人。</w:t>
      </w:r>
    </w:p>
    <w:p w14:paraId="37073636">
      <w:pPr>
        <w:pStyle w:val="192"/>
        <w:spacing w:line="360" w:lineRule="auto"/>
        <w:ind w:firstLine="420" w:firstLineChars="200"/>
        <w:jc w:val="left"/>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【抵押人】填写抵押合同中的抵押人或者抵押不动产转移后的抵押人。</w:t>
      </w:r>
    </w:p>
    <w:p w14:paraId="59455295">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【抵押方式】填写一般抵押或最高额抵押。</w:t>
      </w:r>
    </w:p>
    <w:p w14:paraId="1702453C">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【登记类型】填写登记的具体类型，如初始登记、转移登记、变更登记、更正登记等。</w:t>
      </w:r>
    </w:p>
    <w:p w14:paraId="1B3B4506">
      <w:pPr>
        <w:pStyle w:val="192"/>
        <w:widowControl w:val="0"/>
        <w:spacing w:line="360" w:lineRule="auto"/>
        <w:ind w:firstLine="420" w:firstLineChars="200"/>
        <w:rPr>
          <w:rFonts w:hint="eastAsia" w:ascii="宋体" w:hAnsi="宋体" w:cs="Times New Roman"/>
          <w:bCs w:val="0"/>
          <w:color w:val="auto"/>
          <w:kern w:val="2"/>
          <w:highlight w:val="none"/>
        </w:rPr>
      </w:pPr>
      <w:r>
        <w:rPr>
          <w:rFonts w:hint="eastAsia" w:ascii="宋体" w:hAnsi="宋体" w:cs="Times New Roman"/>
          <w:bCs w:val="0"/>
          <w:color w:val="auto"/>
          <w:kern w:val="2"/>
          <w:highlight w:val="none"/>
        </w:rPr>
        <w:t>【登记原因】填写合同设立、因不动产受让取得、因生效法律文书取得，因抵押权内容变化进行变更登记等抵押权登记的原因。</w:t>
      </w:r>
    </w:p>
    <w:p w14:paraId="79CD3EC6">
      <w:pPr>
        <w:pStyle w:val="192"/>
        <w:widowControl w:val="0"/>
        <w:spacing w:line="360" w:lineRule="auto"/>
        <w:ind w:firstLine="420" w:firstLineChars="200"/>
        <w:rPr>
          <w:rFonts w:hint="eastAsia" w:ascii="宋体" w:hAnsi="宋体" w:cs="Times New Roman"/>
          <w:bCs w:val="0"/>
          <w:color w:val="auto"/>
          <w:kern w:val="2"/>
          <w:highlight w:val="none"/>
        </w:rPr>
      </w:pPr>
      <w:r>
        <w:rPr>
          <w:rFonts w:hint="eastAsia" w:ascii="宋体" w:hAnsi="宋体" w:cs="Times New Roman"/>
          <w:bCs w:val="0"/>
          <w:color w:val="auto"/>
          <w:kern w:val="2"/>
          <w:highlight w:val="none"/>
        </w:rPr>
        <w:t>【在建建筑物坐落】填写在建建筑物项目的具体坐落位置。</w:t>
      </w:r>
    </w:p>
    <w:p w14:paraId="2E4CF1E1">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【在建建筑物抵押范围】填写抵押合同约定的在建建筑物抵押范围。可附图表。</w:t>
      </w:r>
    </w:p>
    <w:p w14:paraId="1AAAD940">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【被担保主债权数额】填写被担保的主债权金额。</w:t>
      </w:r>
    </w:p>
    <w:p w14:paraId="29E16510">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【最高债权额】填写最高额抵押担保范围所对应的最高债权数额。</w:t>
      </w:r>
    </w:p>
    <w:p w14:paraId="5E1BDD37">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【担保范围】填写主债权及其利息、违约金、损害赔偿金、保管担保财产和实现担保物权的费用等约定的抵押担保范围。</w:t>
      </w:r>
    </w:p>
    <w:p w14:paraId="21D64388">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【债务履行期限（债权确定期间）】填写主债权合同中约定的债务人履行债务的期限。</w:t>
      </w:r>
    </w:p>
    <w:p w14:paraId="0E52D351">
      <w:pPr>
        <w:pStyle w:val="192"/>
        <w:spacing w:line="360" w:lineRule="auto"/>
        <w:ind w:firstLine="420" w:firstLineChars="200"/>
        <w:rPr>
          <w:rFonts w:hint="eastAsia" w:ascii="宋体" w:hAnsi="宋体" w:cs="Times New Roman"/>
          <w:bCs w:val="0"/>
          <w:color w:val="auto"/>
          <w:kern w:val="2"/>
          <w:szCs w:val="21"/>
          <w:highlight w:val="none"/>
        </w:rPr>
      </w:pPr>
      <w:r>
        <w:rPr>
          <w:rFonts w:hint="eastAsia" w:ascii="宋体" w:hAnsi="宋体" w:cs="Times New Roman"/>
          <w:bCs w:val="0"/>
          <w:color w:val="auto"/>
          <w:kern w:val="2"/>
          <w:szCs w:val="21"/>
          <w:highlight w:val="none"/>
        </w:rPr>
        <w:t>【是否存在禁止或限制转让抵押不动产的约定】填写转让抵押不动产的约定情况。有约定的填写“是”；没有约定的填写“否”。</w:t>
      </w:r>
    </w:p>
    <w:p w14:paraId="74E9E432">
      <w:pPr>
        <w:pStyle w:val="192"/>
        <w:spacing w:line="360" w:lineRule="auto"/>
        <w:ind w:firstLine="420" w:firstLineChars="200"/>
        <w:rPr>
          <w:rFonts w:ascii="宋体" w:hAnsi="宋体"/>
          <w:color w:val="auto"/>
          <w:szCs w:val="21"/>
          <w:highlight w:val="none"/>
        </w:rPr>
      </w:pPr>
      <w:r>
        <w:rPr>
          <w:rFonts w:hint="eastAsia" w:ascii="宋体" w:hAnsi="宋体" w:cs="Times New Roman"/>
          <w:bCs w:val="0"/>
          <w:color w:val="auto"/>
          <w:kern w:val="2"/>
          <w:szCs w:val="21"/>
          <w:highlight w:val="none"/>
        </w:rPr>
        <w:t>【最高债权确定事实和数额】填写债权确定的原因及事实，同时注明所确定的债权金额。如约定的债权确定期间届满；没有约定债权确定期间或约定不明确，抵押权人或抵押人自最高额抵押权设立之日起满二年后请求确定债权；新的债权不可能发生；抵押财产被查封、扣押；债务人、抵押人被宣告破产或被撤销等。</w:t>
      </w:r>
    </w:p>
    <w:p w14:paraId="14EB6933">
      <w:pPr>
        <w:numPr>
          <w:ilvl w:val="0"/>
          <w:numId w:val="331"/>
        </w:numPr>
        <w:spacing w:line="360" w:lineRule="auto"/>
        <w:ind w:firstLine="420" w:firstLineChars="200"/>
        <w:rPr>
          <w:rFonts w:ascii="宋体" w:hAnsi="宋体"/>
          <w:bCs/>
          <w:color w:val="auto"/>
          <w:szCs w:val="21"/>
          <w:highlight w:val="none"/>
        </w:rPr>
      </w:pPr>
      <w:r>
        <w:rPr>
          <w:rFonts w:ascii="宋体" w:hAnsi="宋体"/>
          <w:bCs/>
          <w:color w:val="auto"/>
          <w:szCs w:val="21"/>
          <w:highlight w:val="none"/>
        </w:rPr>
        <w:t>预告登记信息。</w:t>
      </w:r>
    </w:p>
    <w:p w14:paraId="56395250">
      <w:pPr>
        <w:spacing w:line="360" w:lineRule="auto"/>
        <w:ind w:firstLine="420" w:firstLineChars="200"/>
        <w:rPr>
          <w:rFonts w:ascii="宋体" w:hAnsi="宋体"/>
          <w:color w:val="auto"/>
          <w:szCs w:val="21"/>
          <w:highlight w:val="none"/>
        </w:rPr>
      </w:pPr>
      <w:r>
        <w:rPr>
          <w:rFonts w:ascii="宋体" w:hAnsi="宋体"/>
          <w:color w:val="auto"/>
          <w:szCs w:val="21"/>
          <w:highlight w:val="none"/>
        </w:rPr>
        <w:t>【权利人】填写不动产买卖合同中的购买人</w:t>
      </w:r>
      <w:r>
        <w:rPr>
          <w:rFonts w:hint="eastAsia" w:ascii="宋体" w:hAnsi="宋体"/>
          <w:color w:val="auto"/>
          <w:szCs w:val="21"/>
          <w:highlight w:val="none"/>
        </w:rPr>
        <w:t>或</w:t>
      </w:r>
      <w:r>
        <w:rPr>
          <w:rFonts w:ascii="宋体" w:hAnsi="宋体"/>
          <w:color w:val="auto"/>
          <w:szCs w:val="21"/>
          <w:highlight w:val="none"/>
        </w:rPr>
        <w:t>抵押合同中的抵押权人。</w:t>
      </w:r>
    </w:p>
    <w:p w14:paraId="5EE1073E">
      <w:pPr>
        <w:spacing w:line="360" w:lineRule="auto"/>
        <w:ind w:firstLine="420" w:firstLineChars="200"/>
        <w:rPr>
          <w:rFonts w:ascii="宋体" w:hAnsi="宋体"/>
          <w:color w:val="auto"/>
          <w:szCs w:val="21"/>
          <w:highlight w:val="none"/>
        </w:rPr>
      </w:pPr>
      <w:r>
        <w:rPr>
          <w:rFonts w:ascii="宋体" w:hAnsi="宋体"/>
          <w:color w:val="auto"/>
          <w:szCs w:val="21"/>
          <w:highlight w:val="none"/>
        </w:rPr>
        <w:t>【义务人】填写不动产买卖合同中的转让人</w:t>
      </w:r>
      <w:r>
        <w:rPr>
          <w:rFonts w:hint="eastAsia" w:ascii="宋体" w:hAnsi="宋体"/>
          <w:color w:val="auto"/>
          <w:szCs w:val="21"/>
          <w:highlight w:val="none"/>
        </w:rPr>
        <w:t>或</w:t>
      </w:r>
      <w:r>
        <w:rPr>
          <w:rFonts w:ascii="宋体" w:hAnsi="宋体"/>
          <w:color w:val="auto"/>
          <w:szCs w:val="21"/>
          <w:highlight w:val="none"/>
        </w:rPr>
        <w:t>抵押合同中的抵押人。</w:t>
      </w:r>
    </w:p>
    <w:p w14:paraId="4AA41352">
      <w:pPr>
        <w:spacing w:line="360" w:lineRule="auto"/>
        <w:ind w:firstLine="420" w:firstLineChars="200"/>
        <w:rPr>
          <w:rFonts w:ascii="宋体" w:hAnsi="宋体"/>
          <w:color w:val="auto"/>
          <w:szCs w:val="21"/>
          <w:highlight w:val="none"/>
        </w:rPr>
      </w:pPr>
      <w:r>
        <w:rPr>
          <w:rFonts w:ascii="宋体" w:hAnsi="宋体"/>
          <w:color w:val="auto"/>
          <w:szCs w:val="21"/>
          <w:highlight w:val="none"/>
        </w:rPr>
        <w:t>【预告登记种类】填写预告登记的种类，包括预售商品房买卖预告登记、其他不动产买卖预告登记、预售商品房抵押权预告登记、其他不动产抵押权预告登记等。</w:t>
      </w:r>
    </w:p>
    <w:p w14:paraId="1C7A6FC3">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【登记原因】填写买卖、设定抵押等预告登记的原因。</w:t>
      </w:r>
    </w:p>
    <w:p w14:paraId="31D970BD">
      <w:pPr>
        <w:spacing w:line="360" w:lineRule="auto"/>
        <w:ind w:firstLine="420" w:firstLineChars="200"/>
        <w:rPr>
          <w:rFonts w:ascii="宋体" w:hAnsi="宋体"/>
          <w:color w:val="auto"/>
          <w:szCs w:val="21"/>
          <w:highlight w:val="none"/>
        </w:rPr>
      </w:pPr>
      <w:r>
        <w:rPr>
          <w:rFonts w:ascii="宋体" w:hAnsi="宋体"/>
          <w:color w:val="auto"/>
          <w:szCs w:val="21"/>
          <w:highlight w:val="none"/>
        </w:rPr>
        <w:t>【不动产坐落、土地权利人、规划用途、房屋性质、所在层/总层数、建筑面积】预购的期房办理预告登记时，需要按照购房合同填写相应的不动产坐落、土地权利人、规划用途、房屋性质、所在层/总层数、建筑面积信息。</w:t>
      </w:r>
    </w:p>
    <w:p w14:paraId="6C50DCAC">
      <w:pPr>
        <w:spacing w:line="360" w:lineRule="auto"/>
        <w:ind w:firstLine="420" w:firstLineChars="200"/>
        <w:rPr>
          <w:rFonts w:ascii="宋体" w:hAnsi="宋体"/>
          <w:color w:val="auto"/>
          <w:szCs w:val="21"/>
          <w:highlight w:val="none"/>
        </w:rPr>
      </w:pPr>
      <w:r>
        <w:rPr>
          <w:rFonts w:ascii="宋体" w:hAnsi="宋体"/>
          <w:color w:val="auto"/>
          <w:szCs w:val="21"/>
          <w:highlight w:val="none"/>
        </w:rPr>
        <w:t>【取得价格/被担保主债权数额】填写不动产买卖合同中的转让价格</w:t>
      </w:r>
      <w:r>
        <w:rPr>
          <w:rFonts w:hint="eastAsia" w:ascii="宋体" w:hAnsi="宋体"/>
          <w:color w:val="auto"/>
          <w:szCs w:val="21"/>
          <w:highlight w:val="none"/>
        </w:rPr>
        <w:t>或</w:t>
      </w:r>
      <w:r>
        <w:rPr>
          <w:rFonts w:ascii="宋体" w:hAnsi="宋体"/>
          <w:color w:val="auto"/>
          <w:szCs w:val="21"/>
          <w:highlight w:val="none"/>
        </w:rPr>
        <w:t>抵押合同中的被担保主债权数额。</w:t>
      </w:r>
    </w:p>
    <w:p w14:paraId="371BB0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【担保范围】填写主债权及其利息、违约金、损害赔偿金、保管担保财产和实现担保物权的费用等约定的抵押担保范围。</w:t>
      </w:r>
    </w:p>
    <w:p w14:paraId="324DE9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【是否存在禁止或限制转让抵押不动产的约定】填写转让抵押不动产的约定情况。有约定的填写“是”；没有约定的填写“否”。</w:t>
      </w:r>
    </w:p>
    <w:p w14:paraId="45D8D7B2">
      <w:pPr>
        <w:spacing w:line="360" w:lineRule="auto"/>
        <w:ind w:firstLine="420" w:firstLineChars="200"/>
        <w:rPr>
          <w:rFonts w:ascii="宋体" w:hAnsi="宋体"/>
          <w:color w:val="auto"/>
          <w:szCs w:val="21"/>
          <w:highlight w:val="none"/>
        </w:rPr>
      </w:pPr>
      <w:r>
        <w:rPr>
          <w:rFonts w:ascii="宋体" w:hAnsi="宋体"/>
          <w:color w:val="auto"/>
          <w:szCs w:val="21"/>
          <w:highlight w:val="none"/>
        </w:rPr>
        <w:t>【附记】</w:t>
      </w:r>
      <w:r>
        <w:rPr>
          <w:rFonts w:hint="eastAsia" w:ascii="宋体" w:hAnsi="宋体"/>
          <w:color w:val="auto"/>
          <w:szCs w:val="21"/>
          <w:highlight w:val="none"/>
        </w:rPr>
        <w:t>可</w:t>
      </w:r>
      <w:r>
        <w:rPr>
          <w:rFonts w:ascii="宋体" w:hAnsi="宋体"/>
          <w:color w:val="auto"/>
          <w:szCs w:val="21"/>
          <w:highlight w:val="none"/>
        </w:rPr>
        <w:t>记载“预转现”等情况。</w:t>
      </w:r>
    </w:p>
    <w:p w14:paraId="54146637">
      <w:pPr>
        <w:numPr>
          <w:ilvl w:val="0"/>
          <w:numId w:val="331"/>
        </w:numPr>
        <w:spacing w:line="360" w:lineRule="auto"/>
        <w:ind w:firstLine="420" w:firstLineChars="200"/>
        <w:rPr>
          <w:rFonts w:ascii="宋体" w:hAnsi="宋体"/>
          <w:bCs/>
          <w:color w:val="auto"/>
          <w:szCs w:val="21"/>
          <w:highlight w:val="none"/>
        </w:rPr>
      </w:pPr>
      <w:r>
        <w:rPr>
          <w:rFonts w:ascii="宋体" w:hAnsi="宋体"/>
          <w:bCs/>
          <w:color w:val="auto"/>
          <w:szCs w:val="21"/>
          <w:highlight w:val="none"/>
        </w:rPr>
        <w:t>异议登记信息。</w:t>
      </w:r>
    </w:p>
    <w:p w14:paraId="5DF6369B">
      <w:pPr>
        <w:spacing w:line="360" w:lineRule="auto"/>
        <w:ind w:firstLine="420" w:firstLineChars="200"/>
        <w:rPr>
          <w:rFonts w:ascii="宋体" w:hAnsi="宋体"/>
          <w:color w:val="auto"/>
          <w:szCs w:val="21"/>
          <w:highlight w:val="none"/>
        </w:rPr>
      </w:pPr>
      <w:r>
        <w:rPr>
          <w:rFonts w:ascii="宋体" w:hAnsi="宋体"/>
          <w:color w:val="auto"/>
          <w:szCs w:val="21"/>
          <w:highlight w:val="none"/>
        </w:rPr>
        <w:t>【申请人】填写申请异议登记的利害关系人的姓名或名称。</w:t>
      </w:r>
    </w:p>
    <w:p w14:paraId="3DC3B32C">
      <w:pPr>
        <w:spacing w:line="360" w:lineRule="auto"/>
        <w:ind w:firstLine="420" w:firstLineChars="200"/>
        <w:rPr>
          <w:rFonts w:ascii="宋体" w:hAnsi="宋体"/>
          <w:color w:val="auto"/>
          <w:szCs w:val="21"/>
          <w:highlight w:val="none"/>
        </w:rPr>
      </w:pPr>
      <w:r>
        <w:rPr>
          <w:rFonts w:ascii="宋体" w:hAnsi="宋体"/>
          <w:color w:val="auto"/>
          <w:szCs w:val="21"/>
          <w:highlight w:val="none"/>
        </w:rPr>
        <w:t>【异议事项】填写利害关系人提出异议的具体内容。</w:t>
      </w:r>
    </w:p>
    <w:p w14:paraId="28A2DC85">
      <w:pPr>
        <w:spacing w:line="360" w:lineRule="auto"/>
        <w:ind w:firstLine="420" w:firstLineChars="200"/>
        <w:rPr>
          <w:rFonts w:ascii="宋体" w:hAnsi="宋体"/>
          <w:color w:val="auto"/>
          <w:szCs w:val="21"/>
          <w:highlight w:val="none"/>
        </w:rPr>
      </w:pPr>
      <w:r>
        <w:rPr>
          <w:rFonts w:ascii="宋体" w:hAnsi="宋体"/>
          <w:color w:val="auto"/>
          <w:szCs w:val="21"/>
          <w:highlight w:val="none"/>
        </w:rPr>
        <w:t>【注销原因】填写异议登记注销的具体原因。</w:t>
      </w:r>
    </w:p>
    <w:p w14:paraId="5BA8202C">
      <w:pPr>
        <w:numPr>
          <w:ilvl w:val="0"/>
          <w:numId w:val="331"/>
        </w:numPr>
        <w:spacing w:line="360" w:lineRule="auto"/>
        <w:ind w:firstLine="420" w:firstLineChars="200"/>
        <w:rPr>
          <w:rFonts w:ascii="宋体" w:hAnsi="宋体"/>
          <w:bCs/>
          <w:color w:val="auto"/>
          <w:szCs w:val="21"/>
          <w:highlight w:val="none"/>
        </w:rPr>
      </w:pPr>
      <w:r>
        <w:rPr>
          <w:rFonts w:ascii="宋体" w:hAnsi="宋体"/>
          <w:bCs/>
          <w:color w:val="auto"/>
          <w:szCs w:val="21"/>
          <w:highlight w:val="none"/>
        </w:rPr>
        <w:t>查封登记信息。</w:t>
      </w:r>
    </w:p>
    <w:p w14:paraId="48F5574D">
      <w:pPr>
        <w:spacing w:line="360" w:lineRule="auto"/>
        <w:ind w:firstLine="420" w:firstLineChars="200"/>
        <w:rPr>
          <w:rFonts w:ascii="宋体" w:hAnsi="宋体"/>
          <w:color w:val="auto"/>
          <w:szCs w:val="21"/>
          <w:highlight w:val="none"/>
        </w:rPr>
      </w:pPr>
      <w:r>
        <w:rPr>
          <w:rFonts w:ascii="宋体" w:hAnsi="宋体"/>
          <w:color w:val="auto"/>
          <w:szCs w:val="21"/>
          <w:highlight w:val="none"/>
        </w:rPr>
        <w:t>【查封机关】填写依法对不动产实施查封等限制措施的国家有权机关名称，如××市中级人民法院等。</w:t>
      </w:r>
    </w:p>
    <w:p w14:paraId="206A0281">
      <w:pPr>
        <w:spacing w:line="360" w:lineRule="auto"/>
        <w:ind w:firstLine="420" w:firstLineChars="200"/>
        <w:rPr>
          <w:rFonts w:ascii="宋体" w:hAnsi="宋体"/>
          <w:color w:val="auto"/>
          <w:szCs w:val="21"/>
          <w:highlight w:val="none"/>
        </w:rPr>
      </w:pPr>
      <w:r>
        <w:rPr>
          <w:rFonts w:ascii="宋体" w:hAnsi="宋体"/>
          <w:color w:val="auto"/>
          <w:szCs w:val="21"/>
          <w:highlight w:val="none"/>
        </w:rPr>
        <w:t>【查封类型】填写查封、轮候查封、预查封、轮候预查封等。</w:t>
      </w:r>
    </w:p>
    <w:p w14:paraId="610D10C0">
      <w:pPr>
        <w:spacing w:line="360" w:lineRule="auto"/>
        <w:ind w:firstLine="420" w:firstLineChars="200"/>
        <w:rPr>
          <w:rFonts w:ascii="宋体" w:hAnsi="宋体"/>
          <w:color w:val="auto"/>
          <w:szCs w:val="21"/>
          <w:highlight w:val="none"/>
        </w:rPr>
      </w:pPr>
      <w:r>
        <w:rPr>
          <w:rFonts w:ascii="宋体" w:hAnsi="宋体"/>
          <w:color w:val="auto"/>
          <w:szCs w:val="21"/>
          <w:highlight w:val="none"/>
        </w:rPr>
        <w:t>【查封文件】填写查封机关依法作出查封等限制措施的文件。</w:t>
      </w:r>
    </w:p>
    <w:p w14:paraId="53D30B40">
      <w:pPr>
        <w:spacing w:line="360" w:lineRule="auto"/>
        <w:ind w:firstLine="420" w:firstLineChars="200"/>
        <w:rPr>
          <w:rFonts w:ascii="宋体" w:hAnsi="宋体"/>
          <w:color w:val="auto"/>
          <w:szCs w:val="21"/>
          <w:highlight w:val="none"/>
        </w:rPr>
      </w:pPr>
      <w:r>
        <w:rPr>
          <w:rFonts w:ascii="宋体" w:hAnsi="宋体"/>
          <w:color w:val="auto"/>
          <w:szCs w:val="21"/>
          <w:highlight w:val="none"/>
        </w:rPr>
        <w:t>【查封文号】填写查封机关依法作出查封等限制措施的文件文号。</w:t>
      </w:r>
    </w:p>
    <w:p w14:paraId="6EA895A3">
      <w:pPr>
        <w:spacing w:line="360" w:lineRule="auto"/>
        <w:ind w:firstLine="420" w:firstLineChars="200"/>
        <w:rPr>
          <w:rFonts w:ascii="宋体" w:hAnsi="宋体"/>
          <w:color w:val="auto"/>
          <w:szCs w:val="21"/>
          <w:highlight w:val="none"/>
        </w:rPr>
      </w:pPr>
      <w:r>
        <w:rPr>
          <w:rFonts w:ascii="宋体" w:hAnsi="宋体"/>
          <w:color w:val="auto"/>
          <w:szCs w:val="21"/>
          <w:highlight w:val="none"/>
        </w:rPr>
        <w:t>【查封期限】填写查封文件上填写的限制措施的起止日期。查封文件填写的限制措施的起始日期一般与查封时间一致。</w:t>
      </w:r>
    </w:p>
    <w:p w14:paraId="48E7CB8A">
      <w:pPr>
        <w:spacing w:line="360" w:lineRule="auto"/>
        <w:ind w:firstLine="420" w:firstLineChars="200"/>
        <w:rPr>
          <w:rFonts w:ascii="宋体" w:hAnsi="宋体"/>
          <w:color w:val="auto"/>
          <w:szCs w:val="21"/>
          <w:highlight w:val="none"/>
        </w:rPr>
      </w:pPr>
      <w:r>
        <w:rPr>
          <w:rFonts w:ascii="宋体" w:hAnsi="宋体"/>
          <w:color w:val="auto"/>
          <w:szCs w:val="21"/>
          <w:highlight w:val="none"/>
        </w:rPr>
        <w:t>【查封范围】填写查封文件中对不动产单元的查封范围，可附图表。</w:t>
      </w:r>
    </w:p>
    <w:p w14:paraId="20D87966">
      <w:pPr>
        <w:spacing w:line="360" w:lineRule="auto"/>
        <w:ind w:firstLine="420" w:firstLineChars="200"/>
        <w:rPr>
          <w:rFonts w:ascii="宋体" w:hAnsi="宋体"/>
          <w:color w:val="auto"/>
          <w:szCs w:val="21"/>
          <w:highlight w:val="none"/>
        </w:rPr>
      </w:pPr>
      <w:r>
        <w:rPr>
          <w:rFonts w:ascii="宋体" w:hAnsi="宋体"/>
          <w:color w:val="auto"/>
          <w:szCs w:val="21"/>
          <w:highlight w:val="none"/>
        </w:rPr>
        <w:t>【解封机关】填写依法对不动产权利解除查封等限制措施的国家机关名称。</w:t>
      </w:r>
    </w:p>
    <w:p w14:paraId="46360993">
      <w:pPr>
        <w:spacing w:line="360" w:lineRule="auto"/>
        <w:ind w:firstLine="420" w:firstLineChars="200"/>
        <w:rPr>
          <w:rFonts w:ascii="宋体" w:hAnsi="宋体"/>
          <w:color w:val="auto"/>
          <w:szCs w:val="21"/>
          <w:highlight w:val="none"/>
        </w:rPr>
      </w:pPr>
      <w:r>
        <w:rPr>
          <w:rFonts w:ascii="宋体" w:hAnsi="宋体"/>
          <w:color w:val="auto"/>
          <w:szCs w:val="21"/>
          <w:highlight w:val="none"/>
        </w:rPr>
        <w:t>【解封文件】填写查封机关依法解除限制措施的文件名称。</w:t>
      </w:r>
    </w:p>
    <w:p w14:paraId="7C23A20D">
      <w:pPr>
        <w:spacing w:line="360" w:lineRule="auto"/>
        <w:ind w:firstLine="420" w:firstLineChars="200"/>
        <w:rPr>
          <w:rFonts w:ascii="宋体" w:hAnsi="宋体"/>
          <w:color w:val="auto"/>
          <w:szCs w:val="21"/>
          <w:highlight w:val="none"/>
        </w:rPr>
      </w:pPr>
      <w:r>
        <w:rPr>
          <w:rFonts w:ascii="宋体" w:hAnsi="宋体"/>
          <w:color w:val="auto"/>
          <w:szCs w:val="21"/>
          <w:highlight w:val="none"/>
        </w:rPr>
        <w:t>【解封文号】填写查封机关依法解除限制措施的文件文号。</w:t>
      </w:r>
    </w:p>
    <w:p w14:paraId="0939F168">
      <w:pPr>
        <w:rPr>
          <w:szCs w:val="20"/>
        </w:rPr>
      </w:pPr>
    </w:p>
    <w:p w14:paraId="5B0A4974">
      <w:pPr>
        <w:spacing w:before="312" w:after="312"/>
        <w:rPr>
          <w:color w:val="auto"/>
          <w:highlight w:val="none"/>
        </w:rPr>
      </w:pPr>
      <w:r>
        <w:rPr>
          <w:color w:val="auto"/>
          <w:highlight w:val="none"/>
        </w:rPr>
        <w:br w:type="page"/>
      </w:r>
    </w:p>
    <w:p w14:paraId="717579D1">
      <w:pPr>
        <w:pStyle w:val="132"/>
        <w:numPr>
          <w:ilvl w:val="1"/>
          <w:numId w:val="7"/>
        </w:numPr>
        <w:spacing w:beforeLines="0" w:afterLines="0"/>
        <w:rPr>
          <w:color w:val="auto"/>
          <w:highlight w:val="none"/>
        </w:rPr>
      </w:pPr>
      <w:bookmarkStart w:id="990" w:name="_Toc11911"/>
      <w:r>
        <w:rPr>
          <w:rFonts w:hint="eastAsia"/>
          <w:color w:val="auto"/>
          <w:highlight w:val="none"/>
        </w:rPr>
        <w:t>不动产</w:t>
      </w:r>
      <w:r>
        <w:rPr>
          <w:rFonts w:hint="eastAsia"/>
          <w:color w:val="auto"/>
          <w:highlight w:val="none"/>
          <w:lang w:val="en-US" w:eastAsia="zh-CN"/>
        </w:rPr>
        <w:t>权证书和</w:t>
      </w:r>
      <w:r>
        <w:rPr>
          <w:color w:val="auto"/>
          <w:highlight w:val="none"/>
        </w:rPr>
        <w:t>不动产登记证明</w:t>
      </w:r>
      <w:bookmarkEnd w:id="990"/>
    </w:p>
    <w:p w14:paraId="33010603">
      <w:pPr>
        <w:spacing w:before="312" w:after="312"/>
      </w:pPr>
    </w:p>
    <w:p w14:paraId="48F136AF">
      <w:pPr>
        <w:pStyle w:val="131"/>
        <w:numPr>
          <w:ilvl w:val="2"/>
          <w:numId w:val="333"/>
        </w:numPr>
        <w:spacing w:beforeLines="0" w:afterLines="0"/>
        <w:rPr>
          <w:color w:val="auto"/>
          <w:highlight w:val="none"/>
        </w:rPr>
      </w:pPr>
      <w:bookmarkStart w:id="991" w:name="_Toc2058841987"/>
      <w:bookmarkStart w:id="992" w:name="_Toc851358121"/>
      <w:bookmarkStart w:id="993" w:name="_Toc24180"/>
      <w:bookmarkStart w:id="994" w:name="_Toc8016"/>
      <w:r>
        <w:rPr>
          <w:rFonts w:hint="eastAsia"/>
          <w:color w:val="auto"/>
          <w:highlight w:val="none"/>
        </w:rPr>
        <w:t>不动产权证书</w:t>
      </w:r>
      <w:bookmarkEnd w:id="991"/>
      <w:bookmarkEnd w:id="992"/>
      <w:bookmarkEnd w:id="993"/>
      <w:bookmarkEnd w:id="994"/>
    </w:p>
    <w:p w14:paraId="459E5721">
      <w:pPr>
        <w:rPr>
          <w:rFonts w:ascii="黑体" w:eastAsia="黑体"/>
          <w:color w:val="auto"/>
          <w:sz w:val="30"/>
          <w:szCs w:val="30"/>
          <w:highlight w:val="none"/>
        </w:rPr>
      </w:pPr>
    </w:p>
    <w:p w14:paraId="2D16C2D6">
      <w:pPr>
        <w:shd w:val="solid" w:color="FFFFFF" w:fill="auto"/>
        <w:autoSpaceDN w:val="0"/>
        <w:spacing w:line="420" w:lineRule="atLeast"/>
        <w:jc w:val="center"/>
        <w:rPr>
          <w:color w:val="auto"/>
          <w:highlight w:val="none"/>
          <w:shd w:val="clear" w:color="auto" w:fill="FFFFFF"/>
        </w:rPr>
      </w:pPr>
    </w:p>
    <w:p w14:paraId="3144096E">
      <w:pPr>
        <w:shd w:val="solid" w:color="FFFFFF" w:fill="auto"/>
        <w:autoSpaceDN w:val="0"/>
        <w:spacing w:line="420" w:lineRule="atLeast"/>
        <w:jc w:val="center"/>
        <w:rPr>
          <w:color w:val="auto"/>
          <w:highlight w:val="none"/>
          <w:shd w:val="clear" w:color="auto" w:fill="FFFFFF"/>
        </w:rPr>
      </w:pPr>
    </w:p>
    <w:p w14:paraId="28C36E6B">
      <w:pPr>
        <w:shd w:val="solid" w:color="FFFFFF" w:fill="auto"/>
        <w:autoSpaceDN w:val="0"/>
        <w:spacing w:line="420" w:lineRule="atLeast"/>
        <w:jc w:val="center"/>
        <w:rPr>
          <w:color w:val="auto"/>
          <w:highlight w:val="none"/>
          <w:shd w:val="clear" w:color="auto" w:fill="FFFFFF"/>
        </w:rPr>
      </w:pPr>
    </w:p>
    <w:p w14:paraId="1978267D">
      <w:pPr>
        <w:shd w:val="solid" w:color="FFFFFF" w:fill="auto"/>
        <w:autoSpaceDN w:val="0"/>
        <w:spacing w:line="420" w:lineRule="atLeast"/>
        <w:jc w:val="center"/>
        <w:rPr>
          <w:color w:val="auto"/>
          <w:highlight w:val="none"/>
          <w:shd w:val="clear" w:color="auto" w:fill="FFFFFF"/>
        </w:rPr>
      </w:pPr>
    </w:p>
    <w:p w14:paraId="72706C60">
      <w:pPr>
        <w:shd w:val="solid" w:color="FFFFFF" w:fill="auto"/>
        <w:autoSpaceDN w:val="0"/>
        <w:spacing w:line="420" w:lineRule="atLeast"/>
        <w:jc w:val="center"/>
        <w:rPr>
          <w:color w:val="auto"/>
          <w:highlight w:val="none"/>
          <w:shd w:val="clear" w:color="auto" w:fill="FFFFFF"/>
        </w:rPr>
      </w:pPr>
    </w:p>
    <w:p w14:paraId="7A07D620">
      <w:pPr>
        <w:shd w:val="solid" w:color="FFFFFF" w:fill="auto"/>
        <w:autoSpaceDN w:val="0"/>
        <w:spacing w:line="420" w:lineRule="atLeast"/>
        <w:jc w:val="center"/>
        <w:rPr>
          <w:color w:val="auto"/>
          <w:highlight w:val="none"/>
          <w:shd w:val="clear" w:color="auto" w:fill="FFFFFF"/>
        </w:rPr>
      </w:pPr>
    </w:p>
    <w:p w14:paraId="6D1AA54B">
      <w:pPr>
        <w:shd w:val="solid" w:color="FFFFFF" w:fill="auto"/>
        <w:autoSpaceDN w:val="0"/>
        <w:spacing w:line="420" w:lineRule="atLeast"/>
        <w:jc w:val="center"/>
        <w:rPr>
          <w:color w:val="auto"/>
          <w:highlight w:val="none"/>
          <w:shd w:val="clear" w:color="auto" w:fill="FFFFFF"/>
        </w:rPr>
      </w:pPr>
      <w:r>
        <w:rPr>
          <w:color w:val="auto"/>
          <w:highlight w:val="none"/>
        </w:rPr>
        <w:drawing>
          <wp:inline distT="0" distB="0" distL="0" distR="0">
            <wp:extent cx="1819910" cy="1932305"/>
            <wp:effectExtent l="0" t="0" r="8890" b="3175"/>
            <wp:docPr id="27" name="图片 1" descr="http://www.ynagri.gov.cn/uploadfile/document/2010071311372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http://www.ynagri.gov.cn/uploadfile/document/20100713113724001.jpg"/>
                    <pic:cNvPicPr>
                      <a:picLocks noChangeAspect="1" noChangeArrowheads="1"/>
                    </pic:cNvPicPr>
                  </pic:nvPicPr>
                  <pic:blipFill>
                    <a:blip r:embed="rId16" r:link="rId17"/>
                    <a:srcRect/>
                    <a:stretch>
                      <a:fillRect/>
                    </a:stretch>
                  </pic:blipFill>
                  <pic:spPr>
                    <a:xfrm>
                      <a:off x="0" y="0"/>
                      <a:ext cx="1819910" cy="1932305"/>
                    </a:xfrm>
                    <a:prstGeom prst="rect">
                      <a:avLst/>
                    </a:prstGeom>
                    <a:noFill/>
                    <a:ln w="9525">
                      <a:noFill/>
                      <a:miter lim="800000"/>
                      <a:headEnd/>
                      <a:tailEnd/>
                    </a:ln>
                  </pic:spPr>
                </pic:pic>
              </a:graphicData>
            </a:graphic>
          </wp:inline>
        </w:drawing>
      </w:r>
    </w:p>
    <w:p w14:paraId="699D6C15">
      <w:pPr>
        <w:shd w:val="solid" w:color="FFFFFF" w:fill="auto"/>
        <w:autoSpaceDN w:val="0"/>
        <w:spacing w:line="420" w:lineRule="atLeast"/>
        <w:jc w:val="center"/>
        <w:rPr>
          <w:color w:val="auto"/>
          <w:highlight w:val="none"/>
          <w:shd w:val="clear" w:color="auto" w:fill="FFFFFF"/>
        </w:rPr>
      </w:pPr>
    </w:p>
    <w:p w14:paraId="284BE627">
      <w:pPr>
        <w:shd w:val="solid" w:color="FFFFFF" w:fill="auto"/>
        <w:autoSpaceDN w:val="0"/>
        <w:spacing w:line="420" w:lineRule="atLeast"/>
        <w:jc w:val="center"/>
        <w:rPr>
          <w:color w:val="auto"/>
          <w:highlight w:val="none"/>
          <w:shd w:val="clear" w:color="auto" w:fill="FFFFFF"/>
        </w:rPr>
      </w:pPr>
    </w:p>
    <w:p w14:paraId="3B4DC80A">
      <w:pPr>
        <w:shd w:val="solid" w:color="FFFFFF" w:fill="auto"/>
        <w:autoSpaceDN w:val="0"/>
        <w:spacing w:line="420" w:lineRule="atLeast"/>
        <w:jc w:val="center"/>
        <w:rPr>
          <w:color w:val="auto"/>
          <w:highlight w:val="none"/>
          <w:shd w:val="clear" w:color="auto" w:fill="FFFFFF"/>
        </w:rPr>
      </w:pPr>
      <w:r>
        <w:rPr>
          <w:color w:val="auto"/>
          <w:highlight w:val="none"/>
          <w:shd w:val="clear" w:color="auto" w:fill="FFFFFF"/>
        </w:rPr>
        <w:t xml:space="preserve">  </w:t>
      </w:r>
    </w:p>
    <w:p w14:paraId="5D2FF65E">
      <w:pPr>
        <w:shd w:val="solid" w:color="FFFFFF" w:fill="auto"/>
        <w:autoSpaceDN w:val="0"/>
        <w:spacing w:line="420" w:lineRule="atLeast"/>
        <w:jc w:val="center"/>
        <w:rPr>
          <w:color w:val="auto"/>
          <w:highlight w:val="none"/>
          <w:shd w:val="clear" w:color="auto" w:fill="FFFFFF"/>
        </w:rPr>
      </w:pPr>
    </w:p>
    <w:p w14:paraId="7D04CE67">
      <w:pPr>
        <w:shd w:val="solid" w:color="FFFFFF" w:fill="auto"/>
        <w:autoSpaceDN w:val="0"/>
        <w:spacing w:line="420" w:lineRule="atLeast"/>
        <w:jc w:val="center"/>
        <w:rPr>
          <w:color w:val="auto"/>
          <w:highlight w:val="none"/>
          <w:shd w:val="clear" w:color="auto" w:fill="FFFFFF"/>
        </w:rPr>
      </w:pPr>
      <w:r>
        <w:rPr>
          <w:color w:val="auto"/>
          <w:highlight w:val="none"/>
          <w:shd w:val="clear" w:color="auto" w:fill="FFFFFF"/>
        </w:rPr>
        <w:t xml:space="preserve">   </w:t>
      </w:r>
    </w:p>
    <w:p w14:paraId="0A7A97B6">
      <w:pPr>
        <w:shd w:val="solid" w:color="FFFFFF" w:fill="auto"/>
        <w:autoSpaceDN w:val="0"/>
        <w:spacing w:line="420" w:lineRule="atLeast"/>
        <w:jc w:val="center"/>
        <w:rPr>
          <w:color w:val="auto"/>
          <w:highlight w:val="none"/>
          <w:shd w:val="clear" w:color="auto" w:fill="FFFFFF"/>
        </w:rPr>
      </w:pPr>
      <w:r>
        <w:rPr>
          <w:color w:val="auto"/>
          <w:highlight w:val="none"/>
          <w:shd w:val="clear" w:color="auto" w:fill="FFFFFF"/>
        </w:rPr>
        <w:t xml:space="preserve"> </w:t>
      </w:r>
      <w:r>
        <w:rPr>
          <w:rFonts w:hint="eastAsia" w:ascii="隶书"/>
          <w:color w:val="auto"/>
          <w:sz w:val="84"/>
          <w:szCs w:val="84"/>
          <w:highlight w:val="none"/>
          <w:shd w:val="clear" w:color="auto" w:fill="FFFFFF"/>
        </w:rPr>
        <w:t>中华人民共和国</w:t>
      </w:r>
    </w:p>
    <w:p w14:paraId="650BC62D">
      <w:pPr>
        <w:jc w:val="center"/>
        <w:rPr>
          <w:rFonts w:eastAsia="仿宋_GB2312"/>
          <w:color w:val="auto"/>
          <w:sz w:val="32"/>
          <w:szCs w:val="32"/>
          <w:highlight w:val="none"/>
        </w:rPr>
      </w:pPr>
      <w:r>
        <w:rPr>
          <w:rFonts w:hint="eastAsia" w:ascii="黑体" w:hAnsi="黑体" w:eastAsia="黑体"/>
          <w:b/>
          <w:color w:val="auto"/>
          <w:sz w:val="80"/>
          <w:highlight w:val="none"/>
          <w:shd w:val="clear" w:color="auto" w:fill="FFFFFF"/>
        </w:rPr>
        <w:t>不动产权证书</w:t>
      </w:r>
    </w:p>
    <w:p w14:paraId="59D52B3F">
      <w:pPr>
        <w:spacing w:line="560" w:lineRule="exact"/>
        <w:rPr>
          <w:rFonts w:eastAsia="仿宋_GB2312"/>
          <w:color w:val="auto"/>
          <w:sz w:val="32"/>
          <w:szCs w:val="32"/>
          <w:highlight w:val="none"/>
        </w:rPr>
      </w:pPr>
      <w:r>
        <w:rPr>
          <w:rFonts w:eastAsia="仿宋_GB2312"/>
          <w:color w:val="auto"/>
          <w:sz w:val="32"/>
          <w:szCs w:val="32"/>
          <w:highlight w:val="none"/>
        </w:rPr>
        <w:br w:type="page"/>
      </w:r>
    </w:p>
    <w:p w14:paraId="3AF1BDEB">
      <w:pPr>
        <w:shd w:val="solid" w:color="FFFFFF" w:fill="auto"/>
        <w:autoSpaceDN w:val="0"/>
        <w:spacing w:line="420" w:lineRule="atLeast"/>
        <w:jc w:val="right"/>
        <w:rPr>
          <w:color w:val="auto"/>
          <w:highlight w:val="none"/>
          <w:shd w:val="clear" w:color="auto" w:fill="FFFFFF"/>
        </w:rPr>
      </w:pPr>
      <w:r>
        <w:rPr>
          <w:color w:val="auto"/>
          <w:highlight w:val="none"/>
        </w:rPr>
        <w:drawing>
          <wp:inline distT="0" distB="0" distL="0" distR="0">
            <wp:extent cx="1734185" cy="629920"/>
            <wp:effectExtent l="0" t="0" r="3175" b="10160"/>
            <wp:docPr id="28" name="图片 2" descr="http://www.ynagri.gov.cn/uploadfile/document/2010071311372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http://www.ynagri.gov.cn/uploadfile/document/20100713113724002.jpg"/>
                    <pic:cNvPicPr>
                      <a:picLocks noChangeAspect="1" noChangeArrowheads="1"/>
                    </pic:cNvPicPr>
                  </pic:nvPicPr>
                  <pic:blipFill>
                    <a:blip r:embed="rId18" r:link="rId19"/>
                    <a:srcRect/>
                    <a:stretch>
                      <a:fillRect/>
                    </a:stretch>
                  </pic:blipFill>
                  <pic:spPr>
                    <a:xfrm>
                      <a:off x="0" y="0"/>
                      <a:ext cx="1734185" cy="629920"/>
                    </a:xfrm>
                    <a:prstGeom prst="rect">
                      <a:avLst/>
                    </a:prstGeom>
                    <a:noFill/>
                    <a:ln w="9525">
                      <a:noFill/>
                      <a:miter lim="800000"/>
                      <a:headEnd/>
                      <a:tailEnd/>
                    </a:ln>
                  </pic:spPr>
                </pic:pic>
              </a:graphicData>
            </a:graphic>
          </wp:inline>
        </w:drawing>
      </w:r>
    </w:p>
    <w:p w14:paraId="74D63E5F">
      <w:pPr>
        <w:shd w:val="solid" w:color="FFFFFF" w:fill="auto"/>
        <w:tabs>
          <w:tab w:val="left" w:pos="5400"/>
        </w:tabs>
        <w:autoSpaceDN w:val="0"/>
        <w:spacing w:line="315" w:lineRule="atLeast"/>
        <w:ind w:left="359" w:firstLine="640"/>
        <w:rPr>
          <w:rFonts w:ascii="华文中宋" w:hAnsi="华文中宋" w:eastAsia="华文中宋"/>
          <w:color w:val="auto"/>
          <w:sz w:val="32"/>
          <w:highlight w:val="none"/>
          <w:shd w:val="clear" w:color="auto" w:fill="FFFFFF"/>
        </w:rPr>
      </w:pPr>
    </w:p>
    <w:p w14:paraId="6635BC60">
      <w:pPr>
        <w:shd w:val="solid" w:color="FFFFFF" w:fill="auto"/>
        <w:tabs>
          <w:tab w:val="left" w:pos="5400"/>
        </w:tabs>
        <w:autoSpaceDN w:val="0"/>
        <w:spacing w:line="315" w:lineRule="atLeast"/>
        <w:ind w:left="359" w:firstLine="640"/>
        <w:rPr>
          <w:rFonts w:ascii="华文中宋" w:hAnsi="华文中宋" w:eastAsia="华文中宋"/>
          <w:color w:val="auto"/>
          <w:sz w:val="32"/>
          <w:highlight w:val="none"/>
          <w:shd w:val="clear" w:color="auto" w:fill="FFFFFF"/>
        </w:rPr>
      </w:pPr>
    </w:p>
    <w:p w14:paraId="5BEBC388">
      <w:pPr>
        <w:shd w:val="solid" w:color="FFFFFF" w:fill="auto"/>
        <w:tabs>
          <w:tab w:val="left" w:pos="5400"/>
        </w:tabs>
        <w:autoSpaceDN w:val="0"/>
        <w:spacing w:line="315" w:lineRule="atLeast"/>
        <w:ind w:left="359" w:firstLine="640"/>
        <w:rPr>
          <w:rFonts w:ascii="华文中宋" w:hAnsi="华文中宋" w:eastAsia="华文中宋"/>
          <w:color w:val="auto"/>
          <w:sz w:val="32"/>
          <w:highlight w:val="none"/>
          <w:shd w:val="clear" w:color="auto" w:fill="FFFFFF"/>
        </w:rPr>
      </w:pPr>
    </w:p>
    <w:p w14:paraId="4FA91F29">
      <w:pPr>
        <w:shd w:val="solid" w:color="FFFFFF" w:fill="auto"/>
        <w:tabs>
          <w:tab w:val="left" w:pos="5400"/>
        </w:tabs>
        <w:autoSpaceDN w:val="0"/>
        <w:spacing w:line="315" w:lineRule="atLeast"/>
        <w:ind w:firstLine="640"/>
        <w:rPr>
          <w:rFonts w:ascii="华文中宋" w:hAnsi="华文中宋" w:eastAsia="华文中宋"/>
          <w:color w:val="auto"/>
          <w:sz w:val="32"/>
          <w:highlight w:val="none"/>
          <w:shd w:val="clear" w:color="auto" w:fill="FFFFFF"/>
        </w:rPr>
      </w:pPr>
      <w:r>
        <w:rPr>
          <w:rFonts w:hint="eastAsia" w:ascii="华文中宋" w:hAnsi="华文中宋" w:eastAsia="华文中宋"/>
          <w:color w:val="auto"/>
          <w:sz w:val="32"/>
          <w:highlight w:val="none"/>
          <w:shd w:val="clear" w:color="auto" w:fill="FFFFFF"/>
        </w:rPr>
        <w:t>根据《中华人民共和国民法典》等法律法规，为保护不动产权利人合法权益，对不动产权利人申请登记的本证所列不动产权利，经审查核实，准予登记，颁发此证。</w:t>
      </w:r>
    </w:p>
    <w:p w14:paraId="63CB99A1">
      <w:pPr>
        <w:spacing w:line="560" w:lineRule="exact"/>
        <w:ind w:firstLine="630"/>
        <w:rPr>
          <w:rFonts w:eastAsia="仿宋_GB2312"/>
          <w:color w:val="auto"/>
          <w:sz w:val="32"/>
          <w:szCs w:val="32"/>
          <w:highlight w:val="none"/>
        </w:rPr>
      </w:pPr>
    </w:p>
    <w:p w14:paraId="21A39E45">
      <w:pPr>
        <w:spacing w:line="560" w:lineRule="exact"/>
        <w:ind w:firstLine="630"/>
        <w:rPr>
          <w:rFonts w:eastAsia="仿宋_GB2312"/>
          <w:color w:val="auto"/>
          <w:sz w:val="32"/>
          <w:szCs w:val="32"/>
          <w:highlight w:val="none"/>
        </w:rPr>
      </w:pPr>
    </w:p>
    <w:p w14:paraId="3EED707D">
      <w:pPr>
        <w:spacing w:line="560" w:lineRule="exact"/>
        <w:ind w:firstLine="630"/>
        <w:rPr>
          <w:rFonts w:eastAsia="仿宋_GB2312"/>
          <w:color w:val="auto"/>
          <w:sz w:val="32"/>
          <w:szCs w:val="32"/>
          <w:highlight w:val="none"/>
        </w:rPr>
      </w:pPr>
    </w:p>
    <w:p w14:paraId="19C053D1">
      <w:pPr>
        <w:spacing w:line="560" w:lineRule="exact"/>
        <w:ind w:firstLine="630"/>
        <w:rPr>
          <w:rFonts w:eastAsia="仿宋_GB2312"/>
          <w:color w:val="auto"/>
          <w:sz w:val="32"/>
          <w:szCs w:val="32"/>
          <w:highlight w:val="none"/>
        </w:rPr>
      </w:pPr>
    </w:p>
    <w:p w14:paraId="1E6387AF">
      <w:pPr>
        <w:spacing w:line="560" w:lineRule="exact"/>
        <w:ind w:firstLine="630"/>
        <w:rPr>
          <w:rFonts w:eastAsia="仿宋_GB2312"/>
          <w:color w:val="auto"/>
          <w:sz w:val="32"/>
          <w:szCs w:val="32"/>
          <w:highlight w:val="none"/>
        </w:rPr>
      </w:pPr>
    </w:p>
    <w:p w14:paraId="29CDD3A7">
      <w:pPr>
        <w:shd w:val="solid" w:color="FFFFFF" w:fill="auto"/>
        <w:autoSpaceDN w:val="0"/>
        <w:spacing w:line="315" w:lineRule="atLeast"/>
        <w:ind w:right="600" w:firstLine="750" w:firstLineChars="250"/>
        <w:jc w:val="right"/>
        <w:rPr>
          <w:rFonts w:ascii="黑体" w:hAnsi="黑体" w:eastAsia="黑体"/>
          <w:color w:val="auto"/>
          <w:sz w:val="32"/>
          <w:highlight w:val="none"/>
          <w:shd w:val="clear" w:color="auto" w:fill="FFFFFF"/>
        </w:rPr>
      </w:pPr>
      <w:r>
        <w:rPr>
          <w:rFonts w:hint="eastAsia" w:ascii="仿宋_GB2312" w:eastAsia="仿宋_GB2312"/>
          <w:color w:val="auto"/>
          <w:sz w:val="30"/>
          <w:szCs w:val="30"/>
          <w:highlight w:val="none"/>
        </w:rPr>
        <w:t xml:space="preserve">   </w:t>
      </w:r>
      <w:r>
        <w:rPr>
          <w:rFonts w:hint="eastAsia" w:ascii="黑体" w:hAnsi="黑体" w:eastAsia="黑体"/>
          <w:color w:val="auto"/>
          <w:sz w:val="32"/>
          <w:highlight w:val="none"/>
          <w:shd w:val="clear" w:color="auto" w:fill="FFFFFF"/>
        </w:rPr>
        <w:t>登记机构（章）</w:t>
      </w:r>
    </w:p>
    <w:p w14:paraId="79147C72">
      <w:pPr>
        <w:ind w:firstLine="800" w:firstLineChars="250"/>
        <w:jc w:val="center"/>
        <w:rPr>
          <w:rFonts w:ascii="黑体" w:hAnsi="黑体" w:eastAsia="黑体"/>
          <w:color w:val="auto"/>
          <w:sz w:val="32"/>
          <w:highlight w:val="none"/>
          <w:shd w:val="clear" w:color="auto" w:fill="FFFFFF"/>
        </w:rPr>
      </w:pPr>
      <w:r>
        <w:rPr>
          <w:color w:val="auto"/>
          <w:sz w:val="32"/>
          <w:szCs w:val="32"/>
          <w:highlight w:val="none"/>
        </w:rPr>
        <w:t xml:space="preserve">                           </w:t>
      </w:r>
      <w:r>
        <w:rPr>
          <w:rFonts w:hint="eastAsia" w:ascii="黑体" w:hAnsi="黑体" w:eastAsia="黑体"/>
          <w:color w:val="auto"/>
          <w:sz w:val="32"/>
          <w:highlight w:val="none"/>
          <w:shd w:val="clear" w:color="auto" w:fill="FFFFFF"/>
        </w:rPr>
        <w:t>年   月   日</w:t>
      </w:r>
    </w:p>
    <w:p w14:paraId="2C47814B">
      <w:pPr>
        <w:spacing w:line="560" w:lineRule="exact"/>
        <w:ind w:firstLine="630"/>
        <w:rPr>
          <w:rFonts w:eastAsia="仿宋_GB2312"/>
          <w:color w:val="auto"/>
          <w:sz w:val="32"/>
          <w:szCs w:val="32"/>
          <w:highlight w:val="none"/>
        </w:rPr>
      </w:pPr>
    </w:p>
    <w:p w14:paraId="05012F3E">
      <w:pPr>
        <w:spacing w:line="560" w:lineRule="exact"/>
        <w:ind w:firstLine="630"/>
        <w:rPr>
          <w:rFonts w:eastAsia="仿宋_GB2312"/>
          <w:color w:val="auto"/>
          <w:sz w:val="32"/>
          <w:szCs w:val="32"/>
          <w:highlight w:val="none"/>
        </w:rPr>
      </w:pPr>
    </w:p>
    <w:p w14:paraId="18C78000">
      <w:pPr>
        <w:spacing w:line="560" w:lineRule="exact"/>
        <w:ind w:firstLine="630"/>
        <w:rPr>
          <w:rFonts w:eastAsia="仿宋_GB2312"/>
          <w:color w:val="auto"/>
          <w:sz w:val="32"/>
          <w:szCs w:val="32"/>
          <w:highlight w:val="none"/>
        </w:rPr>
      </w:pPr>
    </w:p>
    <w:p w14:paraId="77320AE9">
      <w:pPr>
        <w:shd w:val="solid" w:color="FFFFFF" w:fill="auto"/>
        <w:autoSpaceDN w:val="0"/>
        <w:spacing w:line="420" w:lineRule="atLeast"/>
        <w:jc w:val="center"/>
        <w:rPr>
          <w:rFonts w:ascii="楷体_GB2312" w:hAnsi="楷体_GB2312" w:eastAsia="楷体_GB2312"/>
          <w:b/>
          <w:color w:val="auto"/>
          <w:sz w:val="36"/>
          <w:highlight w:val="none"/>
          <w:shd w:val="clear" w:color="auto" w:fill="FFFFFF"/>
        </w:rPr>
      </w:pPr>
      <w:r>
        <w:rPr>
          <w:rFonts w:hint="eastAsia" w:ascii="楷体_GB2312" w:hAnsi="楷体_GB2312" w:eastAsia="楷体_GB2312"/>
          <w:b/>
          <w:color w:val="auto"/>
          <w:sz w:val="36"/>
          <w:highlight w:val="none"/>
          <w:shd w:val="clear" w:color="auto" w:fill="FFFFFF"/>
        </w:rPr>
        <w:t>中华人民共和国自然资源部监制</w:t>
      </w:r>
    </w:p>
    <w:p w14:paraId="2F2879F2">
      <w:pPr>
        <w:shd w:val="solid" w:color="FFFFFF" w:fill="auto"/>
        <w:autoSpaceDN w:val="0"/>
        <w:spacing w:line="420" w:lineRule="atLeast"/>
        <w:jc w:val="center"/>
        <w:rPr>
          <w:rFonts w:ascii="仿宋_GB2312" w:eastAsia="仿宋_GB2312"/>
          <w:color w:val="auto"/>
          <w:sz w:val="28"/>
          <w:szCs w:val="28"/>
          <w:highlight w:val="none"/>
        </w:rPr>
      </w:pPr>
      <w:r>
        <w:rPr>
          <w:rFonts w:hint="eastAsia" w:ascii="楷体_GB2312" w:hAnsi="楷体_GB2312" w:eastAsia="楷体_GB2312"/>
          <w:b/>
          <w:color w:val="auto"/>
          <w:sz w:val="36"/>
          <w:highlight w:val="none"/>
          <w:shd w:val="clear" w:color="auto" w:fill="FFFFFF"/>
        </w:rPr>
        <w:t>编号NO. D00000000000</w:t>
      </w:r>
    </w:p>
    <w:p w14:paraId="6876E331">
      <w:pPr>
        <w:spacing w:line="560" w:lineRule="exact"/>
        <w:ind w:firstLine="630"/>
        <w:rPr>
          <w:rFonts w:eastAsia="仿宋_GB2312"/>
          <w:color w:val="auto"/>
          <w:sz w:val="32"/>
          <w:szCs w:val="32"/>
          <w:highlight w:val="none"/>
        </w:rPr>
      </w:pPr>
      <w:r>
        <w:rPr>
          <w:rFonts w:eastAsia="仿宋_GB2312"/>
          <w:color w:val="auto"/>
          <w:sz w:val="32"/>
          <w:szCs w:val="32"/>
          <w:highlight w:val="none"/>
        </w:rPr>
        <w:br w:type="page"/>
      </w:r>
    </w:p>
    <w:p w14:paraId="3501BB28">
      <w:pPr>
        <w:rPr>
          <w:rFonts w:ascii="黑体" w:eastAsia="黑体"/>
          <w:color w:val="auto"/>
          <w:sz w:val="32"/>
          <w:szCs w:val="32"/>
          <w:highlight w:val="none"/>
        </w:rPr>
      </w:pPr>
      <w:r>
        <w:rPr>
          <w:rFonts w:hint="eastAsia" w:ascii="黑体" w:eastAsia="黑体"/>
          <w:color w:val="auto"/>
          <w:sz w:val="44"/>
          <w:szCs w:val="44"/>
          <w:highlight w:val="none"/>
        </w:rPr>
        <w:t xml:space="preserve"> </w:t>
      </w:r>
      <w:r>
        <w:rPr>
          <w:rFonts w:hint="eastAsia" w:ascii="黑体" w:eastAsia="黑体"/>
          <w:color w:val="auto"/>
          <w:sz w:val="44"/>
          <w:szCs w:val="44"/>
          <w:highlight w:val="none"/>
          <w:u w:val="single"/>
        </w:rPr>
        <w:t xml:space="preserve">    </w:t>
      </w:r>
      <w:r>
        <w:rPr>
          <w:rFonts w:hint="eastAsia"/>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3543300</wp:posOffset>
                </wp:positionH>
                <wp:positionV relativeFrom="paragraph">
                  <wp:posOffset>-100965</wp:posOffset>
                </wp:positionV>
                <wp:extent cx="297815" cy="289560"/>
                <wp:effectExtent l="0" t="0" r="0" b="0"/>
                <wp:wrapNone/>
                <wp:docPr id="39" name="矩形 39"/>
                <wp:cNvGraphicFramePr/>
                <a:graphic xmlns:a="http://schemas.openxmlformats.org/drawingml/2006/main">
                  <a:graphicData uri="http://schemas.microsoft.com/office/word/2010/wordprocessingShape">
                    <wps:wsp>
                      <wps:cNvSpPr/>
                      <wps:spPr>
                        <a:xfrm>
                          <a:off x="0" y="0"/>
                          <a:ext cx="297815" cy="289560"/>
                        </a:xfrm>
                        <a:prstGeom prst="rect">
                          <a:avLst/>
                        </a:prstGeom>
                        <a:noFill/>
                        <a:ln>
                          <a:noFill/>
                        </a:ln>
                      </wps:spPr>
                      <wps:txbx>
                        <w:txbxContent>
                          <w:p w14:paraId="1D6555CC"/>
                        </w:txbxContent>
                      </wps:txbx>
                      <wps:bodyPr wrap="none" upright="1">
                        <a:spAutoFit/>
                      </wps:bodyPr>
                    </wps:wsp>
                  </a:graphicData>
                </a:graphic>
              </wp:anchor>
            </w:drawing>
          </mc:Choice>
          <mc:Fallback>
            <w:pict>
              <v:rect id="_x0000_s1026" o:spid="_x0000_s1026" o:spt="1" style="position:absolute;left:0pt;margin-left:279pt;margin-top:-7.95pt;height:22.8pt;width:23.45pt;mso-wrap-style:none;z-index:251663360;mso-width-relative:page;mso-height-relative:page;" filled="f" stroked="f" coordsize="21600,21600" o:gfxdata="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C0+AdkAAAAKAQAADwAAAAAAAAABACAAAAAiAAAAZHJzL2Rvd25yZXYueG1sUEsBAhQA&#10;FAAAAAgAh07iQCOGVm+4AQAAaAMAAA4AAAAAAAAAAQAgAAAAKAEAAGRycy9lMm9Eb2MueG1sUEsF&#10;BgAAAAAGAAYAWQEAAFIFAAAAAA==&#10;">
                <v:fill on="f" focussize="0,0"/>
                <v:stroke on="f"/>
                <v:imagedata o:title=""/>
                <o:lock v:ext="edit" aspectratio="f"/>
                <v:textbox style="mso-fit-shape-to-text:t;">
                  <w:txbxContent>
                    <w:p w14:paraId="1D6555CC"/>
                  </w:txbxContent>
                </v:textbox>
              </v:rect>
            </w:pict>
          </mc:Fallback>
        </mc:AlternateContent>
      </w:r>
      <w:r>
        <w:rPr>
          <w:rFonts w:hint="eastAsia" w:ascii="黑体" w:eastAsia="黑体"/>
          <w:color w:val="auto"/>
          <w:sz w:val="32"/>
          <w:szCs w:val="32"/>
          <w:highlight w:val="none"/>
        </w:rPr>
        <w:t xml:space="preserve">（ </w:t>
      </w:r>
      <w:r>
        <w:rPr>
          <w:rFonts w:hint="eastAsia" w:ascii="黑体" w:eastAsia="黑体"/>
          <w:color w:val="auto"/>
          <w:sz w:val="44"/>
          <w:szCs w:val="44"/>
          <w:highlight w:val="none"/>
        </w:rPr>
        <w:t xml:space="preserve"> </w:t>
      </w:r>
      <w:r>
        <w:rPr>
          <w:rFonts w:hint="eastAsia" w:ascii="黑体" w:eastAsia="黑体"/>
          <w:color w:val="auto"/>
          <w:sz w:val="32"/>
          <w:szCs w:val="32"/>
          <w:highlight w:val="none"/>
        </w:rPr>
        <w:t xml:space="preserve">  ）</w:t>
      </w:r>
      <w:r>
        <w:rPr>
          <w:rFonts w:hint="eastAsia" w:ascii="黑体" w:eastAsia="黑体"/>
          <w:color w:val="auto"/>
          <w:sz w:val="44"/>
          <w:szCs w:val="44"/>
          <w:highlight w:val="none"/>
          <w:u w:val="single"/>
        </w:rPr>
        <w:t xml:space="preserve">       </w:t>
      </w:r>
      <w:r>
        <w:rPr>
          <w:rFonts w:hint="eastAsia" w:ascii="黑体" w:eastAsia="黑体"/>
          <w:color w:val="auto"/>
          <w:sz w:val="32"/>
          <w:szCs w:val="32"/>
          <w:highlight w:val="none"/>
        </w:rPr>
        <w:t>不动产权第        号</w:t>
      </w:r>
    </w:p>
    <w:p w14:paraId="62D06ECF">
      <w:pPr>
        <w:ind w:firstLine="640" w:firstLineChars="200"/>
        <w:rPr>
          <w:rFonts w:ascii="黑体" w:eastAsia="黑体"/>
          <w:color w:val="auto"/>
          <w:sz w:val="32"/>
          <w:szCs w:val="32"/>
          <w:highlight w:val="none"/>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6765"/>
      </w:tblGrid>
      <w:tr w14:paraId="6AC5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57" w:type="dxa"/>
            <w:tcBorders>
              <w:top w:val="single" w:color="auto" w:sz="4" w:space="0"/>
              <w:left w:val="single" w:color="auto" w:sz="4" w:space="0"/>
              <w:bottom w:val="single" w:color="auto" w:sz="4" w:space="0"/>
              <w:right w:val="single" w:color="auto" w:sz="4" w:space="0"/>
            </w:tcBorders>
            <w:vAlign w:val="center"/>
          </w:tcPr>
          <w:p w14:paraId="5C20DEB6">
            <w:pPr>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权 利 人</w:t>
            </w:r>
          </w:p>
        </w:tc>
        <w:tc>
          <w:tcPr>
            <w:tcW w:w="6765" w:type="dxa"/>
            <w:tcBorders>
              <w:top w:val="single" w:color="auto" w:sz="4" w:space="0"/>
              <w:left w:val="single" w:color="auto" w:sz="4" w:space="0"/>
              <w:bottom w:val="single" w:color="auto" w:sz="4" w:space="0"/>
              <w:right w:val="single" w:color="auto" w:sz="4" w:space="0"/>
            </w:tcBorders>
            <w:vAlign w:val="center"/>
          </w:tcPr>
          <w:p w14:paraId="5F0EF9B8">
            <w:pPr>
              <w:rPr>
                <w:rFonts w:ascii="华文中宋" w:hAnsi="华文中宋" w:eastAsia="华文中宋"/>
                <w:color w:val="auto"/>
                <w:sz w:val="24"/>
                <w:highlight w:val="none"/>
              </w:rPr>
            </w:pPr>
            <w:r>
              <w:rPr>
                <w:rFonts w:hint="eastAsia" w:ascii="华文中宋" w:hAnsi="华文中宋" w:eastAsia="华文中宋"/>
                <w:color w:val="auto"/>
                <w:highlight w:val="none"/>
              </w:rPr>
              <w:t xml:space="preserve"> </w:t>
            </w:r>
          </w:p>
        </w:tc>
      </w:tr>
      <w:tr w14:paraId="7E6B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757" w:type="dxa"/>
            <w:tcBorders>
              <w:top w:val="single" w:color="auto" w:sz="4" w:space="0"/>
              <w:left w:val="single" w:color="auto" w:sz="4" w:space="0"/>
              <w:bottom w:val="single" w:color="auto" w:sz="4" w:space="0"/>
              <w:right w:val="single" w:color="auto" w:sz="4" w:space="0"/>
            </w:tcBorders>
            <w:vAlign w:val="center"/>
          </w:tcPr>
          <w:p w14:paraId="487B78DF">
            <w:pPr>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共有情况</w:t>
            </w:r>
          </w:p>
        </w:tc>
        <w:tc>
          <w:tcPr>
            <w:tcW w:w="6765" w:type="dxa"/>
            <w:tcBorders>
              <w:top w:val="single" w:color="auto" w:sz="4" w:space="0"/>
              <w:left w:val="single" w:color="auto" w:sz="4" w:space="0"/>
              <w:bottom w:val="single" w:color="auto" w:sz="4" w:space="0"/>
              <w:right w:val="single" w:color="auto" w:sz="4" w:space="0"/>
            </w:tcBorders>
            <w:vAlign w:val="center"/>
          </w:tcPr>
          <w:p w14:paraId="4D52BFAE">
            <w:pPr>
              <w:rPr>
                <w:rFonts w:ascii="华文中宋" w:hAnsi="华文中宋" w:eastAsia="华文中宋"/>
                <w:color w:val="auto"/>
                <w:sz w:val="24"/>
                <w:highlight w:val="none"/>
              </w:rPr>
            </w:pPr>
          </w:p>
        </w:tc>
      </w:tr>
      <w:tr w14:paraId="24D0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1757" w:type="dxa"/>
            <w:tcBorders>
              <w:top w:val="single" w:color="auto" w:sz="4" w:space="0"/>
              <w:left w:val="single" w:color="auto" w:sz="4" w:space="0"/>
              <w:bottom w:val="single" w:color="auto" w:sz="4" w:space="0"/>
              <w:right w:val="single" w:color="auto" w:sz="4" w:space="0"/>
            </w:tcBorders>
            <w:vAlign w:val="center"/>
          </w:tcPr>
          <w:p w14:paraId="2812EF12">
            <w:pPr>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坐    落</w:t>
            </w:r>
          </w:p>
        </w:tc>
        <w:tc>
          <w:tcPr>
            <w:tcW w:w="6765" w:type="dxa"/>
            <w:tcBorders>
              <w:top w:val="single" w:color="auto" w:sz="4" w:space="0"/>
              <w:left w:val="single" w:color="auto" w:sz="4" w:space="0"/>
              <w:bottom w:val="single" w:color="auto" w:sz="4" w:space="0"/>
              <w:right w:val="single" w:color="auto" w:sz="4" w:space="0"/>
            </w:tcBorders>
            <w:vAlign w:val="center"/>
          </w:tcPr>
          <w:p w14:paraId="2E23841F">
            <w:pPr>
              <w:rPr>
                <w:rFonts w:ascii="华文中宋" w:hAnsi="华文中宋" w:eastAsia="华文中宋"/>
                <w:color w:val="auto"/>
                <w:sz w:val="24"/>
                <w:highlight w:val="none"/>
              </w:rPr>
            </w:pPr>
            <w:r>
              <w:rPr>
                <w:rFonts w:hint="eastAsia" w:ascii="华文中宋" w:hAnsi="华文中宋" w:eastAsia="华文中宋"/>
                <w:color w:val="auto"/>
                <w:sz w:val="24"/>
                <w:highlight w:val="none"/>
              </w:rPr>
              <w:t xml:space="preserve">                         </w:t>
            </w:r>
          </w:p>
        </w:tc>
      </w:tr>
      <w:tr w14:paraId="5EF0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757" w:type="dxa"/>
            <w:tcBorders>
              <w:top w:val="single" w:color="auto" w:sz="4" w:space="0"/>
              <w:left w:val="single" w:color="auto" w:sz="4" w:space="0"/>
              <w:bottom w:val="single" w:color="auto" w:sz="4" w:space="0"/>
              <w:right w:val="single" w:color="auto" w:sz="4" w:space="0"/>
            </w:tcBorders>
            <w:vAlign w:val="center"/>
          </w:tcPr>
          <w:p w14:paraId="3AB1711F">
            <w:pPr>
              <w:jc w:val="center"/>
              <w:rPr>
                <w:rFonts w:ascii="华文中宋" w:hAnsi="华文中宋" w:eastAsia="华文中宋"/>
                <w:b/>
                <w:color w:val="auto"/>
                <w:sz w:val="24"/>
                <w:highlight w:val="none"/>
              </w:rPr>
            </w:pPr>
            <w:r>
              <w:rPr>
                <w:rFonts w:hint="eastAsia" w:ascii="华文中宋" w:hAnsi="华文中宋" w:eastAsia="华文中宋"/>
                <w:b/>
                <w:color w:val="auto"/>
                <w:spacing w:val="-20"/>
                <w:sz w:val="24"/>
                <w:highlight w:val="none"/>
              </w:rPr>
              <w:t>不动产单元号</w:t>
            </w:r>
          </w:p>
        </w:tc>
        <w:tc>
          <w:tcPr>
            <w:tcW w:w="6765" w:type="dxa"/>
            <w:tcBorders>
              <w:top w:val="single" w:color="auto" w:sz="4" w:space="0"/>
              <w:left w:val="single" w:color="auto" w:sz="4" w:space="0"/>
              <w:bottom w:val="single" w:color="auto" w:sz="4" w:space="0"/>
              <w:right w:val="single" w:color="auto" w:sz="4" w:space="0"/>
            </w:tcBorders>
            <w:vAlign w:val="center"/>
          </w:tcPr>
          <w:p w14:paraId="01839420">
            <w:pPr>
              <w:rPr>
                <w:rFonts w:ascii="华文中宋" w:hAnsi="华文中宋" w:eastAsia="华文中宋"/>
                <w:color w:val="auto"/>
                <w:sz w:val="24"/>
                <w:highlight w:val="none"/>
              </w:rPr>
            </w:pPr>
            <w:r>
              <w:rPr>
                <w:rFonts w:hint="eastAsia" w:ascii="华文中宋" w:hAnsi="华文中宋" w:eastAsia="华文中宋"/>
                <w:color w:val="auto"/>
                <w:sz w:val="24"/>
                <w:highlight w:val="none"/>
              </w:rPr>
              <w:t xml:space="preserve">                         </w:t>
            </w:r>
          </w:p>
        </w:tc>
      </w:tr>
      <w:tr w14:paraId="28D0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trPr>
        <w:tc>
          <w:tcPr>
            <w:tcW w:w="1757" w:type="dxa"/>
            <w:tcBorders>
              <w:top w:val="single" w:color="auto" w:sz="4" w:space="0"/>
              <w:left w:val="single" w:color="auto" w:sz="4" w:space="0"/>
              <w:bottom w:val="single" w:color="auto" w:sz="4" w:space="0"/>
              <w:right w:val="single" w:color="auto" w:sz="4" w:space="0"/>
            </w:tcBorders>
            <w:vAlign w:val="center"/>
          </w:tcPr>
          <w:p w14:paraId="06ADE342">
            <w:pPr>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权利类型</w:t>
            </w:r>
          </w:p>
        </w:tc>
        <w:tc>
          <w:tcPr>
            <w:tcW w:w="6765" w:type="dxa"/>
            <w:tcBorders>
              <w:top w:val="single" w:color="auto" w:sz="4" w:space="0"/>
              <w:left w:val="single" w:color="auto" w:sz="4" w:space="0"/>
              <w:bottom w:val="single" w:color="auto" w:sz="4" w:space="0"/>
              <w:right w:val="single" w:color="auto" w:sz="4" w:space="0"/>
            </w:tcBorders>
            <w:vAlign w:val="center"/>
          </w:tcPr>
          <w:p w14:paraId="62656C08">
            <w:pPr>
              <w:rPr>
                <w:rFonts w:ascii="华文中宋" w:hAnsi="华文中宋" w:eastAsia="华文中宋"/>
                <w:color w:val="auto"/>
                <w:sz w:val="24"/>
                <w:highlight w:val="none"/>
              </w:rPr>
            </w:pPr>
          </w:p>
        </w:tc>
      </w:tr>
      <w:tr w14:paraId="512C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trPr>
        <w:tc>
          <w:tcPr>
            <w:tcW w:w="1757" w:type="dxa"/>
            <w:tcBorders>
              <w:top w:val="single" w:color="auto" w:sz="4" w:space="0"/>
              <w:left w:val="single" w:color="auto" w:sz="4" w:space="0"/>
              <w:bottom w:val="single" w:color="auto" w:sz="4" w:space="0"/>
              <w:right w:val="single" w:color="auto" w:sz="4" w:space="0"/>
            </w:tcBorders>
            <w:vAlign w:val="center"/>
          </w:tcPr>
          <w:p w14:paraId="6958B065">
            <w:pPr>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权利性质</w:t>
            </w:r>
          </w:p>
        </w:tc>
        <w:tc>
          <w:tcPr>
            <w:tcW w:w="6765" w:type="dxa"/>
            <w:tcBorders>
              <w:top w:val="single" w:color="auto" w:sz="4" w:space="0"/>
              <w:left w:val="single" w:color="auto" w:sz="4" w:space="0"/>
              <w:bottom w:val="single" w:color="auto" w:sz="4" w:space="0"/>
              <w:right w:val="single" w:color="auto" w:sz="4" w:space="0"/>
            </w:tcBorders>
            <w:vAlign w:val="center"/>
          </w:tcPr>
          <w:p w14:paraId="6E1FC3DA">
            <w:pPr>
              <w:rPr>
                <w:rFonts w:ascii="华文中宋" w:hAnsi="华文中宋" w:eastAsia="华文中宋"/>
                <w:color w:val="auto"/>
                <w:sz w:val="24"/>
                <w:highlight w:val="none"/>
              </w:rPr>
            </w:pPr>
          </w:p>
        </w:tc>
      </w:tr>
      <w:tr w14:paraId="56CC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1757" w:type="dxa"/>
            <w:tcBorders>
              <w:top w:val="single" w:color="auto" w:sz="4" w:space="0"/>
              <w:left w:val="single" w:color="auto" w:sz="4" w:space="0"/>
              <w:bottom w:val="single" w:color="auto" w:sz="4" w:space="0"/>
              <w:right w:val="single" w:color="auto" w:sz="4" w:space="0"/>
            </w:tcBorders>
            <w:vAlign w:val="center"/>
          </w:tcPr>
          <w:p w14:paraId="573AF83A">
            <w:pPr>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用   途</w:t>
            </w:r>
          </w:p>
        </w:tc>
        <w:tc>
          <w:tcPr>
            <w:tcW w:w="6765" w:type="dxa"/>
            <w:tcBorders>
              <w:top w:val="single" w:color="auto" w:sz="4" w:space="0"/>
              <w:left w:val="single" w:color="auto" w:sz="4" w:space="0"/>
              <w:bottom w:val="single" w:color="auto" w:sz="4" w:space="0"/>
              <w:right w:val="single" w:color="auto" w:sz="4" w:space="0"/>
            </w:tcBorders>
            <w:vAlign w:val="center"/>
          </w:tcPr>
          <w:p w14:paraId="3A5902EA">
            <w:pPr>
              <w:rPr>
                <w:rFonts w:ascii="华文中宋" w:hAnsi="华文中宋" w:eastAsia="华文中宋"/>
                <w:color w:val="auto"/>
                <w:sz w:val="24"/>
                <w:highlight w:val="none"/>
              </w:rPr>
            </w:pPr>
            <w:r>
              <w:rPr>
                <w:rFonts w:hint="eastAsia" w:ascii="华文中宋" w:hAnsi="华文中宋" w:eastAsia="华文中宋"/>
                <w:color w:val="auto"/>
                <w:sz w:val="24"/>
                <w:highlight w:val="none"/>
              </w:rPr>
              <w:t xml:space="preserve">                         </w:t>
            </w:r>
          </w:p>
        </w:tc>
      </w:tr>
      <w:tr w14:paraId="39CA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trPr>
        <w:tc>
          <w:tcPr>
            <w:tcW w:w="1757" w:type="dxa"/>
            <w:tcBorders>
              <w:top w:val="single" w:color="auto" w:sz="4" w:space="0"/>
              <w:left w:val="single" w:color="auto" w:sz="4" w:space="0"/>
              <w:bottom w:val="single" w:color="auto" w:sz="4" w:space="0"/>
              <w:right w:val="single" w:color="auto" w:sz="4" w:space="0"/>
            </w:tcBorders>
            <w:vAlign w:val="center"/>
          </w:tcPr>
          <w:p w14:paraId="0813B48B">
            <w:pPr>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面   积</w:t>
            </w:r>
          </w:p>
        </w:tc>
        <w:tc>
          <w:tcPr>
            <w:tcW w:w="6765" w:type="dxa"/>
            <w:tcBorders>
              <w:top w:val="single" w:color="auto" w:sz="4" w:space="0"/>
              <w:left w:val="single" w:color="auto" w:sz="4" w:space="0"/>
              <w:bottom w:val="single" w:color="auto" w:sz="4" w:space="0"/>
              <w:right w:val="single" w:color="auto" w:sz="4" w:space="0"/>
            </w:tcBorders>
            <w:vAlign w:val="center"/>
          </w:tcPr>
          <w:p w14:paraId="11E3B2FA">
            <w:pPr>
              <w:rPr>
                <w:rFonts w:ascii="华文中宋" w:hAnsi="华文中宋" w:eastAsia="华文中宋"/>
                <w:color w:val="auto"/>
                <w:sz w:val="24"/>
                <w:highlight w:val="none"/>
              </w:rPr>
            </w:pPr>
            <w:r>
              <w:rPr>
                <w:rFonts w:hint="eastAsia" w:ascii="华文中宋" w:hAnsi="华文中宋" w:eastAsia="华文中宋"/>
                <w:color w:val="auto"/>
                <w:sz w:val="24"/>
                <w:highlight w:val="none"/>
              </w:rPr>
              <w:t xml:space="preserve">                         </w:t>
            </w:r>
          </w:p>
        </w:tc>
      </w:tr>
      <w:tr w14:paraId="5481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757" w:type="dxa"/>
            <w:tcBorders>
              <w:top w:val="single" w:color="auto" w:sz="4" w:space="0"/>
              <w:left w:val="single" w:color="auto" w:sz="4" w:space="0"/>
              <w:bottom w:val="single" w:color="auto" w:sz="4" w:space="0"/>
              <w:right w:val="single" w:color="auto" w:sz="4" w:space="0"/>
            </w:tcBorders>
            <w:vAlign w:val="center"/>
          </w:tcPr>
          <w:p w14:paraId="6256771E">
            <w:pPr>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使用期限</w:t>
            </w:r>
          </w:p>
        </w:tc>
        <w:tc>
          <w:tcPr>
            <w:tcW w:w="6765" w:type="dxa"/>
            <w:tcBorders>
              <w:top w:val="single" w:color="auto" w:sz="4" w:space="0"/>
              <w:left w:val="single" w:color="auto" w:sz="4" w:space="0"/>
              <w:bottom w:val="single" w:color="auto" w:sz="4" w:space="0"/>
              <w:right w:val="single" w:color="auto" w:sz="4" w:space="0"/>
            </w:tcBorders>
            <w:vAlign w:val="center"/>
          </w:tcPr>
          <w:p w14:paraId="692D9C13">
            <w:pPr>
              <w:jc w:val="left"/>
              <w:rPr>
                <w:rFonts w:ascii="华文中宋" w:hAnsi="华文中宋" w:eastAsia="华文中宋"/>
                <w:color w:val="auto"/>
                <w:sz w:val="24"/>
                <w:highlight w:val="none"/>
              </w:rPr>
            </w:pPr>
            <w:r>
              <w:rPr>
                <w:rFonts w:hint="eastAsia" w:ascii="华文中宋" w:hAnsi="华文中宋" w:eastAsia="华文中宋"/>
                <w:color w:val="auto"/>
                <w:sz w:val="24"/>
                <w:highlight w:val="none"/>
              </w:rPr>
              <w:t xml:space="preserve">                          </w:t>
            </w:r>
          </w:p>
        </w:tc>
      </w:tr>
      <w:tr w14:paraId="526A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1" w:hRule="atLeast"/>
        </w:trPr>
        <w:tc>
          <w:tcPr>
            <w:tcW w:w="1757" w:type="dxa"/>
            <w:tcBorders>
              <w:top w:val="single" w:color="auto" w:sz="4" w:space="0"/>
              <w:left w:val="single" w:color="auto" w:sz="4" w:space="0"/>
              <w:bottom w:val="single" w:color="auto" w:sz="4" w:space="0"/>
              <w:right w:val="single" w:color="auto" w:sz="4" w:space="0"/>
            </w:tcBorders>
            <w:textDirection w:val="tbRlV"/>
            <w:vAlign w:val="center"/>
          </w:tcPr>
          <w:p w14:paraId="1EF3EA61">
            <w:pPr>
              <w:ind w:left="113" w:right="113"/>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权利其他状况</w:t>
            </w:r>
          </w:p>
        </w:tc>
        <w:tc>
          <w:tcPr>
            <w:tcW w:w="6765" w:type="dxa"/>
            <w:tcBorders>
              <w:top w:val="single" w:color="auto" w:sz="4" w:space="0"/>
              <w:left w:val="single" w:color="auto" w:sz="4" w:space="0"/>
              <w:bottom w:val="single" w:color="auto" w:sz="4" w:space="0"/>
              <w:right w:val="single" w:color="auto" w:sz="4" w:space="0"/>
            </w:tcBorders>
          </w:tcPr>
          <w:p w14:paraId="0295C62B">
            <w:pPr>
              <w:rPr>
                <w:rFonts w:ascii="仿宋_GB2312" w:eastAsia="仿宋_GB2312"/>
                <w:color w:val="auto"/>
                <w:sz w:val="28"/>
                <w:szCs w:val="28"/>
                <w:highlight w:val="none"/>
              </w:rPr>
            </w:pPr>
          </w:p>
        </w:tc>
      </w:tr>
    </w:tbl>
    <w:p w14:paraId="11033528">
      <w:pPr>
        <w:jc w:val="center"/>
        <w:rPr>
          <w:rFonts w:ascii="华文中宋" w:hAnsi="华文中宋" w:eastAsia="华文中宋"/>
          <w:color w:val="auto"/>
          <w:sz w:val="44"/>
          <w:szCs w:val="44"/>
          <w:highlight w:val="none"/>
        </w:rPr>
      </w:pPr>
    </w:p>
    <w:p w14:paraId="1A6E734E">
      <w:pPr>
        <w:jc w:val="center"/>
        <w:rPr>
          <w:rFonts w:ascii="华文中宋" w:hAnsi="华文中宋" w:eastAsia="华文中宋"/>
          <w:color w:val="auto"/>
          <w:sz w:val="44"/>
          <w:szCs w:val="44"/>
          <w:highlight w:val="none"/>
        </w:rPr>
      </w:pPr>
      <w:r>
        <w:rPr>
          <w:rFonts w:hint="eastAsia" w:ascii="华文中宋" w:hAnsi="华文中宋" w:eastAsia="华文中宋"/>
          <w:color w:val="auto"/>
          <w:sz w:val="44"/>
          <w:szCs w:val="44"/>
          <w:highlight w:val="none"/>
        </w:rPr>
        <w:t>附  记</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B68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0" w:hRule="atLeast"/>
        </w:trPr>
        <w:tc>
          <w:tcPr>
            <w:tcW w:w="8522" w:type="dxa"/>
            <w:tcBorders>
              <w:top w:val="single" w:color="auto" w:sz="4" w:space="0"/>
              <w:left w:val="single" w:color="auto" w:sz="4" w:space="0"/>
              <w:bottom w:val="single" w:color="auto" w:sz="4" w:space="0"/>
              <w:right w:val="single" w:color="auto" w:sz="4" w:space="0"/>
            </w:tcBorders>
            <w:vAlign w:val="center"/>
          </w:tcPr>
          <w:p w14:paraId="31AD186E">
            <w:pPr>
              <w:rPr>
                <w:rFonts w:ascii="仿宋_GB2312" w:eastAsia="仿宋_GB2312"/>
                <w:color w:val="auto"/>
                <w:sz w:val="28"/>
                <w:szCs w:val="28"/>
                <w:highlight w:val="none"/>
              </w:rPr>
            </w:pPr>
          </w:p>
        </w:tc>
      </w:tr>
    </w:tbl>
    <w:p w14:paraId="1B83E8B6">
      <w:pPr>
        <w:jc w:val="center"/>
        <w:rPr>
          <w:rFonts w:ascii="黑体" w:eastAsia="黑体"/>
          <w:color w:val="auto"/>
          <w:sz w:val="32"/>
          <w:szCs w:val="32"/>
          <w:highlight w:val="none"/>
        </w:rPr>
      </w:pPr>
    </w:p>
    <w:p w14:paraId="08625311">
      <w:pPr>
        <w:spacing w:line="560" w:lineRule="exact"/>
        <w:rPr>
          <w:rFonts w:eastAsia="仿宋_GB2312"/>
          <w:color w:val="auto"/>
          <w:sz w:val="32"/>
          <w:szCs w:val="32"/>
          <w:highlight w:val="none"/>
        </w:rPr>
      </w:pPr>
    </w:p>
    <w:p w14:paraId="6066123A">
      <w:pPr>
        <w:pStyle w:val="14"/>
        <w:rPr>
          <w:color w:val="auto"/>
          <w:highlight w:val="none"/>
        </w:rPr>
      </w:pPr>
    </w:p>
    <w:p w14:paraId="6CFDA3BE">
      <w:pPr>
        <w:jc w:val="center"/>
        <w:rPr>
          <w:rFonts w:ascii="华文中宋" w:hAnsi="华文中宋" w:eastAsia="华文中宋"/>
          <w:color w:val="auto"/>
          <w:sz w:val="44"/>
          <w:szCs w:val="44"/>
          <w:highlight w:val="none"/>
        </w:rPr>
      </w:pPr>
      <w:r>
        <w:rPr>
          <w:rFonts w:hint="eastAsia" w:ascii="华文中宋" w:hAnsi="华文中宋" w:eastAsia="华文中宋"/>
          <w:color w:val="auto"/>
          <w:sz w:val="44"/>
          <w:szCs w:val="44"/>
          <w:highlight w:val="none"/>
        </w:rPr>
        <w:t>附图页</w:t>
      </w:r>
    </w:p>
    <w:p w14:paraId="1743719E">
      <w:pPr>
        <w:jc w:val="center"/>
        <w:rPr>
          <w:rFonts w:ascii="华文中宋" w:hAnsi="华文中宋" w:eastAsia="华文中宋"/>
          <w:color w:val="auto"/>
          <w:sz w:val="44"/>
          <w:szCs w:val="44"/>
          <w:highlight w:val="none"/>
        </w:rPr>
      </w:pPr>
      <w:r>
        <w:rPr>
          <w:rFonts w:hint="eastAsia"/>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198120</wp:posOffset>
                </wp:positionV>
                <wp:extent cx="5143500" cy="7130415"/>
                <wp:effectExtent l="19050" t="19050" r="19050" b="28575"/>
                <wp:wrapNone/>
                <wp:docPr id="21" name="矩形 21"/>
                <wp:cNvGraphicFramePr/>
                <a:graphic xmlns:a="http://schemas.openxmlformats.org/drawingml/2006/main">
                  <a:graphicData uri="http://schemas.microsoft.com/office/word/2010/wordprocessingShape">
                    <wps:wsp>
                      <wps:cNvSpPr/>
                      <wps:spPr>
                        <a:xfrm>
                          <a:off x="0" y="0"/>
                          <a:ext cx="5143500" cy="7130415"/>
                        </a:xfrm>
                        <a:prstGeom prst="rect">
                          <a:avLst/>
                        </a:prstGeom>
                        <a:solidFill>
                          <a:srgbClr val="FFFFFF"/>
                        </a:solidFill>
                        <a:ln w="38100" cap="rnd"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pt;margin-top:15.6pt;height:561.45pt;width:405pt;z-index:251665408;mso-width-relative:page;mso-height-relative:page;" fillcolor="#FFFFFF" filled="t" stroked="t" coordsize="21600,21600" o:gfxdata="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eNPX2QAAAAoBAAAPAAAAAAAAAAEAIAAAACIAAABkcnMvZG93bnJl&#10;di54bWxQSwECFAAUAAAACACHTuJAA9P19/wBAAAiBAAADgAAAAAAAAABACAAAAAoAQAAZHJzL2Uy&#10;b0RvYy54bWxQSwUGAAAAAAYABgBZAQAAlgUAAAAA&#10;">
                <v:fill on="t" focussize="0,0"/>
                <v:stroke weight="3pt" color="#000000" joinstyle="miter" dashstyle="1 1" endcap="round"/>
                <v:imagedata o:title=""/>
                <o:lock v:ext="edit" aspectratio="f"/>
              </v:rect>
            </w:pict>
          </mc:Fallback>
        </mc:AlternateContent>
      </w:r>
      <w:r>
        <w:rPr>
          <w:rFonts w:hint="eastAsia"/>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0</wp:posOffset>
                </wp:positionV>
                <wp:extent cx="6057900" cy="7528560"/>
                <wp:effectExtent l="4445" t="4445" r="18415" b="10795"/>
                <wp:wrapNone/>
                <wp:docPr id="40" name="矩形 40"/>
                <wp:cNvGraphicFramePr/>
                <a:graphic xmlns:a="http://schemas.openxmlformats.org/drawingml/2006/main">
                  <a:graphicData uri="http://schemas.microsoft.com/office/word/2010/wordprocessingShape">
                    <wps:wsp>
                      <wps:cNvSpPr/>
                      <wps:spPr>
                        <a:xfrm>
                          <a:off x="0" y="0"/>
                          <a:ext cx="6057900" cy="7528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843AB4"/>
                          <w:p w14:paraId="0E7F1FA0"/>
                          <w:p w14:paraId="0477F9A4"/>
                          <w:p w14:paraId="2CF0C585"/>
                          <w:p w14:paraId="0F67CEF6"/>
                          <w:p w14:paraId="3D326F62"/>
                          <w:p w14:paraId="110F8D88"/>
                          <w:p w14:paraId="23EB960A"/>
                          <w:p w14:paraId="58E95C60"/>
                          <w:p w14:paraId="7AEAFCAC"/>
                          <w:p w14:paraId="1F7E4A15"/>
                          <w:p w14:paraId="55942D62"/>
                          <w:p w14:paraId="68035BE8"/>
                          <w:p w14:paraId="04454E3A"/>
                          <w:p w14:paraId="52813692"/>
                          <w:p w14:paraId="6105390C"/>
                          <w:p w14:paraId="3AF83157"/>
                          <w:p w14:paraId="43F83034"/>
                          <w:p w14:paraId="5A4AED4F"/>
                          <w:p w14:paraId="70A633A7"/>
                          <w:p w14:paraId="5AE69067"/>
                          <w:p w14:paraId="3ADEF094"/>
                          <w:p w14:paraId="65ACA55A"/>
                          <w:p w14:paraId="6D325561"/>
                          <w:p w14:paraId="52E34D45"/>
                          <w:p w14:paraId="73945EB5"/>
                          <w:p w14:paraId="1663627F"/>
                          <w:p w14:paraId="2C9EC5A8"/>
                          <w:p w14:paraId="5E78A2FD"/>
                          <w:p w14:paraId="3144C542"/>
                          <w:p w14:paraId="570B91FA"/>
                          <w:p w14:paraId="256633FE"/>
                          <w:p w14:paraId="5A80E870"/>
                          <w:p w14:paraId="7DC64165"/>
                          <w:p w14:paraId="145C197A"/>
                          <w:p w14:paraId="3C7F2444"/>
                          <w:p w14:paraId="4B596E71"/>
                          <w:p w14:paraId="1CB3AAC0"/>
                          <w:p w14:paraId="34B6CB9F">
                            <w:pPr>
                              <w:rPr>
                                <w:rFonts w:ascii="华文中宋" w:hAnsi="华文中宋" w:eastAsia="华文中宋"/>
                              </w:rPr>
                            </w:pPr>
                          </w:p>
                        </w:txbxContent>
                      </wps:txbx>
                      <wps:bodyPr upright="1"/>
                    </wps:wsp>
                  </a:graphicData>
                </a:graphic>
              </wp:anchor>
            </w:drawing>
          </mc:Choice>
          <mc:Fallback>
            <w:pict>
              <v:rect id="_x0000_s1026" o:spid="_x0000_s1026" o:spt="1" style="position:absolute;left:0pt;margin-left:-18pt;margin-top:0pt;height:592.8pt;width:477pt;z-index:251664384;mso-width-relative:page;mso-height-relative:page;" fillcolor="#FFFFFF" filled="t" stroked="t" coordsize="21600,21600" o:gfxdata="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0l1uXYAAAACQEAAA8AAAAAAAAAAQAgAAAAIgAAAGRy&#10;cy9kb3ducmV2LnhtbFBLAQIUABQAAAAIAIdO4kC+rc5VBQIAACwEAAAOAAAAAAAAAAEAIAAAACcB&#10;AABkcnMvZTJvRG9jLnhtbFBLBQYAAAAABgAGAFkBAACeBQAAAAA=&#10;">
                <v:fill on="t" focussize="0,0"/>
                <v:stroke color="#000000" joinstyle="miter"/>
                <v:imagedata o:title=""/>
                <o:lock v:ext="edit" aspectratio="f"/>
                <v:textbox>
                  <w:txbxContent>
                    <w:p w14:paraId="4E843AB4"/>
                    <w:p w14:paraId="0E7F1FA0"/>
                    <w:p w14:paraId="0477F9A4"/>
                    <w:p w14:paraId="2CF0C585"/>
                    <w:p w14:paraId="0F67CEF6"/>
                    <w:p w14:paraId="3D326F62"/>
                    <w:p w14:paraId="110F8D88"/>
                    <w:p w14:paraId="23EB960A"/>
                    <w:p w14:paraId="58E95C60"/>
                    <w:p w14:paraId="7AEAFCAC"/>
                    <w:p w14:paraId="1F7E4A15"/>
                    <w:p w14:paraId="55942D62"/>
                    <w:p w14:paraId="68035BE8"/>
                    <w:p w14:paraId="04454E3A"/>
                    <w:p w14:paraId="52813692"/>
                    <w:p w14:paraId="6105390C"/>
                    <w:p w14:paraId="3AF83157"/>
                    <w:p w14:paraId="43F83034"/>
                    <w:p w14:paraId="5A4AED4F"/>
                    <w:p w14:paraId="70A633A7"/>
                    <w:p w14:paraId="5AE69067"/>
                    <w:p w14:paraId="3ADEF094"/>
                    <w:p w14:paraId="65ACA55A"/>
                    <w:p w14:paraId="6D325561"/>
                    <w:p w14:paraId="52E34D45"/>
                    <w:p w14:paraId="73945EB5"/>
                    <w:p w14:paraId="1663627F"/>
                    <w:p w14:paraId="2C9EC5A8"/>
                    <w:p w14:paraId="5E78A2FD"/>
                    <w:p w14:paraId="3144C542"/>
                    <w:p w14:paraId="570B91FA"/>
                    <w:p w14:paraId="256633FE"/>
                    <w:p w14:paraId="5A80E870"/>
                    <w:p w14:paraId="7DC64165"/>
                    <w:p w14:paraId="145C197A"/>
                    <w:p w14:paraId="3C7F2444"/>
                    <w:p w14:paraId="4B596E71"/>
                    <w:p w14:paraId="1CB3AAC0"/>
                    <w:p w14:paraId="34B6CB9F">
                      <w:pPr>
                        <w:rPr>
                          <w:rFonts w:ascii="华文中宋" w:hAnsi="华文中宋" w:eastAsia="华文中宋"/>
                        </w:rPr>
                      </w:pPr>
                    </w:p>
                  </w:txbxContent>
                </v:textbox>
              </v:rect>
            </w:pict>
          </mc:Fallback>
        </mc:AlternateContent>
      </w:r>
    </w:p>
    <w:p w14:paraId="16D80D6D">
      <w:pPr>
        <w:jc w:val="center"/>
        <w:rPr>
          <w:rFonts w:ascii="黑体" w:eastAsia="黑体"/>
          <w:color w:val="auto"/>
          <w:sz w:val="32"/>
          <w:szCs w:val="32"/>
          <w:highlight w:val="none"/>
        </w:rPr>
      </w:pPr>
    </w:p>
    <w:p w14:paraId="54DBE00C">
      <w:pPr>
        <w:jc w:val="center"/>
        <w:rPr>
          <w:rFonts w:ascii="黑体" w:eastAsia="黑体"/>
          <w:color w:val="auto"/>
          <w:sz w:val="32"/>
          <w:szCs w:val="32"/>
          <w:highlight w:val="none"/>
        </w:rPr>
      </w:pPr>
    </w:p>
    <w:p w14:paraId="6A33F6F6">
      <w:pPr>
        <w:jc w:val="center"/>
        <w:rPr>
          <w:rFonts w:ascii="黑体" w:eastAsia="黑体"/>
          <w:color w:val="auto"/>
          <w:sz w:val="32"/>
          <w:szCs w:val="32"/>
          <w:highlight w:val="none"/>
        </w:rPr>
      </w:pPr>
    </w:p>
    <w:p w14:paraId="228CED5C">
      <w:pPr>
        <w:jc w:val="center"/>
        <w:rPr>
          <w:rFonts w:ascii="黑体" w:eastAsia="黑体"/>
          <w:color w:val="auto"/>
          <w:sz w:val="32"/>
          <w:szCs w:val="32"/>
          <w:highlight w:val="none"/>
        </w:rPr>
      </w:pPr>
    </w:p>
    <w:p w14:paraId="7B2ABE65">
      <w:pPr>
        <w:jc w:val="center"/>
        <w:rPr>
          <w:rFonts w:ascii="黑体" w:eastAsia="黑体"/>
          <w:color w:val="auto"/>
          <w:sz w:val="32"/>
          <w:szCs w:val="32"/>
          <w:highlight w:val="none"/>
        </w:rPr>
      </w:pPr>
    </w:p>
    <w:p w14:paraId="52A5D4E8">
      <w:pPr>
        <w:jc w:val="center"/>
        <w:rPr>
          <w:rFonts w:ascii="黑体" w:eastAsia="黑体"/>
          <w:color w:val="auto"/>
          <w:sz w:val="32"/>
          <w:szCs w:val="32"/>
          <w:highlight w:val="none"/>
        </w:rPr>
      </w:pPr>
    </w:p>
    <w:p w14:paraId="31F309F3">
      <w:pPr>
        <w:jc w:val="center"/>
        <w:rPr>
          <w:rFonts w:ascii="黑体" w:eastAsia="黑体"/>
          <w:color w:val="auto"/>
          <w:sz w:val="32"/>
          <w:szCs w:val="32"/>
          <w:highlight w:val="none"/>
        </w:rPr>
      </w:pPr>
    </w:p>
    <w:p w14:paraId="487975A4">
      <w:pPr>
        <w:jc w:val="center"/>
        <w:rPr>
          <w:rFonts w:ascii="黑体" w:eastAsia="黑体"/>
          <w:color w:val="auto"/>
          <w:sz w:val="32"/>
          <w:szCs w:val="32"/>
          <w:highlight w:val="none"/>
        </w:rPr>
      </w:pPr>
    </w:p>
    <w:p w14:paraId="3C633FA4">
      <w:pPr>
        <w:jc w:val="center"/>
        <w:rPr>
          <w:rFonts w:ascii="黑体" w:eastAsia="黑体"/>
          <w:color w:val="auto"/>
          <w:sz w:val="32"/>
          <w:szCs w:val="32"/>
          <w:highlight w:val="none"/>
        </w:rPr>
      </w:pPr>
    </w:p>
    <w:p w14:paraId="4E350C63">
      <w:pPr>
        <w:jc w:val="center"/>
        <w:rPr>
          <w:rFonts w:ascii="黑体" w:eastAsia="黑体"/>
          <w:color w:val="auto"/>
          <w:sz w:val="32"/>
          <w:szCs w:val="32"/>
          <w:highlight w:val="none"/>
        </w:rPr>
      </w:pPr>
    </w:p>
    <w:p w14:paraId="74905B3D">
      <w:pPr>
        <w:jc w:val="center"/>
        <w:rPr>
          <w:rFonts w:ascii="黑体" w:eastAsia="黑体"/>
          <w:color w:val="auto"/>
          <w:sz w:val="32"/>
          <w:szCs w:val="32"/>
          <w:highlight w:val="none"/>
        </w:rPr>
      </w:pPr>
    </w:p>
    <w:p w14:paraId="578D12B5">
      <w:pPr>
        <w:jc w:val="center"/>
        <w:rPr>
          <w:rFonts w:ascii="黑体" w:eastAsia="黑体"/>
          <w:color w:val="auto"/>
          <w:sz w:val="32"/>
          <w:szCs w:val="32"/>
          <w:highlight w:val="none"/>
        </w:rPr>
      </w:pPr>
    </w:p>
    <w:p w14:paraId="4DCD40F4">
      <w:pPr>
        <w:jc w:val="center"/>
        <w:rPr>
          <w:rFonts w:ascii="黑体" w:eastAsia="黑体"/>
          <w:color w:val="auto"/>
          <w:sz w:val="32"/>
          <w:szCs w:val="32"/>
          <w:highlight w:val="none"/>
        </w:rPr>
      </w:pPr>
    </w:p>
    <w:p w14:paraId="41D75D58">
      <w:pPr>
        <w:jc w:val="center"/>
        <w:rPr>
          <w:rFonts w:ascii="黑体" w:eastAsia="黑体"/>
          <w:color w:val="auto"/>
          <w:sz w:val="32"/>
          <w:szCs w:val="32"/>
          <w:highlight w:val="none"/>
        </w:rPr>
      </w:pPr>
    </w:p>
    <w:p w14:paraId="6BC6697B">
      <w:pPr>
        <w:jc w:val="center"/>
        <w:rPr>
          <w:rFonts w:ascii="黑体" w:eastAsia="黑体"/>
          <w:color w:val="auto"/>
          <w:sz w:val="32"/>
          <w:szCs w:val="32"/>
          <w:highlight w:val="none"/>
        </w:rPr>
      </w:pPr>
    </w:p>
    <w:p w14:paraId="059E2930">
      <w:pPr>
        <w:jc w:val="center"/>
        <w:rPr>
          <w:rFonts w:ascii="黑体" w:eastAsia="黑体"/>
          <w:color w:val="auto"/>
          <w:sz w:val="32"/>
          <w:szCs w:val="32"/>
          <w:highlight w:val="none"/>
        </w:rPr>
      </w:pPr>
    </w:p>
    <w:p w14:paraId="05C19931">
      <w:pPr>
        <w:jc w:val="center"/>
        <w:rPr>
          <w:rFonts w:ascii="黑体" w:eastAsia="黑体"/>
          <w:color w:val="auto"/>
          <w:sz w:val="32"/>
          <w:szCs w:val="32"/>
          <w:highlight w:val="none"/>
        </w:rPr>
      </w:pPr>
    </w:p>
    <w:p w14:paraId="34653648">
      <w:pPr>
        <w:spacing w:line="560" w:lineRule="exact"/>
        <w:rPr>
          <w:rFonts w:eastAsia="仿宋_GB2312"/>
          <w:color w:val="auto"/>
          <w:sz w:val="32"/>
          <w:szCs w:val="32"/>
          <w:highlight w:val="none"/>
        </w:rPr>
      </w:pPr>
    </w:p>
    <w:p w14:paraId="3D1745FA">
      <w:pPr>
        <w:spacing w:before="156" w:beforeLines="50" w:after="156" w:afterLines="50"/>
        <w:jc w:val="center"/>
        <w:rPr>
          <w:rFonts w:hint="eastAsia"/>
        </w:rPr>
      </w:pPr>
    </w:p>
    <w:p w14:paraId="0491371A">
      <w:pPr>
        <w:spacing w:before="156" w:beforeLines="50" w:after="156" w:afterLines="50"/>
        <w:ind w:firstLineChars="500"/>
        <w:jc w:val="both"/>
        <w:rPr>
          <w:rFonts w:hint="eastAsia"/>
          <w:b w:val="0"/>
          <w:color w:val="auto"/>
          <w:sz w:val="30"/>
          <w:szCs w:val="20"/>
          <w:highlight w:val="none"/>
        </w:rPr>
      </w:pPr>
      <w:r>
        <w:rPr>
          <w:rFonts w:hint="eastAsia"/>
        </w:rPr>
        <w:t>单一版不动产权证书使用和填写说明</w:t>
      </w:r>
    </w:p>
    <w:p w14:paraId="68A99DFB">
      <w:pPr>
        <w:spacing w:line="360" w:lineRule="auto"/>
      </w:pPr>
      <w:r>
        <w:rPr>
          <w:rFonts w:hint="eastAsia"/>
        </w:rPr>
        <w:t xml:space="preserve">一、使用说明 </w:t>
      </w:r>
    </w:p>
    <w:p w14:paraId="73F3FB95">
      <w:pPr>
        <w:spacing w:line="360" w:lineRule="auto"/>
      </w:pPr>
      <w:r>
        <w:rPr>
          <w:rFonts w:hint="eastAsia"/>
        </w:rPr>
        <w:t>单一版不动产权证书可记载一个不动产单元上的一种权利或互相兼容的一组权利。如集体土地所有权、国有建设用地使用权及房屋所有权、土地承包经营权及林木所有权等，可在单一版证书记载。</w:t>
      </w:r>
    </w:p>
    <w:p w14:paraId="59FAFA92">
      <w:pPr>
        <w:spacing w:line="360" w:lineRule="auto"/>
      </w:pPr>
      <w:r>
        <w:rPr>
          <w:rFonts w:hint="eastAsia"/>
        </w:rPr>
        <w:t>不动产登记完成后，登记机构应根据登记簿记载的内容，填写不动产权证书。登记簿记载的内容发生变化涉及证书的，不动产权利人在申请登记时应交回不动产权证书，登记机构重新核发证书。登记簿记载的不动产权利注销的，不动产权利人应交回证书，或由登记机构公告废止。</w:t>
      </w:r>
    </w:p>
    <w:p w14:paraId="521F1E94">
      <w:pPr>
        <w:spacing w:line="360" w:lineRule="auto"/>
      </w:pPr>
      <w:r>
        <w:rPr>
          <w:rFonts w:hint="eastAsia"/>
        </w:rPr>
        <w:t>二、填写说明</w:t>
      </w:r>
    </w:p>
    <w:p w14:paraId="30E1E1D2">
      <w:pPr>
        <w:spacing w:line="360" w:lineRule="auto"/>
      </w:pPr>
      <w:r>
        <w:rPr>
          <w:rFonts w:hint="eastAsia"/>
        </w:rPr>
        <w:t>（一）二维码</w:t>
      </w:r>
    </w:p>
    <w:p w14:paraId="4911A352">
      <w:pPr>
        <w:spacing w:line="360" w:lineRule="auto"/>
      </w:pPr>
      <w:r>
        <w:rPr>
          <w:rFonts w:hint="eastAsia"/>
        </w:rPr>
        <w:t>登记机构可在证书上生成二维码，储存不动产登记信息。二维码由登记机构按照规定自行打印。</w:t>
      </w:r>
    </w:p>
    <w:p w14:paraId="30E4245D">
      <w:pPr>
        <w:spacing w:line="360" w:lineRule="auto"/>
      </w:pPr>
      <w:r>
        <w:rPr>
          <w:rFonts w:hint="eastAsia"/>
        </w:rPr>
        <w:t>（二）登记机构（章）及时间</w:t>
      </w:r>
    </w:p>
    <w:p w14:paraId="6DCA9621">
      <w:pPr>
        <w:spacing w:line="360" w:lineRule="auto"/>
      </w:pPr>
      <w:r>
        <w:rPr>
          <w:rFonts w:hint="eastAsia"/>
        </w:rPr>
        <w:t>盖登记机构的不动产登记专用章。</w:t>
      </w:r>
    </w:p>
    <w:p w14:paraId="7177D189">
      <w:pPr>
        <w:spacing w:line="360" w:lineRule="auto"/>
      </w:pPr>
      <w:r>
        <w:rPr>
          <w:rFonts w:hint="eastAsia"/>
        </w:rPr>
        <w:t>填写登簿的时间，格式为××××年××月××日，如2015年03月01日。</w:t>
      </w:r>
    </w:p>
    <w:p w14:paraId="37593FF6">
      <w:pPr>
        <w:spacing w:line="360" w:lineRule="auto"/>
      </w:pPr>
      <w:r>
        <w:rPr>
          <w:rFonts w:hint="eastAsia"/>
        </w:rPr>
        <w:t>（三）编号</w:t>
      </w:r>
    </w:p>
    <w:p w14:paraId="73B6C26D">
      <w:pPr>
        <w:spacing w:line="360" w:lineRule="auto"/>
      </w:pPr>
      <w:r>
        <w:rPr>
          <w:rFonts w:hint="eastAsia"/>
        </w:rPr>
        <w:t>即印制证书的流水号，采用字母与数字的组合。字母“D”表示单一版证书。数字一般为11位。数字前2位为省份代码，北京11、天津12、河北13、山西14、内蒙古15、辽宁21、吉林22、黑龙江23、上海31、江苏32、浙江33、安徽34、福建35、江西36、山东37、河南41、湖北42、湖南43、广东44、广西45、海南46、重庆50、四川51、贵州52、云南53、西藏54、陕西61、甘肃62、青海63、宁夏64、新疆65。国家10，用于国务院自然资源主管部门的登记发证。数字后9位为证书印制的顺序码，码值为000000001～999999999。</w:t>
      </w:r>
    </w:p>
    <w:p w14:paraId="275CEE81">
      <w:pPr>
        <w:spacing w:line="360" w:lineRule="auto"/>
      </w:pPr>
      <w:r>
        <w:rPr>
          <w:rFonts w:hint="eastAsia"/>
        </w:rPr>
        <w:t>（四）不动产权证书号： A （  B  ）  C  不动产权第 D 号</w:t>
      </w:r>
    </w:p>
    <w:p w14:paraId="76C25A4C">
      <w:pPr>
        <w:spacing w:line="360" w:lineRule="auto"/>
      </w:pPr>
      <w:r>
        <w:rPr>
          <w:rFonts w:hint="eastAsia"/>
        </w:rPr>
        <w:t>“A”处填写登记机构所在省区市的简称。“B”处填写登记年度。“C”处一般填写登记机构所在市县的全称，特殊情况下，可根据实际情况使用简称，但应确保在省级范围内不出现重名；“D”处是年度发证的顺序号，一般为7位，码值为0000001～9999999。如苏（2015）徐州市不动产权第0000001号、苏（2015）睢宁县不动产权第0000001号。</w:t>
      </w:r>
    </w:p>
    <w:p w14:paraId="381CC7C1">
      <w:pPr>
        <w:spacing w:line="360" w:lineRule="auto"/>
      </w:pPr>
      <w:r>
        <w:rPr>
          <w:rFonts w:hint="eastAsia"/>
        </w:rPr>
        <w:t>国务院自然资源主管部门登记的，“A”处填写“国”。“B”处填写登记年度。“C”处填写“林”或“海”。“D”处是年度发证的顺序号，一般为7位，码值为0000001～9999999。</w:t>
      </w:r>
    </w:p>
    <w:p w14:paraId="5CA2377A">
      <w:pPr>
        <w:spacing w:line="360" w:lineRule="auto"/>
      </w:pPr>
      <w:r>
        <w:rPr>
          <w:rFonts w:hint="eastAsia"/>
        </w:rPr>
        <w:t>（五）权利人</w:t>
      </w:r>
    </w:p>
    <w:p w14:paraId="2B8A64C4">
      <w:pPr>
        <w:spacing w:line="360" w:lineRule="auto"/>
      </w:pPr>
      <w:r>
        <w:rPr>
          <w:rFonts w:hint="eastAsia"/>
        </w:rPr>
        <w:t>填写不动产权利人的姓名或名称。共有不动产，发一本证书的，权利人填写全部共有人，“权利其他状况”栏记载持证人；共有人分别持证的，权利人填写持证人，其余共有人在“权利其他状况”栏记载。</w:t>
      </w:r>
    </w:p>
    <w:p w14:paraId="4C79FAAD">
      <w:pPr>
        <w:spacing w:line="360" w:lineRule="auto"/>
      </w:pPr>
      <w:r>
        <w:rPr>
          <w:rFonts w:hint="eastAsia"/>
        </w:rPr>
        <w:t>宅基地、家庭承包方式取得的承包土地等共有不动产，权利人填写户主姓名，其余权利人在“权利其他状况”栏记载。</w:t>
      </w:r>
    </w:p>
    <w:p w14:paraId="2848D531">
      <w:pPr>
        <w:spacing w:line="360" w:lineRule="auto"/>
      </w:pPr>
      <w:r>
        <w:rPr>
          <w:rFonts w:hint="eastAsia"/>
        </w:rPr>
        <w:t>（六）共有情况</w:t>
      </w:r>
    </w:p>
    <w:p w14:paraId="5167B4F7">
      <w:pPr>
        <w:spacing w:line="360" w:lineRule="auto"/>
      </w:pPr>
      <w:r>
        <w:rPr>
          <w:rFonts w:hint="eastAsia"/>
        </w:rPr>
        <w:t>填写单独所有、共同共有或按份共有的比例。</w:t>
      </w:r>
    </w:p>
    <w:p w14:paraId="0242D795">
      <w:pPr>
        <w:spacing w:line="360" w:lineRule="auto"/>
      </w:pPr>
      <w:r>
        <w:rPr>
          <w:rFonts w:hint="eastAsia"/>
        </w:rPr>
        <w:t>涉及房屋、构筑物的，填写房屋、构筑物的共有情况。</w:t>
      </w:r>
    </w:p>
    <w:p w14:paraId="4F3904BD">
      <w:pPr>
        <w:spacing w:line="360" w:lineRule="auto"/>
      </w:pPr>
      <w:r>
        <w:rPr>
          <w:rFonts w:hint="eastAsia"/>
        </w:rPr>
        <w:t>（七）坐落</w:t>
      </w:r>
    </w:p>
    <w:p w14:paraId="653FE17F">
      <w:pPr>
        <w:spacing w:line="360" w:lineRule="auto"/>
      </w:pPr>
      <w:r>
        <w:rPr>
          <w:rFonts w:hint="eastAsia"/>
        </w:rPr>
        <w:t>填写宗地、宗海所在地的地理位置名称。涉及地上房屋的，填写有关部门依法确定的房屋坐落，一般包括街道名称、门牌号、幢号、楼层号、房号等。</w:t>
      </w:r>
    </w:p>
    <w:p w14:paraId="7A066F49">
      <w:pPr>
        <w:spacing w:line="360" w:lineRule="auto"/>
      </w:pPr>
      <w:r>
        <w:rPr>
          <w:rFonts w:hint="eastAsia"/>
        </w:rPr>
        <w:t>（八）不动产单元号</w:t>
      </w:r>
    </w:p>
    <w:p w14:paraId="66953285">
      <w:pPr>
        <w:spacing w:line="360" w:lineRule="auto"/>
      </w:pPr>
      <w:r>
        <w:rPr>
          <w:rFonts w:hint="eastAsia"/>
        </w:rPr>
        <w:t>填写不动产单元的编号。</w:t>
      </w:r>
    </w:p>
    <w:p w14:paraId="5CD11EC6">
      <w:pPr>
        <w:spacing w:line="360" w:lineRule="auto"/>
      </w:pPr>
      <w:r>
        <w:rPr>
          <w:rFonts w:hint="eastAsia"/>
        </w:rPr>
        <w:t>（九）权利类型</w:t>
      </w:r>
    </w:p>
    <w:p w14:paraId="4E798A5A">
      <w:pPr>
        <w:spacing w:line="360" w:lineRule="auto"/>
      </w:pPr>
      <w:r>
        <w:rPr>
          <w:rFonts w:hint="eastAsia"/>
        </w:rPr>
        <w:t>根据登记簿记载的内容，填写不动产权利名称。涉及两种的，用“ /”分开（“ /”由登记机构自行打印）。如：</w:t>
      </w:r>
    </w:p>
    <w:p w14:paraId="2F760435">
      <w:pPr>
        <w:spacing w:line="360" w:lineRule="auto"/>
      </w:pPr>
      <w:r>
        <w:rPr>
          <w:rFonts w:hint="eastAsia"/>
        </w:rPr>
        <w:t>1.集体土地所有权；2.国家土地所有权；3.国有建设用地使用权；4.国有建设用地使用权/房屋（构筑物）所有权；5.宅基地使用权；6.宅基地使用权/房屋（构筑物）所有权；7.集体建设用地使用权；8.集体建设用地使用权/房屋（构筑物）所有权；9.土地承包经营权；10.土地承包经营权/森林、林木所有权；11.林地使用权；12. 林地使用权/森林、林木使用权；13.草原使用权；14.水域滩涂养殖权；15.海域使用权；16.海域使用权/构（建）筑物所有权；17.无居民海岛使用权；18.无居民海岛使用权/构（建）筑物所有权，等。</w:t>
      </w:r>
    </w:p>
    <w:p w14:paraId="0D4F4E0D">
      <w:pPr>
        <w:spacing w:line="360" w:lineRule="auto"/>
      </w:pPr>
      <w:r>
        <w:rPr>
          <w:rFonts w:hint="eastAsia"/>
        </w:rPr>
        <w:t>（十）权利性质</w:t>
      </w:r>
    </w:p>
    <w:p w14:paraId="6EE9372A">
      <w:pPr>
        <w:spacing w:line="360" w:lineRule="auto"/>
      </w:pPr>
      <w:r>
        <w:rPr>
          <w:rFonts w:hint="eastAsia"/>
        </w:rPr>
        <w:t>国有土地填写划拨、出让、作价出资（入股）、国有土地租赁、授权经营等；集体土地填写家庭承包、其他方式承包、批准拨用、入股、联营等。土地所有权不填写。房屋按照商品房、房改房、经济适用住房、廉租住房、自建房等房屋性质填写。构筑物按照构筑物类型填写。森林、林木按照林种填写。海域、海岛填写审批、出让等。</w:t>
      </w:r>
    </w:p>
    <w:p w14:paraId="2F8D7835">
      <w:pPr>
        <w:spacing w:line="360" w:lineRule="auto"/>
      </w:pPr>
      <w:r>
        <w:rPr>
          <w:rFonts w:hint="eastAsia"/>
        </w:rPr>
        <w:t>涉及两种的，用“ /”分开（“ /”由登记机构自行打印）。</w:t>
      </w:r>
    </w:p>
    <w:p w14:paraId="1AA55ED1">
      <w:pPr>
        <w:spacing w:line="360" w:lineRule="auto"/>
      </w:pPr>
      <w:r>
        <w:rPr>
          <w:rFonts w:hint="eastAsia"/>
        </w:rPr>
        <w:t>（十一）用途</w:t>
      </w:r>
    </w:p>
    <w:p w14:paraId="5D0EF710">
      <w:pPr>
        <w:spacing w:line="360" w:lineRule="auto"/>
      </w:pPr>
      <w:r>
        <w:rPr>
          <w:rFonts w:hint="eastAsia"/>
        </w:rPr>
        <w:t xml:space="preserve">土地按《土地利用现状分类》填写二级分类，海域按《海域使用分类体系》填写用海类型二级分类。房屋、构筑物填写规划用途，依据建设工程规划许可文件及其所附图件上的房屋用途确定，填写“居住”或“非居住”。 </w:t>
      </w:r>
    </w:p>
    <w:p w14:paraId="04D4AF2F">
      <w:pPr>
        <w:spacing w:line="360" w:lineRule="auto"/>
      </w:pPr>
      <w:r>
        <w:rPr>
          <w:rFonts w:hint="eastAsia"/>
        </w:rPr>
        <w:t>涉及两种的，用“ /”分开（“ /”由登记机构自行打印）。</w:t>
      </w:r>
    </w:p>
    <w:p w14:paraId="528C0C84">
      <w:pPr>
        <w:spacing w:line="360" w:lineRule="auto"/>
      </w:pPr>
      <w:r>
        <w:rPr>
          <w:rFonts w:hint="eastAsia"/>
        </w:rPr>
        <w:t>（十二）面积</w:t>
      </w:r>
    </w:p>
    <w:p w14:paraId="631FECF2">
      <w:pPr>
        <w:spacing w:line="360" w:lineRule="auto"/>
      </w:pPr>
      <w:r>
        <w:rPr>
          <w:rFonts w:hint="eastAsia"/>
        </w:rPr>
        <w:t>填写登记簿记载的不动产单元面积。涉及宗地、宗海及房屋、构筑物的，用“ /”分开（“ /”由登记机构自行打印），分别填写宗地、宗海及房屋、构筑物的面积。</w:t>
      </w:r>
    </w:p>
    <w:p w14:paraId="26A1B211">
      <w:pPr>
        <w:spacing w:line="360" w:lineRule="auto"/>
      </w:pPr>
      <w:r>
        <w:rPr>
          <w:rFonts w:hint="eastAsia"/>
        </w:rPr>
        <w:t>土地、海域共有的，填写宗地、宗海面积。共同共有人和按份共有人及其比例（共有的宗地、宗海，填写相应的使用权面积；建筑物区分所有权房屋和共有土地上建筑的房屋，填写独用土地面积与分摊土地面积加总后的土地使用面积）等共有情况在“权利其他状况”栏记载。</w:t>
      </w:r>
    </w:p>
    <w:p w14:paraId="28B81ACF">
      <w:pPr>
        <w:spacing w:line="360" w:lineRule="auto"/>
      </w:pPr>
      <w:r>
        <w:rPr>
          <w:rFonts w:hint="eastAsia"/>
        </w:rPr>
        <w:t>（十三）使用期限</w:t>
      </w:r>
    </w:p>
    <w:p w14:paraId="29D514BA">
      <w:pPr>
        <w:spacing w:line="360" w:lineRule="auto"/>
      </w:pPr>
      <w:r>
        <w:rPr>
          <w:rFonts w:hint="eastAsia"/>
        </w:rPr>
        <w:t>填写具体不动产权利的使用起止时间，如××××年××月××日起××××年××月××日止。涉及地上房屋、构筑物的，填写土地使用权的起止日期；涉及海上构（建）筑物的，填写海域使用权的起止日期；土地承包经营权填写土地承包合同起止日期。土地所有权以及未明确权利期限的可不填。</w:t>
      </w:r>
    </w:p>
    <w:p w14:paraId="5BA2A20C">
      <w:pPr>
        <w:spacing w:line="360" w:lineRule="auto"/>
      </w:pPr>
      <w:r>
        <w:rPr>
          <w:rFonts w:hint="eastAsia"/>
        </w:rPr>
        <w:t>（十四）权利其他状况</w:t>
      </w:r>
    </w:p>
    <w:p w14:paraId="28A1D7D3">
      <w:pPr>
        <w:spacing w:line="360" w:lineRule="auto"/>
      </w:pPr>
      <w:r>
        <w:rPr>
          <w:rFonts w:hint="eastAsia"/>
        </w:rPr>
        <w:t>根据不同的不动产权利类型，可分别填写以下内容：</w:t>
      </w:r>
    </w:p>
    <w:p w14:paraId="21841B9B">
      <w:pPr>
        <w:spacing w:line="360" w:lineRule="auto"/>
      </w:pPr>
      <w:r>
        <w:rPr>
          <w:rFonts w:hint="eastAsia"/>
        </w:rPr>
        <w:t>1.土地所有权</w:t>
      </w:r>
    </w:p>
    <w:p w14:paraId="75C0E026">
      <w:pPr>
        <w:spacing w:line="360" w:lineRule="auto"/>
      </w:pPr>
      <w:r>
        <w:rPr>
          <w:rFonts w:hint="eastAsia"/>
        </w:rPr>
        <w:t>按照农用地、建设用地、未利用地三大类，可依据最新土地调查成果或勘测结果填写对应的面积。</w:t>
      </w:r>
    </w:p>
    <w:p w14:paraId="49D2FE9E">
      <w:pPr>
        <w:spacing w:line="360" w:lineRule="auto"/>
      </w:pPr>
      <w:r>
        <w:rPr>
          <w:rFonts w:hint="eastAsia"/>
        </w:rPr>
        <w:t>2.房屋所有权</w:t>
      </w:r>
    </w:p>
    <w:p w14:paraId="07AB6181">
      <w:pPr>
        <w:spacing w:line="360" w:lineRule="auto"/>
      </w:pPr>
      <w:r>
        <w:rPr>
          <w:rFonts w:hint="eastAsia"/>
        </w:rPr>
        <w:t>（1）房屋结构：按照钢结构、钢和钢筋混凝土结构、钢筋混凝土结构、混合结构、砖木结构、其他结构等六类填写。</w:t>
      </w:r>
    </w:p>
    <w:p w14:paraId="2F5EAE11">
      <w:pPr>
        <w:spacing w:line="360" w:lineRule="auto"/>
      </w:pPr>
      <w:r>
        <w:rPr>
          <w:rFonts w:hint="eastAsia"/>
        </w:rPr>
        <w:t>（2）房屋总层数和所在层：记载房屋所在建筑物的总层数和所在层。</w:t>
      </w:r>
    </w:p>
    <w:p w14:paraId="0A71A57E">
      <w:pPr>
        <w:spacing w:line="360" w:lineRule="auto"/>
      </w:pPr>
      <w:r>
        <w:rPr>
          <w:rFonts w:hint="eastAsia"/>
        </w:rPr>
        <w:t>（3）房屋竣工时间等。</w:t>
      </w:r>
    </w:p>
    <w:p w14:paraId="586ECB09">
      <w:pPr>
        <w:spacing w:line="360" w:lineRule="auto"/>
      </w:pPr>
      <w:r>
        <w:rPr>
          <w:rFonts w:hint="eastAsia"/>
        </w:rPr>
        <w:t>3.土地使用权</w:t>
      </w:r>
    </w:p>
    <w:p w14:paraId="02B5F7B5">
      <w:pPr>
        <w:spacing w:line="360" w:lineRule="auto"/>
      </w:pPr>
      <w:r>
        <w:rPr>
          <w:rFonts w:hint="eastAsia"/>
        </w:rPr>
        <w:t>属于共用宗地已进行土地分摊的，填写土地分摊面积。</w:t>
      </w:r>
    </w:p>
    <w:p w14:paraId="620F3515">
      <w:pPr>
        <w:spacing w:line="360" w:lineRule="auto"/>
      </w:pPr>
      <w:r>
        <w:rPr>
          <w:rFonts w:hint="eastAsia"/>
        </w:rPr>
        <w:t>4.土地承包经营权</w:t>
      </w:r>
    </w:p>
    <w:p w14:paraId="7E1A4784">
      <w:pPr>
        <w:spacing w:line="360" w:lineRule="auto"/>
      </w:pPr>
      <w:r>
        <w:rPr>
          <w:rFonts w:hint="eastAsia"/>
        </w:rPr>
        <w:t>（1）发包方：填写土地承包合同的发包方全称。</w:t>
      </w:r>
    </w:p>
    <w:p w14:paraId="3B385292">
      <w:pPr>
        <w:spacing w:line="360" w:lineRule="auto"/>
      </w:pPr>
      <w:r>
        <w:rPr>
          <w:rFonts w:hint="eastAsia"/>
        </w:rPr>
        <w:t>（2）承包土地的实测面积。</w:t>
      </w:r>
    </w:p>
    <w:p w14:paraId="10D8ACFA">
      <w:pPr>
        <w:spacing w:line="360" w:lineRule="auto"/>
      </w:pPr>
      <w:r>
        <w:rPr>
          <w:rFonts w:hint="eastAsia"/>
        </w:rPr>
        <w:t>（3）家庭承包方式的共有人情况：填写依法共同享有该证书所登记土地承包经营权的所有人员的姓名（性别、年龄、与户主关系）等情况。</w:t>
      </w:r>
    </w:p>
    <w:p w14:paraId="1F829141">
      <w:pPr>
        <w:spacing w:line="360" w:lineRule="auto"/>
      </w:pPr>
      <w:r>
        <w:rPr>
          <w:rFonts w:hint="eastAsia"/>
        </w:rPr>
        <w:t>5.森林、林木所有权和使用权</w:t>
      </w:r>
    </w:p>
    <w:p w14:paraId="39361EC2">
      <w:pPr>
        <w:spacing w:line="360" w:lineRule="auto"/>
      </w:pPr>
      <w:r>
        <w:rPr>
          <w:rFonts w:hint="eastAsia"/>
        </w:rPr>
        <w:t>记载主要树种、造林年度、小地名，以及依据《森林资源规划设计调查技术规程》（GB/T26424-2010）确定的用途。</w:t>
      </w:r>
    </w:p>
    <w:p w14:paraId="0C4ABA96">
      <w:pPr>
        <w:spacing w:line="360" w:lineRule="auto"/>
      </w:pPr>
      <w:r>
        <w:rPr>
          <w:rFonts w:hint="eastAsia"/>
        </w:rPr>
        <w:t>6.海域使用权和无居民海岛使用权</w:t>
      </w:r>
    </w:p>
    <w:p w14:paraId="7E89BE5A">
      <w:pPr>
        <w:spacing w:line="360" w:lineRule="auto"/>
      </w:pPr>
      <w:r>
        <w:rPr>
          <w:rFonts w:hint="eastAsia"/>
        </w:rPr>
        <w:t>（1）项目名称、项目性质。项目性质填写公益性或经营性等。</w:t>
      </w:r>
    </w:p>
    <w:p w14:paraId="511E1BB4">
      <w:pPr>
        <w:spacing w:line="360" w:lineRule="auto"/>
      </w:pPr>
      <w:r>
        <w:rPr>
          <w:rFonts w:hint="eastAsia"/>
        </w:rPr>
        <w:t>（2）用海方式及面积。</w:t>
      </w:r>
    </w:p>
    <w:p w14:paraId="1CC4243B">
      <w:pPr>
        <w:spacing w:line="360" w:lineRule="auto"/>
      </w:pPr>
      <w:r>
        <w:rPr>
          <w:rFonts w:hint="eastAsia"/>
        </w:rPr>
        <w:t>（十五）附记</w:t>
      </w:r>
    </w:p>
    <w:p w14:paraId="4C9ABBFC">
      <w:pPr>
        <w:spacing w:line="360" w:lineRule="auto"/>
      </w:pPr>
      <w:r>
        <w:rPr>
          <w:rFonts w:hint="eastAsia"/>
        </w:rPr>
        <w:t>记载设定抵押权、地役权等权利限制或提示事项，记载建设工程规划许可文件及其所附图件上的房屋用途以及其他需要登记的事项。</w:t>
      </w:r>
    </w:p>
    <w:p w14:paraId="6628C38D">
      <w:pPr>
        <w:spacing w:line="360" w:lineRule="auto"/>
      </w:pPr>
      <w:r>
        <w:rPr>
          <w:rFonts w:hint="eastAsia"/>
        </w:rPr>
        <w:t>（十六）附图页</w:t>
      </w:r>
    </w:p>
    <w:p w14:paraId="0E9844AA">
      <w:pPr>
        <w:spacing w:line="360" w:lineRule="auto"/>
      </w:pPr>
      <w:r>
        <w:rPr>
          <w:rFonts w:hint="eastAsia"/>
        </w:rPr>
        <w:t>附反映不动产界址及四至范围的示意图形，不一定依照比例尺。附图应打印，暂不具备条件的，可粘贴。房地一体登记的，附图页要同时打印或粘帖宗地图和房地产平面图。</w:t>
      </w:r>
    </w:p>
    <w:p w14:paraId="71285006">
      <w:pPr>
        <w:pStyle w:val="131"/>
        <w:numPr>
          <w:ilvl w:val="2"/>
          <w:numId w:val="333"/>
        </w:numPr>
        <w:tabs>
          <w:tab w:val="center" w:pos="4153"/>
        </w:tabs>
        <w:wordWrap/>
        <w:spacing w:beforeLines="0" w:afterLines="0"/>
        <w:rPr>
          <w:color w:val="auto"/>
          <w:highlight w:val="none"/>
        </w:rPr>
      </w:pPr>
      <w:r>
        <w:rPr>
          <w:color w:val="auto"/>
          <w:highlight w:val="none"/>
        </w:rPr>
        <w:br w:type="page"/>
      </w:r>
      <w:bookmarkStart w:id="995" w:name="_Toc58100237"/>
      <w:bookmarkStart w:id="996" w:name="_Toc6386"/>
      <w:bookmarkStart w:id="997" w:name="_Toc663264418"/>
      <w:bookmarkStart w:id="998" w:name="_Toc31878"/>
      <w:r>
        <w:rPr>
          <w:rFonts w:hint="eastAsia"/>
          <w:color w:val="auto"/>
          <w:highlight w:val="none"/>
        </w:rPr>
        <w:t>不动产权证书</w:t>
      </w:r>
      <w:r>
        <w:rPr>
          <w:color w:val="auto"/>
          <w:highlight w:val="none"/>
        </w:rPr>
        <w:t>（</w:t>
      </w:r>
      <w:r>
        <w:rPr>
          <w:rFonts w:hint="eastAsia"/>
        </w:rPr>
        <w:t>土地承包经营权</w:t>
      </w:r>
      <w:r>
        <w:rPr>
          <w:color w:val="auto"/>
          <w:highlight w:val="none"/>
        </w:rPr>
        <w:t>）</w:t>
      </w:r>
      <w:bookmarkEnd w:id="995"/>
      <w:bookmarkEnd w:id="996"/>
      <w:bookmarkEnd w:id="997"/>
      <w:bookmarkEnd w:id="998"/>
      <w:r>
        <w:rPr>
          <w:rFonts w:hint="eastAsia"/>
          <w:color w:val="auto"/>
          <w:highlight w:val="none"/>
          <w:lang w:eastAsia="zh-CN"/>
        </w:rPr>
        <w:tab/>
      </w:r>
    </w:p>
    <w:p w14:paraId="44855C51"/>
    <w:p w14:paraId="6B2E6EC4"/>
    <w:p w14:paraId="513E6110">
      <w:pPr>
        <w:pStyle w:val="207"/>
        <w:ind w:firstLine="0" w:firstLineChars="0"/>
        <w:jc w:val="center"/>
      </w:pPr>
      <w:r>
        <w:rPr>
          <w:rFonts w:ascii="Times New Roman"/>
        </w:rPr>
        <w:fldChar w:fldCharType="begin"/>
      </w:r>
      <w:r>
        <w:rPr>
          <w:rFonts w:ascii="Times New Roman"/>
        </w:rPr>
        <w:instrText xml:space="preserve">INCLUDEPICTURE "http://www.ynagri.gov.cn/uploadfile/document/20100713113724001.jpg"</w:instrText>
      </w:r>
      <w:r>
        <w:rPr>
          <w:rFonts w:ascii="Times New Roman"/>
        </w:rPr>
        <w:fldChar w:fldCharType="separate"/>
      </w:r>
      <w:r>
        <w:rPr>
          <w:rFonts w:ascii="Times New Roman"/>
        </w:rPr>
        <w:drawing>
          <wp:inline distT="0" distB="0" distL="114300" distR="114300">
            <wp:extent cx="1819275" cy="1933575"/>
            <wp:effectExtent l="0" t="0" r="9525" b="190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6"/>
                    <a:stretch>
                      <a:fillRect/>
                    </a:stretch>
                  </pic:blipFill>
                  <pic:spPr>
                    <a:xfrm>
                      <a:off x="0" y="0"/>
                      <a:ext cx="1819275" cy="1933575"/>
                    </a:xfrm>
                    <a:prstGeom prst="rect">
                      <a:avLst/>
                    </a:prstGeom>
                    <a:noFill/>
                    <a:ln>
                      <a:noFill/>
                    </a:ln>
                  </pic:spPr>
                </pic:pic>
              </a:graphicData>
            </a:graphic>
          </wp:inline>
        </w:drawing>
      </w:r>
      <w:r>
        <w:rPr>
          <w:rFonts w:ascii="Times New Roman"/>
        </w:rPr>
        <w:fldChar w:fldCharType="end"/>
      </w:r>
    </w:p>
    <w:p w14:paraId="009BB44E">
      <w:pPr>
        <w:pStyle w:val="207"/>
        <w:ind w:firstLine="360"/>
        <w:rPr>
          <w:sz w:val="18"/>
          <w:szCs w:val="18"/>
        </w:rPr>
      </w:pPr>
    </w:p>
    <w:p w14:paraId="2D9D0470">
      <w:pPr>
        <w:pStyle w:val="207"/>
        <w:ind w:firstLine="360"/>
        <w:rPr>
          <w:sz w:val="18"/>
          <w:szCs w:val="18"/>
        </w:rPr>
      </w:pPr>
    </w:p>
    <w:p w14:paraId="59C52923">
      <w:pPr>
        <w:pStyle w:val="207"/>
        <w:ind w:firstLine="360"/>
        <w:rPr>
          <w:sz w:val="18"/>
          <w:szCs w:val="18"/>
        </w:rPr>
      </w:pPr>
    </w:p>
    <w:p w14:paraId="335EE67F">
      <w:pPr>
        <w:pStyle w:val="207"/>
        <w:ind w:firstLine="360"/>
        <w:rPr>
          <w:rFonts w:hint="eastAsia"/>
          <w:sz w:val="18"/>
          <w:szCs w:val="18"/>
        </w:rPr>
      </w:pPr>
    </w:p>
    <w:p w14:paraId="41246CFC">
      <w:pPr>
        <w:pStyle w:val="207"/>
        <w:ind w:firstLine="360"/>
        <w:rPr>
          <w:sz w:val="18"/>
          <w:szCs w:val="18"/>
        </w:rPr>
      </w:pPr>
    </w:p>
    <w:p w14:paraId="1A346A98">
      <w:pPr>
        <w:pStyle w:val="207"/>
        <w:ind w:firstLine="360"/>
        <w:rPr>
          <w:sz w:val="18"/>
          <w:szCs w:val="18"/>
        </w:rPr>
      </w:pPr>
    </w:p>
    <w:p w14:paraId="328C1BE0">
      <w:pPr>
        <w:pStyle w:val="207"/>
        <w:ind w:firstLine="360"/>
        <w:rPr>
          <w:sz w:val="18"/>
          <w:szCs w:val="18"/>
        </w:rPr>
      </w:pPr>
    </w:p>
    <w:p w14:paraId="554EB8B0">
      <w:pPr>
        <w:pStyle w:val="207"/>
        <w:ind w:firstLine="360"/>
        <w:rPr>
          <w:sz w:val="18"/>
          <w:szCs w:val="18"/>
        </w:rPr>
      </w:pPr>
    </w:p>
    <w:p w14:paraId="4FEE2690">
      <w:pPr>
        <w:pStyle w:val="207"/>
        <w:spacing w:line="420" w:lineRule="atLeast"/>
        <w:ind w:firstLine="0" w:firstLineChars="0"/>
        <w:jc w:val="center"/>
        <w:rPr>
          <w:rFonts w:hint="eastAsia"/>
          <w:sz w:val="84"/>
          <w:szCs w:val="84"/>
        </w:rPr>
      </w:pPr>
      <w:r>
        <w:rPr>
          <w:rFonts w:hint="eastAsia"/>
          <w:sz w:val="84"/>
          <w:szCs w:val="84"/>
        </w:rPr>
        <w:t>中华人民共和国</w:t>
      </w:r>
    </w:p>
    <w:p w14:paraId="68483F63">
      <w:pPr>
        <w:pStyle w:val="207"/>
        <w:spacing w:line="420" w:lineRule="atLeast"/>
        <w:ind w:firstLine="0" w:firstLineChars="0"/>
        <w:jc w:val="center"/>
        <w:rPr>
          <w:rFonts w:ascii="黑体" w:hAnsi="黑体" w:eastAsia="黑体"/>
          <w:b/>
          <w:bCs/>
          <w:sz w:val="80"/>
          <w:szCs w:val="80"/>
        </w:rPr>
      </w:pPr>
      <w:r>
        <w:rPr>
          <w:rFonts w:hint="eastAsia" w:ascii="黑体" w:hAnsi="黑体" w:eastAsia="黑体"/>
          <w:b/>
          <w:bCs/>
          <w:sz w:val="80"/>
          <w:szCs w:val="80"/>
        </w:rPr>
        <w:t>不动产权证书</w:t>
      </w:r>
    </w:p>
    <w:p w14:paraId="633BD0E8">
      <w:pPr>
        <w:pStyle w:val="207"/>
        <w:spacing w:line="420" w:lineRule="atLeast"/>
        <w:ind w:firstLine="0" w:firstLineChars="0"/>
        <w:jc w:val="center"/>
        <w:rPr>
          <w:rFonts w:ascii="黑体" w:hAnsi="黑体" w:eastAsia="黑体"/>
          <w:sz w:val="52"/>
          <w:szCs w:val="52"/>
        </w:rPr>
      </w:pPr>
      <w:r>
        <w:rPr>
          <w:rFonts w:hint="eastAsia" w:ascii="黑体" w:hAnsi="黑体" w:eastAsia="黑体"/>
          <w:sz w:val="52"/>
          <w:szCs w:val="52"/>
        </w:rPr>
        <w:t>（土地承包经营权）</w:t>
      </w:r>
    </w:p>
    <w:p w14:paraId="175332B1">
      <w:pPr>
        <w:pStyle w:val="207"/>
        <w:ind w:firstLine="420"/>
        <w:jc w:val="right"/>
      </w:pPr>
      <w:r>
        <w:rPr>
          <w:rFonts w:ascii="黑体" w:eastAsia="黑体"/>
          <w:color w:val="auto"/>
          <w:sz w:val="36"/>
          <w:szCs w:val="36"/>
          <w:highlight w:val="none"/>
        </w:rPr>
        <w:br w:type="page"/>
      </w:r>
      <w:r>
        <w:rPr>
          <w:rFonts w:hint="eastAsia" w:ascii="黑体" w:eastAsia="黑体"/>
          <w:color w:val="auto"/>
          <w:sz w:val="36"/>
          <w:szCs w:val="36"/>
          <w:highlight w:val="none"/>
        </w:rPr>
        <w:t xml:space="preserve"> </w:t>
      </w:r>
      <w:r>
        <w:fldChar w:fldCharType="begin"/>
      </w:r>
      <w:r>
        <w:instrText xml:space="preserve">INCLUDEPICTURE "http://www.ynagri.gov.cn/uploadfile/document/20100713113724002.jpg"</w:instrText>
      </w:r>
      <w:r>
        <w:fldChar w:fldCharType="separate"/>
      </w:r>
      <w:r>
        <w:drawing>
          <wp:inline distT="0" distB="0" distL="114300" distR="114300">
            <wp:extent cx="1736725" cy="631825"/>
            <wp:effectExtent l="0" t="0" r="635" b="825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8"/>
                    <a:stretch>
                      <a:fillRect/>
                    </a:stretch>
                  </pic:blipFill>
                  <pic:spPr>
                    <a:xfrm>
                      <a:off x="0" y="0"/>
                      <a:ext cx="1736725" cy="631825"/>
                    </a:xfrm>
                    <a:prstGeom prst="rect">
                      <a:avLst/>
                    </a:prstGeom>
                    <a:noFill/>
                    <a:ln>
                      <a:noFill/>
                    </a:ln>
                  </pic:spPr>
                </pic:pic>
              </a:graphicData>
            </a:graphic>
          </wp:inline>
        </w:drawing>
      </w:r>
      <w:r>
        <w:fldChar w:fldCharType="end"/>
      </w:r>
    </w:p>
    <w:p w14:paraId="151B0C0C">
      <w:pPr>
        <w:pStyle w:val="207"/>
        <w:ind w:firstLine="640"/>
        <w:rPr>
          <w:rFonts w:ascii="Times New Roman" w:eastAsia="华文中宋"/>
          <w:kern w:val="2"/>
          <w:sz w:val="32"/>
          <w:szCs w:val="21"/>
          <w:shd w:val="clear" w:color="auto" w:fill="FFFFFF"/>
        </w:rPr>
      </w:pPr>
    </w:p>
    <w:p w14:paraId="58BE1654">
      <w:pPr>
        <w:pStyle w:val="207"/>
        <w:ind w:firstLine="640"/>
        <w:rPr>
          <w:rFonts w:ascii="Times New Roman" w:eastAsia="华文中宋"/>
          <w:kern w:val="2"/>
          <w:sz w:val="32"/>
          <w:szCs w:val="21"/>
          <w:shd w:val="clear" w:color="auto" w:fill="FFFFFF"/>
        </w:rPr>
      </w:pPr>
    </w:p>
    <w:p w14:paraId="1C45595A">
      <w:pPr>
        <w:pBdr>
          <w:top w:val="none" w:color="000000" w:sz="0" w:space="0"/>
          <w:left w:val="none" w:color="000000" w:sz="0" w:space="0"/>
          <w:bottom w:val="none" w:color="000000" w:sz="0" w:space="0"/>
          <w:right w:val="none" w:color="000000" w:sz="0" w:space="0"/>
        </w:pBdr>
        <w:shd w:val="solid" w:color="FFFFFF" w:fill="auto"/>
        <w:tabs>
          <w:tab w:val="left" w:pos="5400"/>
        </w:tabs>
        <w:autoSpaceDN w:val="0"/>
        <w:spacing w:line="315" w:lineRule="atLeast"/>
        <w:ind w:left="357" w:firstLine="641"/>
        <w:rPr>
          <w:rFonts w:ascii="Times New Roman" w:hAnsi="Times New Roman" w:eastAsia="华文中宋"/>
          <w:sz w:val="32"/>
          <w:shd w:val="clear" w:color="auto" w:fill="FFFFFF"/>
        </w:rPr>
      </w:pPr>
      <w:r>
        <w:rPr>
          <w:rFonts w:ascii="Times New Roman" w:hAnsi="Times New Roman" w:eastAsia="华文中宋"/>
          <w:sz w:val="32"/>
          <w:shd w:val="clear" w:color="auto" w:fill="FFFFFF"/>
        </w:rPr>
        <w:t>根据《中华人民共和国民法典》《中华人民共和国农村土地承包法》规定，为稳定和完善农村土地承包关系，维护土地承包当事人的合法权益，巩固农村基本经营制度，经审查核实，确认承包方依法取得农村土地承包经营权，颁发此证。</w:t>
      </w:r>
    </w:p>
    <w:p w14:paraId="56D1C3B2">
      <w:pPr>
        <w:pBdr>
          <w:top w:val="none" w:color="000000" w:sz="0" w:space="0"/>
          <w:left w:val="none" w:color="000000" w:sz="0" w:space="0"/>
          <w:bottom w:val="none" w:color="000000" w:sz="0" w:space="0"/>
          <w:right w:val="none" w:color="000000" w:sz="0" w:space="0"/>
        </w:pBdr>
        <w:shd w:val="solid" w:color="FFFFFF" w:fill="auto"/>
        <w:autoSpaceDN w:val="0"/>
        <w:spacing w:line="315" w:lineRule="atLeast"/>
        <w:ind w:left="359" w:firstLine="640"/>
        <w:rPr>
          <w:rFonts w:ascii="Times New Roman" w:hAnsi="Times New Roman" w:eastAsia="黑体"/>
          <w:sz w:val="32"/>
          <w:shd w:val="clear" w:color="auto" w:fill="FFFFFF"/>
        </w:rPr>
      </w:pPr>
    </w:p>
    <w:p w14:paraId="1E0AFB20">
      <w:pPr>
        <w:pBdr>
          <w:top w:val="none" w:color="000000" w:sz="0" w:space="0"/>
          <w:left w:val="none" w:color="000000" w:sz="0" w:space="0"/>
          <w:bottom w:val="none" w:color="000000" w:sz="0" w:space="0"/>
          <w:right w:val="none" w:color="000000" w:sz="0" w:space="0"/>
        </w:pBdr>
        <w:shd w:val="solid" w:color="FFFFFF" w:fill="auto"/>
        <w:autoSpaceDN w:val="0"/>
        <w:spacing w:line="315" w:lineRule="atLeast"/>
        <w:ind w:left="359" w:firstLine="640"/>
        <w:rPr>
          <w:rFonts w:ascii="Times New Roman" w:hAnsi="Times New Roman" w:eastAsia="黑体"/>
          <w:sz w:val="32"/>
          <w:shd w:val="clear" w:color="auto" w:fill="FFFFFF"/>
        </w:rPr>
      </w:pPr>
    </w:p>
    <w:p w14:paraId="7F6270F5">
      <w:pPr>
        <w:pBdr>
          <w:top w:val="none" w:color="000000" w:sz="0" w:space="0"/>
          <w:left w:val="none" w:color="000000" w:sz="0" w:space="0"/>
          <w:bottom w:val="none" w:color="000000" w:sz="0" w:space="0"/>
          <w:right w:val="none" w:color="000000" w:sz="0" w:space="0"/>
        </w:pBdr>
        <w:shd w:val="solid" w:color="FFFFFF" w:fill="auto"/>
        <w:autoSpaceDN w:val="0"/>
        <w:spacing w:line="315" w:lineRule="atLeast"/>
        <w:ind w:left="0" w:firstLine="0"/>
        <w:rPr>
          <w:rFonts w:ascii="Times New Roman" w:hAnsi="Times New Roman" w:eastAsia="黑体"/>
          <w:sz w:val="32"/>
          <w:shd w:val="clear" w:color="auto" w:fill="FFFFFF"/>
        </w:rPr>
      </w:pPr>
    </w:p>
    <w:p w14:paraId="49F25A33">
      <w:pPr>
        <w:pBdr>
          <w:top w:val="none" w:color="000000" w:sz="0" w:space="0"/>
          <w:left w:val="none" w:color="000000" w:sz="0" w:space="0"/>
          <w:bottom w:val="none" w:color="000000" w:sz="0" w:space="0"/>
          <w:right w:val="none" w:color="000000" w:sz="0" w:space="0"/>
        </w:pBdr>
        <w:shd w:val="solid" w:color="FFFFFF" w:fill="auto"/>
        <w:autoSpaceDN w:val="0"/>
        <w:spacing w:line="315" w:lineRule="atLeast"/>
        <w:ind w:firstLine="750" w:firstLineChars="250"/>
        <w:rPr>
          <w:rFonts w:ascii="Times New Roman" w:hAnsi="Times New Roman" w:eastAsia="仿宋_GB2312"/>
          <w:sz w:val="30"/>
          <w:szCs w:val="30"/>
        </w:rPr>
      </w:pPr>
    </w:p>
    <w:p w14:paraId="1CFE37AB">
      <w:pPr>
        <w:pBdr>
          <w:top w:val="none" w:color="000000" w:sz="0" w:space="0"/>
          <w:left w:val="none" w:color="000000" w:sz="0" w:space="0"/>
          <w:bottom w:val="none" w:color="000000" w:sz="0" w:space="0"/>
          <w:right w:val="none" w:color="000000" w:sz="0" w:space="0"/>
        </w:pBdr>
        <w:shd w:val="solid" w:color="FFFFFF" w:fill="auto"/>
        <w:wordWrap w:val="0"/>
        <w:autoSpaceDN w:val="0"/>
        <w:spacing w:line="315" w:lineRule="atLeast"/>
        <w:ind w:firstLine="800" w:firstLineChars="250"/>
        <w:jc w:val="right"/>
        <w:rPr>
          <w:rFonts w:ascii="黑体" w:hAnsi="黑体" w:eastAsia="黑体"/>
          <w:sz w:val="32"/>
          <w:shd w:val="clear" w:color="auto" w:fill="FFFFFF"/>
        </w:rPr>
      </w:pPr>
      <w:r>
        <w:rPr>
          <w:rFonts w:hint="eastAsia" w:ascii="黑体" w:hAnsi="黑体" w:eastAsia="黑体"/>
          <w:sz w:val="32"/>
          <w:shd w:val="clear" w:color="auto" w:fill="FFFFFF"/>
        </w:rPr>
        <w:t>登记机构（章）</w:t>
      </w:r>
    </w:p>
    <w:p w14:paraId="41F1CF41">
      <w:pPr>
        <w:pBdr>
          <w:top w:val="none" w:color="000000" w:sz="0" w:space="0"/>
          <w:left w:val="none" w:color="000000" w:sz="0" w:space="0"/>
          <w:bottom w:val="none" w:color="000000" w:sz="0" w:space="0"/>
          <w:right w:val="none" w:color="000000" w:sz="0" w:space="0"/>
        </w:pBdr>
        <w:shd w:val="solid" w:color="FFFFFF" w:fill="auto"/>
        <w:autoSpaceDN w:val="0"/>
        <w:spacing w:before="240" w:beforeLines="100" w:line="315" w:lineRule="atLeast"/>
        <w:ind w:right="318" w:firstLine="800" w:firstLineChars="250"/>
        <w:jc w:val="right"/>
        <w:rPr>
          <w:rFonts w:hint="eastAsia" w:ascii="黑体" w:hAnsi="黑体" w:eastAsia="黑体"/>
          <w:sz w:val="32"/>
          <w:shd w:val="clear" w:color="auto" w:fill="FFFFFF"/>
        </w:rPr>
      </w:pPr>
      <w:r>
        <w:rPr>
          <w:rFonts w:ascii="黑体" w:hAnsi="黑体" w:eastAsia="黑体"/>
          <w:sz w:val="32"/>
          <w:shd w:val="clear" w:color="auto" w:fill="FFFFFF"/>
        </w:rPr>
        <w:t>年   月   日</w:t>
      </w:r>
    </w:p>
    <w:p w14:paraId="64B4C4CF">
      <w:pPr>
        <w:pBdr>
          <w:top w:val="none" w:color="000000" w:sz="0" w:space="0"/>
          <w:left w:val="none" w:color="000000" w:sz="0" w:space="0"/>
          <w:bottom w:val="none" w:color="000000" w:sz="0" w:space="0"/>
          <w:right w:val="none" w:color="000000" w:sz="0" w:space="0"/>
        </w:pBdr>
        <w:shd w:val="solid" w:color="FFFFFF" w:fill="auto"/>
        <w:tabs>
          <w:tab w:val="left" w:pos="2115"/>
          <w:tab w:val="center" w:pos="4739"/>
        </w:tabs>
        <w:autoSpaceDN w:val="0"/>
        <w:spacing w:line="420" w:lineRule="atLeast"/>
        <w:jc w:val="center"/>
        <w:rPr>
          <w:rFonts w:ascii="黑体" w:hAnsi="黑体" w:eastAsia="黑体"/>
          <w:sz w:val="32"/>
          <w:szCs w:val="32"/>
        </w:rPr>
      </w:pPr>
    </w:p>
    <w:p w14:paraId="0A3AF607">
      <w:pPr>
        <w:pBdr>
          <w:top w:val="none" w:color="000000" w:sz="0" w:space="0"/>
          <w:left w:val="none" w:color="000000" w:sz="0" w:space="0"/>
          <w:bottom w:val="none" w:color="000000" w:sz="0" w:space="0"/>
          <w:right w:val="none" w:color="000000" w:sz="0" w:space="0"/>
        </w:pBdr>
        <w:shd w:val="solid" w:color="FFFFFF" w:fill="auto"/>
        <w:tabs>
          <w:tab w:val="left" w:pos="2115"/>
          <w:tab w:val="center" w:pos="4739"/>
        </w:tabs>
        <w:autoSpaceDN w:val="0"/>
        <w:spacing w:line="420" w:lineRule="atLeast"/>
        <w:jc w:val="center"/>
        <w:rPr>
          <w:rFonts w:ascii="黑体" w:hAnsi="黑体" w:eastAsia="黑体"/>
          <w:sz w:val="32"/>
          <w:szCs w:val="32"/>
        </w:rPr>
      </w:pPr>
    </w:p>
    <w:p w14:paraId="7B026E63">
      <w:pPr>
        <w:pBdr>
          <w:top w:val="none" w:color="000000" w:sz="0" w:space="0"/>
          <w:left w:val="none" w:color="000000" w:sz="0" w:space="0"/>
          <w:bottom w:val="none" w:color="000000" w:sz="0" w:space="0"/>
          <w:right w:val="none" w:color="000000" w:sz="0" w:space="0"/>
        </w:pBdr>
        <w:shd w:val="solid" w:color="FFFFFF" w:fill="auto"/>
        <w:tabs>
          <w:tab w:val="left" w:pos="2115"/>
          <w:tab w:val="center" w:pos="4739"/>
        </w:tabs>
        <w:autoSpaceDN w:val="0"/>
        <w:spacing w:line="420" w:lineRule="atLeast"/>
        <w:jc w:val="both"/>
        <w:rPr>
          <w:rFonts w:ascii="黑体" w:hAnsi="黑体" w:eastAsia="黑体"/>
          <w:sz w:val="32"/>
          <w:szCs w:val="32"/>
        </w:rPr>
      </w:pPr>
    </w:p>
    <w:p w14:paraId="6404ACEC">
      <w:pPr>
        <w:pBdr>
          <w:top w:val="none" w:color="000000" w:sz="0" w:space="0"/>
          <w:left w:val="none" w:color="000000" w:sz="0" w:space="0"/>
          <w:bottom w:val="none" w:color="000000" w:sz="0" w:space="0"/>
          <w:right w:val="none" w:color="000000" w:sz="0" w:space="0"/>
        </w:pBdr>
        <w:shd w:val="solid" w:color="FFFFFF" w:fill="auto"/>
        <w:tabs>
          <w:tab w:val="left" w:pos="2115"/>
          <w:tab w:val="center" w:pos="4739"/>
        </w:tabs>
        <w:autoSpaceDN w:val="0"/>
        <w:spacing w:line="420" w:lineRule="atLeast"/>
        <w:jc w:val="both"/>
        <w:rPr>
          <w:rFonts w:hint="eastAsia" w:ascii="黑体" w:hAnsi="黑体" w:eastAsia="黑体"/>
          <w:sz w:val="32"/>
          <w:szCs w:val="32"/>
        </w:rPr>
      </w:pPr>
    </w:p>
    <w:p w14:paraId="1777E125">
      <w:pPr>
        <w:pBdr>
          <w:top w:val="none" w:color="000000" w:sz="0" w:space="0"/>
          <w:left w:val="none" w:color="000000" w:sz="0" w:space="0"/>
          <w:bottom w:val="none" w:color="000000" w:sz="0" w:space="0"/>
          <w:right w:val="none" w:color="000000" w:sz="0" w:space="0"/>
        </w:pBdr>
        <w:shd w:val="solid" w:color="FFFFFF" w:fill="auto"/>
        <w:tabs>
          <w:tab w:val="left" w:pos="2115"/>
          <w:tab w:val="center" w:pos="4739"/>
        </w:tabs>
        <w:autoSpaceDN w:val="0"/>
        <w:spacing w:line="420" w:lineRule="atLeast"/>
        <w:jc w:val="center"/>
        <w:rPr>
          <w:rFonts w:ascii="Times New Roman" w:hAnsi="Times New Roman" w:eastAsia="楷体_GB2312"/>
          <w:sz w:val="36"/>
          <w:shd w:val="clear" w:color="auto" w:fill="FFFFFF"/>
        </w:rPr>
      </w:pPr>
      <w:r>
        <w:rPr>
          <w:rFonts w:ascii="Times New Roman" w:hAnsi="Times New Roman" w:eastAsia="楷体_GB2312"/>
          <w:sz w:val="36"/>
          <w:shd w:val="clear" w:color="auto" w:fill="FFFFFF"/>
        </w:rPr>
        <w:t>中华人民共和国自然资源部监制</w:t>
      </w:r>
    </w:p>
    <w:p w14:paraId="25320401">
      <w:pPr>
        <w:pStyle w:val="207"/>
        <w:ind w:firstLine="0" w:firstLineChars="0"/>
        <w:jc w:val="center"/>
        <w:rPr>
          <w:rFonts w:hint="eastAsia"/>
        </w:rPr>
      </w:pPr>
      <w:r>
        <w:rPr>
          <w:rFonts w:ascii="Times New Roman" w:eastAsia="楷体_GB2312"/>
          <w:sz w:val="36"/>
          <w:shd w:val="clear" w:color="auto" w:fill="FFFFFF"/>
        </w:rPr>
        <w:t>编号NO. 00000000000</w:t>
      </w:r>
    </w:p>
    <w:p w14:paraId="2BDCA09C">
      <w:pPr>
        <w:pStyle w:val="207"/>
        <w:ind w:firstLine="360"/>
        <w:rPr>
          <w:sz w:val="18"/>
          <w:szCs w:val="18"/>
        </w:rPr>
      </w:pPr>
    </w:p>
    <w:p w14:paraId="2EAEA219">
      <w:pPr>
        <w:pStyle w:val="207"/>
        <w:ind w:firstLine="0" w:firstLineChars="0"/>
      </w:pPr>
    </w:p>
    <w:p w14:paraId="6DF6CA29">
      <w:pPr>
        <w:jc w:val="left"/>
        <w:rPr>
          <w:rFonts w:ascii="Times New Roman" w:hAnsi="Times New Roman" w:eastAsia="黑体"/>
          <w:sz w:val="32"/>
          <w:szCs w:val="32"/>
        </w:rPr>
      </w:pPr>
      <w:r>
        <w:rPr>
          <w:rFonts w:ascii="Times New Roman" w:hAnsi="Times New Roman" w:eastAsia="黑体"/>
          <w:sz w:val="44"/>
          <w:szCs w:val="44"/>
          <w:u w:val="single"/>
        </w:rPr>
        <w:t xml:space="preserve">    </w:t>
      </w:r>
      <w:r>
        <w:rPr>
          <w:rFonts w:ascii="Times New Roman" w:hAnsi="Times New Roman" w:eastAsia="黑体"/>
          <w:sz w:val="44"/>
          <w:szCs w:val="44"/>
          <w:u w:val="single"/>
        </w:rPr>
        <mc:AlternateContent>
          <mc:Choice Requires="wps">
            <w:drawing>
              <wp:anchor distT="0" distB="0" distL="114300" distR="114300" simplePos="0" relativeHeight="251668480" behindDoc="0" locked="0" layoutInCell="1" allowOverlap="1">
                <wp:simplePos x="0" y="0"/>
                <wp:positionH relativeFrom="column">
                  <wp:posOffset>3543300</wp:posOffset>
                </wp:positionH>
                <wp:positionV relativeFrom="paragraph">
                  <wp:posOffset>-100965</wp:posOffset>
                </wp:positionV>
                <wp:extent cx="297815" cy="345440"/>
                <wp:effectExtent l="0" t="0" r="0" b="0"/>
                <wp:wrapNone/>
                <wp:docPr id="23" name="矩形 23"/>
                <wp:cNvGraphicFramePr/>
                <a:graphic xmlns:a="http://schemas.openxmlformats.org/drawingml/2006/main">
                  <a:graphicData uri="http://schemas.microsoft.com/office/word/2010/wordprocessingShape">
                    <wps:wsp>
                      <wps:cNvSpPr/>
                      <wps:spPr>
                        <a:xfrm>
                          <a:off x="0" y="0"/>
                          <a:ext cx="297815" cy="345440"/>
                        </a:xfrm>
                        <a:prstGeom prst="rect">
                          <a:avLst/>
                        </a:prstGeom>
                        <a:noFill/>
                        <a:ln>
                          <a:noFill/>
                        </a:ln>
                      </wps:spPr>
                      <wps:txbx>
                        <w:txbxContent>
                          <w:p w14:paraId="40CB3E79"/>
                        </w:txbxContent>
                      </wps:txbx>
                      <wps:bodyPr wrap="none" upright="1">
                        <a:spAutoFit/>
                      </wps:bodyPr>
                    </wps:wsp>
                  </a:graphicData>
                </a:graphic>
              </wp:anchor>
            </w:drawing>
          </mc:Choice>
          <mc:Fallback>
            <w:pict>
              <v:rect id="_x0000_s1026" o:spid="_x0000_s1026" o:spt="1" style="position:absolute;left:0pt;margin-left:279pt;margin-top:-7.95pt;height:27.2pt;width:23.45pt;mso-wrap-style:none;z-index:251668480;mso-width-relative:page;mso-height-relative:page;" filled="f" stroked="f" coordsize="21600,21600" o:gfxdata="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mTN4/ZAAAACgEAAA8AAAAAAAAAAQAgAAAAIgAAAGRycy9kb3ducmV2LnhtbFBLAQIU&#10;ABQAAAAIAIdO4kCNgsFCuQEAAGgDAAAOAAAAAAAAAAEAIAAAACgBAABkcnMvZTJvRG9jLnhtbFBL&#10;BQYAAAAABgAGAFkBAABTBQAAAAA=&#10;">
                <v:fill on="f" focussize="0,0"/>
                <v:stroke on="f"/>
                <v:imagedata o:title=""/>
                <o:lock v:ext="edit" aspectratio="f"/>
                <v:textbox style="mso-fit-shape-to-text:t;">
                  <w:txbxContent>
                    <w:p w14:paraId="40CB3E79"/>
                  </w:txbxContent>
                </v:textbox>
              </v:rect>
            </w:pict>
          </mc:Fallback>
        </mc:AlternateContent>
      </w:r>
      <w:r>
        <w:rPr>
          <w:rFonts w:ascii="Times New Roman" w:hAnsi="Times New Roman" w:eastAsia="黑体"/>
          <w:sz w:val="32"/>
          <w:szCs w:val="32"/>
        </w:rPr>
        <w:t xml:space="preserve">（ </w:t>
      </w:r>
      <w:r>
        <w:rPr>
          <w:rFonts w:ascii="Times New Roman" w:hAnsi="Times New Roman" w:eastAsia="黑体"/>
          <w:sz w:val="44"/>
          <w:szCs w:val="44"/>
        </w:rPr>
        <w:t xml:space="preserve"> </w:t>
      </w:r>
      <w:r>
        <w:rPr>
          <w:rFonts w:ascii="Times New Roman" w:hAnsi="Times New Roman" w:eastAsia="黑体"/>
          <w:sz w:val="32"/>
          <w:szCs w:val="32"/>
        </w:rPr>
        <w:t xml:space="preserve">  ）</w:t>
      </w:r>
      <w:r>
        <w:rPr>
          <w:rFonts w:ascii="Times New Roman" w:hAnsi="Times New Roman" w:eastAsia="黑体"/>
          <w:sz w:val="44"/>
          <w:szCs w:val="44"/>
          <w:u w:val="single"/>
        </w:rPr>
        <w:t xml:space="preserve">       </w:t>
      </w:r>
      <w:r>
        <w:rPr>
          <w:rFonts w:ascii="Times New Roman" w:hAnsi="Times New Roman" w:eastAsia="黑体"/>
          <w:sz w:val="32"/>
          <w:szCs w:val="32"/>
        </w:rPr>
        <w:t>不动产权第        号</w:t>
      </w:r>
    </w:p>
    <w:tbl>
      <w:tblPr>
        <w:tblStyle w:val="46"/>
        <w:tblW w:w="8739" w:type="dxa"/>
        <w:tblInd w:w="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99"/>
        <w:gridCol w:w="1541"/>
        <w:gridCol w:w="1321"/>
        <w:gridCol w:w="1456"/>
        <w:gridCol w:w="1359"/>
        <w:gridCol w:w="1263"/>
      </w:tblGrid>
      <w:tr w14:paraId="71761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1799" w:type="dxa"/>
            <w:tcBorders>
              <w:top w:val="single" w:color="auto" w:sz="8" w:space="0"/>
              <w:bottom w:val="single" w:color="auto" w:sz="8" w:space="0"/>
            </w:tcBorders>
            <w:noWrap w:val="0"/>
            <w:vAlign w:val="center"/>
          </w:tcPr>
          <w:p w14:paraId="4A450FD7">
            <w:pPr>
              <w:spacing w:line="240" w:lineRule="auto"/>
              <w:jc w:val="center"/>
              <w:rPr>
                <w:rFonts w:ascii="Times New Roman" w:hAnsi="Times New Roman" w:eastAsia="华文中宋"/>
                <w:sz w:val="24"/>
                <w:szCs w:val="24"/>
              </w:rPr>
            </w:pPr>
            <w:r>
              <w:rPr>
                <w:rFonts w:ascii="Times New Roman" w:hAnsi="Times New Roman" w:eastAsia="华文中宋"/>
                <w:sz w:val="24"/>
                <w:szCs w:val="24"/>
              </w:rPr>
              <w:t>发包方全称</w:t>
            </w:r>
          </w:p>
        </w:tc>
        <w:tc>
          <w:tcPr>
            <w:tcW w:w="6940" w:type="dxa"/>
            <w:gridSpan w:val="5"/>
            <w:tcBorders>
              <w:top w:val="single" w:color="auto" w:sz="8" w:space="0"/>
              <w:bottom w:val="single" w:color="auto" w:sz="8" w:space="0"/>
            </w:tcBorders>
            <w:noWrap w:val="0"/>
            <w:vAlign w:val="center"/>
          </w:tcPr>
          <w:p w14:paraId="042C2047">
            <w:pPr>
              <w:spacing w:line="240" w:lineRule="auto"/>
              <w:jc w:val="left"/>
              <w:rPr>
                <w:rFonts w:ascii="Times New Roman" w:hAnsi="Times New Roman" w:eastAsia="华文中宋"/>
                <w:sz w:val="24"/>
                <w:szCs w:val="24"/>
              </w:rPr>
            </w:pPr>
          </w:p>
        </w:tc>
      </w:tr>
      <w:tr w14:paraId="79D2C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1799" w:type="dxa"/>
            <w:tcBorders>
              <w:top w:val="single" w:color="auto" w:sz="8" w:space="0"/>
            </w:tcBorders>
            <w:noWrap w:val="0"/>
            <w:vAlign w:val="center"/>
          </w:tcPr>
          <w:p w14:paraId="22F100A5">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承包方代表</w:t>
            </w:r>
          </w:p>
        </w:tc>
        <w:tc>
          <w:tcPr>
            <w:tcW w:w="6940" w:type="dxa"/>
            <w:gridSpan w:val="5"/>
            <w:tcBorders>
              <w:top w:val="single" w:color="auto" w:sz="8" w:space="0"/>
            </w:tcBorders>
            <w:noWrap w:val="0"/>
            <w:vAlign w:val="center"/>
          </w:tcPr>
          <w:p w14:paraId="7F56B7F0">
            <w:pPr>
              <w:spacing w:line="240" w:lineRule="auto"/>
              <w:jc w:val="center"/>
              <w:rPr>
                <w:rFonts w:ascii="Times New Roman" w:hAnsi="Times New Roman" w:eastAsia="华文中宋"/>
                <w:bCs/>
                <w:sz w:val="24"/>
                <w:szCs w:val="24"/>
              </w:rPr>
            </w:pPr>
          </w:p>
        </w:tc>
      </w:tr>
      <w:tr w14:paraId="11EA9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1799" w:type="dxa"/>
            <w:noWrap w:val="0"/>
            <w:vAlign w:val="center"/>
          </w:tcPr>
          <w:p w14:paraId="6910AE37">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身份证号码</w:t>
            </w:r>
          </w:p>
        </w:tc>
        <w:tc>
          <w:tcPr>
            <w:tcW w:w="6940" w:type="dxa"/>
            <w:gridSpan w:val="5"/>
            <w:noWrap w:val="0"/>
            <w:vAlign w:val="center"/>
          </w:tcPr>
          <w:p w14:paraId="474D5357">
            <w:pPr>
              <w:spacing w:line="240" w:lineRule="auto"/>
              <w:jc w:val="left"/>
              <w:rPr>
                <w:rFonts w:ascii="Times New Roman" w:hAnsi="Times New Roman" w:eastAsia="华文中宋"/>
                <w:bCs/>
                <w:sz w:val="24"/>
                <w:szCs w:val="24"/>
              </w:rPr>
            </w:pPr>
          </w:p>
        </w:tc>
      </w:tr>
      <w:tr w14:paraId="27A509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1799" w:type="dxa"/>
            <w:noWrap w:val="0"/>
            <w:vAlign w:val="center"/>
          </w:tcPr>
          <w:p w14:paraId="31B8F5C2">
            <w:pPr>
              <w:spacing w:line="240" w:lineRule="auto"/>
              <w:jc w:val="center"/>
              <w:rPr>
                <w:rFonts w:ascii="Times New Roman" w:hAnsi="Times New Roman" w:eastAsia="华文中宋"/>
                <w:bCs/>
                <w:spacing w:val="-20"/>
                <w:sz w:val="24"/>
                <w:szCs w:val="24"/>
              </w:rPr>
            </w:pPr>
            <w:r>
              <w:rPr>
                <w:rFonts w:ascii="Times New Roman" w:hAnsi="Times New Roman" w:eastAsia="华文中宋"/>
                <w:bCs/>
                <w:spacing w:val="-20"/>
                <w:sz w:val="24"/>
                <w:szCs w:val="24"/>
              </w:rPr>
              <w:t>承包方式</w:t>
            </w:r>
          </w:p>
        </w:tc>
        <w:tc>
          <w:tcPr>
            <w:tcW w:w="6940" w:type="dxa"/>
            <w:gridSpan w:val="5"/>
            <w:noWrap w:val="0"/>
            <w:vAlign w:val="center"/>
          </w:tcPr>
          <w:p w14:paraId="4785A817">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家庭承包</w:t>
            </w:r>
          </w:p>
        </w:tc>
      </w:tr>
      <w:tr w14:paraId="41F65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1799" w:type="dxa"/>
            <w:noWrap w:val="0"/>
            <w:vAlign w:val="center"/>
          </w:tcPr>
          <w:p w14:paraId="5545E238">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合同代码</w:t>
            </w:r>
          </w:p>
        </w:tc>
        <w:tc>
          <w:tcPr>
            <w:tcW w:w="6940" w:type="dxa"/>
            <w:gridSpan w:val="5"/>
            <w:noWrap w:val="0"/>
            <w:vAlign w:val="center"/>
          </w:tcPr>
          <w:p w14:paraId="41636BCC">
            <w:pPr>
              <w:spacing w:line="240" w:lineRule="auto"/>
              <w:jc w:val="left"/>
              <w:rPr>
                <w:rFonts w:ascii="Times New Roman" w:hAnsi="Times New Roman" w:eastAsia="华文中宋"/>
                <w:bCs/>
                <w:sz w:val="24"/>
                <w:szCs w:val="24"/>
              </w:rPr>
            </w:pPr>
          </w:p>
        </w:tc>
      </w:tr>
      <w:tr w14:paraId="7DAE4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1799" w:type="dxa"/>
            <w:noWrap w:val="0"/>
            <w:vAlign w:val="center"/>
          </w:tcPr>
          <w:p w14:paraId="0E526E19">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承包期限</w:t>
            </w:r>
          </w:p>
        </w:tc>
        <w:tc>
          <w:tcPr>
            <w:tcW w:w="6940" w:type="dxa"/>
            <w:gridSpan w:val="5"/>
            <w:noWrap w:val="0"/>
            <w:vAlign w:val="center"/>
          </w:tcPr>
          <w:p w14:paraId="0C5401BA">
            <w:pPr>
              <w:spacing w:line="240" w:lineRule="auto"/>
              <w:jc w:val="left"/>
              <w:rPr>
                <w:rFonts w:ascii="Times New Roman" w:hAnsi="Times New Roman" w:eastAsia="华文中宋"/>
                <w:bCs/>
                <w:sz w:val="24"/>
                <w:szCs w:val="24"/>
              </w:rPr>
            </w:pPr>
          </w:p>
        </w:tc>
      </w:tr>
      <w:tr w14:paraId="5C4F2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4" w:hRule="exact"/>
        </w:trPr>
        <w:tc>
          <w:tcPr>
            <w:tcW w:w="8739" w:type="dxa"/>
            <w:gridSpan w:val="6"/>
            <w:noWrap w:val="0"/>
            <w:vAlign w:val="center"/>
          </w:tcPr>
          <w:p w14:paraId="55AA1D16">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承包方家庭成员情况</w:t>
            </w:r>
          </w:p>
        </w:tc>
      </w:tr>
      <w:tr w14:paraId="2F8F0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13" w:hRule="atLeast"/>
        </w:trPr>
        <w:tc>
          <w:tcPr>
            <w:tcW w:w="1799" w:type="dxa"/>
            <w:noWrap w:val="0"/>
            <w:vAlign w:val="center"/>
          </w:tcPr>
          <w:p w14:paraId="2A0A6B17">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姓  名</w:t>
            </w:r>
          </w:p>
        </w:tc>
        <w:tc>
          <w:tcPr>
            <w:tcW w:w="1541" w:type="dxa"/>
            <w:noWrap w:val="0"/>
            <w:vAlign w:val="center"/>
          </w:tcPr>
          <w:p w14:paraId="2734247D">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与承包方</w:t>
            </w:r>
          </w:p>
          <w:p w14:paraId="63AB6726">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代表关系</w:t>
            </w:r>
          </w:p>
        </w:tc>
        <w:tc>
          <w:tcPr>
            <w:tcW w:w="1321" w:type="dxa"/>
            <w:noWrap w:val="0"/>
            <w:vAlign w:val="center"/>
          </w:tcPr>
          <w:p w14:paraId="32A537AB">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备  注</w:t>
            </w:r>
          </w:p>
        </w:tc>
        <w:tc>
          <w:tcPr>
            <w:tcW w:w="1456" w:type="dxa"/>
            <w:noWrap w:val="0"/>
            <w:vAlign w:val="center"/>
          </w:tcPr>
          <w:p w14:paraId="3630E6D1">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姓  名</w:t>
            </w:r>
          </w:p>
        </w:tc>
        <w:tc>
          <w:tcPr>
            <w:tcW w:w="1359" w:type="dxa"/>
            <w:noWrap w:val="0"/>
            <w:vAlign w:val="center"/>
          </w:tcPr>
          <w:p w14:paraId="0027247F">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与承包方</w:t>
            </w:r>
          </w:p>
          <w:p w14:paraId="7F0F4E03">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代表关系</w:t>
            </w:r>
          </w:p>
        </w:tc>
        <w:tc>
          <w:tcPr>
            <w:tcW w:w="1263" w:type="dxa"/>
            <w:noWrap w:val="0"/>
            <w:vAlign w:val="center"/>
          </w:tcPr>
          <w:p w14:paraId="42D28C04">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备  注</w:t>
            </w:r>
          </w:p>
        </w:tc>
      </w:tr>
      <w:tr w14:paraId="20389D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6" w:hRule="exact"/>
        </w:trPr>
        <w:tc>
          <w:tcPr>
            <w:tcW w:w="1799" w:type="dxa"/>
            <w:noWrap w:val="0"/>
            <w:vAlign w:val="center"/>
          </w:tcPr>
          <w:p w14:paraId="33920F93">
            <w:pPr>
              <w:spacing w:line="240" w:lineRule="auto"/>
              <w:jc w:val="center"/>
              <w:rPr>
                <w:rFonts w:ascii="Times New Roman" w:hAnsi="Times New Roman" w:eastAsia="华文中宋"/>
                <w:bCs/>
                <w:sz w:val="18"/>
              </w:rPr>
            </w:pPr>
          </w:p>
        </w:tc>
        <w:tc>
          <w:tcPr>
            <w:tcW w:w="1541" w:type="dxa"/>
            <w:noWrap w:val="0"/>
            <w:vAlign w:val="center"/>
          </w:tcPr>
          <w:p w14:paraId="1A747981">
            <w:pPr>
              <w:spacing w:line="240" w:lineRule="auto"/>
              <w:jc w:val="center"/>
              <w:rPr>
                <w:rFonts w:ascii="Times New Roman" w:hAnsi="Times New Roman" w:eastAsia="华文中宋"/>
                <w:bCs/>
                <w:sz w:val="18"/>
              </w:rPr>
            </w:pPr>
          </w:p>
        </w:tc>
        <w:tc>
          <w:tcPr>
            <w:tcW w:w="1321" w:type="dxa"/>
            <w:noWrap w:val="0"/>
            <w:vAlign w:val="center"/>
          </w:tcPr>
          <w:p w14:paraId="266FFBBF">
            <w:pPr>
              <w:spacing w:line="240" w:lineRule="auto"/>
              <w:jc w:val="center"/>
              <w:rPr>
                <w:rFonts w:ascii="Times New Roman" w:hAnsi="Times New Roman" w:eastAsia="华文中宋"/>
                <w:bCs/>
                <w:sz w:val="18"/>
              </w:rPr>
            </w:pPr>
          </w:p>
        </w:tc>
        <w:tc>
          <w:tcPr>
            <w:tcW w:w="1456" w:type="dxa"/>
            <w:noWrap w:val="0"/>
            <w:vAlign w:val="center"/>
          </w:tcPr>
          <w:p w14:paraId="35B8C7F2">
            <w:pPr>
              <w:spacing w:line="240" w:lineRule="auto"/>
              <w:jc w:val="center"/>
              <w:rPr>
                <w:rFonts w:ascii="Times New Roman" w:hAnsi="Times New Roman" w:eastAsia="华文中宋"/>
                <w:bCs/>
                <w:sz w:val="18"/>
              </w:rPr>
            </w:pPr>
          </w:p>
        </w:tc>
        <w:tc>
          <w:tcPr>
            <w:tcW w:w="1359" w:type="dxa"/>
            <w:noWrap w:val="0"/>
            <w:vAlign w:val="center"/>
          </w:tcPr>
          <w:p w14:paraId="72830425">
            <w:pPr>
              <w:spacing w:line="240" w:lineRule="auto"/>
              <w:jc w:val="center"/>
              <w:rPr>
                <w:rFonts w:ascii="Times New Roman" w:hAnsi="Times New Roman" w:eastAsia="华文中宋"/>
                <w:bCs/>
                <w:sz w:val="18"/>
              </w:rPr>
            </w:pPr>
          </w:p>
        </w:tc>
        <w:tc>
          <w:tcPr>
            <w:tcW w:w="1263" w:type="dxa"/>
            <w:noWrap w:val="0"/>
            <w:vAlign w:val="center"/>
          </w:tcPr>
          <w:p w14:paraId="77D35504">
            <w:pPr>
              <w:spacing w:line="240" w:lineRule="auto"/>
              <w:jc w:val="center"/>
              <w:rPr>
                <w:rFonts w:ascii="Times New Roman" w:hAnsi="Times New Roman" w:eastAsia="华文中宋"/>
                <w:bCs/>
                <w:sz w:val="18"/>
              </w:rPr>
            </w:pPr>
          </w:p>
        </w:tc>
      </w:tr>
      <w:tr w14:paraId="6E9F3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6" w:hRule="exact"/>
        </w:trPr>
        <w:tc>
          <w:tcPr>
            <w:tcW w:w="1799" w:type="dxa"/>
            <w:noWrap w:val="0"/>
            <w:vAlign w:val="center"/>
          </w:tcPr>
          <w:p w14:paraId="57F4667A">
            <w:pPr>
              <w:spacing w:line="240" w:lineRule="auto"/>
              <w:jc w:val="center"/>
              <w:rPr>
                <w:rFonts w:ascii="Times New Roman" w:hAnsi="Times New Roman" w:eastAsia="华文中宋"/>
                <w:bCs/>
                <w:sz w:val="18"/>
              </w:rPr>
            </w:pPr>
          </w:p>
        </w:tc>
        <w:tc>
          <w:tcPr>
            <w:tcW w:w="1541" w:type="dxa"/>
            <w:noWrap w:val="0"/>
            <w:vAlign w:val="center"/>
          </w:tcPr>
          <w:p w14:paraId="7A278C18">
            <w:pPr>
              <w:spacing w:line="240" w:lineRule="auto"/>
              <w:jc w:val="center"/>
              <w:rPr>
                <w:rFonts w:ascii="Times New Roman" w:hAnsi="Times New Roman" w:eastAsia="华文中宋"/>
                <w:bCs/>
                <w:sz w:val="18"/>
              </w:rPr>
            </w:pPr>
          </w:p>
        </w:tc>
        <w:tc>
          <w:tcPr>
            <w:tcW w:w="1321" w:type="dxa"/>
            <w:noWrap w:val="0"/>
            <w:vAlign w:val="center"/>
          </w:tcPr>
          <w:p w14:paraId="004894AD">
            <w:pPr>
              <w:spacing w:line="240" w:lineRule="auto"/>
              <w:jc w:val="center"/>
              <w:rPr>
                <w:rFonts w:ascii="Times New Roman" w:hAnsi="Times New Roman" w:eastAsia="华文中宋"/>
                <w:bCs/>
                <w:sz w:val="18"/>
              </w:rPr>
            </w:pPr>
          </w:p>
        </w:tc>
        <w:tc>
          <w:tcPr>
            <w:tcW w:w="1456" w:type="dxa"/>
            <w:noWrap w:val="0"/>
            <w:vAlign w:val="center"/>
          </w:tcPr>
          <w:p w14:paraId="26441D57">
            <w:pPr>
              <w:spacing w:line="240" w:lineRule="auto"/>
              <w:jc w:val="center"/>
              <w:rPr>
                <w:rFonts w:ascii="Times New Roman" w:hAnsi="Times New Roman" w:eastAsia="华文中宋"/>
                <w:bCs/>
                <w:sz w:val="18"/>
              </w:rPr>
            </w:pPr>
          </w:p>
        </w:tc>
        <w:tc>
          <w:tcPr>
            <w:tcW w:w="1359" w:type="dxa"/>
            <w:noWrap w:val="0"/>
            <w:vAlign w:val="center"/>
          </w:tcPr>
          <w:p w14:paraId="064BBDFE">
            <w:pPr>
              <w:spacing w:line="240" w:lineRule="auto"/>
              <w:jc w:val="center"/>
              <w:rPr>
                <w:rFonts w:ascii="Times New Roman" w:hAnsi="Times New Roman" w:eastAsia="华文中宋"/>
                <w:bCs/>
                <w:sz w:val="18"/>
              </w:rPr>
            </w:pPr>
          </w:p>
        </w:tc>
        <w:tc>
          <w:tcPr>
            <w:tcW w:w="1263" w:type="dxa"/>
            <w:noWrap w:val="0"/>
            <w:vAlign w:val="center"/>
          </w:tcPr>
          <w:p w14:paraId="6D12A9F3">
            <w:pPr>
              <w:spacing w:line="240" w:lineRule="auto"/>
              <w:jc w:val="center"/>
              <w:rPr>
                <w:rFonts w:ascii="Times New Roman" w:hAnsi="Times New Roman" w:eastAsia="华文中宋"/>
                <w:bCs/>
                <w:sz w:val="18"/>
              </w:rPr>
            </w:pPr>
          </w:p>
        </w:tc>
      </w:tr>
      <w:tr w14:paraId="45EBE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6" w:hRule="exact"/>
        </w:trPr>
        <w:tc>
          <w:tcPr>
            <w:tcW w:w="1799" w:type="dxa"/>
            <w:noWrap w:val="0"/>
            <w:vAlign w:val="center"/>
          </w:tcPr>
          <w:p w14:paraId="45B83F1B">
            <w:pPr>
              <w:spacing w:line="240" w:lineRule="auto"/>
              <w:jc w:val="center"/>
              <w:rPr>
                <w:rFonts w:ascii="Times New Roman" w:hAnsi="Times New Roman" w:eastAsia="华文中宋"/>
                <w:bCs/>
                <w:sz w:val="18"/>
              </w:rPr>
            </w:pPr>
          </w:p>
        </w:tc>
        <w:tc>
          <w:tcPr>
            <w:tcW w:w="1541" w:type="dxa"/>
            <w:noWrap w:val="0"/>
            <w:vAlign w:val="center"/>
          </w:tcPr>
          <w:p w14:paraId="79C5A2BD">
            <w:pPr>
              <w:spacing w:line="240" w:lineRule="auto"/>
              <w:jc w:val="center"/>
              <w:rPr>
                <w:rFonts w:ascii="Times New Roman" w:hAnsi="Times New Roman" w:eastAsia="华文中宋"/>
                <w:bCs/>
                <w:sz w:val="18"/>
              </w:rPr>
            </w:pPr>
          </w:p>
        </w:tc>
        <w:tc>
          <w:tcPr>
            <w:tcW w:w="1321" w:type="dxa"/>
            <w:noWrap w:val="0"/>
            <w:vAlign w:val="center"/>
          </w:tcPr>
          <w:p w14:paraId="4FC48749">
            <w:pPr>
              <w:spacing w:line="240" w:lineRule="auto"/>
              <w:jc w:val="center"/>
              <w:rPr>
                <w:rFonts w:ascii="Times New Roman" w:hAnsi="Times New Roman" w:eastAsia="华文中宋"/>
                <w:bCs/>
                <w:sz w:val="18"/>
              </w:rPr>
            </w:pPr>
          </w:p>
        </w:tc>
        <w:tc>
          <w:tcPr>
            <w:tcW w:w="1456" w:type="dxa"/>
            <w:noWrap w:val="0"/>
            <w:vAlign w:val="center"/>
          </w:tcPr>
          <w:p w14:paraId="0E7F8CC4">
            <w:pPr>
              <w:spacing w:line="240" w:lineRule="auto"/>
              <w:jc w:val="center"/>
              <w:rPr>
                <w:rFonts w:ascii="Times New Roman" w:hAnsi="Times New Roman" w:eastAsia="华文中宋"/>
                <w:bCs/>
                <w:sz w:val="18"/>
              </w:rPr>
            </w:pPr>
          </w:p>
        </w:tc>
        <w:tc>
          <w:tcPr>
            <w:tcW w:w="1359" w:type="dxa"/>
            <w:noWrap w:val="0"/>
            <w:vAlign w:val="center"/>
          </w:tcPr>
          <w:p w14:paraId="0FFABA9C">
            <w:pPr>
              <w:spacing w:line="240" w:lineRule="auto"/>
              <w:jc w:val="center"/>
              <w:rPr>
                <w:rFonts w:ascii="Times New Roman" w:hAnsi="Times New Roman" w:eastAsia="华文中宋"/>
                <w:bCs/>
                <w:sz w:val="18"/>
              </w:rPr>
            </w:pPr>
          </w:p>
        </w:tc>
        <w:tc>
          <w:tcPr>
            <w:tcW w:w="1263" w:type="dxa"/>
            <w:noWrap w:val="0"/>
            <w:vAlign w:val="center"/>
          </w:tcPr>
          <w:p w14:paraId="41FB565F">
            <w:pPr>
              <w:spacing w:line="240" w:lineRule="auto"/>
              <w:jc w:val="center"/>
              <w:rPr>
                <w:rFonts w:ascii="Times New Roman" w:hAnsi="Times New Roman" w:eastAsia="华文中宋"/>
                <w:bCs/>
                <w:sz w:val="18"/>
              </w:rPr>
            </w:pPr>
          </w:p>
        </w:tc>
      </w:tr>
      <w:tr w14:paraId="256E45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6" w:hRule="exact"/>
        </w:trPr>
        <w:tc>
          <w:tcPr>
            <w:tcW w:w="1799" w:type="dxa"/>
            <w:noWrap w:val="0"/>
            <w:vAlign w:val="center"/>
          </w:tcPr>
          <w:p w14:paraId="03639580">
            <w:pPr>
              <w:spacing w:line="240" w:lineRule="auto"/>
              <w:jc w:val="center"/>
              <w:rPr>
                <w:rFonts w:ascii="Times New Roman" w:hAnsi="Times New Roman" w:eastAsia="华文中宋"/>
                <w:bCs/>
                <w:sz w:val="18"/>
              </w:rPr>
            </w:pPr>
          </w:p>
        </w:tc>
        <w:tc>
          <w:tcPr>
            <w:tcW w:w="1541" w:type="dxa"/>
            <w:noWrap w:val="0"/>
            <w:vAlign w:val="center"/>
          </w:tcPr>
          <w:p w14:paraId="095339BC">
            <w:pPr>
              <w:spacing w:line="240" w:lineRule="auto"/>
              <w:jc w:val="center"/>
              <w:rPr>
                <w:rFonts w:ascii="Times New Roman" w:hAnsi="Times New Roman" w:eastAsia="华文中宋"/>
                <w:bCs/>
                <w:sz w:val="18"/>
              </w:rPr>
            </w:pPr>
          </w:p>
        </w:tc>
        <w:tc>
          <w:tcPr>
            <w:tcW w:w="1321" w:type="dxa"/>
            <w:noWrap w:val="0"/>
            <w:vAlign w:val="center"/>
          </w:tcPr>
          <w:p w14:paraId="136C0F37">
            <w:pPr>
              <w:spacing w:line="240" w:lineRule="auto"/>
              <w:jc w:val="center"/>
              <w:rPr>
                <w:rFonts w:ascii="Times New Roman" w:hAnsi="Times New Roman" w:eastAsia="华文中宋"/>
                <w:bCs/>
                <w:sz w:val="18"/>
              </w:rPr>
            </w:pPr>
          </w:p>
        </w:tc>
        <w:tc>
          <w:tcPr>
            <w:tcW w:w="1456" w:type="dxa"/>
            <w:noWrap w:val="0"/>
            <w:vAlign w:val="center"/>
          </w:tcPr>
          <w:p w14:paraId="1377567F">
            <w:pPr>
              <w:spacing w:line="240" w:lineRule="auto"/>
              <w:jc w:val="center"/>
              <w:rPr>
                <w:rFonts w:ascii="Times New Roman" w:hAnsi="Times New Roman" w:eastAsia="华文中宋"/>
                <w:bCs/>
                <w:sz w:val="18"/>
              </w:rPr>
            </w:pPr>
          </w:p>
        </w:tc>
        <w:tc>
          <w:tcPr>
            <w:tcW w:w="1359" w:type="dxa"/>
            <w:noWrap w:val="0"/>
            <w:vAlign w:val="center"/>
          </w:tcPr>
          <w:p w14:paraId="32DE9E46">
            <w:pPr>
              <w:spacing w:line="240" w:lineRule="auto"/>
              <w:jc w:val="center"/>
              <w:rPr>
                <w:rFonts w:ascii="Times New Roman" w:hAnsi="Times New Roman" w:eastAsia="华文中宋"/>
                <w:bCs/>
                <w:sz w:val="18"/>
              </w:rPr>
            </w:pPr>
          </w:p>
        </w:tc>
        <w:tc>
          <w:tcPr>
            <w:tcW w:w="1263" w:type="dxa"/>
            <w:noWrap w:val="0"/>
            <w:vAlign w:val="center"/>
          </w:tcPr>
          <w:p w14:paraId="73C5B957">
            <w:pPr>
              <w:spacing w:line="240" w:lineRule="auto"/>
              <w:jc w:val="center"/>
              <w:rPr>
                <w:rFonts w:ascii="Times New Roman" w:hAnsi="Times New Roman" w:eastAsia="华文中宋"/>
                <w:bCs/>
                <w:sz w:val="18"/>
              </w:rPr>
            </w:pPr>
          </w:p>
        </w:tc>
      </w:tr>
      <w:tr w14:paraId="3E481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6" w:hRule="exact"/>
        </w:trPr>
        <w:tc>
          <w:tcPr>
            <w:tcW w:w="1799" w:type="dxa"/>
            <w:noWrap w:val="0"/>
            <w:vAlign w:val="center"/>
          </w:tcPr>
          <w:p w14:paraId="37C72F2A">
            <w:pPr>
              <w:spacing w:line="240" w:lineRule="auto"/>
              <w:jc w:val="center"/>
              <w:rPr>
                <w:rFonts w:ascii="Times New Roman" w:hAnsi="Times New Roman" w:eastAsia="华文中宋"/>
                <w:bCs/>
                <w:sz w:val="18"/>
              </w:rPr>
            </w:pPr>
          </w:p>
        </w:tc>
        <w:tc>
          <w:tcPr>
            <w:tcW w:w="1541" w:type="dxa"/>
            <w:noWrap w:val="0"/>
            <w:vAlign w:val="center"/>
          </w:tcPr>
          <w:p w14:paraId="4D5D12E6">
            <w:pPr>
              <w:spacing w:line="240" w:lineRule="auto"/>
              <w:jc w:val="center"/>
              <w:rPr>
                <w:rFonts w:ascii="Times New Roman" w:hAnsi="Times New Roman" w:eastAsia="华文中宋"/>
                <w:bCs/>
                <w:sz w:val="18"/>
              </w:rPr>
            </w:pPr>
          </w:p>
        </w:tc>
        <w:tc>
          <w:tcPr>
            <w:tcW w:w="1321" w:type="dxa"/>
            <w:noWrap w:val="0"/>
            <w:vAlign w:val="center"/>
          </w:tcPr>
          <w:p w14:paraId="4D4BDBFA">
            <w:pPr>
              <w:spacing w:line="240" w:lineRule="auto"/>
              <w:jc w:val="center"/>
              <w:rPr>
                <w:rFonts w:ascii="Times New Roman" w:hAnsi="Times New Roman" w:eastAsia="华文中宋"/>
                <w:bCs/>
                <w:sz w:val="18"/>
              </w:rPr>
            </w:pPr>
          </w:p>
        </w:tc>
        <w:tc>
          <w:tcPr>
            <w:tcW w:w="1456" w:type="dxa"/>
            <w:noWrap w:val="0"/>
            <w:vAlign w:val="center"/>
          </w:tcPr>
          <w:p w14:paraId="60171BF0">
            <w:pPr>
              <w:spacing w:line="240" w:lineRule="auto"/>
              <w:jc w:val="center"/>
              <w:rPr>
                <w:rFonts w:ascii="Times New Roman" w:hAnsi="Times New Roman" w:eastAsia="华文中宋"/>
                <w:bCs/>
                <w:sz w:val="18"/>
              </w:rPr>
            </w:pPr>
          </w:p>
        </w:tc>
        <w:tc>
          <w:tcPr>
            <w:tcW w:w="1359" w:type="dxa"/>
            <w:noWrap w:val="0"/>
            <w:vAlign w:val="center"/>
          </w:tcPr>
          <w:p w14:paraId="54DF144A">
            <w:pPr>
              <w:spacing w:line="240" w:lineRule="auto"/>
              <w:jc w:val="center"/>
              <w:rPr>
                <w:rFonts w:ascii="Times New Roman" w:hAnsi="Times New Roman" w:eastAsia="华文中宋"/>
                <w:bCs/>
                <w:sz w:val="18"/>
              </w:rPr>
            </w:pPr>
          </w:p>
        </w:tc>
        <w:tc>
          <w:tcPr>
            <w:tcW w:w="1263" w:type="dxa"/>
            <w:noWrap w:val="0"/>
            <w:vAlign w:val="center"/>
          </w:tcPr>
          <w:p w14:paraId="0FB6BDEB">
            <w:pPr>
              <w:spacing w:line="240" w:lineRule="auto"/>
              <w:jc w:val="center"/>
              <w:rPr>
                <w:rFonts w:ascii="Times New Roman" w:hAnsi="Times New Roman" w:eastAsia="华文中宋"/>
                <w:bCs/>
                <w:sz w:val="18"/>
              </w:rPr>
            </w:pPr>
          </w:p>
        </w:tc>
      </w:tr>
      <w:tr w14:paraId="4B878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16" w:hRule="exact"/>
        </w:trPr>
        <w:tc>
          <w:tcPr>
            <w:tcW w:w="1799" w:type="dxa"/>
            <w:noWrap w:val="0"/>
            <w:vAlign w:val="center"/>
          </w:tcPr>
          <w:p w14:paraId="7063CBC7">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承包地确权</w:t>
            </w:r>
          </w:p>
          <w:p w14:paraId="5588B6BF">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 xml:space="preserve"> 总面积（亩）</w:t>
            </w:r>
          </w:p>
        </w:tc>
        <w:tc>
          <w:tcPr>
            <w:tcW w:w="2862" w:type="dxa"/>
            <w:gridSpan w:val="2"/>
            <w:noWrap w:val="0"/>
            <w:vAlign w:val="center"/>
          </w:tcPr>
          <w:p w14:paraId="063DEE91">
            <w:pPr>
              <w:spacing w:line="240" w:lineRule="auto"/>
              <w:jc w:val="center"/>
              <w:rPr>
                <w:rFonts w:ascii="Times New Roman" w:hAnsi="Times New Roman" w:eastAsia="华文中宋"/>
                <w:bCs/>
                <w:sz w:val="24"/>
                <w:szCs w:val="24"/>
              </w:rPr>
            </w:pPr>
          </w:p>
        </w:tc>
        <w:tc>
          <w:tcPr>
            <w:tcW w:w="1456" w:type="dxa"/>
            <w:noWrap w:val="0"/>
            <w:vAlign w:val="center"/>
          </w:tcPr>
          <w:p w14:paraId="6D9E522E">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承包地块</w:t>
            </w:r>
          </w:p>
          <w:p w14:paraId="348BC3D7">
            <w:pPr>
              <w:spacing w:line="240" w:lineRule="auto"/>
              <w:jc w:val="center"/>
              <w:rPr>
                <w:rFonts w:ascii="Times New Roman" w:hAnsi="Times New Roman" w:eastAsia="华文中宋"/>
                <w:bCs/>
                <w:sz w:val="24"/>
                <w:szCs w:val="24"/>
              </w:rPr>
            </w:pPr>
            <w:r>
              <w:rPr>
                <w:rFonts w:hint="eastAsia" w:ascii="Times New Roman" w:hAnsi="Times New Roman" w:eastAsia="华文中宋"/>
                <w:bCs/>
                <w:sz w:val="24"/>
                <w:szCs w:val="24"/>
              </w:rPr>
              <w:t xml:space="preserve"> </w:t>
            </w:r>
            <w:r>
              <w:rPr>
                <w:rFonts w:ascii="Times New Roman" w:hAnsi="Times New Roman" w:eastAsia="华文中宋"/>
                <w:bCs/>
                <w:sz w:val="24"/>
                <w:szCs w:val="24"/>
              </w:rPr>
              <w:t>总数（块）</w:t>
            </w:r>
          </w:p>
        </w:tc>
        <w:tc>
          <w:tcPr>
            <w:tcW w:w="2622" w:type="dxa"/>
            <w:gridSpan w:val="2"/>
            <w:noWrap w:val="0"/>
            <w:vAlign w:val="center"/>
          </w:tcPr>
          <w:p w14:paraId="505986ED">
            <w:pPr>
              <w:spacing w:line="240" w:lineRule="auto"/>
              <w:jc w:val="center"/>
              <w:rPr>
                <w:rFonts w:ascii="Times New Roman" w:hAnsi="Times New Roman" w:eastAsia="华文中宋"/>
                <w:bCs/>
                <w:sz w:val="24"/>
                <w:szCs w:val="24"/>
              </w:rPr>
            </w:pPr>
          </w:p>
        </w:tc>
      </w:tr>
      <w:tr w14:paraId="7F65F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86" w:hRule="exact"/>
        </w:trPr>
        <w:tc>
          <w:tcPr>
            <w:tcW w:w="1799" w:type="dxa"/>
            <w:noWrap w:val="0"/>
            <w:vAlign w:val="center"/>
          </w:tcPr>
          <w:p w14:paraId="10C35F93">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不动产单元号</w:t>
            </w:r>
          </w:p>
          <w:p w14:paraId="67F435D3">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（地块代码）</w:t>
            </w:r>
          </w:p>
        </w:tc>
        <w:tc>
          <w:tcPr>
            <w:tcW w:w="2862" w:type="dxa"/>
            <w:gridSpan w:val="2"/>
            <w:noWrap w:val="0"/>
            <w:vAlign w:val="center"/>
          </w:tcPr>
          <w:p w14:paraId="6BE6E362">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坐落（四至）</w:t>
            </w:r>
          </w:p>
        </w:tc>
        <w:tc>
          <w:tcPr>
            <w:tcW w:w="1456" w:type="dxa"/>
            <w:noWrap w:val="0"/>
            <w:vAlign w:val="center"/>
          </w:tcPr>
          <w:p w14:paraId="33882D27">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面积（亩）</w:t>
            </w:r>
          </w:p>
        </w:tc>
        <w:tc>
          <w:tcPr>
            <w:tcW w:w="1359" w:type="dxa"/>
            <w:noWrap w:val="0"/>
            <w:vAlign w:val="center"/>
          </w:tcPr>
          <w:p w14:paraId="457C0AA9">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是否永久基本农田</w:t>
            </w:r>
          </w:p>
        </w:tc>
        <w:tc>
          <w:tcPr>
            <w:tcW w:w="1263" w:type="dxa"/>
            <w:noWrap w:val="0"/>
            <w:vAlign w:val="center"/>
          </w:tcPr>
          <w:p w14:paraId="48F48984">
            <w:pPr>
              <w:spacing w:line="240" w:lineRule="auto"/>
              <w:jc w:val="center"/>
              <w:rPr>
                <w:rFonts w:ascii="Times New Roman" w:hAnsi="Times New Roman" w:eastAsia="华文中宋"/>
                <w:bCs/>
                <w:sz w:val="24"/>
                <w:szCs w:val="24"/>
              </w:rPr>
            </w:pPr>
            <w:r>
              <w:rPr>
                <w:rFonts w:ascii="Times New Roman" w:hAnsi="Times New Roman" w:eastAsia="华文中宋"/>
                <w:bCs/>
                <w:sz w:val="24"/>
                <w:szCs w:val="24"/>
              </w:rPr>
              <w:t>备注</w:t>
            </w:r>
          </w:p>
        </w:tc>
      </w:tr>
      <w:tr w14:paraId="424AAB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1799" w:type="dxa"/>
            <w:noWrap w:val="0"/>
            <w:vAlign w:val="center"/>
          </w:tcPr>
          <w:p w14:paraId="20D7186C">
            <w:pPr>
              <w:spacing w:line="240" w:lineRule="auto"/>
              <w:jc w:val="center"/>
              <w:rPr>
                <w:rFonts w:ascii="Times New Roman" w:hAnsi="Times New Roman" w:eastAsia="华文中宋"/>
                <w:bCs/>
                <w:sz w:val="18"/>
              </w:rPr>
            </w:pPr>
          </w:p>
        </w:tc>
        <w:tc>
          <w:tcPr>
            <w:tcW w:w="2862" w:type="dxa"/>
            <w:gridSpan w:val="2"/>
            <w:noWrap w:val="0"/>
            <w:vAlign w:val="center"/>
          </w:tcPr>
          <w:p w14:paraId="0178E564">
            <w:pPr>
              <w:spacing w:line="240" w:lineRule="auto"/>
              <w:jc w:val="left"/>
              <w:rPr>
                <w:rFonts w:ascii="Times New Roman" w:hAnsi="Times New Roman" w:eastAsia="华文中宋"/>
                <w:bCs/>
                <w:sz w:val="18"/>
              </w:rPr>
            </w:pPr>
          </w:p>
        </w:tc>
        <w:tc>
          <w:tcPr>
            <w:tcW w:w="1456" w:type="dxa"/>
            <w:noWrap w:val="0"/>
            <w:vAlign w:val="center"/>
          </w:tcPr>
          <w:p w14:paraId="7F337DD4">
            <w:pPr>
              <w:spacing w:line="240" w:lineRule="auto"/>
              <w:jc w:val="left"/>
              <w:rPr>
                <w:rFonts w:ascii="Times New Roman" w:hAnsi="Times New Roman" w:eastAsia="华文中宋"/>
                <w:bCs/>
                <w:sz w:val="18"/>
              </w:rPr>
            </w:pPr>
          </w:p>
        </w:tc>
        <w:tc>
          <w:tcPr>
            <w:tcW w:w="1359" w:type="dxa"/>
            <w:noWrap w:val="0"/>
            <w:vAlign w:val="center"/>
          </w:tcPr>
          <w:p w14:paraId="0FAE0434">
            <w:pPr>
              <w:spacing w:line="240" w:lineRule="auto"/>
              <w:jc w:val="left"/>
              <w:rPr>
                <w:rFonts w:ascii="Times New Roman" w:hAnsi="Times New Roman" w:eastAsia="华文中宋"/>
                <w:bCs/>
                <w:sz w:val="18"/>
              </w:rPr>
            </w:pPr>
          </w:p>
        </w:tc>
        <w:tc>
          <w:tcPr>
            <w:tcW w:w="1263" w:type="dxa"/>
            <w:noWrap w:val="0"/>
            <w:vAlign w:val="center"/>
          </w:tcPr>
          <w:p w14:paraId="01A72121">
            <w:pPr>
              <w:spacing w:line="240" w:lineRule="auto"/>
              <w:jc w:val="left"/>
              <w:rPr>
                <w:rFonts w:ascii="Times New Roman" w:hAnsi="Times New Roman" w:eastAsia="华文中宋"/>
                <w:bCs/>
                <w:sz w:val="18"/>
              </w:rPr>
            </w:pPr>
          </w:p>
        </w:tc>
      </w:tr>
      <w:tr w14:paraId="7572F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1799" w:type="dxa"/>
            <w:noWrap w:val="0"/>
            <w:vAlign w:val="center"/>
          </w:tcPr>
          <w:p w14:paraId="7F388519">
            <w:pPr>
              <w:spacing w:line="240" w:lineRule="auto"/>
              <w:jc w:val="center"/>
              <w:rPr>
                <w:rFonts w:ascii="Times New Roman" w:hAnsi="Times New Roman" w:eastAsia="华文中宋"/>
                <w:b/>
                <w:sz w:val="18"/>
              </w:rPr>
            </w:pPr>
          </w:p>
        </w:tc>
        <w:tc>
          <w:tcPr>
            <w:tcW w:w="2862" w:type="dxa"/>
            <w:gridSpan w:val="2"/>
            <w:noWrap w:val="0"/>
            <w:vAlign w:val="center"/>
          </w:tcPr>
          <w:p w14:paraId="54B46A83">
            <w:pPr>
              <w:spacing w:line="240" w:lineRule="auto"/>
              <w:jc w:val="left"/>
              <w:rPr>
                <w:rFonts w:ascii="Times New Roman" w:hAnsi="Times New Roman" w:eastAsia="华文中宋"/>
                <w:sz w:val="18"/>
              </w:rPr>
            </w:pPr>
          </w:p>
        </w:tc>
        <w:tc>
          <w:tcPr>
            <w:tcW w:w="1456" w:type="dxa"/>
            <w:noWrap w:val="0"/>
            <w:vAlign w:val="center"/>
          </w:tcPr>
          <w:p w14:paraId="155AC5C7">
            <w:pPr>
              <w:spacing w:line="240" w:lineRule="auto"/>
              <w:jc w:val="left"/>
              <w:rPr>
                <w:rFonts w:ascii="Times New Roman" w:hAnsi="Times New Roman" w:eastAsia="华文中宋"/>
                <w:b/>
                <w:bCs/>
                <w:sz w:val="18"/>
              </w:rPr>
            </w:pPr>
          </w:p>
        </w:tc>
        <w:tc>
          <w:tcPr>
            <w:tcW w:w="1359" w:type="dxa"/>
            <w:noWrap w:val="0"/>
            <w:vAlign w:val="center"/>
          </w:tcPr>
          <w:p w14:paraId="5DB0741C">
            <w:pPr>
              <w:spacing w:line="240" w:lineRule="auto"/>
              <w:jc w:val="left"/>
              <w:rPr>
                <w:rFonts w:ascii="Times New Roman" w:hAnsi="Times New Roman" w:eastAsia="华文中宋"/>
                <w:sz w:val="18"/>
              </w:rPr>
            </w:pPr>
          </w:p>
        </w:tc>
        <w:tc>
          <w:tcPr>
            <w:tcW w:w="1263" w:type="dxa"/>
            <w:noWrap w:val="0"/>
            <w:vAlign w:val="center"/>
          </w:tcPr>
          <w:p w14:paraId="7AACEBAF">
            <w:pPr>
              <w:spacing w:line="240" w:lineRule="auto"/>
              <w:jc w:val="left"/>
              <w:rPr>
                <w:rFonts w:ascii="Times New Roman" w:hAnsi="Times New Roman" w:eastAsia="华文中宋"/>
                <w:sz w:val="18"/>
              </w:rPr>
            </w:pPr>
          </w:p>
        </w:tc>
      </w:tr>
      <w:tr w14:paraId="4E8F0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1" w:hRule="exact"/>
        </w:trPr>
        <w:tc>
          <w:tcPr>
            <w:tcW w:w="1799" w:type="dxa"/>
            <w:noWrap w:val="0"/>
            <w:vAlign w:val="center"/>
          </w:tcPr>
          <w:p w14:paraId="2B68EE30">
            <w:pPr>
              <w:spacing w:line="240" w:lineRule="auto"/>
              <w:jc w:val="center"/>
              <w:rPr>
                <w:rFonts w:ascii="Times New Roman" w:hAnsi="Times New Roman" w:eastAsia="华文中宋"/>
                <w:sz w:val="24"/>
                <w:szCs w:val="24"/>
              </w:rPr>
            </w:pPr>
            <w:r>
              <w:rPr>
                <w:rFonts w:ascii="Times New Roman" w:hAnsi="Times New Roman" w:eastAsia="华文中宋"/>
                <w:sz w:val="24"/>
                <w:szCs w:val="24"/>
              </w:rPr>
              <w:t>不动产单元号</w:t>
            </w:r>
          </w:p>
          <w:p w14:paraId="75ABAE3A">
            <w:pPr>
              <w:spacing w:line="240" w:lineRule="auto"/>
              <w:jc w:val="center"/>
              <w:rPr>
                <w:rFonts w:ascii="Times New Roman" w:hAnsi="Times New Roman" w:eastAsia="华文中宋"/>
                <w:sz w:val="24"/>
                <w:szCs w:val="24"/>
              </w:rPr>
            </w:pPr>
            <w:r>
              <w:rPr>
                <w:rFonts w:ascii="Times New Roman" w:hAnsi="Times New Roman" w:eastAsia="华文中宋"/>
                <w:sz w:val="24"/>
                <w:szCs w:val="24"/>
              </w:rPr>
              <w:t>（地块代码）</w:t>
            </w:r>
          </w:p>
        </w:tc>
        <w:tc>
          <w:tcPr>
            <w:tcW w:w="2862" w:type="dxa"/>
            <w:gridSpan w:val="2"/>
            <w:noWrap w:val="0"/>
            <w:vAlign w:val="center"/>
          </w:tcPr>
          <w:p w14:paraId="67F51269">
            <w:pPr>
              <w:spacing w:line="240" w:lineRule="auto"/>
              <w:jc w:val="center"/>
              <w:rPr>
                <w:rFonts w:ascii="Times New Roman" w:hAnsi="Times New Roman" w:eastAsia="华文中宋"/>
                <w:sz w:val="24"/>
                <w:szCs w:val="24"/>
              </w:rPr>
            </w:pPr>
            <w:r>
              <w:rPr>
                <w:rFonts w:ascii="Times New Roman" w:hAnsi="Times New Roman" w:eastAsia="华文中宋"/>
                <w:sz w:val="24"/>
                <w:szCs w:val="24"/>
              </w:rPr>
              <w:t>坐落（四至）</w:t>
            </w:r>
          </w:p>
        </w:tc>
        <w:tc>
          <w:tcPr>
            <w:tcW w:w="1456" w:type="dxa"/>
            <w:noWrap w:val="0"/>
            <w:vAlign w:val="center"/>
          </w:tcPr>
          <w:p w14:paraId="4BF37737">
            <w:pPr>
              <w:spacing w:line="240" w:lineRule="auto"/>
              <w:jc w:val="center"/>
              <w:rPr>
                <w:rFonts w:ascii="Times New Roman" w:hAnsi="Times New Roman" w:eastAsia="华文中宋"/>
                <w:sz w:val="24"/>
                <w:szCs w:val="24"/>
              </w:rPr>
            </w:pPr>
            <w:r>
              <w:rPr>
                <w:rFonts w:ascii="Times New Roman" w:hAnsi="Times New Roman" w:eastAsia="华文中宋"/>
                <w:sz w:val="24"/>
                <w:szCs w:val="24"/>
              </w:rPr>
              <w:t>面积（亩）</w:t>
            </w:r>
          </w:p>
        </w:tc>
        <w:tc>
          <w:tcPr>
            <w:tcW w:w="1359" w:type="dxa"/>
            <w:noWrap w:val="0"/>
            <w:vAlign w:val="center"/>
          </w:tcPr>
          <w:p w14:paraId="22143B6D">
            <w:pPr>
              <w:spacing w:line="240" w:lineRule="auto"/>
              <w:jc w:val="center"/>
              <w:rPr>
                <w:rFonts w:ascii="Times New Roman" w:hAnsi="Times New Roman" w:eastAsia="华文中宋"/>
                <w:sz w:val="24"/>
                <w:szCs w:val="24"/>
              </w:rPr>
            </w:pPr>
            <w:r>
              <w:rPr>
                <w:rFonts w:ascii="Times New Roman" w:hAnsi="Times New Roman" w:eastAsia="华文中宋"/>
                <w:sz w:val="24"/>
                <w:szCs w:val="24"/>
              </w:rPr>
              <w:t>是否永久基本农田</w:t>
            </w:r>
          </w:p>
        </w:tc>
        <w:tc>
          <w:tcPr>
            <w:tcW w:w="1263" w:type="dxa"/>
            <w:noWrap w:val="0"/>
            <w:vAlign w:val="center"/>
          </w:tcPr>
          <w:p w14:paraId="0AFB718D">
            <w:pPr>
              <w:spacing w:line="240" w:lineRule="auto"/>
              <w:jc w:val="center"/>
              <w:rPr>
                <w:rFonts w:ascii="Times New Roman" w:hAnsi="Times New Roman" w:eastAsia="华文中宋"/>
                <w:sz w:val="24"/>
                <w:szCs w:val="24"/>
              </w:rPr>
            </w:pPr>
            <w:r>
              <w:rPr>
                <w:rFonts w:ascii="Times New Roman" w:hAnsi="Times New Roman" w:eastAsia="华文中宋"/>
                <w:sz w:val="24"/>
                <w:szCs w:val="24"/>
              </w:rPr>
              <w:t>备注</w:t>
            </w:r>
          </w:p>
        </w:tc>
      </w:tr>
      <w:tr w14:paraId="3019F8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47" w:hRule="atLeast"/>
        </w:trPr>
        <w:tc>
          <w:tcPr>
            <w:tcW w:w="1799" w:type="dxa"/>
            <w:noWrap w:val="0"/>
            <w:vAlign w:val="center"/>
          </w:tcPr>
          <w:p w14:paraId="0B0FD2C7">
            <w:pPr>
              <w:spacing w:line="240" w:lineRule="auto"/>
              <w:jc w:val="left"/>
              <w:rPr>
                <w:rFonts w:ascii="Times New Roman" w:hAnsi="Times New Roman" w:eastAsia="华文中宋"/>
                <w:sz w:val="18"/>
              </w:rPr>
            </w:pPr>
          </w:p>
        </w:tc>
        <w:tc>
          <w:tcPr>
            <w:tcW w:w="2862" w:type="dxa"/>
            <w:gridSpan w:val="2"/>
            <w:noWrap w:val="0"/>
            <w:vAlign w:val="center"/>
          </w:tcPr>
          <w:p w14:paraId="08C12601">
            <w:pPr>
              <w:spacing w:line="240" w:lineRule="auto"/>
              <w:jc w:val="left"/>
              <w:rPr>
                <w:rFonts w:ascii="Times New Roman" w:hAnsi="Times New Roman" w:eastAsia="华文中宋"/>
                <w:sz w:val="18"/>
              </w:rPr>
            </w:pPr>
          </w:p>
        </w:tc>
        <w:tc>
          <w:tcPr>
            <w:tcW w:w="1456" w:type="dxa"/>
            <w:noWrap w:val="0"/>
            <w:vAlign w:val="center"/>
          </w:tcPr>
          <w:p w14:paraId="5D25E375">
            <w:pPr>
              <w:spacing w:line="240" w:lineRule="auto"/>
              <w:jc w:val="left"/>
              <w:rPr>
                <w:rFonts w:ascii="Times New Roman" w:hAnsi="Times New Roman" w:eastAsia="华文中宋"/>
                <w:sz w:val="18"/>
              </w:rPr>
            </w:pPr>
          </w:p>
        </w:tc>
        <w:tc>
          <w:tcPr>
            <w:tcW w:w="1359" w:type="dxa"/>
            <w:noWrap w:val="0"/>
            <w:vAlign w:val="center"/>
          </w:tcPr>
          <w:p w14:paraId="6E28A899">
            <w:pPr>
              <w:spacing w:line="240" w:lineRule="auto"/>
              <w:jc w:val="left"/>
              <w:rPr>
                <w:rFonts w:ascii="Times New Roman" w:hAnsi="Times New Roman" w:eastAsia="华文中宋"/>
                <w:sz w:val="18"/>
              </w:rPr>
            </w:pPr>
          </w:p>
        </w:tc>
        <w:tc>
          <w:tcPr>
            <w:tcW w:w="1263" w:type="dxa"/>
            <w:noWrap w:val="0"/>
            <w:vAlign w:val="center"/>
          </w:tcPr>
          <w:p w14:paraId="17D46899">
            <w:pPr>
              <w:spacing w:line="240" w:lineRule="auto"/>
              <w:jc w:val="left"/>
              <w:rPr>
                <w:rFonts w:ascii="Times New Roman" w:hAnsi="Times New Roman" w:eastAsia="华文中宋"/>
                <w:sz w:val="18"/>
              </w:rPr>
            </w:pPr>
          </w:p>
        </w:tc>
      </w:tr>
      <w:tr w14:paraId="574A7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04" w:hRule="atLeast"/>
        </w:trPr>
        <w:tc>
          <w:tcPr>
            <w:tcW w:w="1799" w:type="dxa"/>
            <w:noWrap w:val="0"/>
            <w:vAlign w:val="center"/>
          </w:tcPr>
          <w:p w14:paraId="079F1800">
            <w:pPr>
              <w:spacing w:line="240" w:lineRule="auto"/>
              <w:jc w:val="left"/>
              <w:rPr>
                <w:rFonts w:ascii="Times New Roman" w:hAnsi="Times New Roman" w:eastAsia="华文中宋"/>
                <w:sz w:val="18"/>
              </w:rPr>
            </w:pPr>
          </w:p>
        </w:tc>
        <w:tc>
          <w:tcPr>
            <w:tcW w:w="2862" w:type="dxa"/>
            <w:gridSpan w:val="2"/>
            <w:noWrap w:val="0"/>
            <w:vAlign w:val="center"/>
          </w:tcPr>
          <w:p w14:paraId="72C8A1CF">
            <w:pPr>
              <w:spacing w:line="240" w:lineRule="auto"/>
              <w:jc w:val="left"/>
              <w:rPr>
                <w:rFonts w:ascii="Times New Roman" w:hAnsi="Times New Roman" w:eastAsia="华文中宋"/>
                <w:sz w:val="18"/>
              </w:rPr>
            </w:pPr>
          </w:p>
        </w:tc>
        <w:tc>
          <w:tcPr>
            <w:tcW w:w="1456" w:type="dxa"/>
            <w:noWrap w:val="0"/>
            <w:vAlign w:val="center"/>
          </w:tcPr>
          <w:p w14:paraId="4863E22D">
            <w:pPr>
              <w:spacing w:line="240" w:lineRule="auto"/>
              <w:jc w:val="left"/>
              <w:rPr>
                <w:rFonts w:ascii="Times New Roman" w:hAnsi="Times New Roman" w:eastAsia="华文中宋"/>
                <w:sz w:val="18"/>
              </w:rPr>
            </w:pPr>
          </w:p>
        </w:tc>
        <w:tc>
          <w:tcPr>
            <w:tcW w:w="1359" w:type="dxa"/>
            <w:noWrap w:val="0"/>
            <w:vAlign w:val="center"/>
          </w:tcPr>
          <w:p w14:paraId="269D99C7">
            <w:pPr>
              <w:spacing w:line="240" w:lineRule="auto"/>
              <w:jc w:val="left"/>
              <w:rPr>
                <w:rFonts w:ascii="Times New Roman" w:hAnsi="Times New Roman" w:eastAsia="华文中宋"/>
                <w:sz w:val="18"/>
              </w:rPr>
            </w:pPr>
          </w:p>
        </w:tc>
        <w:tc>
          <w:tcPr>
            <w:tcW w:w="1263" w:type="dxa"/>
            <w:noWrap w:val="0"/>
            <w:vAlign w:val="center"/>
          </w:tcPr>
          <w:p w14:paraId="62765C0F">
            <w:pPr>
              <w:spacing w:line="240" w:lineRule="auto"/>
              <w:jc w:val="left"/>
              <w:rPr>
                <w:rFonts w:ascii="Times New Roman" w:hAnsi="Times New Roman" w:eastAsia="华文中宋"/>
                <w:sz w:val="18"/>
              </w:rPr>
            </w:pPr>
          </w:p>
        </w:tc>
      </w:tr>
      <w:tr w14:paraId="4D52E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04" w:hRule="atLeast"/>
        </w:trPr>
        <w:tc>
          <w:tcPr>
            <w:tcW w:w="1799" w:type="dxa"/>
            <w:noWrap w:val="0"/>
            <w:vAlign w:val="center"/>
          </w:tcPr>
          <w:p w14:paraId="4FE5CF29">
            <w:pPr>
              <w:spacing w:line="240" w:lineRule="auto"/>
              <w:jc w:val="left"/>
              <w:rPr>
                <w:rFonts w:ascii="Times New Roman" w:hAnsi="Times New Roman" w:eastAsia="华文中宋"/>
                <w:sz w:val="18"/>
              </w:rPr>
            </w:pPr>
          </w:p>
        </w:tc>
        <w:tc>
          <w:tcPr>
            <w:tcW w:w="2862" w:type="dxa"/>
            <w:gridSpan w:val="2"/>
            <w:noWrap w:val="0"/>
            <w:vAlign w:val="center"/>
          </w:tcPr>
          <w:p w14:paraId="6A1822BB">
            <w:pPr>
              <w:spacing w:line="240" w:lineRule="auto"/>
              <w:jc w:val="left"/>
              <w:rPr>
                <w:rFonts w:ascii="Times New Roman" w:hAnsi="Times New Roman" w:eastAsia="华文中宋"/>
                <w:sz w:val="18"/>
              </w:rPr>
            </w:pPr>
          </w:p>
        </w:tc>
        <w:tc>
          <w:tcPr>
            <w:tcW w:w="1456" w:type="dxa"/>
            <w:noWrap w:val="0"/>
            <w:vAlign w:val="center"/>
          </w:tcPr>
          <w:p w14:paraId="197DB385">
            <w:pPr>
              <w:spacing w:line="240" w:lineRule="auto"/>
              <w:jc w:val="left"/>
              <w:rPr>
                <w:rFonts w:ascii="Times New Roman" w:hAnsi="Times New Roman" w:eastAsia="华文中宋"/>
                <w:sz w:val="18"/>
              </w:rPr>
            </w:pPr>
          </w:p>
        </w:tc>
        <w:tc>
          <w:tcPr>
            <w:tcW w:w="1359" w:type="dxa"/>
            <w:noWrap w:val="0"/>
            <w:vAlign w:val="center"/>
          </w:tcPr>
          <w:p w14:paraId="7CD4E179">
            <w:pPr>
              <w:spacing w:line="240" w:lineRule="auto"/>
              <w:jc w:val="left"/>
              <w:rPr>
                <w:rFonts w:ascii="Times New Roman" w:hAnsi="Times New Roman" w:eastAsia="华文中宋"/>
                <w:sz w:val="18"/>
              </w:rPr>
            </w:pPr>
          </w:p>
        </w:tc>
        <w:tc>
          <w:tcPr>
            <w:tcW w:w="1263" w:type="dxa"/>
            <w:noWrap w:val="0"/>
            <w:vAlign w:val="center"/>
          </w:tcPr>
          <w:p w14:paraId="5FF19BFF">
            <w:pPr>
              <w:spacing w:line="240" w:lineRule="auto"/>
              <w:jc w:val="left"/>
              <w:rPr>
                <w:rFonts w:ascii="Times New Roman" w:hAnsi="Times New Roman" w:eastAsia="华文中宋"/>
                <w:sz w:val="18"/>
              </w:rPr>
            </w:pPr>
          </w:p>
        </w:tc>
      </w:tr>
      <w:tr w14:paraId="4E4B9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04" w:hRule="atLeast"/>
        </w:trPr>
        <w:tc>
          <w:tcPr>
            <w:tcW w:w="1799" w:type="dxa"/>
            <w:noWrap w:val="0"/>
            <w:vAlign w:val="center"/>
          </w:tcPr>
          <w:p w14:paraId="5AFD9DD8">
            <w:pPr>
              <w:spacing w:line="240" w:lineRule="auto"/>
              <w:jc w:val="left"/>
              <w:rPr>
                <w:rFonts w:ascii="Times New Roman" w:hAnsi="Times New Roman" w:eastAsia="华文中宋"/>
                <w:sz w:val="18"/>
              </w:rPr>
            </w:pPr>
          </w:p>
        </w:tc>
        <w:tc>
          <w:tcPr>
            <w:tcW w:w="2862" w:type="dxa"/>
            <w:gridSpan w:val="2"/>
            <w:noWrap w:val="0"/>
            <w:vAlign w:val="center"/>
          </w:tcPr>
          <w:p w14:paraId="48547196">
            <w:pPr>
              <w:spacing w:line="240" w:lineRule="auto"/>
              <w:jc w:val="left"/>
              <w:rPr>
                <w:rFonts w:ascii="Times New Roman" w:hAnsi="Times New Roman" w:eastAsia="华文中宋"/>
                <w:sz w:val="18"/>
              </w:rPr>
            </w:pPr>
          </w:p>
        </w:tc>
        <w:tc>
          <w:tcPr>
            <w:tcW w:w="1456" w:type="dxa"/>
            <w:noWrap w:val="0"/>
            <w:vAlign w:val="center"/>
          </w:tcPr>
          <w:p w14:paraId="68BA5A53">
            <w:pPr>
              <w:spacing w:line="240" w:lineRule="auto"/>
              <w:jc w:val="left"/>
              <w:rPr>
                <w:rFonts w:ascii="Times New Roman" w:hAnsi="Times New Roman" w:eastAsia="华文中宋"/>
                <w:sz w:val="18"/>
              </w:rPr>
            </w:pPr>
          </w:p>
        </w:tc>
        <w:tc>
          <w:tcPr>
            <w:tcW w:w="1359" w:type="dxa"/>
            <w:noWrap w:val="0"/>
            <w:vAlign w:val="center"/>
          </w:tcPr>
          <w:p w14:paraId="7E8379C6">
            <w:pPr>
              <w:spacing w:line="240" w:lineRule="auto"/>
              <w:jc w:val="left"/>
              <w:rPr>
                <w:rFonts w:ascii="Times New Roman" w:hAnsi="Times New Roman" w:eastAsia="华文中宋"/>
                <w:sz w:val="18"/>
              </w:rPr>
            </w:pPr>
          </w:p>
        </w:tc>
        <w:tc>
          <w:tcPr>
            <w:tcW w:w="1263" w:type="dxa"/>
            <w:noWrap w:val="0"/>
            <w:vAlign w:val="center"/>
          </w:tcPr>
          <w:p w14:paraId="333489FB">
            <w:pPr>
              <w:spacing w:line="240" w:lineRule="auto"/>
              <w:jc w:val="left"/>
              <w:rPr>
                <w:rFonts w:ascii="Times New Roman" w:hAnsi="Times New Roman" w:eastAsia="华文中宋"/>
                <w:sz w:val="18"/>
              </w:rPr>
            </w:pPr>
          </w:p>
        </w:tc>
      </w:tr>
      <w:tr w14:paraId="370A6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04" w:hRule="atLeast"/>
        </w:trPr>
        <w:tc>
          <w:tcPr>
            <w:tcW w:w="1799" w:type="dxa"/>
            <w:noWrap w:val="0"/>
            <w:vAlign w:val="center"/>
          </w:tcPr>
          <w:p w14:paraId="30165177">
            <w:pPr>
              <w:spacing w:line="240" w:lineRule="auto"/>
              <w:jc w:val="left"/>
              <w:rPr>
                <w:rFonts w:ascii="Times New Roman" w:hAnsi="Times New Roman" w:eastAsia="华文中宋"/>
                <w:sz w:val="18"/>
              </w:rPr>
            </w:pPr>
          </w:p>
        </w:tc>
        <w:tc>
          <w:tcPr>
            <w:tcW w:w="2862" w:type="dxa"/>
            <w:gridSpan w:val="2"/>
            <w:noWrap w:val="0"/>
            <w:vAlign w:val="center"/>
          </w:tcPr>
          <w:p w14:paraId="17503D58">
            <w:pPr>
              <w:spacing w:line="240" w:lineRule="auto"/>
              <w:jc w:val="left"/>
              <w:rPr>
                <w:rFonts w:ascii="Times New Roman" w:hAnsi="Times New Roman" w:eastAsia="华文中宋"/>
                <w:sz w:val="18"/>
              </w:rPr>
            </w:pPr>
          </w:p>
        </w:tc>
        <w:tc>
          <w:tcPr>
            <w:tcW w:w="1456" w:type="dxa"/>
            <w:noWrap w:val="0"/>
            <w:vAlign w:val="center"/>
          </w:tcPr>
          <w:p w14:paraId="1D947B8A">
            <w:pPr>
              <w:spacing w:line="240" w:lineRule="auto"/>
              <w:jc w:val="left"/>
              <w:rPr>
                <w:rFonts w:ascii="Times New Roman" w:hAnsi="Times New Roman" w:eastAsia="华文中宋"/>
                <w:sz w:val="18"/>
              </w:rPr>
            </w:pPr>
          </w:p>
        </w:tc>
        <w:tc>
          <w:tcPr>
            <w:tcW w:w="1359" w:type="dxa"/>
            <w:noWrap w:val="0"/>
            <w:vAlign w:val="center"/>
          </w:tcPr>
          <w:p w14:paraId="35525A06">
            <w:pPr>
              <w:spacing w:line="240" w:lineRule="auto"/>
              <w:jc w:val="left"/>
              <w:rPr>
                <w:rFonts w:ascii="Times New Roman" w:hAnsi="Times New Roman" w:eastAsia="华文中宋"/>
                <w:sz w:val="18"/>
              </w:rPr>
            </w:pPr>
          </w:p>
        </w:tc>
        <w:tc>
          <w:tcPr>
            <w:tcW w:w="1263" w:type="dxa"/>
            <w:noWrap w:val="0"/>
            <w:vAlign w:val="center"/>
          </w:tcPr>
          <w:p w14:paraId="1F6871C7">
            <w:pPr>
              <w:spacing w:line="240" w:lineRule="auto"/>
              <w:jc w:val="left"/>
              <w:rPr>
                <w:rFonts w:ascii="Times New Roman" w:hAnsi="Times New Roman" w:eastAsia="华文中宋"/>
                <w:sz w:val="18"/>
              </w:rPr>
            </w:pPr>
          </w:p>
        </w:tc>
      </w:tr>
      <w:tr w14:paraId="2ACA8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04" w:hRule="atLeast"/>
        </w:trPr>
        <w:tc>
          <w:tcPr>
            <w:tcW w:w="1799" w:type="dxa"/>
            <w:noWrap w:val="0"/>
            <w:vAlign w:val="center"/>
          </w:tcPr>
          <w:p w14:paraId="3927E5D4">
            <w:pPr>
              <w:spacing w:line="240" w:lineRule="auto"/>
              <w:jc w:val="left"/>
              <w:rPr>
                <w:rFonts w:ascii="Times New Roman" w:hAnsi="Times New Roman" w:eastAsia="华文中宋"/>
                <w:sz w:val="18"/>
              </w:rPr>
            </w:pPr>
          </w:p>
        </w:tc>
        <w:tc>
          <w:tcPr>
            <w:tcW w:w="2862" w:type="dxa"/>
            <w:gridSpan w:val="2"/>
            <w:noWrap w:val="0"/>
            <w:vAlign w:val="center"/>
          </w:tcPr>
          <w:p w14:paraId="4A3DB8EE">
            <w:pPr>
              <w:spacing w:line="240" w:lineRule="auto"/>
              <w:jc w:val="left"/>
              <w:rPr>
                <w:rFonts w:ascii="Times New Roman" w:hAnsi="Times New Roman" w:eastAsia="华文中宋"/>
                <w:sz w:val="18"/>
              </w:rPr>
            </w:pPr>
          </w:p>
        </w:tc>
        <w:tc>
          <w:tcPr>
            <w:tcW w:w="1456" w:type="dxa"/>
            <w:noWrap w:val="0"/>
            <w:vAlign w:val="center"/>
          </w:tcPr>
          <w:p w14:paraId="0ACF06E7">
            <w:pPr>
              <w:spacing w:line="240" w:lineRule="auto"/>
              <w:jc w:val="left"/>
              <w:rPr>
                <w:rFonts w:ascii="Times New Roman" w:hAnsi="Times New Roman" w:eastAsia="华文中宋"/>
                <w:sz w:val="18"/>
              </w:rPr>
            </w:pPr>
          </w:p>
        </w:tc>
        <w:tc>
          <w:tcPr>
            <w:tcW w:w="1359" w:type="dxa"/>
            <w:noWrap w:val="0"/>
            <w:vAlign w:val="center"/>
          </w:tcPr>
          <w:p w14:paraId="629FF906">
            <w:pPr>
              <w:spacing w:line="240" w:lineRule="auto"/>
              <w:jc w:val="left"/>
              <w:rPr>
                <w:rFonts w:ascii="Times New Roman" w:hAnsi="Times New Roman" w:eastAsia="华文中宋"/>
                <w:sz w:val="18"/>
              </w:rPr>
            </w:pPr>
          </w:p>
        </w:tc>
        <w:tc>
          <w:tcPr>
            <w:tcW w:w="1263" w:type="dxa"/>
            <w:noWrap w:val="0"/>
            <w:vAlign w:val="center"/>
          </w:tcPr>
          <w:p w14:paraId="730E14DA">
            <w:pPr>
              <w:spacing w:line="240" w:lineRule="auto"/>
              <w:jc w:val="left"/>
              <w:rPr>
                <w:rFonts w:ascii="Times New Roman" w:hAnsi="Times New Roman" w:eastAsia="华文中宋"/>
                <w:sz w:val="18"/>
              </w:rPr>
            </w:pPr>
          </w:p>
        </w:tc>
      </w:tr>
      <w:tr w14:paraId="74803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04" w:hRule="atLeast"/>
        </w:trPr>
        <w:tc>
          <w:tcPr>
            <w:tcW w:w="1799" w:type="dxa"/>
            <w:noWrap w:val="0"/>
            <w:vAlign w:val="center"/>
          </w:tcPr>
          <w:p w14:paraId="322CFDF0">
            <w:pPr>
              <w:spacing w:line="240" w:lineRule="auto"/>
              <w:jc w:val="left"/>
              <w:rPr>
                <w:rFonts w:ascii="Times New Roman" w:hAnsi="Times New Roman" w:eastAsia="华文中宋"/>
                <w:sz w:val="18"/>
              </w:rPr>
            </w:pPr>
          </w:p>
        </w:tc>
        <w:tc>
          <w:tcPr>
            <w:tcW w:w="2862" w:type="dxa"/>
            <w:gridSpan w:val="2"/>
            <w:noWrap w:val="0"/>
            <w:vAlign w:val="center"/>
          </w:tcPr>
          <w:p w14:paraId="54ED5A0E">
            <w:pPr>
              <w:spacing w:line="240" w:lineRule="auto"/>
              <w:jc w:val="left"/>
              <w:rPr>
                <w:rFonts w:ascii="Times New Roman" w:hAnsi="Times New Roman" w:eastAsia="华文中宋"/>
                <w:sz w:val="18"/>
              </w:rPr>
            </w:pPr>
          </w:p>
        </w:tc>
        <w:tc>
          <w:tcPr>
            <w:tcW w:w="1456" w:type="dxa"/>
            <w:noWrap w:val="0"/>
            <w:vAlign w:val="center"/>
          </w:tcPr>
          <w:p w14:paraId="3A2FD836">
            <w:pPr>
              <w:spacing w:line="240" w:lineRule="auto"/>
              <w:jc w:val="left"/>
              <w:rPr>
                <w:rFonts w:ascii="Times New Roman" w:hAnsi="Times New Roman" w:eastAsia="华文中宋"/>
                <w:sz w:val="18"/>
              </w:rPr>
            </w:pPr>
          </w:p>
        </w:tc>
        <w:tc>
          <w:tcPr>
            <w:tcW w:w="1359" w:type="dxa"/>
            <w:noWrap w:val="0"/>
            <w:vAlign w:val="center"/>
          </w:tcPr>
          <w:p w14:paraId="731F5F5D">
            <w:pPr>
              <w:spacing w:line="240" w:lineRule="auto"/>
              <w:jc w:val="left"/>
              <w:rPr>
                <w:rFonts w:ascii="Times New Roman" w:hAnsi="Times New Roman" w:eastAsia="华文中宋"/>
                <w:sz w:val="18"/>
              </w:rPr>
            </w:pPr>
          </w:p>
        </w:tc>
        <w:tc>
          <w:tcPr>
            <w:tcW w:w="1263" w:type="dxa"/>
            <w:noWrap w:val="0"/>
            <w:vAlign w:val="center"/>
          </w:tcPr>
          <w:p w14:paraId="743539A5">
            <w:pPr>
              <w:spacing w:line="240" w:lineRule="auto"/>
              <w:jc w:val="left"/>
              <w:rPr>
                <w:rFonts w:ascii="Times New Roman" w:hAnsi="Times New Roman" w:eastAsia="华文中宋"/>
                <w:sz w:val="18"/>
              </w:rPr>
            </w:pPr>
          </w:p>
        </w:tc>
      </w:tr>
      <w:tr w14:paraId="7034F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04" w:hRule="atLeast"/>
        </w:trPr>
        <w:tc>
          <w:tcPr>
            <w:tcW w:w="1799" w:type="dxa"/>
            <w:noWrap w:val="0"/>
            <w:vAlign w:val="center"/>
          </w:tcPr>
          <w:p w14:paraId="74A80DEB">
            <w:pPr>
              <w:spacing w:line="240" w:lineRule="auto"/>
              <w:jc w:val="left"/>
              <w:rPr>
                <w:rFonts w:ascii="Times New Roman" w:hAnsi="Times New Roman" w:eastAsia="华文中宋"/>
                <w:sz w:val="18"/>
              </w:rPr>
            </w:pPr>
          </w:p>
        </w:tc>
        <w:tc>
          <w:tcPr>
            <w:tcW w:w="2862" w:type="dxa"/>
            <w:gridSpan w:val="2"/>
            <w:noWrap w:val="0"/>
            <w:vAlign w:val="center"/>
          </w:tcPr>
          <w:p w14:paraId="08E148E3">
            <w:pPr>
              <w:spacing w:line="240" w:lineRule="auto"/>
              <w:jc w:val="left"/>
              <w:rPr>
                <w:rFonts w:ascii="Times New Roman" w:hAnsi="Times New Roman" w:eastAsia="华文中宋"/>
                <w:sz w:val="18"/>
              </w:rPr>
            </w:pPr>
          </w:p>
        </w:tc>
        <w:tc>
          <w:tcPr>
            <w:tcW w:w="1456" w:type="dxa"/>
            <w:noWrap w:val="0"/>
            <w:vAlign w:val="center"/>
          </w:tcPr>
          <w:p w14:paraId="0EF0FFE3">
            <w:pPr>
              <w:spacing w:line="240" w:lineRule="auto"/>
              <w:jc w:val="left"/>
              <w:rPr>
                <w:rFonts w:ascii="Times New Roman" w:hAnsi="Times New Roman" w:eastAsia="华文中宋"/>
                <w:sz w:val="18"/>
              </w:rPr>
            </w:pPr>
          </w:p>
        </w:tc>
        <w:tc>
          <w:tcPr>
            <w:tcW w:w="1359" w:type="dxa"/>
            <w:noWrap w:val="0"/>
            <w:vAlign w:val="center"/>
          </w:tcPr>
          <w:p w14:paraId="6F613756">
            <w:pPr>
              <w:spacing w:line="240" w:lineRule="auto"/>
              <w:jc w:val="left"/>
              <w:rPr>
                <w:rFonts w:ascii="Times New Roman" w:hAnsi="Times New Roman" w:eastAsia="华文中宋"/>
                <w:sz w:val="18"/>
              </w:rPr>
            </w:pPr>
          </w:p>
        </w:tc>
        <w:tc>
          <w:tcPr>
            <w:tcW w:w="1263" w:type="dxa"/>
            <w:noWrap w:val="0"/>
            <w:vAlign w:val="center"/>
          </w:tcPr>
          <w:p w14:paraId="62F93F01">
            <w:pPr>
              <w:spacing w:line="240" w:lineRule="auto"/>
              <w:jc w:val="left"/>
              <w:rPr>
                <w:rFonts w:ascii="Times New Roman" w:hAnsi="Times New Roman" w:eastAsia="华文中宋"/>
                <w:sz w:val="18"/>
              </w:rPr>
            </w:pPr>
          </w:p>
        </w:tc>
      </w:tr>
      <w:tr w14:paraId="06543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04" w:hRule="atLeast"/>
        </w:trPr>
        <w:tc>
          <w:tcPr>
            <w:tcW w:w="1799" w:type="dxa"/>
            <w:noWrap w:val="0"/>
            <w:vAlign w:val="center"/>
          </w:tcPr>
          <w:p w14:paraId="4A59ED82">
            <w:pPr>
              <w:spacing w:line="240" w:lineRule="auto"/>
              <w:jc w:val="left"/>
              <w:rPr>
                <w:rFonts w:ascii="Times New Roman" w:hAnsi="Times New Roman" w:eastAsia="华文中宋"/>
                <w:sz w:val="18"/>
              </w:rPr>
            </w:pPr>
          </w:p>
        </w:tc>
        <w:tc>
          <w:tcPr>
            <w:tcW w:w="2862" w:type="dxa"/>
            <w:gridSpan w:val="2"/>
            <w:noWrap w:val="0"/>
            <w:vAlign w:val="center"/>
          </w:tcPr>
          <w:p w14:paraId="497CE898">
            <w:pPr>
              <w:spacing w:line="240" w:lineRule="auto"/>
              <w:jc w:val="left"/>
              <w:rPr>
                <w:rFonts w:ascii="Times New Roman" w:hAnsi="Times New Roman" w:eastAsia="华文中宋"/>
                <w:sz w:val="18"/>
              </w:rPr>
            </w:pPr>
          </w:p>
        </w:tc>
        <w:tc>
          <w:tcPr>
            <w:tcW w:w="1456" w:type="dxa"/>
            <w:noWrap w:val="0"/>
            <w:vAlign w:val="center"/>
          </w:tcPr>
          <w:p w14:paraId="552B5194">
            <w:pPr>
              <w:spacing w:line="240" w:lineRule="auto"/>
              <w:jc w:val="left"/>
              <w:rPr>
                <w:rFonts w:ascii="Times New Roman" w:hAnsi="Times New Roman" w:eastAsia="华文中宋"/>
                <w:sz w:val="18"/>
              </w:rPr>
            </w:pPr>
          </w:p>
        </w:tc>
        <w:tc>
          <w:tcPr>
            <w:tcW w:w="1359" w:type="dxa"/>
            <w:noWrap w:val="0"/>
            <w:vAlign w:val="center"/>
          </w:tcPr>
          <w:p w14:paraId="4EB0D564">
            <w:pPr>
              <w:spacing w:line="240" w:lineRule="auto"/>
              <w:jc w:val="left"/>
              <w:rPr>
                <w:rFonts w:ascii="Times New Roman" w:hAnsi="Times New Roman" w:eastAsia="华文中宋"/>
                <w:sz w:val="18"/>
              </w:rPr>
            </w:pPr>
          </w:p>
        </w:tc>
        <w:tc>
          <w:tcPr>
            <w:tcW w:w="1263" w:type="dxa"/>
            <w:noWrap w:val="0"/>
            <w:vAlign w:val="center"/>
          </w:tcPr>
          <w:p w14:paraId="59F6E9A9">
            <w:pPr>
              <w:spacing w:line="240" w:lineRule="auto"/>
              <w:jc w:val="left"/>
              <w:rPr>
                <w:rFonts w:ascii="Times New Roman" w:hAnsi="Times New Roman" w:eastAsia="华文中宋"/>
                <w:sz w:val="18"/>
              </w:rPr>
            </w:pPr>
          </w:p>
        </w:tc>
      </w:tr>
    </w:tbl>
    <w:p w14:paraId="069DEF46">
      <w:pPr>
        <w:pStyle w:val="207"/>
        <w:ind w:firstLine="420"/>
      </w:pPr>
    </w:p>
    <w:p w14:paraId="19D0123D">
      <w:pPr>
        <w:jc w:val="center"/>
        <w:rPr>
          <w:rFonts w:ascii="Times New Roman" w:hAnsi="Times New Roman" w:eastAsia="华文中宋"/>
          <w:sz w:val="44"/>
          <w:szCs w:val="44"/>
        </w:rPr>
      </w:pPr>
    </w:p>
    <w:p w14:paraId="7102F720">
      <w:pPr>
        <w:jc w:val="center"/>
        <w:rPr>
          <w:rFonts w:ascii="华文中宋" w:hAnsi="华文中宋" w:eastAsia="华文中宋"/>
          <w:color w:val="auto"/>
          <w:sz w:val="44"/>
          <w:szCs w:val="44"/>
          <w:highlight w:val="none"/>
        </w:rPr>
      </w:pPr>
      <w:r>
        <w:rPr>
          <w:rFonts w:hint="eastAsia" w:ascii="华文中宋" w:hAnsi="华文中宋" w:eastAsia="华文中宋"/>
          <w:color w:val="auto"/>
          <w:sz w:val="44"/>
          <w:szCs w:val="44"/>
          <w:highlight w:val="none"/>
        </w:rPr>
        <w:t>附  记</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AAD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0" w:hRule="atLeast"/>
        </w:trPr>
        <w:tc>
          <w:tcPr>
            <w:tcW w:w="8522" w:type="dxa"/>
            <w:tcBorders>
              <w:top w:val="single" w:color="auto" w:sz="4" w:space="0"/>
              <w:left w:val="single" w:color="auto" w:sz="4" w:space="0"/>
              <w:bottom w:val="single" w:color="auto" w:sz="4" w:space="0"/>
              <w:right w:val="single" w:color="auto" w:sz="4" w:space="0"/>
            </w:tcBorders>
            <w:vAlign w:val="center"/>
          </w:tcPr>
          <w:p w14:paraId="665C9448">
            <w:pPr>
              <w:rPr>
                <w:rFonts w:ascii="仿宋_GB2312" w:eastAsia="仿宋_GB2312"/>
                <w:color w:val="auto"/>
                <w:sz w:val="28"/>
                <w:szCs w:val="28"/>
                <w:highlight w:val="none"/>
              </w:rPr>
            </w:pPr>
          </w:p>
        </w:tc>
      </w:tr>
    </w:tbl>
    <w:p w14:paraId="637A60A1">
      <w:pPr>
        <w:jc w:val="center"/>
        <w:rPr>
          <w:rFonts w:hint="eastAsia" w:ascii="华文中宋" w:hAnsi="华文中宋" w:eastAsia="华文中宋"/>
          <w:color w:val="auto"/>
          <w:sz w:val="44"/>
          <w:szCs w:val="44"/>
          <w:highlight w:val="none"/>
        </w:rPr>
      </w:pPr>
      <w:bookmarkStart w:id="999" w:name="_Toc118819782"/>
      <w:bookmarkStart w:id="1000" w:name="_Toc125817803"/>
      <w:bookmarkStart w:id="1001" w:name="_Toc118451847"/>
    </w:p>
    <w:p w14:paraId="07D264C1">
      <w:pPr>
        <w:jc w:val="center"/>
        <w:rPr>
          <w:rFonts w:hint="eastAsia" w:ascii="华文中宋" w:hAnsi="华文中宋" w:eastAsia="华文中宋"/>
          <w:color w:val="auto"/>
          <w:sz w:val="44"/>
          <w:szCs w:val="44"/>
          <w:highlight w:val="none"/>
        </w:rPr>
      </w:pPr>
    </w:p>
    <w:p w14:paraId="22745BA6">
      <w:pPr>
        <w:jc w:val="center"/>
        <w:rPr>
          <w:rFonts w:hint="default" w:ascii="华文中宋" w:hAnsi="华文中宋" w:eastAsia="华文中宋"/>
          <w:color w:val="auto"/>
          <w:sz w:val="44"/>
          <w:szCs w:val="44"/>
          <w:highlight w:val="none"/>
          <w:lang w:val="en-US" w:eastAsia="zh-CN"/>
        </w:rPr>
      </w:pPr>
      <w:r>
        <w:rPr>
          <w:rFonts w:hint="eastAsia" w:ascii="华文中宋" w:hAnsi="华文中宋" w:eastAsia="华文中宋"/>
          <w:color w:val="auto"/>
          <w:sz w:val="44"/>
          <w:szCs w:val="44"/>
          <w:highlight w:val="none"/>
        </w:rPr>
        <w:t xml:space="preserve">附  </w:t>
      </w:r>
      <w:r>
        <w:rPr>
          <w:rFonts w:hint="eastAsia" w:ascii="华文中宋" w:hAnsi="华文中宋" w:eastAsia="华文中宋"/>
          <w:color w:val="auto"/>
          <w:sz w:val="44"/>
          <w:szCs w:val="44"/>
          <w:highlight w:val="none"/>
          <w:lang w:val="en-US" w:eastAsia="zh-CN"/>
        </w:rPr>
        <w:t>图  页</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BEB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0" w:hRule="atLeast"/>
        </w:trPr>
        <w:tc>
          <w:tcPr>
            <w:tcW w:w="8522" w:type="dxa"/>
            <w:tcBorders>
              <w:top w:val="single" w:color="auto" w:sz="4" w:space="0"/>
              <w:left w:val="single" w:color="auto" w:sz="4" w:space="0"/>
              <w:bottom w:val="single" w:color="auto" w:sz="4" w:space="0"/>
              <w:right w:val="single" w:color="auto" w:sz="4" w:space="0"/>
            </w:tcBorders>
            <w:vAlign w:val="center"/>
          </w:tcPr>
          <w:p w14:paraId="4B44D594">
            <w:pPr>
              <w:rPr>
                <w:rFonts w:ascii="仿宋_GB2312" w:eastAsia="仿宋_GB2312"/>
                <w:color w:val="auto"/>
                <w:sz w:val="28"/>
                <w:szCs w:val="28"/>
                <w:highlight w:val="none"/>
              </w:rPr>
            </w:pPr>
          </w:p>
        </w:tc>
      </w:tr>
    </w:tbl>
    <w:p w14:paraId="1F76C8B8">
      <w:pPr>
        <w:spacing w:before="120" w:after="120"/>
        <w:rPr>
          <w:rFonts w:hint="eastAsia" w:ascii="宋体" w:eastAsia="宋体"/>
          <w:b/>
          <w:color w:val="auto"/>
          <w:kern w:val="0"/>
          <w:sz w:val="30"/>
          <w:szCs w:val="30"/>
          <w:highlight w:val="none"/>
        </w:rPr>
      </w:pPr>
      <w:r>
        <w:br w:type="page"/>
      </w:r>
      <w:bookmarkStart w:id="1002" w:name="_Toc136362608"/>
      <w:bookmarkStart w:id="1003" w:name="_Toc134176183"/>
      <w:bookmarkStart w:id="1004" w:name="_Toc134619540"/>
      <w:bookmarkStart w:id="1005" w:name="_Toc129358365"/>
      <w:bookmarkStart w:id="1006" w:name="_Toc134471403"/>
      <w:bookmarkStart w:id="1007" w:name="_Toc132007966"/>
      <w:bookmarkStart w:id="1008" w:name="_Toc134623823"/>
      <w:r>
        <w:rPr>
          <w:rFonts w:hint="eastAsia"/>
          <w:lang w:val="en-US" w:eastAsia="zh-CN"/>
        </w:rPr>
        <w:t xml:space="preserve">      </w:t>
      </w:r>
      <w:r>
        <w:rPr>
          <w:rFonts w:hint="eastAsia" w:ascii="宋体" w:eastAsia="宋体"/>
          <w:b/>
          <w:color w:val="auto"/>
          <w:kern w:val="0"/>
          <w:sz w:val="30"/>
          <w:szCs w:val="30"/>
          <w:highlight w:val="none"/>
        </w:rPr>
        <w:t>不动产权证书（土地承包经营权）使用和填写说明</w:t>
      </w:r>
      <w:bookmarkEnd w:id="999"/>
      <w:bookmarkEnd w:id="1000"/>
      <w:bookmarkEnd w:id="1001"/>
      <w:bookmarkEnd w:id="1002"/>
      <w:bookmarkEnd w:id="1003"/>
      <w:bookmarkEnd w:id="1004"/>
      <w:bookmarkEnd w:id="1005"/>
      <w:bookmarkEnd w:id="1006"/>
      <w:bookmarkEnd w:id="1007"/>
      <w:bookmarkEnd w:id="1008"/>
    </w:p>
    <w:p w14:paraId="3E36271A">
      <w:pPr>
        <w:spacing w:before="120" w:after="120"/>
        <w:rPr>
          <w:rFonts w:hint="eastAsia"/>
        </w:rPr>
      </w:pPr>
      <w:r>
        <w:rPr>
          <w:rFonts w:hint="eastAsia"/>
          <w:lang w:val="en-US" w:eastAsia="zh-CN"/>
        </w:rPr>
        <w:t>一、</w:t>
      </w:r>
      <w:r>
        <w:rPr>
          <w:rFonts w:hint="eastAsia"/>
        </w:rPr>
        <w:t xml:space="preserve">使用说明 </w:t>
      </w:r>
    </w:p>
    <w:p w14:paraId="28E4F9CB">
      <w:pPr>
        <w:rPr>
          <w:rFonts w:hint="eastAsia"/>
        </w:rPr>
      </w:pPr>
      <w:r>
        <w:rPr>
          <w:rFonts w:hint="eastAsia"/>
        </w:rPr>
        <w:t>本证书样式适用于耕地、水域、滩涂上依法设立的土地承包经营权登记。在第二轮土地承包到期后再延长30年工作中，对原《农村土地承包经营权证》上记载的承包期限作统一变更，不重新换发证书。</w:t>
      </w:r>
    </w:p>
    <w:p w14:paraId="4186CA0C">
      <w:pPr>
        <w:rPr>
          <w:rFonts w:hint="eastAsia"/>
        </w:rPr>
      </w:pPr>
      <w:r>
        <w:rPr>
          <w:rFonts w:hint="eastAsia"/>
        </w:rPr>
        <w:t>土地承包经营权以户为单位，对该农村承包经营户（承包方）名下承包的所有地块进行归集，一本证书记载同一承包合同确定的该农村承包经营户（承包方）承包的所有确权地块信息。</w:t>
      </w:r>
    </w:p>
    <w:p w14:paraId="653A7D77">
      <w:pPr>
        <w:spacing w:before="120" w:after="120"/>
        <w:rPr>
          <w:rFonts w:hint="eastAsia"/>
        </w:rPr>
      </w:pPr>
      <w:r>
        <w:rPr>
          <w:rFonts w:hint="eastAsia"/>
          <w:lang w:val="en-US" w:eastAsia="zh-CN"/>
        </w:rPr>
        <w:t>二、</w:t>
      </w:r>
      <w:r>
        <w:rPr>
          <w:rFonts w:hint="eastAsia"/>
        </w:rPr>
        <w:t xml:space="preserve">填写说明 </w:t>
      </w:r>
    </w:p>
    <w:p w14:paraId="2AA6B469">
      <w:pPr>
        <w:pStyle w:val="207"/>
        <w:ind w:firstLine="420"/>
        <w:rPr>
          <w:rFonts w:hint="eastAsia"/>
        </w:rPr>
      </w:pPr>
      <w:r>
        <w:rPr>
          <w:rFonts w:hint="eastAsia" w:hAnsi="宋体"/>
          <w:color w:val="auto"/>
          <w:szCs w:val="21"/>
          <w:highlight w:val="none"/>
        </w:rPr>
        <w:t>不动产权证书（土地承包经营权）填写说明如下：</w:t>
      </w:r>
    </w:p>
    <w:p w14:paraId="07A28DC8">
      <w:pPr>
        <w:pStyle w:val="116"/>
        <w:numPr>
          <w:ilvl w:val="-1"/>
          <w:numId w:val="0"/>
        </w:numPr>
        <w:ind w:left="425" w:firstLine="0"/>
        <w:rPr>
          <w:rFonts w:hint="eastAsia" w:hAnsi="宋体"/>
          <w:b/>
          <w:color w:val="auto"/>
          <w:szCs w:val="21"/>
          <w:highlight w:val="none"/>
        </w:rPr>
      </w:pPr>
      <w:r>
        <w:rPr>
          <w:rFonts w:hint="eastAsia" w:hAnsi="宋体"/>
          <w:b/>
          <w:color w:val="auto"/>
          <w:szCs w:val="21"/>
          <w:highlight w:val="none"/>
          <w:lang w:eastAsia="zh-CN"/>
        </w:rPr>
        <w:t>（</w:t>
      </w:r>
      <w:r>
        <w:rPr>
          <w:rFonts w:hint="eastAsia" w:hAnsi="宋体"/>
          <w:b/>
          <w:color w:val="auto"/>
          <w:szCs w:val="21"/>
          <w:highlight w:val="none"/>
          <w:lang w:val="en-US" w:eastAsia="zh-CN"/>
        </w:rPr>
        <w:t>一</w:t>
      </w:r>
      <w:r>
        <w:rPr>
          <w:rFonts w:hint="eastAsia" w:hAnsi="宋体"/>
          <w:b/>
          <w:color w:val="auto"/>
          <w:szCs w:val="21"/>
          <w:highlight w:val="none"/>
          <w:lang w:eastAsia="zh-CN"/>
        </w:rPr>
        <w:t>）</w:t>
      </w:r>
      <w:r>
        <w:rPr>
          <w:rFonts w:hint="eastAsia" w:hAnsi="宋体"/>
          <w:b/>
          <w:color w:val="auto"/>
          <w:szCs w:val="21"/>
          <w:highlight w:val="none"/>
        </w:rPr>
        <w:t>二维码</w:t>
      </w:r>
    </w:p>
    <w:p w14:paraId="13C02B7B">
      <w:pPr>
        <w:rPr>
          <w:rFonts w:hint="eastAsia"/>
        </w:rPr>
      </w:pPr>
      <w:r>
        <w:rPr>
          <w:rFonts w:hint="eastAsia"/>
        </w:rPr>
        <w:t>登记机构可以在证书上生成二维码，储存不动产登记信息。二维码由登记机构按照规定自行打印；</w:t>
      </w:r>
    </w:p>
    <w:p w14:paraId="611433BD">
      <w:pPr>
        <w:rPr>
          <w:rFonts w:hint="eastAsia"/>
        </w:rPr>
      </w:pPr>
      <w:r>
        <w:rPr>
          <w:rFonts w:hint="eastAsia"/>
          <w:lang w:eastAsia="zh-CN"/>
        </w:rPr>
        <w:t>（</w:t>
      </w:r>
      <w:r>
        <w:rPr>
          <w:rFonts w:hint="eastAsia"/>
          <w:lang w:val="en-US" w:eastAsia="zh-CN"/>
        </w:rPr>
        <w:t>二</w:t>
      </w:r>
      <w:r>
        <w:rPr>
          <w:rFonts w:hint="eastAsia"/>
          <w:lang w:eastAsia="zh-CN"/>
        </w:rPr>
        <w:t>）</w:t>
      </w:r>
      <w:r>
        <w:rPr>
          <w:rFonts w:hint="eastAsia"/>
        </w:rPr>
        <w:t>登记机构（章）及时间</w:t>
      </w:r>
    </w:p>
    <w:p w14:paraId="32C92378">
      <w:pPr>
        <w:rPr>
          <w:rFonts w:hint="eastAsia"/>
        </w:rPr>
      </w:pPr>
      <w:r>
        <w:rPr>
          <w:rFonts w:hint="eastAsia"/>
        </w:rPr>
        <w:t>盖登记机构的不动产登记专用章。登记机构为县级以上人民政府依法确定的、负责不动产登记工作的部门，如：</w:t>
      </w:r>
      <w:r>
        <w:rPr>
          <w:rFonts w:hint="eastAsia" w:hAnsi="宋体"/>
        </w:rPr>
        <w:t>××县人民政府确定由该县自然资源局负责不动产登记工作，则该县自然资源局为不动产登记机构，证书加盖“××</w:t>
      </w:r>
      <w:r>
        <w:rPr>
          <w:rFonts w:hint="eastAsia"/>
        </w:rPr>
        <w:t>县自然资源局不动产登记专用章”。填写登簿的时间，格式为</w:t>
      </w:r>
      <w:r>
        <w:rPr>
          <w:rFonts w:hint="eastAsia" w:hAnsi="宋体"/>
        </w:rPr>
        <w:t>××××年××月××</w:t>
      </w:r>
      <w:r>
        <w:rPr>
          <w:rFonts w:hint="eastAsia"/>
        </w:rPr>
        <w:t>日，如2022年07月06日；</w:t>
      </w:r>
    </w:p>
    <w:p w14:paraId="75278042">
      <w:pPr>
        <w:rPr>
          <w:rFonts w:hint="eastAsia" w:hAnsi="宋体"/>
          <w:color w:val="auto"/>
          <w:szCs w:val="20"/>
          <w:highlight w:val="none"/>
        </w:rPr>
      </w:pPr>
      <w:r>
        <w:rPr>
          <w:rFonts w:hint="eastAsia"/>
          <w:lang w:eastAsia="zh-CN"/>
        </w:rPr>
        <w:t>（</w:t>
      </w:r>
      <w:r>
        <w:rPr>
          <w:rFonts w:hint="eastAsia"/>
          <w:lang w:val="en-US" w:eastAsia="zh-CN"/>
        </w:rPr>
        <w:t>三</w:t>
      </w:r>
      <w:r>
        <w:rPr>
          <w:rFonts w:hint="eastAsia"/>
          <w:lang w:eastAsia="zh-CN"/>
        </w:rPr>
        <w:t>）</w:t>
      </w:r>
      <w:r>
        <w:rPr>
          <w:rFonts w:hint="eastAsia"/>
        </w:rPr>
        <w:t>编号</w:t>
      </w:r>
    </w:p>
    <w:p w14:paraId="47516CE1">
      <w:pPr>
        <w:rPr>
          <w:rFonts w:hint="eastAsia" w:hAnsi="宋体"/>
        </w:rPr>
      </w:pPr>
      <w:r>
        <w:rPr>
          <w:rFonts w:hint="eastAsia" w:hAnsi="宋体"/>
        </w:rPr>
        <w:t>即印制证书的流水号，采用11位数字表示。数字前2位为省份代码，北京11、天津12、河北13、山西14、内蒙古15、辽宁21、吉林22、黑龙江23、上海31、江苏32、浙江33、安徽34、福建35、江西36、山东37、河南41、湖北42、湖南43、广东44、广西45、海南46、重庆50、四川51、贵州52、云南53、西藏54、陕西61、甘肃62、青海63、宁夏64、新疆65。国家10，用于国务院自然资源主管部门的登记发证。数字后9位为证书印制的顺序码，码值为000000001～999999999；</w:t>
      </w:r>
    </w:p>
    <w:p w14:paraId="2F01E262">
      <w:pPr>
        <w:rPr>
          <w:rFonts w:hint="eastAsia" w:hAnsi="宋体"/>
          <w:color w:val="auto"/>
          <w:szCs w:val="20"/>
          <w:highlight w:val="none"/>
        </w:rPr>
      </w:pPr>
      <w:r>
        <w:rPr>
          <w:rFonts w:hint="eastAsia"/>
          <w:lang w:eastAsia="zh-CN"/>
        </w:rPr>
        <w:t>（</w:t>
      </w:r>
      <w:r>
        <w:rPr>
          <w:rFonts w:hint="eastAsia"/>
          <w:lang w:val="en-US" w:eastAsia="zh-CN"/>
        </w:rPr>
        <w:t>四</w:t>
      </w:r>
      <w:r>
        <w:rPr>
          <w:rFonts w:hint="eastAsia"/>
          <w:lang w:eastAsia="zh-CN"/>
        </w:rPr>
        <w:t>）</w:t>
      </w:r>
      <w:r>
        <w:rPr>
          <w:rFonts w:hint="eastAsia"/>
        </w:rPr>
        <w:t>不动产权证书号</w:t>
      </w:r>
      <w:r>
        <w:rPr>
          <w:rFonts w:hint="eastAsia"/>
          <w:u w:val="none"/>
        </w:rPr>
        <w:t xml:space="preserve"> A </w:t>
      </w:r>
      <w:r>
        <w:rPr>
          <w:rFonts w:hint="eastAsia"/>
        </w:rPr>
        <w:t>（  B  ）</w:t>
      </w:r>
      <w:r>
        <w:rPr>
          <w:rFonts w:hint="eastAsia"/>
          <w:u w:val="none"/>
        </w:rPr>
        <w:t xml:space="preserve">  C  </w:t>
      </w:r>
      <w:r>
        <w:rPr>
          <w:rFonts w:hint="eastAsia"/>
        </w:rPr>
        <w:t>不动产权第 D 号</w:t>
      </w:r>
    </w:p>
    <w:p w14:paraId="61153A61">
      <w:pPr>
        <w:rPr>
          <w:rFonts w:hint="eastAsia"/>
        </w:rPr>
      </w:pPr>
      <w:r>
        <w:rPr>
          <w:rFonts w:hint="eastAsia"/>
        </w:rPr>
        <w:t>“A”处填写登记机构所在省区市的简称。“B”处填写登记年度。“C”处一般填写登记机构所在市县的全称，特殊情况下，可根据实际情况使用简称，但应确保在省级范围内不出现重名。“D”处是年度发证的顺序号，一般为7位，码值为0000001～9999999。如苏（2022）徐州市不动产权第0000001号、苏（2022）睢宁县不动产权第0000001号；</w:t>
      </w:r>
    </w:p>
    <w:p w14:paraId="27D4B32A">
      <w:pPr>
        <w:rPr>
          <w:rFonts w:hint="eastAsia"/>
        </w:rPr>
      </w:pPr>
      <w:r>
        <w:rPr>
          <w:rFonts w:hint="eastAsia" w:hAnsi="宋体"/>
          <w:color w:val="auto"/>
          <w:szCs w:val="20"/>
          <w:highlight w:val="none"/>
          <w:lang w:eastAsia="zh-CN"/>
        </w:rPr>
        <w:t>（</w:t>
      </w:r>
      <w:r>
        <w:rPr>
          <w:rFonts w:hint="eastAsia" w:hAnsi="宋体"/>
          <w:color w:val="auto"/>
          <w:szCs w:val="20"/>
          <w:highlight w:val="none"/>
          <w:lang w:val="en-US" w:eastAsia="zh-CN"/>
        </w:rPr>
        <w:t>五</w:t>
      </w:r>
      <w:r>
        <w:rPr>
          <w:rFonts w:hint="eastAsia" w:hAnsi="宋体"/>
          <w:color w:val="auto"/>
          <w:szCs w:val="20"/>
          <w:highlight w:val="none"/>
          <w:lang w:eastAsia="zh-CN"/>
        </w:rPr>
        <w:t>）</w:t>
      </w:r>
      <w:r>
        <w:rPr>
          <w:rFonts w:hint="eastAsia"/>
        </w:rPr>
        <w:t>发包方全称</w:t>
      </w:r>
    </w:p>
    <w:p w14:paraId="6A0755C2">
      <w:pPr>
        <w:rPr>
          <w:rFonts w:hint="eastAsia"/>
        </w:rPr>
      </w:pPr>
      <w:r>
        <w:rPr>
          <w:rFonts w:hint="eastAsia"/>
        </w:rPr>
        <w:t>填写发包方的全称；</w:t>
      </w:r>
    </w:p>
    <w:p w14:paraId="0A18B373">
      <w:pPr>
        <w:rPr>
          <w:rFonts w:hint="eastAsia"/>
        </w:rPr>
      </w:pPr>
      <w:r>
        <w:rPr>
          <w:rFonts w:hint="eastAsia" w:hAnsi="宋体"/>
          <w:color w:val="auto"/>
          <w:szCs w:val="20"/>
          <w:highlight w:val="none"/>
          <w:lang w:eastAsia="zh-CN"/>
        </w:rPr>
        <w:t>（</w:t>
      </w:r>
      <w:r>
        <w:rPr>
          <w:rFonts w:hint="eastAsia" w:hAnsi="宋体"/>
          <w:color w:val="auto"/>
          <w:szCs w:val="20"/>
          <w:highlight w:val="none"/>
          <w:lang w:val="en-US" w:eastAsia="zh-CN"/>
        </w:rPr>
        <w:t>六</w:t>
      </w:r>
      <w:r>
        <w:rPr>
          <w:rFonts w:hint="eastAsia" w:hAnsi="宋体"/>
          <w:color w:val="auto"/>
          <w:szCs w:val="20"/>
          <w:highlight w:val="none"/>
          <w:lang w:eastAsia="zh-CN"/>
        </w:rPr>
        <w:t>）</w:t>
      </w:r>
      <w:r>
        <w:rPr>
          <w:rFonts w:hint="eastAsia"/>
        </w:rPr>
        <w:t>承包方代表</w:t>
      </w:r>
    </w:p>
    <w:p w14:paraId="5419EE8B">
      <w:pPr>
        <w:rPr>
          <w:rFonts w:hint="eastAsia"/>
        </w:rPr>
      </w:pPr>
      <w:r>
        <w:rPr>
          <w:rFonts w:hint="eastAsia"/>
        </w:rPr>
        <w:t>填写承包方代表姓名；</w:t>
      </w:r>
    </w:p>
    <w:p w14:paraId="4B815E14">
      <w:pPr>
        <w:rPr>
          <w:rFonts w:hint="eastAsia" w:hAnsi="宋体"/>
          <w:color w:val="auto"/>
          <w:szCs w:val="20"/>
          <w:highlight w:val="none"/>
        </w:rPr>
      </w:pPr>
      <w:r>
        <w:rPr>
          <w:rFonts w:hint="eastAsia" w:hAnsi="宋体"/>
          <w:color w:val="auto"/>
          <w:szCs w:val="20"/>
          <w:highlight w:val="none"/>
          <w:lang w:eastAsia="zh-CN"/>
        </w:rPr>
        <w:t>（</w:t>
      </w:r>
      <w:r>
        <w:rPr>
          <w:rFonts w:hint="eastAsia" w:hAnsi="宋体"/>
          <w:color w:val="auto"/>
          <w:szCs w:val="20"/>
          <w:highlight w:val="none"/>
          <w:lang w:val="en-US" w:eastAsia="zh-CN"/>
        </w:rPr>
        <w:t>七</w:t>
      </w:r>
      <w:r>
        <w:rPr>
          <w:rFonts w:hint="eastAsia" w:hAnsi="宋体"/>
          <w:color w:val="auto"/>
          <w:szCs w:val="20"/>
          <w:highlight w:val="none"/>
          <w:lang w:eastAsia="zh-CN"/>
        </w:rPr>
        <w:t>）</w:t>
      </w:r>
      <w:r>
        <w:rPr>
          <w:rFonts w:hint="eastAsia"/>
        </w:rPr>
        <w:t>身份证号码</w:t>
      </w:r>
    </w:p>
    <w:p w14:paraId="61183814">
      <w:pPr>
        <w:rPr>
          <w:rFonts w:hint="eastAsia"/>
        </w:rPr>
      </w:pPr>
      <w:r>
        <w:rPr>
          <w:rFonts w:hint="eastAsia"/>
        </w:rPr>
        <w:t>填写承包方代表的身份证号码；</w:t>
      </w:r>
    </w:p>
    <w:p w14:paraId="2422157C">
      <w:pPr>
        <w:rPr>
          <w:rFonts w:hint="eastAsia" w:hAnsi="宋体"/>
          <w:color w:val="auto"/>
          <w:szCs w:val="20"/>
          <w:highlight w:val="none"/>
        </w:rPr>
      </w:pPr>
      <w:r>
        <w:rPr>
          <w:rFonts w:hint="eastAsia" w:hAnsi="宋体"/>
          <w:color w:val="auto"/>
          <w:szCs w:val="20"/>
          <w:highlight w:val="none"/>
          <w:lang w:eastAsia="zh-CN"/>
        </w:rPr>
        <w:t>（</w:t>
      </w:r>
      <w:r>
        <w:rPr>
          <w:rFonts w:hint="eastAsia" w:hAnsi="宋体"/>
          <w:color w:val="auto"/>
          <w:szCs w:val="20"/>
          <w:highlight w:val="none"/>
          <w:lang w:val="en-US" w:eastAsia="zh-CN"/>
        </w:rPr>
        <w:t>八</w:t>
      </w:r>
      <w:r>
        <w:rPr>
          <w:rFonts w:hint="eastAsia" w:hAnsi="宋体"/>
          <w:color w:val="auto"/>
          <w:szCs w:val="20"/>
          <w:highlight w:val="none"/>
          <w:lang w:eastAsia="zh-CN"/>
        </w:rPr>
        <w:t>）</w:t>
      </w:r>
      <w:r>
        <w:rPr>
          <w:rFonts w:hint="eastAsia"/>
        </w:rPr>
        <w:t>承包方式</w:t>
      </w:r>
    </w:p>
    <w:p w14:paraId="26D25046">
      <w:pPr>
        <w:rPr>
          <w:rFonts w:hint="eastAsia"/>
        </w:rPr>
      </w:pPr>
      <w:r>
        <w:rPr>
          <w:rFonts w:hint="eastAsia"/>
        </w:rPr>
        <w:t>填写“家庭承包”；</w:t>
      </w:r>
    </w:p>
    <w:p w14:paraId="4EED8596">
      <w:pPr>
        <w:rPr>
          <w:rFonts w:hint="eastAsia"/>
        </w:rPr>
      </w:pPr>
      <w:r>
        <w:rPr>
          <w:rFonts w:hint="eastAsia" w:hAnsi="宋体"/>
          <w:color w:val="auto"/>
          <w:szCs w:val="20"/>
          <w:highlight w:val="none"/>
          <w:lang w:eastAsia="zh-CN"/>
        </w:rPr>
        <w:t>（</w:t>
      </w:r>
      <w:r>
        <w:rPr>
          <w:rFonts w:hint="eastAsia" w:hAnsi="宋体"/>
          <w:color w:val="auto"/>
          <w:szCs w:val="20"/>
          <w:highlight w:val="none"/>
          <w:lang w:val="en-US" w:eastAsia="zh-CN"/>
        </w:rPr>
        <w:t>九</w:t>
      </w:r>
      <w:r>
        <w:rPr>
          <w:rFonts w:hint="eastAsia" w:hAnsi="宋体"/>
          <w:color w:val="auto"/>
          <w:szCs w:val="20"/>
          <w:highlight w:val="none"/>
          <w:lang w:eastAsia="zh-CN"/>
        </w:rPr>
        <w:t>）</w:t>
      </w:r>
      <w:r>
        <w:rPr>
          <w:rFonts w:hint="eastAsia"/>
        </w:rPr>
        <w:t>合同代码</w:t>
      </w:r>
    </w:p>
    <w:p w14:paraId="63567FB2">
      <w:pPr>
        <w:rPr>
          <w:rFonts w:hint="eastAsia"/>
        </w:rPr>
      </w:pPr>
      <w:r>
        <w:rPr>
          <w:rFonts w:hint="eastAsia"/>
        </w:rPr>
        <w:t>填写合同代码或者合同编号；</w:t>
      </w:r>
    </w:p>
    <w:p w14:paraId="3679E9A1">
      <w:pPr>
        <w:rPr>
          <w:rFonts w:hint="eastAsia" w:hAnsi="宋体"/>
          <w:color w:val="auto"/>
          <w:szCs w:val="20"/>
          <w:highlight w:val="none"/>
        </w:rPr>
      </w:pPr>
      <w:r>
        <w:rPr>
          <w:rFonts w:hint="eastAsia" w:hAnsi="宋体"/>
          <w:color w:val="auto"/>
          <w:szCs w:val="20"/>
          <w:highlight w:val="none"/>
          <w:lang w:eastAsia="zh-CN"/>
        </w:rPr>
        <w:t>（</w:t>
      </w:r>
      <w:r>
        <w:rPr>
          <w:rFonts w:hint="eastAsia" w:hAnsi="宋体"/>
          <w:color w:val="auto"/>
          <w:szCs w:val="20"/>
          <w:highlight w:val="none"/>
          <w:lang w:val="en-US" w:eastAsia="zh-CN"/>
        </w:rPr>
        <w:t>十</w:t>
      </w:r>
      <w:r>
        <w:rPr>
          <w:rFonts w:hint="eastAsia" w:hAnsi="宋体"/>
          <w:color w:val="auto"/>
          <w:szCs w:val="20"/>
          <w:highlight w:val="none"/>
          <w:lang w:eastAsia="zh-CN"/>
        </w:rPr>
        <w:t>）</w:t>
      </w:r>
      <w:r>
        <w:rPr>
          <w:rFonts w:hint="eastAsia"/>
        </w:rPr>
        <w:t>承包期限</w:t>
      </w:r>
    </w:p>
    <w:p w14:paraId="7E07314F">
      <w:pPr>
        <w:rPr>
          <w:rFonts w:hint="eastAsia"/>
        </w:rPr>
      </w:pPr>
      <w:r>
        <w:rPr>
          <w:rFonts w:hint="eastAsia"/>
        </w:rPr>
        <w:t>填写土地承包期限，如</w:t>
      </w:r>
      <w:r>
        <w:rPr>
          <w:rFonts w:hint="eastAsia" w:hAnsi="宋体"/>
        </w:rPr>
        <w:t>××××年××月××日起××××年××月××</w:t>
      </w:r>
      <w:r>
        <w:rPr>
          <w:rFonts w:hint="eastAsia"/>
        </w:rPr>
        <w:t>日止；</w:t>
      </w:r>
    </w:p>
    <w:p w14:paraId="4DD75165">
      <w:pPr>
        <w:rPr>
          <w:rFonts w:hint="eastAsia" w:hAnsi="宋体"/>
          <w:color w:val="auto"/>
          <w:szCs w:val="20"/>
          <w:highlight w:val="none"/>
        </w:rPr>
      </w:pPr>
      <w:r>
        <w:rPr>
          <w:rFonts w:hint="eastAsia" w:hAnsi="宋体"/>
          <w:color w:val="auto"/>
          <w:szCs w:val="20"/>
          <w:highlight w:val="none"/>
          <w:lang w:eastAsia="zh-CN"/>
        </w:rPr>
        <w:t>（</w:t>
      </w:r>
      <w:r>
        <w:rPr>
          <w:rFonts w:hint="eastAsia" w:hAnsi="宋体"/>
          <w:color w:val="auto"/>
          <w:szCs w:val="20"/>
          <w:highlight w:val="none"/>
          <w:lang w:val="en-US" w:eastAsia="zh-CN"/>
        </w:rPr>
        <w:t>十一</w:t>
      </w:r>
      <w:r>
        <w:rPr>
          <w:rFonts w:hint="eastAsia" w:hAnsi="宋体"/>
          <w:color w:val="auto"/>
          <w:szCs w:val="20"/>
          <w:highlight w:val="none"/>
          <w:lang w:eastAsia="zh-CN"/>
        </w:rPr>
        <w:t>）</w:t>
      </w:r>
      <w:r>
        <w:rPr>
          <w:rFonts w:hint="eastAsia"/>
        </w:rPr>
        <w:t>承包方家庭成员情况</w:t>
      </w:r>
    </w:p>
    <w:p w14:paraId="0666457D">
      <w:pPr>
        <w:rPr>
          <w:rFonts w:hint="eastAsia"/>
        </w:rPr>
      </w:pPr>
      <w:r>
        <w:rPr>
          <w:rFonts w:hint="eastAsia"/>
        </w:rPr>
        <w:t>填写承包方家庭成员的姓名、性别、与承包方代表关系、身份证号码，要体现男女平等的原则，切实保护妇女土地承包权益。家庭成员出现新生、死亡、出嫁、嫁入等情况的，可在承包方家庭成员情况“备注”栏说明；</w:t>
      </w:r>
    </w:p>
    <w:p w14:paraId="7C9CEC66">
      <w:pPr>
        <w:rPr>
          <w:rFonts w:hint="eastAsia" w:hAnsi="宋体"/>
          <w:color w:val="auto"/>
          <w:szCs w:val="20"/>
          <w:highlight w:val="none"/>
        </w:rPr>
      </w:pPr>
      <w:r>
        <w:rPr>
          <w:rFonts w:hint="eastAsia"/>
          <w:lang w:eastAsia="zh-CN"/>
        </w:rPr>
        <w:t>（</w:t>
      </w:r>
      <w:r>
        <w:rPr>
          <w:rFonts w:hint="eastAsia"/>
          <w:lang w:val="en-US" w:eastAsia="zh-CN"/>
        </w:rPr>
        <w:t>十二</w:t>
      </w:r>
      <w:r>
        <w:rPr>
          <w:rFonts w:hint="eastAsia"/>
          <w:lang w:eastAsia="zh-CN"/>
        </w:rPr>
        <w:t>）</w:t>
      </w:r>
      <w:r>
        <w:rPr>
          <w:rFonts w:hint="eastAsia"/>
        </w:rPr>
        <w:t>承包地确权总面积（亩）</w:t>
      </w:r>
    </w:p>
    <w:p w14:paraId="3564BC87">
      <w:pPr>
        <w:rPr>
          <w:rFonts w:hint="eastAsia"/>
        </w:rPr>
      </w:pPr>
      <w:r>
        <w:rPr>
          <w:rFonts w:hint="eastAsia"/>
        </w:rPr>
        <w:t>填写各承包地块的面积总计；</w:t>
      </w:r>
    </w:p>
    <w:p w14:paraId="62319E1D">
      <w:pPr>
        <w:rPr>
          <w:rFonts w:hint="eastAsia" w:hAnsi="宋体"/>
          <w:color w:val="auto"/>
          <w:szCs w:val="20"/>
          <w:highlight w:val="none"/>
        </w:rPr>
      </w:pPr>
      <w:r>
        <w:rPr>
          <w:rFonts w:hint="eastAsia"/>
          <w:lang w:eastAsia="zh-CN"/>
        </w:rPr>
        <w:t>（</w:t>
      </w:r>
      <w:r>
        <w:rPr>
          <w:rFonts w:hint="eastAsia"/>
          <w:lang w:val="en-US" w:eastAsia="zh-CN"/>
        </w:rPr>
        <w:t>十三</w:t>
      </w:r>
      <w:r>
        <w:rPr>
          <w:rFonts w:hint="eastAsia"/>
          <w:lang w:eastAsia="zh-CN"/>
        </w:rPr>
        <w:t>）</w:t>
      </w:r>
      <w:r>
        <w:rPr>
          <w:rFonts w:hint="eastAsia"/>
        </w:rPr>
        <w:t>承包地块总数（块）</w:t>
      </w:r>
    </w:p>
    <w:p w14:paraId="3F3DE2A9">
      <w:pPr>
        <w:rPr>
          <w:rFonts w:hint="eastAsia"/>
          <w:b w:val="0"/>
        </w:rPr>
      </w:pPr>
      <w:r>
        <w:rPr>
          <w:rFonts w:hint="eastAsia"/>
        </w:rPr>
        <w:t>填写家庭承包的地块数量；</w:t>
      </w:r>
    </w:p>
    <w:p w14:paraId="4E35745B">
      <w:pPr>
        <w:rPr>
          <w:rFonts w:hint="eastAsia" w:hAnsi="宋体"/>
          <w:color w:val="auto"/>
          <w:szCs w:val="20"/>
          <w:highlight w:val="none"/>
        </w:rPr>
      </w:pPr>
      <w:r>
        <w:rPr>
          <w:rFonts w:hint="eastAsia"/>
          <w:lang w:eastAsia="zh-CN"/>
        </w:rPr>
        <w:t>（</w:t>
      </w:r>
      <w:r>
        <w:rPr>
          <w:rFonts w:hint="eastAsia"/>
          <w:lang w:val="en-US" w:eastAsia="zh-CN"/>
        </w:rPr>
        <w:t>十四</w:t>
      </w:r>
      <w:r>
        <w:rPr>
          <w:rFonts w:hint="eastAsia"/>
          <w:lang w:eastAsia="zh-CN"/>
        </w:rPr>
        <w:t>）</w:t>
      </w:r>
      <w:r>
        <w:rPr>
          <w:rFonts w:hint="eastAsia"/>
        </w:rPr>
        <w:t>不动产单元号（地块代码）</w:t>
      </w:r>
    </w:p>
    <w:p w14:paraId="0DF6805A">
      <w:pPr>
        <w:rPr>
          <w:rFonts w:hint="eastAsia"/>
        </w:rPr>
      </w:pPr>
      <w:r>
        <w:rPr>
          <w:rFonts w:hint="eastAsia"/>
        </w:rPr>
        <w:t>填写不动产单元的编号和地块代码；</w:t>
      </w:r>
    </w:p>
    <w:p w14:paraId="6E5DBD6A">
      <w:pPr>
        <w:rPr>
          <w:rFonts w:hint="eastAsia" w:hAnsi="宋体"/>
          <w:color w:val="auto"/>
          <w:szCs w:val="20"/>
          <w:highlight w:val="none"/>
        </w:rPr>
      </w:pPr>
      <w:r>
        <w:rPr>
          <w:rFonts w:hint="eastAsia"/>
          <w:lang w:eastAsia="zh-CN"/>
        </w:rPr>
        <w:t>（</w:t>
      </w:r>
      <w:r>
        <w:rPr>
          <w:rFonts w:hint="eastAsia"/>
          <w:lang w:val="en-US" w:eastAsia="zh-CN"/>
        </w:rPr>
        <w:t>十五</w:t>
      </w:r>
      <w:r>
        <w:rPr>
          <w:rFonts w:hint="eastAsia"/>
          <w:lang w:eastAsia="zh-CN"/>
        </w:rPr>
        <w:t>）</w:t>
      </w:r>
      <w:r>
        <w:rPr>
          <w:rFonts w:hint="eastAsia"/>
        </w:rPr>
        <w:t>坐落（四至）</w:t>
      </w:r>
    </w:p>
    <w:p w14:paraId="048B69BF">
      <w:pPr>
        <w:rPr>
          <w:rFonts w:hint="eastAsia"/>
        </w:rPr>
      </w:pPr>
      <w:r>
        <w:rPr>
          <w:rFonts w:hint="eastAsia"/>
        </w:rPr>
        <w:t>填写地块的坐落（四至）；</w:t>
      </w:r>
    </w:p>
    <w:p w14:paraId="62F3A24C">
      <w:pPr>
        <w:rPr>
          <w:rFonts w:hint="eastAsia" w:hAnsi="宋体"/>
          <w:color w:val="auto"/>
          <w:szCs w:val="20"/>
          <w:highlight w:val="none"/>
        </w:rPr>
      </w:pPr>
      <w:r>
        <w:rPr>
          <w:rFonts w:hint="eastAsia" w:hAnsi="宋体"/>
          <w:color w:val="auto"/>
          <w:szCs w:val="20"/>
          <w:highlight w:val="none"/>
          <w:lang w:eastAsia="zh-CN"/>
        </w:rPr>
        <w:t>（</w:t>
      </w:r>
      <w:r>
        <w:rPr>
          <w:rFonts w:hint="eastAsia" w:hAnsi="宋体"/>
          <w:color w:val="auto"/>
          <w:szCs w:val="20"/>
          <w:highlight w:val="none"/>
          <w:lang w:val="en-US" w:eastAsia="zh-CN"/>
        </w:rPr>
        <w:t>十六</w:t>
      </w:r>
      <w:r>
        <w:rPr>
          <w:rFonts w:hint="eastAsia" w:hAnsi="宋体"/>
          <w:color w:val="auto"/>
          <w:szCs w:val="20"/>
          <w:highlight w:val="none"/>
          <w:lang w:eastAsia="zh-CN"/>
        </w:rPr>
        <w:t>）</w:t>
      </w:r>
      <w:r>
        <w:rPr>
          <w:rFonts w:hint="eastAsia"/>
        </w:rPr>
        <w:t>面积（亩）</w:t>
      </w:r>
    </w:p>
    <w:p w14:paraId="19D2FCDD">
      <w:pPr>
        <w:rPr>
          <w:rFonts w:hint="eastAsia"/>
        </w:rPr>
      </w:pPr>
      <w:r>
        <w:rPr>
          <w:rFonts w:hint="eastAsia"/>
        </w:rPr>
        <w:t>填写土地承包经营权合同（土地承包合同）记载的相应地块面积，应与土地承包经营权不动产登记簿记载的相应地块“确权（合同）面积”一致。确权确股不确地的地块，应记载按股份计算占有的面积；</w:t>
      </w:r>
    </w:p>
    <w:p w14:paraId="3BB14DAC">
      <w:pPr>
        <w:rPr>
          <w:rFonts w:hint="eastAsia" w:hAnsi="宋体"/>
          <w:color w:val="auto"/>
          <w:szCs w:val="20"/>
          <w:highlight w:val="none"/>
        </w:rPr>
      </w:pPr>
      <w:r>
        <w:rPr>
          <w:rFonts w:hint="eastAsia"/>
          <w:lang w:eastAsia="zh-CN"/>
        </w:rPr>
        <w:t>（</w:t>
      </w:r>
      <w:r>
        <w:rPr>
          <w:rFonts w:hint="eastAsia"/>
          <w:lang w:val="en-US" w:eastAsia="zh-CN"/>
        </w:rPr>
        <w:t>十七</w:t>
      </w:r>
      <w:r>
        <w:rPr>
          <w:rFonts w:hint="eastAsia"/>
          <w:lang w:eastAsia="zh-CN"/>
        </w:rPr>
        <w:t>）</w:t>
      </w:r>
      <w:r>
        <w:rPr>
          <w:rFonts w:hint="eastAsia"/>
        </w:rPr>
        <w:t>是否永久基本农田</w:t>
      </w:r>
    </w:p>
    <w:p w14:paraId="3FAB9688">
      <w:pPr>
        <w:rPr>
          <w:rFonts w:hint="eastAsia"/>
        </w:rPr>
      </w:pPr>
      <w:r>
        <w:rPr>
          <w:rFonts w:hint="eastAsia"/>
        </w:rPr>
        <w:t>填写“是”或者“否”；</w:t>
      </w:r>
    </w:p>
    <w:p w14:paraId="447638EE">
      <w:pPr>
        <w:rPr>
          <w:rFonts w:hint="eastAsia" w:hAnsi="宋体"/>
          <w:color w:val="auto"/>
          <w:szCs w:val="20"/>
          <w:highlight w:val="none"/>
        </w:rPr>
      </w:pPr>
      <w:r>
        <w:rPr>
          <w:rFonts w:hint="eastAsia"/>
          <w:lang w:eastAsia="zh-CN"/>
        </w:rPr>
        <w:t>（</w:t>
      </w:r>
      <w:r>
        <w:rPr>
          <w:rFonts w:hint="eastAsia"/>
          <w:lang w:val="en-US" w:eastAsia="zh-CN"/>
        </w:rPr>
        <w:t>十八</w:t>
      </w:r>
      <w:r>
        <w:rPr>
          <w:rFonts w:hint="eastAsia"/>
          <w:lang w:eastAsia="zh-CN"/>
        </w:rPr>
        <w:t>）</w:t>
      </w:r>
      <w:r>
        <w:rPr>
          <w:rFonts w:hint="eastAsia"/>
        </w:rPr>
        <w:t>备注</w:t>
      </w:r>
    </w:p>
    <w:p w14:paraId="05A9C6F3">
      <w:pPr>
        <w:rPr>
          <w:rFonts w:hint="eastAsia"/>
        </w:rPr>
      </w:pPr>
      <w:r>
        <w:rPr>
          <w:rFonts w:hint="eastAsia"/>
        </w:rPr>
        <w:t>地块“备注”主要包括以下内容：一是将自留地按照家庭承包方式管理的，填写“自留地”；二是以互换、转让方式取得的，填写“互换、转让取得”等；三是属于确权确股不确地的，填写“确权确股”；四是农村土地承包经营权采取出租（转包）、入股或者其他方式流转设立土地经营权情况的，填写土地经营权的权利人及其不动产单元号等；五是填写设定地役权等权利负担或者限制情况以及其他备注的事项；</w:t>
      </w:r>
    </w:p>
    <w:p w14:paraId="329C1024">
      <w:pPr>
        <w:rPr>
          <w:rFonts w:hint="eastAsia" w:hAnsi="宋体"/>
          <w:color w:val="auto"/>
          <w:szCs w:val="20"/>
          <w:highlight w:val="none"/>
        </w:rPr>
      </w:pPr>
      <w:r>
        <w:rPr>
          <w:rFonts w:hint="eastAsia"/>
          <w:lang w:eastAsia="zh-CN"/>
        </w:rPr>
        <w:t>（</w:t>
      </w:r>
      <w:r>
        <w:rPr>
          <w:rFonts w:hint="eastAsia"/>
          <w:lang w:val="en-US" w:eastAsia="zh-CN"/>
        </w:rPr>
        <w:t>十九</w:t>
      </w:r>
      <w:r>
        <w:rPr>
          <w:rFonts w:hint="eastAsia"/>
          <w:lang w:eastAsia="zh-CN"/>
        </w:rPr>
        <w:t>）</w:t>
      </w:r>
      <w:r>
        <w:rPr>
          <w:rFonts w:hint="eastAsia"/>
        </w:rPr>
        <w:t>附记</w:t>
      </w:r>
    </w:p>
    <w:p w14:paraId="129C7DE1">
      <w:pPr>
        <w:rPr>
          <w:rFonts w:hint="eastAsia"/>
        </w:rPr>
      </w:pPr>
      <w:r>
        <w:rPr>
          <w:rFonts w:hint="eastAsia"/>
        </w:rPr>
        <w:t>主要记载以下内容：一是因农村土地承包经营权证或者不动产权证书严重污损、毁坏、遗失后的换发、补发事项；二是其他需要进一步说明的有关信息；</w:t>
      </w:r>
    </w:p>
    <w:p w14:paraId="036B7EDF">
      <w:pPr>
        <w:rPr>
          <w:rFonts w:hint="eastAsia" w:hAnsi="宋体"/>
          <w:color w:val="auto"/>
          <w:szCs w:val="20"/>
          <w:highlight w:val="none"/>
        </w:rPr>
      </w:pPr>
      <w:r>
        <w:rPr>
          <w:rFonts w:hint="eastAsia"/>
          <w:lang w:eastAsia="zh-CN"/>
        </w:rPr>
        <w:t>（</w:t>
      </w:r>
      <w:r>
        <w:rPr>
          <w:rFonts w:hint="eastAsia"/>
          <w:lang w:val="en-US" w:eastAsia="zh-CN"/>
        </w:rPr>
        <w:t>二十</w:t>
      </w:r>
      <w:r>
        <w:rPr>
          <w:rFonts w:hint="eastAsia"/>
          <w:lang w:eastAsia="zh-CN"/>
        </w:rPr>
        <w:t>）</w:t>
      </w:r>
      <w:r>
        <w:rPr>
          <w:rFonts w:hint="eastAsia"/>
        </w:rPr>
        <w:t>附图页</w:t>
      </w:r>
    </w:p>
    <w:p w14:paraId="4A5BE834">
      <w:pPr>
        <w:rPr>
          <w:rFonts w:hint="eastAsia"/>
        </w:rPr>
      </w:pPr>
      <w:r>
        <w:rPr>
          <w:rFonts w:hint="eastAsia"/>
        </w:rPr>
        <w:t>附反映承包土地界址及四至范围的图形。该承包方名下所有地块可绘在一张图上，也可以每块地一页。附图可选择适当的比例尺，按宗地图相关要求绘制。附图可以打印、粘贴或者附存有宗地图信息的二维码。</w:t>
      </w:r>
    </w:p>
    <w:p w14:paraId="29C98F97">
      <w:pPr>
        <w:spacing w:line="360" w:lineRule="auto"/>
        <w:ind w:firstLine="420" w:firstLineChars="200"/>
        <w:rPr>
          <w:rFonts w:hint="eastAsia" w:ascii="宋体" w:hAnsi="宋体"/>
          <w:szCs w:val="20"/>
        </w:rPr>
      </w:pPr>
    </w:p>
    <w:p w14:paraId="5655EF49">
      <w:pPr>
        <w:ind w:left="420" w:firstLineChars="0"/>
      </w:pPr>
    </w:p>
    <w:p w14:paraId="0566CE06">
      <w:pPr>
        <w:tabs>
          <w:tab w:val="center" w:pos="4201"/>
          <w:tab w:val="right" w:leader="dot" w:pos="9298"/>
        </w:tabs>
        <w:sectPr>
          <w:footerReference r:id="rId10" w:type="default"/>
          <w:pgSz w:w="11906" w:h="16838"/>
          <w:pgMar w:top="1440" w:right="1800" w:bottom="1440" w:left="1800" w:header="851" w:footer="992" w:gutter="0"/>
          <w:pgNumType w:start="1"/>
          <w:cols w:space="720" w:num="1"/>
          <w:docGrid w:type="lines" w:linePitch="312" w:charSpace="0"/>
        </w:sectPr>
      </w:pPr>
    </w:p>
    <w:p w14:paraId="2753EAD6">
      <w:pPr>
        <w:pStyle w:val="131"/>
        <w:numPr>
          <w:ilvl w:val="2"/>
          <w:numId w:val="333"/>
        </w:numPr>
        <w:spacing w:beforeLines="0" w:afterLines="0"/>
        <w:rPr>
          <w:color w:val="auto"/>
          <w:highlight w:val="none"/>
        </w:rPr>
      </w:pPr>
      <w:bookmarkStart w:id="1009" w:name="_Toc664375356"/>
      <w:bookmarkStart w:id="1010" w:name="_Toc73612504"/>
      <w:bookmarkStart w:id="1011" w:name="_Toc20444"/>
      <w:bookmarkStart w:id="1012" w:name="_Toc8341"/>
      <w:r>
        <w:rPr>
          <w:rFonts w:hint="eastAsia"/>
          <w:color w:val="auto"/>
          <w:highlight w:val="none"/>
        </w:rPr>
        <w:t>不动产登记证明</w:t>
      </w:r>
      <w:bookmarkEnd w:id="1009"/>
      <w:bookmarkEnd w:id="1010"/>
      <w:bookmarkEnd w:id="1011"/>
      <w:bookmarkEnd w:id="1012"/>
    </w:p>
    <w:p w14:paraId="3A1ECB4E">
      <w:pPr>
        <w:jc w:val="left"/>
        <w:rPr>
          <w:rFonts w:ascii="黑体" w:hAnsi="黑体" w:eastAsia="黑体"/>
          <w:b/>
          <w:color w:val="auto"/>
          <w:sz w:val="48"/>
          <w:szCs w:val="18"/>
          <w:highlight w:val="none"/>
          <w:shd w:val="clear" w:color="auto" w:fill="FFFFFF"/>
        </w:rPr>
      </w:pPr>
      <w:r>
        <w:rPr>
          <w:rFonts w:hint="eastAsia" w:ascii="黑体" w:hAnsi="黑体" w:eastAsia="黑体"/>
          <w:b/>
          <w:color w:val="auto"/>
          <w:sz w:val="24"/>
          <w:szCs w:val="18"/>
          <w:highlight w:val="none"/>
          <w:shd w:val="clear" w:color="auto" w:fill="FFFFFF"/>
        </w:rPr>
        <w:t xml:space="preserve"> </w:t>
      </w:r>
      <w:r>
        <w:rPr>
          <w:rFonts w:hint="eastAsia" w:ascii="黑体" w:hAnsi="黑体" w:eastAsia="黑体"/>
          <w:b/>
          <w:color w:val="auto"/>
          <w:sz w:val="48"/>
          <w:szCs w:val="18"/>
          <w:highlight w:val="none"/>
          <w:shd w:val="clear" w:color="auto" w:fill="FFFFFF"/>
        </w:rPr>
        <w:t xml:space="preserve"> </w:t>
      </w:r>
    </w:p>
    <w:p w14:paraId="57EBC04C">
      <w:pPr>
        <w:jc w:val="center"/>
        <w:rPr>
          <w:rFonts w:ascii="黑体" w:hAnsi="黑体" w:eastAsia="黑体"/>
          <w:b/>
          <w:color w:val="auto"/>
          <w:sz w:val="48"/>
          <w:szCs w:val="18"/>
          <w:highlight w:val="none"/>
          <w:shd w:val="clear" w:color="auto" w:fill="FFFFFF"/>
        </w:rPr>
      </w:pPr>
      <w:r>
        <w:rPr>
          <w:rFonts w:hint="eastAsia" w:ascii="黑体" w:hAnsi="黑体" w:eastAsia="黑体"/>
          <w:b/>
          <w:color w:val="auto"/>
          <w:sz w:val="48"/>
          <w:szCs w:val="18"/>
          <w:highlight w:val="none"/>
          <w:shd w:val="clear" w:color="auto" w:fill="FFFFFF"/>
        </w:rPr>
        <w:t>不动产登记证明</w:t>
      </w:r>
    </w:p>
    <w:p w14:paraId="3E4E6854">
      <w:pPr>
        <w:jc w:val="left"/>
        <w:rPr>
          <w:rFonts w:ascii="黑体" w:hAnsi="黑体" w:eastAsia="黑体"/>
          <w:b/>
          <w:color w:val="auto"/>
          <w:sz w:val="48"/>
          <w:szCs w:val="18"/>
          <w:highlight w:val="none"/>
          <w:shd w:val="clear" w:color="auto" w:fill="FFFFFF"/>
        </w:rPr>
      </w:pPr>
    </w:p>
    <w:p w14:paraId="0F1F0DDE">
      <w:pPr>
        <w:jc w:val="left"/>
        <w:rPr>
          <w:rFonts w:ascii="华文中宋" w:hAnsi="华文中宋" w:eastAsia="华文中宋"/>
          <w:b/>
          <w:color w:val="auto"/>
          <w:sz w:val="32"/>
          <w:szCs w:val="18"/>
          <w:highlight w:val="none"/>
          <w:shd w:val="clear" w:color="auto" w:fill="FFFFFF"/>
        </w:rPr>
      </w:pPr>
      <w:r>
        <w:rPr>
          <w:rFonts w:hint="eastAsia" w:ascii="华文中宋" w:hAnsi="华文中宋" w:eastAsia="华文中宋"/>
          <w:bCs/>
          <w:color w:val="auto"/>
          <w:sz w:val="32"/>
          <w:szCs w:val="18"/>
          <w:highlight w:val="none"/>
          <w:shd w:val="clear" w:color="auto" w:fill="FFFFFF"/>
        </w:rPr>
        <w:t xml:space="preserve">    根据《中华人民共和国民法典》等法律法规，为保护申请人合法权益，对申请人申请登记的本证明所列不动产权利或登记事项，经审查核实，准予登记，颁发此证明。</w:t>
      </w:r>
    </w:p>
    <w:p w14:paraId="7348EF8F">
      <w:pPr>
        <w:jc w:val="left"/>
        <w:rPr>
          <w:rFonts w:ascii="华文中宋" w:hAnsi="华文中宋" w:eastAsia="华文中宋"/>
          <w:b/>
          <w:color w:val="auto"/>
          <w:sz w:val="32"/>
          <w:szCs w:val="18"/>
          <w:highlight w:val="none"/>
          <w:shd w:val="clear" w:color="auto" w:fill="FFFFFF"/>
        </w:rPr>
      </w:pPr>
      <w:r>
        <w:rPr>
          <w:rFonts w:hint="eastAsia" w:ascii="华文中宋" w:hAnsi="华文中宋" w:eastAsia="华文中宋"/>
          <w:b/>
          <w:color w:val="auto"/>
          <w:sz w:val="32"/>
          <w:szCs w:val="18"/>
          <w:highlight w:val="none"/>
          <w:shd w:val="clear" w:color="auto" w:fill="FFFFFF"/>
        </w:rPr>
        <w:tab/>
      </w:r>
    </w:p>
    <w:p w14:paraId="65654F1B">
      <w:pPr>
        <w:jc w:val="left"/>
        <w:rPr>
          <w:rFonts w:ascii="华文中宋" w:hAnsi="华文中宋" w:eastAsia="华文中宋"/>
          <w:b/>
          <w:color w:val="auto"/>
          <w:sz w:val="32"/>
          <w:szCs w:val="18"/>
          <w:highlight w:val="none"/>
          <w:shd w:val="clear" w:color="auto" w:fill="FFFFFF"/>
        </w:rPr>
      </w:pPr>
    </w:p>
    <w:p w14:paraId="5C329B59">
      <w:pPr>
        <w:jc w:val="left"/>
        <w:rPr>
          <w:rFonts w:ascii="华文中宋" w:hAnsi="华文中宋" w:eastAsia="华文中宋"/>
          <w:bCs/>
          <w:color w:val="auto"/>
          <w:sz w:val="32"/>
          <w:szCs w:val="32"/>
          <w:highlight w:val="none"/>
        </w:rPr>
      </w:pPr>
      <w:r>
        <w:rPr>
          <w:rFonts w:hint="eastAsia" w:ascii="华文中宋" w:hAnsi="华文中宋" w:eastAsia="华文中宋"/>
          <w:b/>
          <w:color w:val="auto"/>
          <w:sz w:val="32"/>
          <w:szCs w:val="18"/>
          <w:highlight w:val="none"/>
          <w:shd w:val="clear" w:color="auto" w:fill="FFFFFF"/>
        </w:rPr>
        <w:t xml:space="preserve">                        </w:t>
      </w:r>
      <w:r>
        <w:rPr>
          <w:rFonts w:hint="eastAsia" w:ascii="华文中宋" w:hAnsi="华文中宋" w:eastAsia="华文中宋"/>
          <w:bCs/>
          <w:color w:val="auto"/>
          <w:sz w:val="32"/>
          <w:szCs w:val="18"/>
          <w:highlight w:val="none"/>
          <w:shd w:val="clear" w:color="auto" w:fill="FFFFFF"/>
        </w:rPr>
        <w:t>登记机构（章）</w:t>
      </w:r>
      <w:r>
        <w:rPr>
          <w:rFonts w:hint="eastAsia" w:ascii="华文中宋" w:hAnsi="华文中宋" w:eastAsia="华文中宋"/>
          <w:bCs/>
          <w:color w:val="auto"/>
          <w:sz w:val="32"/>
          <w:szCs w:val="32"/>
          <w:highlight w:val="none"/>
        </w:rPr>
        <w:t xml:space="preserve">           </w:t>
      </w:r>
    </w:p>
    <w:p w14:paraId="04316B2A">
      <w:pPr>
        <w:jc w:val="center"/>
        <w:rPr>
          <w:rFonts w:ascii="华文中宋" w:hAnsi="华文中宋" w:eastAsia="华文中宋"/>
          <w:bCs/>
          <w:color w:val="auto"/>
          <w:sz w:val="32"/>
          <w:highlight w:val="none"/>
          <w:shd w:val="clear" w:color="auto" w:fill="FFFFFF"/>
        </w:rPr>
      </w:pPr>
      <w:r>
        <w:rPr>
          <w:rFonts w:hint="eastAsia" w:ascii="华文中宋" w:hAnsi="华文中宋" w:eastAsia="华文中宋"/>
          <w:bCs/>
          <w:color w:val="auto"/>
          <w:sz w:val="32"/>
          <w:szCs w:val="32"/>
          <w:highlight w:val="none"/>
        </w:rPr>
        <w:t xml:space="preserve">                  </w:t>
      </w:r>
      <w:r>
        <w:rPr>
          <w:rFonts w:hint="eastAsia" w:ascii="华文中宋" w:hAnsi="华文中宋" w:eastAsia="华文中宋"/>
          <w:bCs/>
          <w:color w:val="auto"/>
          <w:sz w:val="32"/>
          <w:highlight w:val="none"/>
          <w:shd w:val="clear" w:color="auto" w:fill="FFFFFF"/>
        </w:rPr>
        <w:t>年   月   日</w:t>
      </w:r>
    </w:p>
    <w:p w14:paraId="63B96809">
      <w:pPr>
        <w:jc w:val="center"/>
        <w:rPr>
          <w:rFonts w:ascii="华文中宋" w:hAnsi="华文中宋" w:eastAsia="华文中宋"/>
          <w:color w:val="auto"/>
          <w:sz w:val="32"/>
          <w:highlight w:val="none"/>
          <w:shd w:val="clear" w:color="auto" w:fill="FFFFFF"/>
        </w:rPr>
      </w:pPr>
    </w:p>
    <w:p w14:paraId="61D235D5">
      <w:pPr>
        <w:jc w:val="center"/>
        <w:rPr>
          <w:rFonts w:ascii="华文中宋" w:hAnsi="华文中宋" w:eastAsia="华文中宋"/>
          <w:color w:val="auto"/>
          <w:sz w:val="32"/>
          <w:highlight w:val="none"/>
          <w:shd w:val="clear" w:color="auto" w:fill="FFFFFF"/>
        </w:rPr>
      </w:pPr>
      <w:r>
        <w:rPr>
          <w:rFonts w:hint="eastAsia"/>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914400</wp:posOffset>
                </wp:positionH>
                <wp:positionV relativeFrom="paragraph">
                  <wp:posOffset>99060</wp:posOffset>
                </wp:positionV>
                <wp:extent cx="2514600" cy="1205865"/>
                <wp:effectExtent l="0" t="0" r="0" b="0"/>
                <wp:wrapNone/>
                <wp:docPr id="22" name="矩形 22"/>
                <wp:cNvGraphicFramePr/>
                <a:graphic xmlns:a="http://schemas.openxmlformats.org/drawingml/2006/main">
                  <a:graphicData uri="http://schemas.microsoft.com/office/word/2010/wordprocessingShape">
                    <wps:wsp>
                      <wps:cNvSpPr/>
                      <wps:spPr>
                        <a:xfrm>
                          <a:off x="0" y="0"/>
                          <a:ext cx="2514600" cy="1205865"/>
                        </a:xfrm>
                        <a:prstGeom prst="rect">
                          <a:avLst/>
                        </a:prstGeom>
                        <a:noFill/>
                        <a:ln>
                          <a:noFill/>
                        </a:ln>
                      </wps:spPr>
                      <wps:txbx>
                        <w:txbxContent>
                          <w:p w14:paraId="00FCE19F">
                            <w:pPr>
                              <w:jc w:val="center"/>
                            </w:pPr>
                            <w:r>
                              <w:rPr>
                                <w:rFonts w:hint="eastAsia" w:ascii="华文中宋" w:hAnsi="华文中宋" w:eastAsia="华文中宋"/>
                                <w:b/>
                                <w:sz w:val="24"/>
                                <w:shd w:val="clear" w:color="auto" w:fill="FFFFFF"/>
                              </w:rPr>
                              <w:t>中华人民共和国</w:t>
                            </w:r>
                            <w:r>
                              <w:rPr>
                                <w:rFonts w:hint="eastAsia" w:ascii="华文中宋" w:hAnsi="华文中宋" w:eastAsia="华文中宋"/>
                                <w:b/>
                                <w:color w:val="000000"/>
                                <w:sz w:val="24"/>
                                <w:shd w:val="clear" w:color="auto" w:fill="FFFFFF"/>
                              </w:rPr>
                              <w:t>自然资源部</w:t>
                            </w:r>
                            <w:r>
                              <w:rPr>
                                <w:rFonts w:hint="eastAsia" w:ascii="华文中宋" w:hAnsi="华文中宋" w:eastAsia="华文中宋"/>
                                <w:b/>
                                <w:sz w:val="24"/>
                                <w:shd w:val="clear" w:color="auto" w:fill="FFFFFF"/>
                              </w:rPr>
                              <w:t>监制   编号NO. 00000000000</w:t>
                            </w:r>
                          </w:p>
                        </w:txbxContent>
                      </wps:txbx>
                      <wps:bodyPr upright="1"/>
                    </wps:wsp>
                  </a:graphicData>
                </a:graphic>
              </wp:anchor>
            </w:drawing>
          </mc:Choice>
          <mc:Fallback>
            <w:pict>
              <v:rect id="_x0000_s1026" o:spid="_x0000_s1026" o:spt="1" style="position:absolute;left:0pt;margin-left:72pt;margin-top:7.8pt;height:94.95pt;width:198pt;z-index:251666432;mso-width-relative:page;mso-height-relative:page;" filled="f" stroked="f" coordsize="21600,21600" o:gfxdata="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Ef4dcPaAAAACgEAAA8A&#10;AAAAAAAAAQAgAAAAIgAAAGRycy9kb3ducmV2LnhtbFBLAQIUABQAAAAIAIdO4kANMRNTowEAAEQD&#10;AAAOAAAAAAAAAAEAIAAAACkBAABkcnMvZTJvRG9jLnhtbFBLBQYAAAAABgAGAFkBAAA+BQAAAAA=&#10;">
                <v:fill on="f" focussize="0,0"/>
                <v:stroke on="f"/>
                <v:imagedata o:title=""/>
                <o:lock v:ext="edit" aspectratio="f"/>
                <v:textbox>
                  <w:txbxContent>
                    <w:p w14:paraId="00FCE19F">
                      <w:pPr>
                        <w:jc w:val="center"/>
                      </w:pPr>
                      <w:r>
                        <w:rPr>
                          <w:rFonts w:hint="eastAsia" w:ascii="华文中宋" w:hAnsi="华文中宋" w:eastAsia="华文中宋"/>
                          <w:b/>
                          <w:sz w:val="24"/>
                          <w:shd w:val="clear" w:color="auto" w:fill="FFFFFF"/>
                        </w:rPr>
                        <w:t>中华人民共和国</w:t>
                      </w:r>
                      <w:r>
                        <w:rPr>
                          <w:rFonts w:hint="eastAsia" w:ascii="华文中宋" w:hAnsi="华文中宋" w:eastAsia="华文中宋"/>
                          <w:b/>
                          <w:color w:val="000000"/>
                          <w:sz w:val="24"/>
                          <w:shd w:val="clear" w:color="auto" w:fill="FFFFFF"/>
                        </w:rPr>
                        <w:t>自然资源部</w:t>
                      </w:r>
                      <w:r>
                        <w:rPr>
                          <w:rFonts w:hint="eastAsia" w:ascii="华文中宋" w:hAnsi="华文中宋" w:eastAsia="华文中宋"/>
                          <w:b/>
                          <w:sz w:val="24"/>
                          <w:shd w:val="clear" w:color="auto" w:fill="FFFFFF"/>
                        </w:rPr>
                        <w:t>监制   编号NO. 00000000000</w:t>
                      </w:r>
                    </w:p>
                  </w:txbxContent>
                </v:textbox>
              </v:rect>
            </w:pict>
          </mc:Fallback>
        </mc:AlternateContent>
      </w:r>
    </w:p>
    <w:p w14:paraId="06D050DA">
      <w:pPr>
        <w:jc w:val="right"/>
        <w:rPr>
          <w:rFonts w:ascii="黑体" w:eastAsia="黑体"/>
          <w:color w:val="auto"/>
          <w:sz w:val="32"/>
          <w:szCs w:val="32"/>
          <w:highlight w:val="none"/>
          <w:u w:val="single"/>
        </w:rPr>
      </w:pPr>
    </w:p>
    <w:p w14:paraId="05838676">
      <w:pPr>
        <w:jc w:val="right"/>
        <w:rPr>
          <w:rFonts w:ascii="黑体" w:eastAsia="黑体"/>
          <w:color w:val="auto"/>
          <w:sz w:val="32"/>
          <w:szCs w:val="32"/>
          <w:highlight w:val="none"/>
        </w:rPr>
      </w:pPr>
    </w:p>
    <w:p w14:paraId="2F022E17">
      <w:pPr>
        <w:jc w:val="right"/>
        <w:rPr>
          <w:rFonts w:ascii="黑体" w:eastAsia="黑体"/>
          <w:color w:val="auto"/>
          <w:sz w:val="32"/>
          <w:szCs w:val="32"/>
          <w:highlight w:val="none"/>
        </w:rPr>
      </w:pPr>
    </w:p>
    <w:p w14:paraId="146270E1">
      <w:pPr>
        <w:jc w:val="right"/>
        <w:rPr>
          <w:rFonts w:ascii="黑体" w:eastAsia="黑体"/>
          <w:color w:val="auto"/>
          <w:sz w:val="24"/>
          <w:highlight w:val="none"/>
        </w:rPr>
      </w:pPr>
      <w:r>
        <w:rPr>
          <w:rFonts w:hint="eastAsia" w:ascii="黑体" w:eastAsia="黑体"/>
          <w:color w:val="auto"/>
          <w:sz w:val="32"/>
          <w:szCs w:val="32"/>
          <w:highlight w:val="none"/>
        </w:rPr>
        <w:t xml:space="preserve"> </w:t>
      </w:r>
      <w:r>
        <w:rPr>
          <w:rFonts w:hint="eastAsia" w:ascii="黑体" w:eastAsia="黑体"/>
          <w:color w:val="auto"/>
          <w:sz w:val="32"/>
          <w:szCs w:val="32"/>
          <w:highlight w:val="none"/>
          <w:u w:val="single"/>
        </w:rPr>
        <w:t xml:space="preserve">   </w:t>
      </w:r>
      <w:r>
        <w:rPr>
          <w:rFonts w:hint="eastAsia" w:ascii="黑体" w:eastAsia="黑体"/>
          <w:color w:val="auto"/>
          <w:sz w:val="32"/>
          <w:szCs w:val="32"/>
          <w:highlight w:val="none"/>
        </w:rPr>
        <w:t>（   ）</w:t>
      </w:r>
      <w:r>
        <w:rPr>
          <w:rFonts w:hint="eastAsia" w:ascii="黑体" w:eastAsia="黑体"/>
          <w:color w:val="auto"/>
          <w:sz w:val="32"/>
          <w:szCs w:val="32"/>
          <w:highlight w:val="none"/>
          <w:u w:val="single"/>
        </w:rPr>
        <w:t xml:space="preserve">     </w:t>
      </w:r>
      <w:r>
        <w:rPr>
          <w:rFonts w:hint="eastAsia" w:ascii="黑体" w:eastAsia="黑体"/>
          <w:color w:val="auto"/>
          <w:sz w:val="32"/>
          <w:szCs w:val="32"/>
          <w:highlight w:val="none"/>
        </w:rPr>
        <w:t>不动产证明第   号</w:t>
      </w:r>
      <w:r>
        <w:rPr>
          <w:color w:val="auto"/>
          <w:highlight w:val="none"/>
        </w:rPr>
        <w:drawing>
          <wp:inline distT="0" distB="0" distL="0" distR="0">
            <wp:extent cx="1052195" cy="629920"/>
            <wp:effectExtent l="0" t="0" r="14605" b="10160"/>
            <wp:docPr id="33" name="图片 7" descr="http://www.ynagri.gov.cn/uploadfile/document/2010071311372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7" descr="http://www.ynagri.gov.cn/uploadfile/document/20100713113724002.jpg"/>
                    <pic:cNvPicPr>
                      <a:picLocks noChangeAspect="1" noChangeArrowheads="1"/>
                    </pic:cNvPicPr>
                  </pic:nvPicPr>
                  <pic:blipFill>
                    <a:blip r:embed="rId18" r:link="rId19"/>
                    <a:srcRect/>
                    <a:stretch>
                      <a:fillRect/>
                    </a:stretch>
                  </pic:blipFill>
                  <pic:spPr>
                    <a:xfrm>
                      <a:off x="0" y="0"/>
                      <a:ext cx="1052195" cy="629920"/>
                    </a:xfrm>
                    <a:prstGeom prst="rect">
                      <a:avLst/>
                    </a:prstGeom>
                    <a:noFill/>
                    <a:ln w="9525">
                      <a:noFill/>
                      <a:miter lim="800000"/>
                      <a:headEnd/>
                      <a:tailEnd/>
                    </a:ln>
                  </pic:spPr>
                </pic:pic>
              </a:graphicData>
            </a:graphic>
          </wp:inline>
        </w:drawing>
      </w:r>
    </w:p>
    <w:p w14:paraId="5067D5D4">
      <w:pPr>
        <w:rPr>
          <w:rFonts w:ascii="黑体" w:eastAsia="黑体"/>
          <w:color w:val="auto"/>
          <w:sz w:val="32"/>
          <w:szCs w:val="32"/>
          <w:highlight w:val="none"/>
        </w:rPr>
      </w:pPr>
    </w:p>
    <w:tbl>
      <w:tblPr>
        <w:tblStyle w:val="4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4701"/>
      </w:tblGrid>
      <w:tr w14:paraId="6F5E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579" w:type="dxa"/>
            <w:tcBorders>
              <w:top w:val="single" w:color="auto" w:sz="4" w:space="0"/>
              <w:left w:val="single" w:color="auto" w:sz="4" w:space="0"/>
              <w:bottom w:val="single" w:color="auto" w:sz="4" w:space="0"/>
              <w:right w:val="single" w:color="auto" w:sz="4" w:space="0"/>
            </w:tcBorders>
            <w:vAlign w:val="center"/>
          </w:tcPr>
          <w:p w14:paraId="774FBA6D">
            <w:pPr>
              <w:ind w:left="420"/>
              <w:jc w:val="left"/>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证明权利或事项</w:t>
            </w:r>
          </w:p>
        </w:tc>
        <w:tc>
          <w:tcPr>
            <w:tcW w:w="4701" w:type="dxa"/>
            <w:tcBorders>
              <w:top w:val="single" w:color="auto" w:sz="4" w:space="0"/>
              <w:left w:val="single" w:color="auto" w:sz="4" w:space="0"/>
              <w:bottom w:val="single" w:color="auto" w:sz="4" w:space="0"/>
              <w:right w:val="single" w:color="auto" w:sz="4" w:space="0"/>
            </w:tcBorders>
            <w:vAlign w:val="center"/>
          </w:tcPr>
          <w:p w14:paraId="5ECB196C">
            <w:pPr>
              <w:ind w:left="2100"/>
              <w:rPr>
                <w:rFonts w:ascii="华文中宋" w:hAnsi="华文中宋" w:eastAsia="华文中宋"/>
                <w:color w:val="auto"/>
                <w:sz w:val="24"/>
                <w:highlight w:val="none"/>
              </w:rPr>
            </w:pPr>
          </w:p>
        </w:tc>
      </w:tr>
      <w:tr w14:paraId="13C3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579" w:type="dxa"/>
            <w:tcBorders>
              <w:top w:val="single" w:color="auto" w:sz="4" w:space="0"/>
              <w:left w:val="single" w:color="auto" w:sz="4" w:space="0"/>
              <w:bottom w:val="single" w:color="auto" w:sz="4" w:space="0"/>
              <w:right w:val="single" w:color="auto" w:sz="4" w:space="0"/>
            </w:tcBorders>
            <w:vAlign w:val="center"/>
          </w:tcPr>
          <w:p w14:paraId="1B70766E">
            <w:pPr>
              <w:ind w:left="420"/>
              <w:jc w:val="left"/>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权利人（申请人）</w:t>
            </w:r>
          </w:p>
        </w:tc>
        <w:tc>
          <w:tcPr>
            <w:tcW w:w="4701" w:type="dxa"/>
            <w:tcBorders>
              <w:top w:val="single" w:color="auto" w:sz="4" w:space="0"/>
              <w:left w:val="single" w:color="auto" w:sz="4" w:space="0"/>
              <w:bottom w:val="single" w:color="auto" w:sz="4" w:space="0"/>
              <w:right w:val="single" w:color="auto" w:sz="4" w:space="0"/>
            </w:tcBorders>
            <w:vAlign w:val="center"/>
          </w:tcPr>
          <w:p w14:paraId="214ED27C">
            <w:pPr>
              <w:ind w:left="2520"/>
              <w:rPr>
                <w:rFonts w:ascii="华文中宋" w:hAnsi="华文中宋" w:eastAsia="华文中宋"/>
                <w:color w:val="auto"/>
                <w:sz w:val="24"/>
                <w:highlight w:val="none"/>
              </w:rPr>
            </w:pPr>
          </w:p>
        </w:tc>
      </w:tr>
      <w:tr w14:paraId="59FB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579" w:type="dxa"/>
            <w:tcBorders>
              <w:top w:val="single" w:color="auto" w:sz="4" w:space="0"/>
              <w:left w:val="single" w:color="auto" w:sz="4" w:space="0"/>
              <w:bottom w:val="single" w:color="auto" w:sz="4" w:space="0"/>
              <w:right w:val="single" w:color="auto" w:sz="4" w:space="0"/>
            </w:tcBorders>
            <w:vAlign w:val="center"/>
          </w:tcPr>
          <w:p w14:paraId="7C83D4F5">
            <w:pPr>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义  务 人</w:t>
            </w:r>
          </w:p>
        </w:tc>
        <w:tc>
          <w:tcPr>
            <w:tcW w:w="4701" w:type="dxa"/>
            <w:tcBorders>
              <w:top w:val="single" w:color="auto" w:sz="4" w:space="0"/>
              <w:left w:val="single" w:color="auto" w:sz="4" w:space="0"/>
              <w:bottom w:val="single" w:color="auto" w:sz="4" w:space="0"/>
              <w:right w:val="single" w:color="auto" w:sz="4" w:space="0"/>
            </w:tcBorders>
            <w:vAlign w:val="center"/>
          </w:tcPr>
          <w:p w14:paraId="1F253AD6">
            <w:pPr>
              <w:ind w:left="2520"/>
              <w:rPr>
                <w:rFonts w:ascii="华文中宋" w:hAnsi="华文中宋" w:eastAsia="华文中宋"/>
                <w:color w:val="auto"/>
                <w:sz w:val="24"/>
                <w:highlight w:val="none"/>
              </w:rPr>
            </w:pPr>
          </w:p>
        </w:tc>
      </w:tr>
      <w:tr w14:paraId="445D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79" w:type="dxa"/>
            <w:tcBorders>
              <w:top w:val="single" w:color="auto" w:sz="4" w:space="0"/>
              <w:left w:val="single" w:color="auto" w:sz="4" w:space="0"/>
              <w:bottom w:val="single" w:color="auto" w:sz="4" w:space="0"/>
              <w:right w:val="single" w:color="auto" w:sz="4" w:space="0"/>
            </w:tcBorders>
            <w:vAlign w:val="center"/>
          </w:tcPr>
          <w:p w14:paraId="562B8D47">
            <w:pPr>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坐     落</w:t>
            </w:r>
          </w:p>
        </w:tc>
        <w:tc>
          <w:tcPr>
            <w:tcW w:w="4701" w:type="dxa"/>
            <w:tcBorders>
              <w:top w:val="single" w:color="auto" w:sz="4" w:space="0"/>
              <w:left w:val="single" w:color="auto" w:sz="4" w:space="0"/>
              <w:bottom w:val="single" w:color="auto" w:sz="4" w:space="0"/>
              <w:right w:val="single" w:color="auto" w:sz="4" w:space="0"/>
            </w:tcBorders>
            <w:vAlign w:val="center"/>
          </w:tcPr>
          <w:p w14:paraId="6014AEAC">
            <w:pPr>
              <w:rPr>
                <w:rFonts w:ascii="华文中宋" w:hAnsi="华文中宋" w:eastAsia="华文中宋"/>
                <w:color w:val="auto"/>
                <w:sz w:val="24"/>
                <w:highlight w:val="none"/>
              </w:rPr>
            </w:pPr>
          </w:p>
        </w:tc>
      </w:tr>
      <w:tr w14:paraId="661F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79" w:type="dxa"/>
            <w:tcBorders>
              <w:top w:val="single" w:color="auto" w:sz="4" w:space="0"/>
              <w:left w:val="single" w:color="auto" w:sz="4" w:space="0"/>
              <w:bottom w:val="single" w:color="auto" w:sz="4" w:space="0"/>
              <w:right w:val="single" w:color="auto" w:sz="4" w:space="0"/>
            </w:tcBorders>
            <w:vAlign w:val="center"/>
          </w:tcPr>
          <w:p w14:paraId="16236797">
            <w:pPr>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不动产单元号</w:t>
            </w:r>
          </w:p>
        </w:tc>
        <w:tc>
          <w:tcPr>
            <w:tcW w:w="4701" w:type="dxa"/>
            <w:tcBorders>
              <w:top w:val="single" w:color="auto" w:sz="4" w:space="0"/>
              <w:left w:val="single" w:color="auto" w:sz="4" w:space="0"/>
              <w:bottom w:val="single" w:color="auto" w:sz="4" w:space="0"/>
              <w:right w:val="single" w:color="auto" w:sz="4" w:space="0"/>
            </w:tcBorders>
            <w:vAlign w:val="center"/>
          </w:tcPr>
          <w:p w14:paraId="14160C56">
            <w:pPr>
              <w:rPr>
                <w:rFonts w:ascii="华文中宋" w:hAnsi="华文中宋" w:eastAsia="华文中宋"/>
                <w:color w:val="auto"/>
                <w:sz w:val="24"/>
                <w:highlight w:val="none"/>
              </w:rPr>
            </w:pPr>
          </w:p>
        </w:tc>
      </w:tr>
      <w:tr w14:paraId="072B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579" w:type="dxa"/>
            <w:tcBorders>
              <w:top w:val="single" w:color="auto" w:sz="4" w:space="0"/>
              <w:left w:val="single" w:color="auto" w:sz="4" w:space="0"/>
              <w:bottom w:val="single" w:color="auto" w:sz="4" w:space="0"/>
              <w:right w:val="single" w:color="auto" w:sz="4" w:space="0"/>
            </w:tcBorders>
            <w:vAlign w:val="center"/>
          </w:tcPr>
          <w:p w14:paraId="7021EFB5">
            <w:pPr>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其    他</w:t>
            </w:r>
          </w:p>
        </w:tc>
        <w:tc>
          <w:tcPr>
            <w:tcW w:w="4701" w:type="dxa"/>
            <w:tcBorders>
              <w:top w:val="single" w:color="auto" w:sz="4" w:space="0"/>
              <w:left w:val="single" w:color="auto" w:sz="4" w:space="0"/>
              <w:bottom w:val="single" w:color="auto" w:sz="4" w:space="0"/>
              <w:right w:val="single" w:color="auto" w:sz="4" w:space="0"/>
            </w:tcBorders>
          </w:tcPr>
          <w:p w14:paraId="1A743972">
            <w:pPr>
              <w:rPr>
                <w:rFonts w:ascii="仿宋_GB2312" w:eastAsia="仿宋_GB2312"/>
                <w:color w:val="auto"/>
                <w:sz w:val="28"/>
                <w:szCs w:val="28"/>
                <w:highlight w:val="none"/>
              </w:rPr>
            </w:pPr>
          </w:p>
          <w:p w14:paraId="7AC34FB9">
            <w:pPr>
              <w:rPr>
                <w:rFonts w:ascii="仿宋_GB2312" w:eastAsia="仿宋_GB2312"/>
                <w:color w:val="auto"/>
                <w:sz w:val="28"/>
                <w:szCs w:val="28"/>
                <w:highlight w:val="none"/>
              </w:rPr>
            </w:pPr>
          </w:p>
          <w:p w14:paraId="23BC9A4D">
            <w:pPr>
              <w:rPr>
                <w:rFonts w:ascii="仿宋_GB2312" w:eastAsia="仿宋_GB2312"/>
                <w:color w:val="auto"/>
                <w:sz w:val="28"/>
                <w:szCs w:val="28"/>
                <w:highlight w:val="none"/>
              </w:rPr>
            </w:pPr>
          </w:p>
        </w:tc>
      </w:tr>
      <w:tr w14:paraId="581A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579" w:type="dxa"/>
            <w:tcBorders>
              <w:top w:val="single" w:color="auto" w:sz="4" w:space="0"/>
              <w:left w:val="single" w:color="auto" w:sz="4" w:space="0"/>
              <w:bottom w:val="single" w:color="auto" w:sz="4" w:space="0"/>
              <w:right w:val="single" w:color="auto" w:sz="4" w:space="0"/>
            </w:tcBorders>
            <w:vAlign w:val="center"/>
          </w:tcPr>
          <w:p w14:paraId="49799C34">
            <w:pPr>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附    记</w:t>
            </w:r>
          </w:p>
        </w:tc>
        <w:tc>
          <w:tcPr>
            <w:tcW w:w="4701" w:type="dxa"/>
            <w:tcBorders>
              <w:top w:val="single" w:color="auto" w:sz="4" w:space="0"/>
              <w:left w:val="single" w:color="auto" w:sz="4" w:space="0"/>
              <w:bottom w:val="single" w:color="auto" w:sz="4" w:space="0"/>
              <w:right w:val="single" w:color="auto" w:sz="4" w:space="0"/>
            </w:tcBorders>
          </w:tcPr>
          <w:p w14:paraId="2E9BAC26">
            <w:pPr>
              <w:rPr>
                <w:rFonts w:ascii="仿宋_GB2312" w:eastAsia="仿宋_GB2312"/>
                <w:color w:val="auto"/>
                <w:sz w:val="28"/>
                <w:szCs w:val="28"/>
                <w:highlight w:val="none"/>
              </w:rPr>
            </w:pPr>
          </w:p>
          <w:p w14:paraId="53728026">
            <w:pPr>
              <w:rPr>
                <w:rFonts w:ascii="仿宋_GB2312" w:eastAsia="仿宋_GB2312"/>
                <w:color w:val="auto"/>
                <w:sz w:val="28"/>
                <w:szCs w:val="28"/>
                <w:highlight w:val="none"/>
              </w:rPr>
            </w:pPr>
          </w:p>
          <w:p w14:paraId="31C06B96">
            <w:pPr>
              <w:rPr>
                <w:rFonts w:ascii="仿宋_GB2312" w:eastAsia="仿宋_GB2312"/>
                <w:color w:val="auto"/>
                <w:sz w:val="28"/>
                <w:szCs w:val="28"/>
                <w:highlight w:val="none"/>
              </w:rPr>
            </w:pPr>
          </w:p>
        </w:tc>
      </w:tr>
    </w:tbl>
    <w:p w14:paraId="7B435820">
      <w:pPr>
        <w:ind w:left="420" w:firstLineChars="0"/>
      </w:pPr>
    </w:p>
    <w:p w14:paraId="0F5198C8"/>
    <w:p w14:paraId="5D34E9CA">
      <w:pPr>
        <w:tabs>
          <w:tab w:val="center" w:pos="4201"/>
          <w:tab w:val="right" w:leader="dot" w:pos="9298"/>
        </w:tabs>
        <w:sectPr>
          <w:pgSz w:w="16838" w:h="11906" w:orient="landscape"/>
          <w:pgMar w:top="1797" w:right="1440" w:bottom="1797" w:left="1440" w:header="851" w:footer="992" w:gutter="0"/>
          <w:cols w:space="720" w:num="2"/>
          <w:docGrid w:linePitch="312" w:charSpace="0"/>
        </w:sectPr>
      </w:pPr>
    </w:p>
    <w:p w14:paraId="6F0D8BDF">
      <w:pPr>
        <w:spacing w:before="120" w:beforeLines="50" w:after="120" w:afterLines="50" w:line="360" w:lineRule="auto"/>
        <w:ind w:firstLineChars="0"/>
        <w:jc w:val="center"/>
        <w:rPr>
          <w:b w:val="0"/>
          <w:sz w:val="30"/>
          <w:szCs w:val="20"/>
        </w:rPr>
      </w:pPr>
      <w:r>
        <w:rPr>
          <w:rFonts w:hint="default"/>
          <w:b w:val="0"/>
          <w:sz w:val="30"/>
          <w:szCs w:val="20"/>
        </w:rPr>
        <w:t>不动产登记证明使用和填写说明</w:t>
      </w:r>
    </w:p>
    <w:p w14:paraId="53ECD95A">
      <w:pPr>
        <w:spacing w:line="360" w:lineRule="auto"/>
        <w:rPr>
          <w:rFonts w:ascii="宋体" w:hAnsi="宋体" w:eastAsia="宋体"/>
          <w:szCs w:val="20"/>
        </w:rPr>
      </w:pPr>
      <w:r>
        <w:rPr>
          <w:rFonts w:hint="default" w:ascii="宋体" w:hAnsi="宋体" w:eastAsia="宋体"/>
          <w:szCs w:val="20"/>
        </w:rPr>
        <w:t>一、使用说明</w:t>
      </w:r>
    </w:p>
    <w:p w14:paraId="46068E57">
      <w:pPr>
        <w:spacing w:line="360" w:lineRule="auto"/>
        <w:rPr>
          <w:szCs w:val="20"/>
        </w:rPr>
      </w:pPr>
      <w:r>
        <w:rPr>
          <w:rFonts w:hint="default"/>
          <w:szCs w:val="20"/>
        </w:rPr>
        <w:t>不动产登记证明用于证明不动产抵押权、地役权或预告登记等事项。不动产登记申请人申请登记的事项记载于登记簿后，登记机构应根据登记簿的记载内容，填写本登记证明。</w:t>
      </w:r>
    </w:p>
    <w:p w14:paraId="70D26F30">
      <w:pPr>
        <w:spacing w:line="360" w:lineRule="auto"/>
        <w:rPr>
          <w:szCs w:val="20"/>
        </w:rPr>
      </w:pPr>
      <w:r>
        <w:rPr>
          <w:rFonts w:hint="default"/>
          <w:szCs w:val="20"/>
        </w:rPr>
        <w:t>因本证明对应的不动产登记簿记载内容发生变更的，不动产登记证明的权利人或申请人应交回不动产登记证明，登记机构重新核发新的证明。因本证明对应的不动产登记簿记载的内容注销的，不动产登记证明的权利人或申请人应交回该证明，或由登记机构公告废止。</w:t>
      </w:r>
    </w:p>
    <w:p w14:paraId="19E375AA">
      <w:pPr>
        <w:spacing w:line="360" w:lineRule="auto"/>
        <w:rPr>
          <w:rFonts w:ascii="宋体" w:hAnsi="宋体" w:eastAsia="宋体"/>
          <w:szCs w:val="20"/>
        </w:rPr>
      </w:pPr>
      <w:r>
        <w:rPr>
          <w:rFonts w:hint="default" w:ascii="宋体" w:hAnsi="宋体" w:eastAsia="宋体"/>
          <w:szCs w:val="20"/>
        </w:rPr>
        <w:t>二、填写说明</w:t>
      </w:r>
    </w:p>
    <w:p w14:paraId="1CA05C27">
      <w:pPr>
        <w:spacing w:line="360" w:lineRule="auto"/>
        <w:rPr>
          <w:b w:val="0"/>
          <w:szCs w:val="20"/>
        </w:rPr>
      </w:pPr>
      <w:r>
        <w:rPr>
          <w:rFonts w:hint="default"/>
          <w:b w:val="0"/>
          <w:szCs w:val="20"/>
        </w:rPr>
        <w:t>（一）登记机构（章）及时间</w:t>
      </w:r>
    </w:p>
    <w:p w14:paraId="412AB1A6">
      <w:pPr>
        <w:spacing w:line="360" w:lineRule="auto"/>
        <w:rPr>
          <w:szCs w:val="20"/>
        </w:rPr>
      </w:pPr>
      <w:r>
        <w:rPr>
          <w:rFonts w:hint="default"/>
          <w:szCs w:val="20"/>
        </w:rPr>
        <w:t>盖登记机构的不动产登记专用章。</w:t>
      </w:r>
    </w:p>
    <w:p w14:paraId="29FFE92B">
      <w:pPr>
        <w:spacing w:line="360" w:lineRule="auto"/>
        <w:rPr>
          <w:szCs w:val="20"/>
        </w:rPr>
      </w:pPr>
      <w:r>
        <w:rPr>
          <w:rFonts w:hint="default"/>
          <w:szCs w:val="20"/>
        </w:rPr>
        <w:t>填写登簿的时间，格式为××××年××月××日，如2015年03月01日。</w:t>
      </w:r>
    </w:p>
    <w:p w14:paraId="2BC83DCD">
      <w:pPr>
        <w:spacing w:line="360" w:lineRule="auto"/>
        <w:rPr>
          <w:b w:val="0"/>
          <w:szCs w:val="20"/>
        </w:rPr>
      </w:pPr>
      <w:r>
        <w:rPr>
          <w:rFonts w:hint="default"/>
          <w:b w:val="0"/>
          <w:szCs w:val="20"/>
        </w:rPr>
        <w:t>（二）编号</w:t>
      </w:r>
    </w:p>
    <w:p w14:paraId="36EA0244">
      <w:pPr>
        <w:spacing w:line="360" w:lineRule="auto"/>
        <w:rPr>
          <w:szCs w:val="20"/>
        </w:rPr>
      </w:pPr>
      <w:r>
        <w:rPr>
          <w:rFonts w:hint="default"/>
          <w:szCs w:val="20"/>
        </w:rPr>
        <w:t>即印制证明的流水号，一般为11位。前2位为省份代码，北京11、天津12、河北13、山西14、内蒙古15、辽宁21、吉林22、黑龙江23、上海31、江苏32、浙江33、安徽34、福建35、江西36、山东37、河南41、湖北42、湖南43、广东44、广西45、海南46、重庆50、四川51、贵州52、云南53、西藏54、陕西61、甘肃62、青海63、宁夏64、新疆65。国家10，用于国务院</w:t>
      </w:r>
      <w:r>
        <w:rPr>
          <w:rFonts w:hint="default" w:hAnsi="宋体"/>
          <w:color w:val="000000"/>
          <w:szCs w:val="20"/>
        </w:rPr>
        <w:t>自然资源主管部门</w:t>
      </w:r>
      <w:r>
        <w:rPr>
          <w:rFonts w:hint="default"/>
          <w:szCs w:val="20"/>
        </w:rPr>
        <w:t>的登记发证。后9位为证明印制的顺序码，码值为000000001～999999999。</w:t>
      </w:r>
    </w:p>
    <w:p w14:paraId="2A509531">
      <w:pPr>
        <w:spacing w:line="360" w:lineRule="auto"/>
        <w:rPr>
          <w:b w:val="0"/>
          <w:szCs w:val="20"/>
        </w:rPr>
      </w:pPr>
      <w:r>
        <w:rPr>
          <w:rFonts w:hint="default"/>
          <w:b w:val="0"/>
          <w:szCs w:val="20"/>
        </w:rPr>
        <w:t>（三）不动产登记证明号： A （ B ）  C  不动产证明第  D  号</w:t>
      </w:r>
    </w:p>
    <w:p w14:paraId="79717651">
      <w:pPr>
        <w:spacing w:line="360" w:lineRule="auto"/>
        <w:rPr>
          <w:szCs w:val="20"/>
        </w:rPr>
      </w:pPr>
      <w:r>
        <w:rPr>
          <w:rFonts w:hint="default"/>
          <w:szCs w:val="20"/>
        </w:rPr>
        <w:t>“A”处填写登记机构所在省区市的简称。“B”处填写登记年度。“C”处一般填写登记机构所在市县的全称，特殊情况下，可根据实际情况使用简称，但应确保在省级范围内不出现重名；“D”处是年度发证的顺序号，一般为7位，码值为0000001～9999999。如苏（2015）徐州市不动产证明第0000001号、苏（2015）睢宁县不动产证明第0000001号。</w:t>
      </w:r>
    </w:p>
    <w:p w14:paraId="6B9FC70B">
      <w:pPr>
        <w:spacing w:line="360" w:lineRule="auto"/>
        <w:rPr>
          <w:szCs w:val="20"/>
        </w:rPr>
      </w:pPr>
      <w:r>
        <w:rPr>
          <w:rFonts w:hint="default"/>
          <w:szCs w:val="20"/>
        </w:rPr>
        <w:t>国务院</w:t>
      </w:r>
      <w:r>
        <w:rPr>
          <w:rFonts w:hint="default" w:hAnsi="宋体"/>
          <w:color w:val="000000"/>
          <w:szCs w:val="20"/>
        </w:rPr>
        <w:t>自然资源主管部门</w:t>
      </w:r>
      <w:r>
        <w:rPr>
          <w:rFonts w:hint="default"/>
          <w:szCs w:val="20"/>
        </w:rPr>
        <w:t>登记的，“A”处填写“国”。“B”处填写登记年度。“C”处填写“林”或“海”。“D”处是年度发证的顺序号，一般为7位，码值为0000001～9999999。</w:t>
      </w:r>
    </w:p>
    <w:p w14:paraId="75B11B26">
      <w:pPr>
        <w:spacing w:line="360" w:lineRule="auto"/>
        <w:rPr>
          <w:b w:val="0"/>
          <w:szCs w:val="20"/>
        </w:rPr>
      </w:pPr>
      <w:r>
        <w:rPr>
          <w:rFonts w:hint="default"/>
          <w:b w:val="0"/>
          <w:szCs w:val="20"/>
        </w:rPr>
        <w:t>（四）二维码</w:t>
      </w:r>
    </w:p>
    <w:p w14:paraId="6BB6E5F1">
      <w:pPr>
        <w:spacing w:line="360" w:lineRule="auto"/>
        <w:rPr>
          <w:szCs w:val="20"/>
        </w:rPr>
      </w:pPr>
      <w:r>
        <w:rPr>
          <w:rFonts w:hint="default"/>
          <w:szCs w:val="20"/>
        </w:rPr>
        <w:t>登记机构可在证明上生成二维码，储存不动产登记信息。二维码由登记机构按照规定自行打印。</w:t>
      </w:r>
    </w:p>
    <w:p w14:paraId="6B362C57">
      <w:pPr>
        <w:spacing w:line="360" w:lineRule="auto"/>
        <w:rPr>
          <w:b w:val="0"/>
          <w:szCs w:val="20"/>
        </w:rPr>
      </w:pPr>
      <w:r>
        <w:rPr>
          <w:rFonts w:hint="default"/>
          <w:b w:val="0"/>
          <w:szCs w:val="20"/>
        </w:rPr>
        <w:t>（五）证明权利或事项</w:t>
      </w:r>
    </w:p>
    <w:p w14:paraId="63E14753">
      <w:pPr>
        <w:spacing w:line="360" w:lineRule="auto"/>
        <w:rPr>
          <w:szCs w:val="20"/>
        </w:rPr>
      </w:pPr>
      <w:r>
        <w:rPr>
          <w:rFonts w:hint="default"/>
          <w:szCs w:val="20"/>
        </w:rPr>
        <w:t>填写抵押权、地役权或预告登记、</w:t>
      </w:r>
      <w:r>
        <w:rPr>
          <w:szCs w:val="20"/>
        </w:rPr>
        <w:t>异议登记</w:t>
      </w:r>
      <w:r>
        <w:rPr>
          <w:rFonts w:hint="default"/>
          <w:szCs w:val="20"/>
        </w:rPr>
        <w:t>等事项。</w:t>
      </w:r>
    </w:p>
    <w:p w14:paraId="1342EFA4">
      <w:pPr>
        <w:spacing w:line="360" w:lineRule="auto"/>
        <w:rPr>
          <w:b w:val="0"/>
          <w:szCs w:val="20"/>
        </w:rPr>
      </w:pPr>
      <w:r>
        <w:rPr>
          <w:rFonts w:hint="default"/>
          <w:b w:val="0"/>
          <w:szCs w:val="20"/>
        </w:rPr>
        <w:t>（六）权利人（申请人）</w:t>
      </w:r>
    </w:p>
    <w:p w14:paraId="368366E2">
      <w:pPr>
        <w:spacing w:line="360" w:lineRule="auto"/>
        <w:rPr>
          <w:szCs w:val="20"/>
        </w:rPr>
      </w:pPr>
      <w:r>
        <w:rPr>
          <w:rFonts w:hint="default"/>
          <w:szCs w:val="20"/>
        </w:rPr>
        <w:t>抵押权、地役权或预告登记，填写权利人姓名或名称；</w:t>
      </w:r>
      <w:r>
        <w:rPr>
          <w:szCs w:val="20"/>
        </w:rPr>
        <w:t>异议登记，填写申请人姓名或名称</w:t>
      </w:r>
      <w:r>
        <w:rPr>
          <w:rFonts w:hint="default"/>
          <w:szCs w:val="20"/>
        </w:rPr>
        <w:t>。</w:t>
      </w:r>
    </w:p>
    <w:p w14:paraId="20F6B7BB">
      <w:pPr>
        <w:spacing w:line="360" w:lineRule="auto"/>
        <w:rPr>
          <w:b w:val="0"/>
          <w:szCs w:val="20"/>
        </w:rPr>
      </w:pPr>
      <w:r>
        <w:rPr>
          <w:rFonts w:hint="default"/>
          <w:b w:val="0"/>
          <w:szCs w:val="20"/>
        </w:rPr>
        <w:t>（七）义务人</w:t>
      </w:r>
    </w:p>
    <w:p w14:paraId="515ADEE2">
      <w:pPr>
        <w:spacing w:line="360" w:lineRule="auto"/>
        <w:rPr>
          <w:szCs w:val="20"/>
        </w:rPr>
      </w:pPr>
      <w:r>
        <w:rPr>
          <w:rFonts w:hint="default"/>
          <w:szCs w:val="20"/>
        </w:rPr>
        <w:t>填写抵押人、供役地权利人或预告登记的义务人的姓名或名称；异议登记</w:t>
      </w:r>
      <w:r>
        <w:rPr>
          <w:szCs w:val="20"/>
        </w:rPr>
        <w:t>的，</w:t>
      </w:r>
      <w:r>
        <w:rPr>
          <w:rFonts w:hint="default"/>
          <w:szCs w:val="20"/>
        </w:rPr>
        <w:t>可</w:t>
      </w:r>
      <w:r>
        <w:rPr>
          <w:szCs w:val="20"/>
        </w:rPr>
        <w:t>不填写</w:t>
      </w:r>
      <w:r>
        <w:rPr>
          <w:rFonts w:hint="default"/>
          <w:szCs w:val="20"/>
        </w:rPr>
        <w:t>。</w:t>
      </w:r>
    </w:p>
    <w:p w14:paraId="7F50A505">
      <w:pPr>
        <w:spacing w:line="360" w:lineRule="auto"/>
        <w:rPr>
          <w:b w:val="0"/>
          <w:szCs w:val="20"/>
        </w:rPr>
      </w:pPr>
      <w:r>
        <w:rPr>
          <w:rFonts w:hint="default"/>
          <w:b w:val="0"/>
          <w:szCs w:val="20"/>
        </w:rPr>
        <w:t>（八）坐落</w:t>
      </w:r>
    </w:p>
    <w:p w14:paraId="40A478C2">
      <w:pPr>
        <w:spacing w:line="360" w:lineRule="auto"/>
        <w:rPr>
          <w:szCs w:val="20"/>
        </w:rPr>
      </w:pPr>
      <w:r>
        <w:rPr>
          <w:rFonts w:hint="default"/>
          <w:szCs w:val="20"/>
        </w:rPr>
        <w:t>填写不动产单元所在宗地、宗海的地理位置名称。涉及地上房屋的，填写有关部门依法确定的房屋坐落，一般包括街道名称、门牌号、幢号、楼层号、房号等。</w:t>
      </w:r>
    </w:p>
    <w:p w14:paraId="6B2C363A">
      <w:pPr>
        <w:spacing w:line="360" w:lineRule="auto"/>
        <w:rPr>
          <w:b w:val="0"/>
          <w:szCs w:val="20"/>
        </w:rPr>
      </w:pPr>
      <w:r>
        <w:rPr>
          <w:rFonts w:hint="default"/>
          <w:b w:val="0"/>
          <w:szCs w:val="20"/>
        </w:rPr>
        <w:t>（九）不动产单元号</w:t>
      </w:r>
    </w:p>
    <w:p w14:paraId="7E33A1C3">
      <w:pPr>
        <w:spacing w:line="360" w:lineRule="auto"/>
        <w:rPr>
          <w:szCs w:val="20"/>
        </w:rPr>
      </w:pPr>
      <w:r>
        <w:rPr>
          <w:rFonts w:hint="default"/>
          <w:szCs w:val="20"/>
        </w:rPr>
        <w:t>填写不动产单元的编号。</w:t>
      </w:r>
    </w:p>
    <w:p w14:paraId="1EE4AD7C">
      <w:pPr>
        <w:spacing w:line="360" w:lineRule="auto"/>
        <w:rPr>
          <w:b w:val="0"/>
          <w:szCs w:val="20"/>
        </w:rPr>
      </w:pPr>
      <w:r>
        <w:rPr>
          <w:rFonts w:hint="default"/>
          <w:b w:val="0"/>
          <w:szCs w:val="20"/>
        </w:rPr>
        <w:t>（十）其他</w:t>
      </w:r>
    </w:p>
    <w:p w14:paraId="06F83E41">
      <w:pPr>
        <w:spacing w:line="360" w:lineRule="auto"/>
        <w:rPr>
          <w:szCs w:val="20"/>
        </w:rPr>
      </w:pPr>
      <w:r>
        <w:rPr>
          <w:rFonts w:hint="default"/>
          <w:szCs w:val="20"/>
        </w:rPr>
        <w:t>根据不同的不动产登记事项，分别填写以下内容：</w:t>
      </w:r>
    </w:p>
    <w:p w14:paraId="487D6A2D">
      <w:pPr>
        <w:spacing w:line="360" w:lineRule="auto"/>
        <w:rPr>
          <w:szCs w:val="20"/>
        </w:rPr>
      </w:pPr>
      <w:r>
        <w:rPr>
          <w:rFonts w:hint="default"/>
          <w:szCs w:val="20"/>
        </w:rPr>
        <w:t>1.抵押权</w:t>
      </w:r>
    </w:p>
    <w:p w14:paraId="1E655148">
      <w:pPr>
        <w:spacing w:line="360" w:lineRule="auto"/>
        <w:rPr>
          <w:szCs w:val="20"/>
        </w:rPr>
      </w:pPr>
      <w:r>
        <w:rPr>
          <w:rFonts w:hint="default"/>
          <w:szCs w:val="20"/>
        </w:rPr>
        <w:t>（1）不动产权证书号；</w:t>
      </w:r>
    </w:p>
    <w:p w14:paraId="27BF446A">
      <w:pPr>
        <w:spacing w:line="360" w:lineRule="auto"/>
        <w:rPr>
          <w:szCs w:val="20"/>
        </w:rPr>
      </w:pPr>
      <w:r>
        <w:rPr>
          <w:rFonts w:hint="default"/>
          <w:szCs w:val="20"/>
        </w:rPr>
        <w:t>（2）抵押的方式；</w:t>
      </w:r>
    </w:p>
    <w:p w14:paraId="5A4C0FFC">
      <w:pPr>
        <w:spacing w:line="360" w:lineRule="auto"/>
        <w:rPr>
          <w:szCs w:val="20"/>
        </w:rPr>
      </w:pPr>
      <w:r>
        <w:rPr>
          <w:rFonts w:hint="default"/>
          <w:szCs w:val="20"/>
        </w:rPr>
        <w:t>（3）担保债权的数额。</w:t>
      </w:r>
    </w:p>
    <w:p w14:paraId="75178AC7">
      <w:pPr>
        <w:spacing w:line="360" w:lineRule="auto"/>
        <w:rPr>
          <w:szCs w:val="20"/>
        </w:rPr>
      </w:pPr>
      <w:r>
        <w:rPr>
          <w:rFonts w:hint="default"/>
          <w:szCs w:val="20"/>
        </w:rPr>
        <w:t>2.地役权</w:t>
      </w:r>
    </w:p>
    <w:p w14:paraId="619A1570">
      <w:pPr>
        <w:spacing w:line="360" w:lineRule="auto"/>
        <w:rPr>
          <w:szCs w:val="20"/>
        </w:rPr>
      </w:pPr>
      <w:r>
        <w:rPr>
          <w:rFonts w:hint="default"/>
          <w:szCs w:val="20"/>
        </w:rPr>
        <w:t>（1）供役地的不动产权证书号；</w:t>
      </w:r>
    </w:p>
    <w:p w14:paraId="6F0205EC">
      <w:pPr>
        <w:spacing w:line="360" w:lineRule="auto"/>
        <w:rPr>
          <w:szCs w:val="20"/>
        </w:rPr>
      </w:pPr>
      <w:r>
        <w:rPr>
          <w:rFonts w:hint="default"/>
          <w:szCs w:val="20"/>
        </w:rPr>
        <w:t>（2）需役地的坐落；</w:t>
      </w:r>
    </w:p>
    <w:p w14:paraId="2525EA73">
      <w:pPr>
        <w:spacing w:line="360" w:lineRule="auto"/>
        <w:rPr>
          <w:szCs w:val="20"/>
        </w:rPr>
      </w:pPr>
      <w:r>
        <w:rPr>
          <w:rFonts w:hint="default"/>
          <w:szCs w:val="20"/>
        </w:rPr>
        <w:t>（3）地役权的内容。</w:t>
      </w:r>
    </w:p>
    <w:p w14:paraId="710658B5">
      <w:pPr>
        <w:spacing w:line="360" w:lineRule="auto"/>
        <w:rPr>
          <w:szCs w:val="20"/>
        </w:rPr>
      </w:pPr>
      <w:r>
        <w:rPr>
          <w:rFonts w:hint="default"/>
          <w:szCs w:val="20"/>
        </w:rPr>
        <w:t>3.预告登记</w:t>
      </w:r>
    </w:p>
    <w:p w14:paraId="7B54BB3B">
      <w:pPr>
        <w:spacing w:line="360" w:lineRule="auto"/>
        <w:rPr>
          <w:szCs w:val="20"/>
        </w:rPr>
      </w:pPr>
      <w:r>
        <w:rPr>
          <w:rFonts w:hint="default"/>
          <w:szCs w:val="20"/>
        </w:rPr>
        <w:t xml:space="preserve">（1）已有的不动产权证书号； </w:t>
      </w:r>
    </w:p>
    <w:p w14:paraId="4E134BFD">
      <w:pPr>
        <w:spacing w:line="360" w:lineRule="auto"/>
        <w:rPr>
          <w:szCs w:val="20"/>
        </w:rPr>
      </w:pPr>
      <w:r>
        <w:rPr>
          <w:rFonts w:hint="default"/>
          <w:szCs w:val="20"/>
        </w:rPr>
        <w:t xml:space="preserve">（2）预告登记的种类。 </w:t>
      </w:r>
    </w:p>
    <w:p w14:paraId="07B87619">
      <w:pPr>
        <w:spacing w:line="360" w:lineRule="auto"/>
        <w:rPr>
          <w:szCs w:val="20"/>
        </w:rPr>
      </w:pPr>
      <w:r>
        <w:rPr>
          <w:szCs w:val="20"/>
        </w:rPr>
        <w:t>4.</w:t>
      </w:r>
      <w:r>
        <w:rPr>
          <w:rFonts w:hint="default"/>
          <w:szCs w:val="20"/>
        </w:rPr>
        <w:t>异议登记</w:t>
      </w:r>
    </w:p>
    <w:p w14:paraId="615F2764">
      <w:pPr>
        <w:spacing w:line="360" w:lineRule="auto"/>
        <w:rPr>
          <w:szCs w:val="20"/>
        </w:rPr>
      </w:pPr>
      <w:r>
        <w:rPr>
          <w:rFonts w:hint="default"/>
          <w:szCs w:val="20"/>
        </w:rPr>
        <w:t>异议登记</w:t>
      </w:r>
      <w:r>
        <w:rPr>
          <w:szCs w:val="20"/>
        </w:rPr>
        <w:t>的内容</w:t>
      </w:r>
      <w:r>
        <w:rPr>
          <w:rFonts w:hint="default"/>
          <w:szCs w:val="20"/>
        </w:rPr>
        <w:t>。</w:t>
      </w:r>
    </w:p>
    <w:p w14:paraId="5FC55331">
      <w:pPr>
        <w:spacing w:line="360" w:lineRule="auto"/>
        <w:rPr>
          <w:b w:val="0"/>
          <w:szCs w:val="20"/>
        </w:rPr>
      </w:pPr>
      <w:r>
        <w:rPr>
          <w:rFonts w:hint="default"/>
          <w:b w:val="0"/>
          <w:szCs w:val="20"/>
        </w:rPr>
        <w:t>（十一）附记</w:t>
      </w:r>
    </w:p>
    <w:p w14:paraId="3730C9C7">
      <w:pPr>
        <w:spacing w:line="360" w:lineRule="auto"/>
        <w:rPr>
          <w:szCs w:val="20"/>
        </w:rPr>
      </w:pPr>
      <w:r>
        <w:rPr>
          <w:rFonts w:hint="default"/>
          <w:szCs w:val="20"/>
        </w:rPr>
        <w:t>记载其他需要填写的事项。</w:t>
      </w:r>
    </w:p>
    <w:p w14:paraId="01D40628">
      <w:pPr>
        <w:pStyle w:val="132"/>
        <w:numPr>
          <w:ilvl w:val="1"/>
          <w:numId w:val="7"/>
        </w:numPr>
        <w:spacing w:beforeLines="0" w:afterLines="0"/>
        <w:rPr>
          <w:color w:val="auto"/>
          <w:highlight w:val="none"/>
        </w:rPr>
      </w:pPr>
      <w:r>
        <w:rPr>
          <w:color w:val="auto"/>
          <w:sz w:val="24"/>
          <w:szCs w:val="24"/>
          <w:highlight w:val="none"/>
        </w:rPr>
        <w:br w:type="page"/>
      </w:r>
      <w:bookmarkStart w:id="1013" w:name="_Toc26595"/>
      <w:bookmarkStart w:id="1014" w:name="_Toc1594591138"/>
      <w:bookmarkStart w:id="1015" w:name="_Toc740833551"/>
      <w:bookmarkStart w:id="1016" w:name="_Toc26950"/>
      <w:r>
        <w:rPr>
          <w:rFonts w:hAnsi="黑体"/>
          <w:b/>
          <w:bCs/>
          <w:color w:val="auto"/>
          <w:sz w:val="28"/>
          <w:szCs w:val="32"/>
          <w:highlight w:val="none"/>
        </w:rPr>
        <mc:AlternateContent>
          <mc:Choice Requires="wps">
            <w:drawing>
              <wp:anchor distT="0" distB="0" distL="114300" distR="114300" simplePos="0" relativeHeight="251667456" behindDoc="0" locked="0" layoutInCell="1" allowOverlap="1">
                <wp:simplePos x="0" y="0"/>
                <wp:positionH relativeFrom="column">
                  <wp:posOffset>3234690</wp:posOffset>
                </wp:positionH>
                <wp:positionV relativeFrom="paragraph">
                  <wp:posOffset>559435</wp:posOffset>
                </wp:positionV>
                <wp:extent cx="2400300" cy="391795"/>
                <wp:effectExtent l="4445" t="4445" r="18415" b="15240"/>
                <wp:wrapNone/>
                <wp:docPr id="17" name="文本框 17"/>
                <wp:cNvGraphicFramePr/>
                <a:graphic xmlns:a="http://schemas.openxmlformats.org/drawingml/2006/main">
                  <a:graphicData uri="http://schemas.microsoft.com/office/word/2010/wordprocessingShape">
                    <wps:wsp>
                      <wps:cNvSpPr txBox="1"/>
                      <wps:spPr>
                        <a:xfrm>
                          <a:off x="0" y="0"/>
                          <a:ext cx="240030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EFCDEA">
                            <w:pPr>
                              <w:ind w:left="1144" w:hanging="1144" w:hangingChars="633"/>
                              <w:rPr>
                                <w:rFonts w:ascii="楷体_GB2312" w:eastAsia="楷体_GB2312"/>
                                <w:b/>
                                <w:bCs/>
                                <w:sz w:val="18"/>
                                <w:szCs w:val="18"/>
                              </w:rPr>
                            </w:pPr>
                            <w:r>
                              <w:rPr>
                                <w:rFonts w:hint="eastAsia" w:ascii="楷体_GB2312" w:eastAsia="楷体_GB2312"/>
                                <w:b/>
                                <w:bCs/>
                                <w:sz w:val="18"/>
                                <w:szCs w:val="18"/>
                              </w:rPr>
                              <w:t>信息收集声明：本申请书信息系依法定职权</w:t>
                            </w:r>
                          </w:p>
                          <w:p w14:paraId="1C0B034A">
                            <w:pPr>
                              <w:ind w:left="1144" w:hanging="1144" w:hangingChars="633"/>
                            </w:pPr>
                            <w:r>
                              <w:rPr>
                                <w:rFonts w:hint="eastAsia" w:ascii="楷体_GB2312" w:eastAsia="楷体_GB2312"/>
                                <w:b/>
                                <w:bCs/>
                                <w:sz w:val="18"/>
                                <w:szCs w:val="18"/>
                              </w:rPr>
                              <w:t>收集，用于不动产登记和登记资料利用。</w:t>
                            </w:r>
                          </w:p>
                        </w:txbxContent>
                      </wps:txbx>
                      <wps:bodyPr upright="1"/>
                    </wps:wsp>
                  </a:graphicData>
                </a:graphic>
              </wp:anchor>
            </w:drawing>
          </mc:Choice>
          <mc:Fallback>
            <w:pict>
              <v:shape id="_x0000_s1026" o:spid="_x0000_s1026" o:spt="202" type="#_x0000_t202" style="position:absolute;left:0pt;margin-left:254.7pt;margin-top:44.05pt;height:30.85pt;width:189pt;z-index:251667456;mso-width-relative:page;mso-height-relative:page;" fillcolor="#FFFFFF" filled="t" stroked="t" coordsize="21600,21600" o:gfxdata="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UGsbnYAAAACgEAAA8AAAAAAAAAAQAgAAAA&#10;IgAAAGRycy9kb3ducmV2LnhtbFBLAQIUABQAAAAIAIdO4kBYbNQCCwIAADgEAAAOAAAAAAAAAAEA&#10;IAAAACcBAABkcnMvZTJvRG9jLnhtbFBLBQYAAAAABgAGAFkBAACkBQAAAAA=&#10;">
                <v:fill on="t" focussize="0,0"/>
                <v:stroke color="#000000" joinstyle="miter"/>
                <v:imagedata o:title=""/>
                <o:lock v:ext="edit" aspectratio="f"/>
                <v:textbox>
                  <w:txbxContent>
                    <w:p w14:paraId="4DEFCDEA">
                      <w:pPr>
                        <w:ind w:left="1144" w:hanging="1144" w:hangingChars="633"/>
                        <w:rPr>
                          <w:rFonts w:ascii="楷体_GB2312" w:eastAsia="楷体_GB2312"/>
                          <w:b/>
                          <w:bCs/>
                          <w:sz w:val="18"/>
                          <w:szCs w:val="18"/>
                        </w:rPr>
                      </w:pPr>
                      <w:r>
                        <w:rPr>
                          <w:rFonts w:hint="eastAsia" w:ascii="楷体_GB2312" w:eastAsia="楷体_GB2312"/>
                          <w:b/>
                          <w:bCs/>
                          <w:sz w:val="18"/>
                          <w:szCs w:val="18"/>
                        </w:rPr>
                        <w:t>信息收集声明：本申请书信息系依法定职权</w:t>
                      </w:r>
                    </w:p>
                    <w:p w14:paraId="1C0B034A">
                      <w:pPr>
                        <w:ind w:left="1144" w:hanging="1144" w:hangingChars="633"/>
                      </w:pPr>
                      <w:r>
                        <w:rPr>
                          <w:rFonts w:hint="eastAsia" w:ascii="楷体_GB2312" w:eastAsia="楷体_GB2312"/>
                          <w:b/>
                          <w:bCs/>
                          <w:sz w:val="18"/>
                          <w:szCs w:val="18"/>
                        </w:rPr>
                        <w:t>收集，用于不动产登记和登记资料利用。</w:t>
                      </w:r>
                    </w:p>
                  </w:txbxContent>
                </v:textbox>
              </v:shape>
            </w:pict>
          </mc:Fallback>
        </mc:AlternateContent>
      </w:r>
      <w:r>
        <w:rPr>
          <w:color w:val="auto"/>
          <w:highlight w:val="none"/>
        </w:rPr>
        <w:t>不动产登记申请书</w:t>
      </w:r>
      <w:bookmarkEnd w:id="1013"/>
    </w:p>
    <w:p w14:paraId="511AF52F">
      <w:pPr>
        <w:jc w:val="center"/>
        <w:rPr>
          <w:rFonts w:ascii="黑体" w:hAnsi="黑体" w:eastAsia="黑体"/>
          <w:b/>
          <w:bCs/>
          <w:color w:val="auto"/>
          <w:sz w:val="28"/>
          <w:szCs w:val="32"/>
          <w:highlight w:val="none"/>
        </w:rPr>
      </w:pPr>
    </w:p>
    <w:p w14:paraId="14CF9929">
      <w:pPr>
        <w:jc w:val="center"/>
        <w:rPr>
          <w:rFonts w:ascii="黑体" w:hAnsi="黑体" w:eastAsia="黑体"/>
          <w:b/>
          <w:bCs/>
          <w:color w:val="auto"/>
          <w:sz w:val="28"/>
          <w:szCs w:val="32"/>
          <w:highlight w:val="none"/>
        </w:rPr>
      </w:pPr>
    </w:p>
    <w:p w14:paraId="712B70E1">
      <w:pPr>
        <w:jc w:val="center"/>
        <w:rPr>
          <w:b/>
          <w:bCs/>
          <w:color w:val="auto"/>
          <w:sz w:val="28"/>
          <w:szCs w:val="32"/>
          <w:highlight w:val="none"/>
        </w:rPr>
      </w:pPr>
    </w:p>
    <w:p w14:paraId="5B78AA68">
      <w:pPr>
        <w:jc w:val="center"/>
        <w:rPr>
          <w:b/>
          <w:bCs/>
          <w:color w:val="auto"/>
          <w:sz w:val="28"/>
          <w:szCs w:val="32"/>
          <w:highlight w:val="none"/>
        </w:rPr>
      </w:pPr>
    </w:p>
    <w:p w14:paraId="545A12D5">
      <w:pPr>
        <w:jc w:val="center"/>
        <w:rPr>
          <w:b/>
          <w:bCs/>
          <w:color w:val="auto"/>
          <w:sz w:val="28"/>
          <w:szCs w:val="32"/>
          <w:highlight w:val="none"/>
        </w:rPr>
      </w:pPr>
      <w:r>
        <w:rPr>
          <w:rFonts w:hint="eastAsia"/>
          <w:b/>
          <w:bCs/>
          <w:color w:val="auto"/>
          <w:sz w:val="28"/>
          <w:szCs w:val="32"/>
          <w:highlight w:val="none"/>
        </w:rPr>
        <w:t>天津市</w:t>
      </w:r>
      <w:r>
        <w:rPr>
          <w:b/>
          <w:bCs/>
          <w:color w:val="auto"/>
          <w:sz w:val="28"/>
          <w:szCs w:val="32"/>
          <w:highlight w:val="none"/>
        </w:rPr>
        <w:t>不动产登记申请书</w:t>
      </w:r>
    </w:p>
    <w:p w14:paraId="76B5F340">
      <w:pPr>
        <w:spacing w:line="360" w:lineRule="auto"/>
        <w:ind w:right="-334"/>
        <w:jc w:val="right"/>
        <w:rPr>
          <w:color w:val="auto"/>
          <w:sz w:val="16"/>
          <w:szCs w:val="16"/>
          <w:highlight w:val="none"/>
        </w:rPr>
      </w:pPr>
      <w:r>
        <w:rPr>
          <w:color w:val="auto"/>
          <w:szCs w:val="21"/>
          <w:highlight w:val="none"/>
        </w:rPr>
        <w:t>单位：</w:t>
      </w:r>
      <w:r>
        <w:rPr>
          <w:rFonts w:ascii="宋体" w:hAnsi="宋体"/>
          <w:color w:val="auto"/>
          <w:highlight w:val="none"/>
        </w:rPr>
        <w:t>□平方米 □公顷（□亩）</w:t>
      </w:r>
      <w:r>
        <w:rPr>
          <w:rFonts w:ascii="宋体" w:hAnsi="宋体"/>
          <w:color w:val="auto"/>
          <w:szCs w:val="21"/>
          <w:highlight w:val="none"/>
        </w:rPr>
        <w:t>、万元</w:t>
      </w:r>
    </w:p>
    <w:tbl>
      <w:tblPr>
        <w:tblStyle w:val="46"/>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3"/>
        <w:gridCol w:w="1423"/>
        <w:gridCol w:w="608"/>
        <w:gridCol w:w="1960"/>
        <w:gridCol w:w="1079"/>
        <w:gridCol w:w="14"/>
        <w:gridCol w:w="26"/>
        <w:gridCol w:w="701"/>
        <w:gridCol w:w="840"/>
        <w:gridCol w:w="1713"/>
      </w:tblGrid>
      <w:tr w14:paraId="1A98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 w:hRule="atLeast"/>
          <w:jc w:val="center"/>
        </w:trPr>
        <w:tc>
          <w:tcPr>
            <w:tcW w:w="893" w:type="dxa"/>
            <w:vMerge w:val="restart"/>
            <w:tcBorders>
              <w:top w:val="single" w:color="auto" w:sz="12" w:space="0"/>
              <w:left w:val="single" w:color="auto" w:sz="12" w:space="0"/>
              <w:bottom w:val="single" w:color="auto" w:sz="6" w:space="0"/>
              <w:right w:val="single" w:color="auto" w:sz="6" w:space="0"/>
            </w:tcBorders>
          </w:tcPr>
          <w:p w14:paraId="76FB310A">
            <w:pPr>
              <w:spacing w:line="360" w:lineRule="auto"/>
              <w:jc w:val="center"/>
              <w:rPr>
                <w:color w:val="auto"/>
                <w:sz w:val="24"/>
                <w:highlight w:val="none"/>
              </w:rPr>
            </w:pPr>
            <w:r>
              <w:rPr>
                <w:color w:val="auto"/>
                <w:sz w:val="24"/>
                <w:highlight w:val="none"/>
              </w:rPr>
              <w:t>申请</w:t>
            </w:r>
          </w:p>
          <w:p w14:paraId="5970B55C">
            <w:pPr>
              <w:spacing w:line="360" w:lineRule="auto"/>
              <w:jc w:val="center"/>
              <w:rPr>
                <w:color w:val="auto"/>
                <w:sz w:val="24"/>
                <w:highlight w:val="none"/>
              </w:rPr>
            </w:pPr>
            <w:r>
              <w:rPr>
                <w:color w:val="auto"/>
                <w:sz w:val="24"/>
                <w:highlight w:val="none"/>
              </w:rPr>
              <w:t>登记</w:t>
            </w:r>
          </w:p>
          <w:p w14:paraId="418DC044">
            <w:pPr>
              <w:spacing w:line="360" w:lineRule="auto"/>
              <w:jc w:val="center"/>
              <w:rPr>
                <w:color w:val="auto"/>
                <w:sz w:val="28"/>
                <w:szCs w:val="28"/>
                <w:highlight w:val="none"/>
              </w:rPr>
            </w:pPr>
            <w:r>
              <w:rPr>
                <w:rFonts w:hint="eastAsia"/>
                <w:color w:val="auto"/>
                <w:sz w:val="24"/>
                <w:highlight w:val="none"/>
              </w:rPr>
              <w:t>类型</w:t>
            </w:r>
          </w:p>
        </w:tc>
        <w:tc>
          <w:tcPr>
            <w:tcW w:w="8364" w:type="dxa"/>
            <w:gridSpan w:val="9"/>
            <w:tcBorders>
              <w:top w:val="single" w:color="auto" w:sz="12" w:space="0"/>
              <w:left w:val="single" w:color="auto" w:sz="6" w:space="0"/>
              <w:bottom w:val="single" w:color="auto" w:sz="6" w:space="0"/>
              <w:right w:val="single" w:color="auto" w:sz="12" w:space="0"/>
            </w:tcBorders>
            <w:vAlign w:val="center"/>
          </w:tcPr>
          <w:p w14:paraId="4C0ED497">
            <w:pPr>
              <w:rPr>
                <w:rFonts w:ascii="宋体" w:hAnsi="宋体"/>
                <w:color w:val="auto"/>
                <w:highlight w:val="none"/>
              </w:rPr>
            </w:pPr>
            <w:r>
              <w:rPr>
                <w:rFonts w:ascii="宋体" w:hAnsi="宋体"/>
                <w:color w:val="auto"/>
                <w:highlight w:val="none"/>
              </w:rPr>
              <w:t>□土地所有权 □国有建设用地使用权 □宅基地使用权</w:t>
            </w:r>
            <w:r>
              <w:rPr>
                <w:rFonts w:hint="eastAsia" w:ascii="宋体" w:hAnsi="宋体"/>
                <w:color w:val="auto"/>
                <w:highlight w:val="none"/>
              </w:rPr>
              <w:t xml:space="preserve"> </w:t>
            </w:r>
            <w:r>
              <w:rPr>
                <w:rFonts w:ascii="宋体" w:hAnsi="宋体"/>
                <w:color w:val="auto"/>
                <w:highlight w:val="none"/>
              </w:rPr>
              <w:t>□集体建设用地使用权</w:t>
            </w:r>
            <w:r>
              <w:rPr>
                <w:rFonts w:hint="eastAsia" w:ascii="宋体" w:hAnsi="宋体"/>
                <w:color w:val="auto"/>
                <w:highlight w:val="none"/>
              </w:rPr>
              <w:t xml:space="preserve"> </w:t>
            </w:r>
            <w:r>
              <w:rPr>
                <w:rFonts w:ascii="宋体" w:hAnsi="宋体"/>
                <w:color w:val="auto"/>
                <w:highlight w:val="none"/>
              </w:rPr>
              <w:t>□</w:t>
            </w:r>
            <w:r>
              <w:rPr>
                <w:rFonts w:ascii="宋体" w:hAnsi="宋体"/>
                <w:bCs/>
                <w:color w:val="auto"/>
                <w:highlight w:val="none"/>
              </w:rPr>
              <w:t>土地</w:t>
            </w:r>
            <w:r>
              <w:rPr>
                <w:rFonts w:ascii="宋体" w:hAnsi="宋体"/>
                <w:color w:val="auto"/>
                <w:highlight w:val="none"/>
              </w:rPr>
              <w:t>承包经营权</w:t>
            </w:r>
            <w:r>
              <w:rPr>
                <w:rFonts w:hint="eastAsia" w:ascii="宋体" w:hAnsi="宋体"/>
                <w:color w:val="auto"/>
                <w:highlight w:val="none"/>
              </w:rPr>
              <w:t xml:space="preserve"> </w:t>
            </w:r>
            <w:r>
              <w:rPr>
                <w:rFonts w:ascii="宋体" w:hAnsi="宋体"/>
                <w:color w:val="auto"/>
                <w:highlight w:val="none"/>
              </w:rPr>
              <w:t>□</w:t>
            </w:r>
            <w:r>
              <w:rPr>
                <w:rFonts w:hint="eastAsia" w:ascii="宋体" w:hAnsi="宋体"/>
                <w:color w:val="auto"/>
                <w:highlight w:val="none"/>
              </w:rPr>
              <w:t xml:space="preserve">土地经营权 </w:t>
            </w:r>
            <w:r>
              <w:rPr>
                <w:rFonts w:ascii="宋体" w:hAnsi="宋体"/>
                <w:color w:val="auto"/>
                <w:highlight w:val="none"/>
              </w:rPr>
              <w:t>□林地使用权</w:t>
            </w:r>
            <w:r>
              <w:rPr>
                <w:rFonts w:hint="eastAsia" w:ascii="宋体" w:hAnsi="宋体"/>
                <w:color w:val="auto"/>
                <w:highlight w:val="none"/>
              </w:rPr>
              <w:t xml:space="preserve"> </w:t>
            </w:r>
            <w:r>
              <w:rPr>
                <w:rFonts w:ascii="宋体" w:hAnsi="宋体"/>
                <w:color w:val="auto"/>
                <w:highlight w:val="none"/>
              </w:rPr>
              <w:t>□海域使用权 □无居民海岛使用权</w:t>
            </w:r>
            <w:r>
              <w:rPr>
                <w:rFonts w:hint="eastAsia" w:ascii="宋体" w:hAnsi="宋体"/>
                <w:color w:val="auto"/>
                <w:highlight w:val="none"/>
              </w:rPr>
              <w:t xml:space="preserve"> </w:t>
            </w:r>
            <w:r>
              <w:rPr>
                <w:rFonts w:ascii="宋体" w:hAnsi="宋体"/>
                <w:color w:val="auto"/>
                <w:highlight w:val="none"/>
              </w:rPr>
              <w:t>□房屋所有权</w:t>
            </w:r>
            <w:r>
              <w:rPr>
                <w:rFonts w:hint="eastAsia" w:ascii="宋体" w:hAnsi="宋体"/>
                <w:color w:val="auto"/>
                <w:highlight w:val="none"/>
              </w:rPr>
              <w:t xml:space="preserve"> </w:t>
            </w:r>
            <w:r>
              <w:rPr>
                <w:rFonts w:ascii="宋体" w:hAnsi="宋体"/>
                <w:color w:val="auto"/>
                <w:highlight w:val="none"/>
              </w:rPr>
              <w:t xml:space="preserve"> </w:t>
            </w:r>
          </w:p>
          <w:p w14:paraId="4A771DC2">
            <w:pPr>
              <w:rPr>
                <w:color w:val="auto"/>
                <w:highlight w:val="none"/>
              </w:rPr>
            </w:pPr>
            <w:r>
              <w:rPr>
                <w:rFonts w:hint="eastAsia" w:ascii="宋体" w:hAnsi="宋体"/>
                <w:color w:val="auto"/>
                <w:highlight w:val="none"/>
              </w:rPr>
              <w:t>□</w:t>
            </w:r>
            <w:r>
              <w:rPr>
                <w:rFonts w:ascii="宋体" w:hAnsi="宋体"/>
                <w:color w:val="auto"/>
                <w:highlight w:val="none"/>
              </w:rPr>
              <w:t xml:space="preserve">构筑物所有权  </w:t>
            </w:r>
          </w:p>
          <w:p w14:paraId="61BC3EBE">
            <w:pPr>
              <w:rPr>
                <w:rFonts w:ascii="宋体" w:hAnsi="宋体"/>
                <w:color w:val="auto"/>
                <w:sz w:val="24"/>
                <w:highlight w:val="none"/>
                <w:u w:val="single"/>
              </w:rPr>
            </w:pPr>
            <w:r>
              <w:rPr>
                <w:rFonts w:hint="eastAsia" w:ascii="宋体" w:hAnsi="宋体"/>
                <w:color w:val="auto"/>
                <w:highlight w:val="none"/>
              </w:rPr>
              <w:t>□</w:t>
            </w:r>
            <w:r>
              <w:rPr>
                <w:rFonts w:ascii="宋体" w:hAnsi="宋体"/>
                <w:color w:val="auto"/>
                <w:highlight w:val="none"/>
              </w:rPr>
              <w:t>森林、林木所有权 □森林、林木使用权 □抵押权</w:t>
            </w:r>
            <w:r>
              <w:rPr>
                <w:rFonts w:hint="eastAsia" w:ascii="宋体" w:hAnsi="宋体"/>
                <w:color w:val="auto"/>
                <w:highlight w:val="none"/>
              </w:rPr>
              <w:t xml:space="preserve"> </w:t>
            </w:r>
            <w:r>
              <w:rPr>
                <w:rFonts w:ascii="宋体" w:hAnsi="宋体"/>
                <w:color w:val="auto"/>
                <w:highlight w:val="none"/>
              </w:rPr>
              <w:t>□地役权</w:t>
            </w:r>
            <w:r>
              <w:rPr>
                <w:rFonts w:hint="eastAsia" w:ascii="宋体" w:hAnsi="宋体"/>
                <w:color w:val="auto"/>
                <w:highlight w:val="none"/>
              </w:rPr>
              <w:t xml:space="preserve">  </w:t>
            </w:r>
            <w:r>
              <w:rPr>
                <w:rFonts w:ascii="宋体" w:hAnsi="宋体"/>
                <w:color w:val="auto"/>
                <w:highlight w:val="none"/>
              </w:rPr>
              <w:t>□</w:t>
            </w:r>
            <w:r>
              <w:rPr>
                <w:rFonts w:hint="eastAsia" w:ascii="宋体" w:hAnsi="宋体"/>
                <w:color w:val="auto"/>
                <w:highlight w:val="none"/>
              </w:rPr>
              <w:t xml:space="preserve">居住权 </w:t>
            </w:r>
            <w:r>
              <w:rPr>
                <w:rFonts w:ascii="宋体" w:hAnsi="宋体"/>
                <w:color w:val="auto"/>
                <w:highlight w:val="none"/>
              </w:rPr>
              <w:t>□其他</w:t>
            </w:r>
            <w:r>
              <w:rPr>
                <w:rFonts w:ascii="宋体" w:hAnsi="宋体"/>
                <w:color w:val="auto"/>
                <w:highlight w:val="none"/>
                <w:u w:val="single"/>
              </w:rPr>
              <w:t xml:space="preserve">          </w:t>
            </w:r>
          </w:p>
        </w:tc>
      </w:tr>
      <w:tr w14:paraId="6688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 w:hRule="atLeast"/>
          <w:jc w:val="center"/>
        </w:trPr>
        <w:tc>
          <w:tcPr>
            <w:tcW w:w="893" w:type="dxa"/>
            <w:vMerge w:val="continue"/>
            <w:tcBorders>
              <w:top w:val="single" w:color="auto" w:sz="6" w:space="0"/>
              <w:left w:val="single" w:color="auto" w:sz="12" w:space="0"/>
              <w:bottom w:val="single" w:color="auto" w:sz="12" w:space="0"/>
              <w:right w:val="single" w:color="auto" w:sz="6" w:space="0"/>
            </w:tcBorders>
            <w:textDirection w:val="tbRlV"/>
            <w:vAlign w:val="center"/>
          </w:tcPr>
          <w:p w14:paraId="053F6890">
            <w:pPr>
              <w:ind w:left="113" w:right="113"/>
              <w:jc w:val="center"/>
              <w:rPr>
                <w:color w:val="auto"/>
                <w:spacing w:val="200"/>
                <w:sz w:val="28"/>
                <w:szCs w:val="28"/>
                <w:highlight w:val="none"/>
              </w:rPr>
            </w:pPr>
          </w:p>
        </w:tc>
        <w:tc>
          <w:tcPr>
            <w:tcW w:w="8364" w:type="dxa"/>
            <w:gridSpan w:val="9"/>
            <w:tcBorders>
              <w:top w:val="single" w:color="auto" w:sz="6" w:space="0"/>
              <w:left w:val="single" w:color="auto" w:sz="6" w:space="0"/>
              <w:bottom w:val="single" w:color="auto" w:sz="12" w:space="0"/>
              <w:right w:val="single" w:color="auto" w:sz="12" w:space="0"/>
            </w:tcBorders>
            <w:vAlign w:val="center"/>
          </w:tcPr>
          <w:p w14:paraId="466EB063">
            <w:pPr>
              <w:rPr>
                <w:rFonts w:ascii="宋体" w:hAnsi="宋体"/>
                <w:color w:val="auto"/>
                <w:szCs w:val="21"/>
                <w:highlight w:val="none"/>
              </w:rPr>
            </w:pPr>
            <w:r>
              <w:rPr>
                <w:rFonts w:ascii="宋体" w:hAnsi="宋体"/>
                <w:color w:val="auto"/>
                <w:highlight w:val="none"/>
              </w:rPr>
              <w:t>□</w:t>
            </w:r>
            <w:r>
              <w:rPr>
                <w:rFonts w:ascii="宋体" w:hAnsi="宋体"/>
                <w:color w:val="auto"/>
                <w:szCs w:val="21"/>
                <w:highlight w:val="none"/>
              </w:rPr>
              <w:t>首次登记</w:t>
            </w:r>
            <w:r>
              <w:rPr>
                <w:rFonts w:hint="eastAsia" w:ascii="宋体" w:hAnsi="宋体"/>
                <w:color w:val="auto"/>
                <w:szCs w:val="21"/>
                <w:highlight w:val="none"/>
              </w:rPr>
              <w:t xml:space="preserve"> </w:t>
            </w:r>
            <w:r>
              <w:rPr>
                <w:rFonts w:ascii="宋体" w:hAnsi="宋体"/>
                <w:color w:val="auto"/>
                <w:highlight w:val="none"/>
              </w:rPr>
              <w:t>□</w:t>
            </w:r>
            <w:r>
              <w:rPr>
                <w:rFonts w:ascii="宋体" w:hAnsi="宋体"/>
                <w:color w:val="auto"/>
                <w:szCs w:val="21"/>
                <w:highlight w:val="none"/>
              </w:rPr>
              <w:t xml:space="preserve">转移登记 </w:t>
            </w:r>
            <w:r>
              <w:rPr>
                <w:rFonts w:ascii="宋体" w:hAnsi="宋体"/>
                <w:color w:val="auto"/>
                <w:highlight w:val="none"/>
              </w:rPr>
              <w:t>□</w:t>
            </w:r>
            <w:r>
              <w:rPr>
                <w:rFonts w:ascii="宋体" w:hAnsi="宋体"/>
                <w:color w:val="auto"/>
                <w:szCs w:val="21"/>
                <w:highlight w:val="none"/>
              </w:rPr>
              <w:t>变更登记</w:t>
            </w:r>
            <w:r>
              <w:rPr>
                <w:rFonts w:hint="eastAsia" w:ascii="宋体" w:hAnsi="宋体"/>
                <w:color w:val="auto"/>
                <w:szCs w:val="21"/>
                <w:highlight w:val="none"/>
              </w:rPr>
              <w:t xml:space="preserve"> </w:t>
            </w:r>
            <w:r>
              <w:rPr>
                <w:rFonts w:ascii="宋体" w:hAnsi="宋体"/>
                <w:color w:val="auto"/>
                <w:highlight w:val="none"/>
              </w:rPr>
              <w:t>□</w:t>
            </w:r>
            <w:r>
              <w:rPr>
                <w:rFonts w:ascii="宋体" w:hAnsi="宋体"/>
                <w:color w:val="auto"/>
                <w:szCs w:val="21"/>
                <w:highlight w:val="none"/>
              </w:rPr>
              <w:t xml:space="preserve">注销登记 </w:t>
            </w:r>
            <w:r>
              <w:rPr>
                <w:rFonts w:ascii="宋体" w:hAnsi="宋体"/>
                <w:color w:val="auto"/>
                <w:highlight w:val="none"/>
              </w:rPr>
              <w:t>□</w:t>
            </w:r>
            <w:r>
              <w:rPr>
                <w:rFonts w:ascii="宋体" w:hAnsi="宋体"/>
                <w:color w:val="auto"/>
                <w:szCs w:val="21"/>
                <w:highlight w:val="none"/>
              </w:rPr>
              <w:t xml:space="preserve">更正登记 </w:t>
            </w:r>
            <w:r>
              <w:rPr>
                <w:rFonts w:ascii="宋体" w:hAnsi="宋体"/>
                <w:color w:val="auto"/>
                <w:highlight w:val="none"/>
              </w:rPr>
              <w:t>□</w:t>
            </w:r>
            <w:r>
              <w:rPr>
                <w:rFonts w:ascii="宋体" w:hAnsi="宋体"/>
                <w:color w:val="auto"/>
                <w:szCs w:val="21"/>
                <w:highlight w:val="none"/>
              </w:rPr>
              <w:t xml:space="preserve">异议登记 </w:t>
            </w:r>
            <w:r>
              <w:rPr>
                <w:rFonts w:ascii="宋体" w:hAnsi="宋体"/>
                <w:color w:val="auto"/>
                <w:highlight w:val="none"/>
              </w:rPr>
              <w:t>□</w:t>
            </w:r>
            <w:r>
              <w:rPr>
                <w:rFonts w:ascii="宋体" w:hAnsi="宋体"/>
                <w:color w:val="auto"/>
                <w:szCs w:val="21"/>
                <w:highlight w:val="none"/>
              </w:rPr>
              <w:t>预告登记</w:t>
            </w:r>
          </w:p>
          <w:p w14:paraId="7966175F">
            <w:pPr>
              <w:rPr>
                <w:rFonts w:ascii="宋体" w:hAnsi="宋体"/>
                <w:color w:val="auto"/>
                <w:sz w:val="24"/>
                <w:highlight w:val="none"/>
              </w:rPr>
            </w:pPr>
            <w:r>
              <w:rPr>
                <w:rFonts w:ascii="宋体" w:hAnsi="宋体"/>
                <w:color w:val="auto"/>
                <w:highlight w:val="none"/>
              </w:rPr>
              <w:t>□</w:t>
            </w:r>
            <w:r>
              <w:rPr>
                <w:rFonts w:ascii="宋体" w:hAnsi="宋体"/>
                <w:color w:val="auto"/>
                <w:szCs w:val="21"/>
                <w:highlight w:val="none"/>
              </w:rPr>
              <w:t xml:space="preserve">查封登记 </w:t>
            </w:r>
            <w:r>
              <w:rPr>
                <w:rFonts w:ascii="宋体" w:hAnsi="宋体"/>
                <w:color w:val="auto"/>
                <w:highlight w:val="none"/>
              </w:rPr>
              <w:t>□其他</w:t>
            </w:r>
            <w:r>
              <w:rPr>
                <w:rFonts w:ascii="宋体" w:hAnsi="宋体"/>
                <w:color w:val="auto"/>
                <w:highlight w:val="none"/>
                <w:u w:val="single"/>
              </w:rPr>
              <w:t xml:space="preserve">          </w:t>
            </w:r>
          </w:p>
        </w:tc>
      </w:tr>
      <w:tr w14:paraId="4001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 w:hRule="atLeast"/>
          <w:jc w:val="center"/>
        </w:trPr>
        <w:tc>
          <w:tcPr>
            <w:tcW w:w="893" w:type="dxa"/>
            <w:vMerge w:val="restart"/>
            <w:tcBorders>
              <w:top w:val="single" w:color="auto" w:sz="12" w:space="0"/>
              <w:left w:val="single" w:color="auto" w:sz="12" w:space="0"/>
              <w:bottom w:val="single" w:color="auto" w:sz="4" w:space="0"/>
              <w:right w:val="single" w:color="auto" w:sz="4" w:space="0"/>
            </w:tcBorders>
            <w:textDirection w:val="tbRlV"/>
            <w:vAlign w:val="center"/>
          </w:tcPr>
          <w:p w14:paraId="38C9C108">
            <w:pPr>
              <w:ind w:left="113" w:right="113"/>
              <w:jc w:val="center"/>
              <w:rPr>
                <w:color w:val="auto"/>
                <w:spacing w:val="200"/>
                <w:sz w:val="28"/>
                <w:szCs w:val="28"/>
                <w:highlight w:val="none"/>
              </w:rPr>
            </w:pPr>
            <w:r>
              <w:rPr>
                <w:color w:val="auto"/>
                <w:spacing w:val="200"/>
                <w:sz w:val="28"/>
                <w:szCs w:val="28"/>
                <w:highlight w:val="none"/>
              </w:rPr>
              <w:t>申 请 人 情 况</w:t>
            </w:r>
          </w:p>
        </w:tc>
        <w:tc>
          <w:tcPr>
            <w:tcW w:w="8364" w:type="dxa"/>
            <w:gridSpan w:val="9"/>
            <w:tcBorders>
              <w:top w:val="single" w:color="auto" w:sz="12" w:space="0"/>
              <w:left w:val="single" w:color="auto" w:sz="4" w:space="0"/>
              <w:bottom w:val="single" w:color="auto" w:sz="4" w:space="0"/>
              <w:right w:val="single" w:color="auto" w:sz="12" w:space="0"/>
            </w:tcBorders>
            <w:vAlign w:val="center"/>
          </w:tcPr>
          <w:p w14:paraId="0F4BD156">
            <w:pPr>
              <w:jc w:val="center"/>
              <w:rPr>
                <w:rFonts w:eastAsia="黑体"/>
                <w:color w:val="auto"/>
                <w:sz w:val="24"/>
                <w:highlight w:val="none"/>
              </w:rPr>
            </w:pPr>
            <w:r>
              <w:rPr>
                <w:rFonts w:eastAsia="黑体"/>
                <w:color w:val="auto"/>
                <w:sz w:val="24"/>
                <w:highlight w:val="none"/>
              </w:rPr>
              <w:t>登  记  申  请  人</w:t>
            </w:r>
          </w:p>
        </w:tc>
      </w:tr>
      <w:tr w14:paraId="6828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jc w:val="center"/>
        </w:trPr>
        <w:tc>
          <w:tcPr>
            <w:tcW w:w="893" w:type="dxa"/>
            <w:vMerge w:val="continue"/>
            <w:tcBorders>
              <w:left w:val="single" w:color="auto" w:sz="12" w:space="0"/>
              <w:right w:val="single" w:color="auto" w:sz="4" w:space="0"/>
            </w:tcBorders>
            <w:vAlign w:val="center"/>
          </w:tcPr>
          <w:p w14:paraId="4AE0D6B9">
            <w:pPr>
              <w:jc w:val="center"/>
              <w:rPr>
                <w:color w:val="auto"/>
                <w:highlight w:val="none"/>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10DA7A72">
            <w:pPr>
              <w:jc w:val="center"/>
              <w:rPr>
                <w:color w:val="auto"/>
                <w:highlight w:val="none"/>
              </w:rPr>
            </w:pPr>
            <w:r>
              <w:rPr>
                <w:color w:val="auto"/>
                <w:highlight w:val="none"/>
              </w:rPr>
              <w:t>权利人姓名（名称）</w:t>
            </w:r>
          </w:p>
        </w:tc>
        <w:tc>
          <w:tcPr>
            <w:tcW w:w="6333" w:type="dxa"/>
            <w:gridSpan w:val="7"/>
            <w:tcBorders>
              <w:top w:val="single" w:color="auto" w:sz="4" w:space="0"/>
              <w:left w:val="single" w:color="auto" w:sz="4" w:space="0"/>
              <w:bottom w:val="single" w:color="auto" w:sz="4" w:space="0"/>
              <w:right w:val="single" w:color="auto" w:sz="12" w:space="0"/>
            </w:tcBorders>
            <w:vAlign w:val="center"/>
          </w:tcPr>
          <w:p w14:paraId="14B75807">
            <w:pPr>
              <w:jc w:val="center"/>
              <w:rPr>
                <w:color w:val="auto"/>
                <w:highlight w:val="none"/>
              </w:rPr>
            </w:pPr>
          </w:p>
        </w:tc>
      </w:tr>
      <w:tr w14:paraId="469E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jc w:val="center"/>
        </w:trPr>
        <w:tc>
          <w:tcPr>
            <w:tcW w:w="893" w:type="dxa"/>
            <w:vMerge w:val="continue"/>
            <w:tcBorders>
              <w:left w:val="single" w:color="auto" w:sz="12" w:space="0"/>
              <w:right w:val="single" w:color="auto" w:sz="4" w:space="0"/>
            </w:tcBorders>
            <w:vAlign w:val="center"/>
          </w:tcPr>
          <w:p w14:paraId="52888B16">
            <w:pPr>
              <w:jc w:val="center"/>
              <w:rPr>
                <w:color w:val="auto"/>
                <w:highlight w:val="none"/>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2A4D7F01">
            <w:pPr>
              <w:jc w:val="center"/>
              <w:rPr>
                <w:color w:val="auto"/>
                <w:highlight w:val="none"/>
              </w:rPr>
            </w:pPr>
            <w:r>
              <w:rPr>
                <w:color w:val="auto"/>
                <w:highlight w:val="none"/>
              </w:rPr>
              <w:t>身份证件种类</w:t>
            </w:r>
          </w:p>
        </w:tc>
        <w:tc>
          <w:tcPr>
            <w:tcW w:w="1960" w:type="dxa"/>
            <w:tcBorders>
              <w:top w:val="single" w:color="auto" w:sz="4" w:space="0"/>
              <w:left w:val="single" w:color="auto" w:sz="4" w:space="0"/>
              <w:bottom w:val="single" w:color="auto" w:sz="4" w:space="0"/>
              <w:right w:val="single" w:color="auto" w:sz="4" w:space="0"/>
            </w:tcBorders>
            <w:vAlign w:val="center"/>
          </w:tcPr>
          <w:p w14:paraId="0EA55CC5">
            <w:pPr>
              <w:ind w:firstLine="105" w:firstLineChars="50"/>
              <w:rPr>
                <w:color w:val="auto"/>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14:paraId="5841DFD3">
            <w:pPr>
              <w:ind w:firstLine="105" w:firstLineChars="50"/>
              <w:rPr>
                <w:color w:val="auto"/>
                <w:highlight w:val="none"/>
              </w:rPr>
            </w:pPr>
            <w:r>
              <w:rPr>
                <w:color w:val="auto"/>
                <w:highlight w:val="none"/>
              </w:rPr>
              <w:t xml:space="preserve"> 证件号</w:t>
            </w:r>
          </w:p>
        </w:tc>
        <w:tc>
          <w:tcPr>
            <w:tcW w:w="3294" w:type="dxa"/>
            <w:gridSpan w:val="5"/>
            <w:tcBorders>
              <w:top w:val="single" w:color="auto" w:sz="4" w:space="0"/>
              <w:left w:val="single" w:color="auto" w:sz="4" w:space="0"/>
              <w:bottom w:val="single" w:color="auto" w:sz="4" w:space="0"/>
              <w:right w:val="single" w:color="auto" w:sz="12" w:space="0"/>
            </w:tcBorders>
            <w:vAlign w:val="center"/>
          </w:tcPr>
          <w:p w14:paraId="6EB8A325">
            <w:pPr>
              <w:ind w:firstLine="105" w:firstLineChars="50"/>
              <w:rPr>
                <w:color w:val="auto"/>
                <w:highlight w:val="none"/>
              </w:rPr>
            </w:pPr>
          </w:p>
        </w:tc>
      </w:tr>
      <w:tr w14:paraId="36A9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93" w:type="dxa"/>
            <w:vMerge w:val="continue"/>
            <w:tcBorders>
              <w:left w:val="single" w:color="auto" w:sz="12" w:space="0"/>
              <w:right w:val="single" w:color="auto" w:sz="4" w:space="0"/>
            </w:tcBorders>
            <w:vAlign w:val="center"/>
          </w:tcPr>
          <w:p w14:paraId="39712D6F">
            <w:pPr>
              <w:jc w:val="center"/>
              <w:rPr>
                <w:color w:val="auto"/>
                <w:highlight w:val="none"/>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2ABA9B88">
            <w:pPr>
              <w:jc w:val="center"/>
              <w:rPr>
                <w:color w:val="auto"/>
                <w:highlight w:val="none"/>
              </w:rPr>
            </w:pPr>
            <w:r>
              <w:rPr>
                <w:color w:val="auto"/>
                <w:highlight w:val="none"/>
              </w:rPr>
              <w:t>通讯地址</w:t>
            </w:r>
          </w:p>
        </w:tc>
        <w:tc>
          <w:tcPr>
            <w:tcW w:w="3039" w:type="dxa"/>
            <w:gridSpan w:val="2"/>
            <w:tcBorders>
              <w:top w:val="single" w:color="auto" w:sz="4" w:space="0"/>
              <w:left w:val="single" w:color="auto" w:sz="4" w:space="0"/>
              <w:bottom w:val="single" w:color="auto" w:sz="4" w:space="0"/>
              <w:right w:val="single" w:color="auto" w:sz="4" w:space="0"/>
            </w:tcBorders>
            <w:vAlign w:val="center"/>
          </w:tcPr>
          <w:p w14:paraId="6676487F">
            <w:pPr>
              <w:tabs>
                <w:tab w:val="left" w:pos="4403"/>
              </w:tabs>
              <w:jc w:val="center"/>
              <w:rPr>
                <w:color w:val="auto"/>
                <w:highlight w:val="none"/>
              </w:rPr>
            </w:pPr>
            <w:r>
              <w:rPr>
                <w:color w:val="auto"/>
                <w:highlight w:val="none"/>
              </w:rPr>
              <w:t xml:space="preserve">                                  </w:t>
            </w:r>
          </w:p>
        </w:tc>
        <w:tc>
          <w:tcPr>
            <w:tcW w:w="741" w:type="dxa"/>
            <w:gridSpan w:val="3"/>
            <w:tcBorders>
              <w:top w:val="single" w:color="auto" w:sz="4" w:space="0"/>
              <w:left w:val="single" w:color="auto" w:sz="4" w:space="0"/>
              <w:bottom w:val="single" w:color="auto" w:sz="4" w:space="0"/>
              <w:right w:val="single" w:color="auto" w:sz="4" w:space="0"/>
            </w:tcBorders>
            <w:vAlign w:val="center"/>
          </w:tcPr>
          <w:p w14:paraId="78F5D2D1">
            <w:pPr>
              <w:tabs>
                <w:tab w:val="left" w:pos="4403"/>
              </w:tabs>
              <w:jc w:val="center"/>
              <w:rPr>
                <w:color w:val="auto"/>
                <w:highlight w:val="none"/>
              </w:rPr>
            </w:pPr>
            <w:r>
              <w:rPr>
                <w:color w:val="auto"/>
                <w:highlight w:val="none"/>
              </w:rPr>
              <w:t>邮 编</w:t>
            </w:r>
          </w:p>
        </w:tc>
        <w:tc>
          <w:tcPr>
            <w:tcW w:w="2553" w:type="dxa"/>
            <w:gridSpan w:val="2"/>
            <w:tcBorders>
              <w:top w:val="single" w:color="auto" w:sz="4" w:space="0"/>
              <w:left w:val="single" w:color="auto" w:sz="4" w:space="0"/>
              <w:bottom w:val="single" w:color="auto" w:sz="4" w:space="0"/>
              <w:right w:val="single" w:color="auto" w:sz="12" w:space="0"/>
            </w:tcBorders>
            <w:vAlign w:val="center"/>
          </w:tcPr>
          <w:p w14:paraId="0FA5C96C">
            <w:pPr>
              <w:tabs>
                <w:tab w:val="left" w:pos="4403"/>
              </w:tabs>
              <w:jc w:val="center"/>
              <w:rPr>
                <w:color w:val="auto"/>
                <w:highlight w:val="none"/>
              </w:rPr>
            </w:pPr>
          </w:p>
        </w:tc>
      </w:tr>
      <w:tr w14:paraId="0B18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jc w:val="center"/>
        </w:trPr>
        <w:tc>
          <w:tcPr>
            <w:tcW w:w="893" w:type="dxa"/>
            <w:vMerge w:val="continue"/>
            <w:tcBorders>
              <w:left w:val="single" w:color="auto" w:sz="12" w:space="0"/>
              <w:right w:val="single" w:color="auto" w:sz="4" w:space="0"/>
            </w:tcBorders>
            <w:vAlign w:val="center"/>
          </w:tcPr>
          <w:p w14:paraId="5E0493BF">
            <w:pPr>
              <w:jc w:val="center"/>
              <w:rPr>
                <w:color w:val="auto"/>
                <w:highlight w:val="none"/>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493DF573">
            <w:pPr>
              <w:jc w:val="center"/>
              <w:rPr>
                <w:color w:val="auto"/>
                <w:highlight w:val="none"/>
              </w:rPr>
            </w:pPr>
            <w:r>
              <w:rPr>
                <w:color w:val="auto"/>
                <w:sz w:val="18"/>
                <w:highlight w:val="none"/>
              </w:rPr>
              <w:t>法定代表人或负责人</w:t>
            </w:r>
          </w:p>
        </w:tc>
        <w:tc>
          <w:tcPr>
            <w:tcW w:w="1960" w:type="dxa"/>
            <w:tcBorders>
              <w:top w:val="single" w:color="auto" w:sz="4" w:space="0"/>
              <w:left w:val="single" w:color="auto" w:sz="4" w:space="0"/>
              <w:bottom w:val="single" w:color="auto" w:sz="4" w:space="0"/>
              <w:right w:val="single" w:color="auto" w:sz="4" w:space="0"/>
            </w:tcBorders>
            <w:vAlign w:val="center"/>
          </w:tcPr>
          <w:p w14:paraId="1706A501">
            <w:pPr>
              <w:rPr>
                <w:color w:val="auto"/>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14:paraId="5A297B33">
            <w:pPr>
              <w:jc w:val="center"/>
              <w:rPr>
                <w:color w:val="auto"/>
                <w:highlight w:val="none"/>
              </w:rPr>
            </w:pPr>
            <w:r>
              <w:rPr>
                <w:color w:val="auto"/>
                <w:highlight w:val="none"/>
              </w:rPr>
              <w:t>联系电话</w:t>
            </w:r>
          </w:p>
        </w:tc>
        <w:tc>
          <w:tcPr>
            <w:tcW w:w="3294" w:type="dxa"/>
            <w:gridSpan w:val="5"/>
            <w:tcBorders>
              <w:top w:val="single" w:color="auto" w:sz="4" w:space="0"/>
              <w:left w:val="single" w:color="auto" w:sz="4" w:space="0"/>
              <w:bottom w:val="single" w:color="auto" w:sz="4" w:space="0"/>
              <w:right w:val="single" w:color="auto" w:sz="12" w:space="0"/>
            </w:tcBorders>
            <w:vAlign w:val="center"/>
          </w:tcPr>
          <w:p w14:paraId="1F58407F">
            <w:pPr>
              <w:rPr>
                <w:color w:val="auto"/>
                <w:highlight w:val="none"/>
              </w:rPr>
            </w:pPr>
          </w:p>
        </w:tc>
      </w:tr>
      <w:tr w14:paraId="3BF8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893" w:type="dxa"/>
            <w:vMerge w:val="continue"/>
            <w:tcBorders>
              <w:left w:val="single" w:color="auto" w:sz="12" w:space="0"/>
              <w:right w:val="single" w:color="auto" w:sz="4" w:space="0"/>
            </w:tcBorders>
            <w:vAlign w:val="center"/>
          </w:tcPr>
          <w:p w14:paraId="5EEA2528">
            <w:pPr>
              <w:jc w:val="center"/>
              <w:rPr>
                <w:color w:val="auto"/>
                <w:highlight w:val="none"/>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053A4C72">
            <w:pPr>
              <w:jc w:val="center"/>
              <w:rPr>
                <w:color w:val="auto"/>
                <w:highlight w:val="none"/>
              </w:rPr>
            </w:pPr>
            <w:r>
              <w:rPr>
                <w:color w:val="auto"/>
                <w:highlight w:val="none"/>
              </w:rPr>
              <w:t>代理人姓名</w:t>
            </w:r>
          </w:p>
        </w:tc>
        <w:tc>
          <w:tcPr>
            <w:tcW w:w="1960" w:type="dxa"/>
            <w:tcBorders>
              <w:top w:val="single" w:color="auto" w:sz="4" w:space="0"/>
              <w:left w:val="single" w:color="auto" w:sz="4" w:space="0"/>
              <w:bottom w:val="single" w:color="auto" w:sz="4" w:space="0"/>
              <w:right w:val="single" w:color="auto" w:sz="4" w:space="0"/>
            </w:tcBorders>
            <w:vAlign w:val="bottom"/>
          </w:tcPr>
          <w:p w14:paraId="43642ABA">
            <w:pPr>
              <w:rPr>
                <w:color w:val="auto"/>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14:paraId="6454C451">
            <w:pPr>
              <w:jc w:val="center"/>
              <w:rPr>
                <w:color w:val="auto"/>
                <w:highlight w:val="none"/>
              </w:rPr>
            </w:pPr>
            <w:r>
              <w:rPr>
                <w:color w:val="auto"/>
                <w:highlight w:val="none"/>
              </w:rPr>
              <w:t>联系电话</w:t>
            </w:r>
          </w:p>
        </w:tc>
        <w:tc>
          <w:tcPr>
            <w:tcW w:w="3294" w:type="dxa"/>
            <w:gridSpan w:val="5"/>
            <w:tcBorders>
              <w:top w:val="single" w:color="auto" w:sz="4" w:space="0"/>
              <w:left w:val="single" w:color="auto" w:sz="4" w:space="0"/>
              <w:bottom w:val="single" w:color="auto" w:sz="4" w:space="0"/>
              <w:right w:val="single" w:color="auto" w:sz="12" w:space="0"/>
            </w:tcBorders>
            <w:vAlign w:val="bottom"/>
          </w:tcPr>
          <w:p w14:paraId="01352AA7">
            <w:pPr>
              <w:jc w:val="center"/>
              <w:rPr>
                <w:color w:val="auto"/>
                <w:highlight w:val="none"/>
              </w:rPr>
            </w:pPr>
          </w:p>
        </w:tc>
      </w:tr>
      <w:tr w14:paraId="6B82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jc w:val="center"/>
        </w:trPr>
        <w:tc>
          <w:tcPr>
            <w:tcW w:w="893" w:type="dxa"/>
            <w:vMerge w:val="continue"/>
            <w:tcBorders>
              <w:left w:val="single" w:color="auto" w:sz="12" w:space="0"/>
              <w:right w:val="single" w:color="auto" w:sz="4" w:space="0"/>
            </w:tcBorders>
            <w:vAlign w:val="center"/>
          </w:tcPr>
          <w:p w14:paraId="35453564">
            <w:pPr>
              <w:jc w:val="center"/>
              <w:rPr>
                <w:color w:val="auto"/>
                <w:highlight w:val="none"/>
              </w:rPr>
            </w:pPr>
          </w:p>
        </w:tc>
        <w:tc>
          <w:tcPr>
            <w:tcW w:w="2031" w:type="dxa"/>
            <w:gridSpan w:val="2"/>
            <w:tcBorders>
              <w:top w:val="single" w:color="auto" w:sz="4" w:space="0"/>
              <w:left w:val="single" w:color="auto" w:sz="4" w:space="0"/>
              <w:bottom w:val="single" w:color="auto" w:sz="12" w:space="0"/>
              <w:right w:val="single" w:color="auto" w:sz="4" w:space="0"/>
            </w:tcBorders>
            <w:vAlign w:val="center"/>
          </w:tcPr>
          <w:p w14:paraId="5645C651">
            <w:pPr>
              <w:jc w:val="center"/>
              <w:rPr>
                <w:color w:val="auto"/>
                <w:highlight w:val="none"/>
              </w:rPr>
            </w:pPr>
            <w:r>
              <w:rPr>
                <w:color w:val="auto"/>
                <w:highlight w:val="none"/>
              </w:rPr>
              <w:t>代理机构名称</w:t>
            </w:r>
          </w:p>
        </w:tc>
        <w:tc>
          <w:tcPr>
            <w:tcW w:w="6333" w:type="dxa"/>
            <w:gridSpan w:val="7"/>
            <w:tcBorders>
              <w:top w:val="single" w:color="auto" w:sz="4" w:space="0"/>
              <w:left w:val="single" w:color="auto" w:sz="4" w:space="0"/>
              <w:bottom w:val="single" w:color="auto" w:sz="12" w:space="0"/>
              <w:right w:val="single" w:color="auto" w:sz="12" w:space="0"/>
            </w:tcBorders>
            <w:vAlign w:val="bottom"/>
          </w:tcPr>
          <w:p w14:paraId="6A75FE6F">
            <w:pPr>
              <w:jc w:val="center"/>
              <w:rPr>
                <w:color w:val="auto"/>
                <w:highlight w:val="none"/>
              </w:rPr>
            </w:pPr>
          </w:p>
        </w:tc>
      </w:tr>
      <w:tr w14:paraId="2F5F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93" w:type="dxa"/>
            <w:vMerge w:val="continue"/>
            <w:tcBorders>
              <w:left w:val="single" w:color="auto" w:sz="12" w:space="0"/>
              <w:right w:val="single" w:color="auto" w:sz="4" w:space="0"/>
            </w:tcBorders>
            <w:vAlign w:val="center"/>
          </w:tcPr>
          <w:p w14:paraId="663A8598">
            <w:pPr>
              <w:jc w:val="center"/>
              <w:rPr>
                <w:color w:val="auto"/>
                <w:highlight w:val="none"/>
              </w:rPr>
            </w:pPr>
          </w:p>
        </w:tc>
        <w:tc>
          <w:tcPr>
            <w:tcW w:w="8364" w:type="dxa"/>
            <w:gridSpan w:val="9"/>
            <w:tcBorders>
              <w:top w:val="single" w:color="auto" w:sz="12" w:space="0"/>
              <w:left w:val="single" w:color="auto" w:sz="4" w:space="0"/>
              <w:right w:val="single" w:color="auto" w:sz="12" w:space="0"/>
            </w:tcBorders>
            <w:vAlign w:val="center"/>
          </w:tcPr>
          <w:p w14:paraId="2D2042FA">
            <w:pPr>
              <w:jc w:val="center"/>
              <w:rPr>
                <w:rFonts w:eastAsia="黑体"/>
                <w:color w:val="auto"/>
                <w:sz w:val="24"/>
                <w:highlight w:val="none"/>
              </w:rPr>
            </w:pPr>
            <w:r>
              <w:rPr>
                <w:rFonts w:eastAsia="黑体"/>
                <w:color w:val="auto"/>
                <w:sz w:val="24"/>
                <w:highlight w:val="none"/>
              </w:rPr>
              <w:t>登  记  申  请  人</w:t>
            </w:r>
          </w:p>
        </w:tc>
      </w:tr>
      <w:tr w14:paraId="53B8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93" w:type="dxa"/>
            <w:vMerge w:val="continue"/>
            <w:tcBorders>
              <w:left w:val="single" w:color="auto" w:sz="12" w:space="0"/>
              <w:right w:val="single" w:color="auto" w:sz="4" w:space="0"/>
            </w:tcBorders>
            <w:vAlign w:val="center"/>
          </w:tcPr>
          <w:p w14:paraId="59E60CC1">
            <w:pPr>
              <w:jc w:val="center"/>
              <w:rPr>
                <w:color w:val="auto"/>
                <w:highlight w:val="none"/>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51E9598C">
            <w:pPr>
              <w:jc w:val="center"/>
              <w:rPr>
                <w:color w:val="auto"/>
                <w:highlight w:val="none"/>
              </w:rPr>
            </w:pPr>
            <w:r>
              <w:rPr>
                <w:color w:val="auto"/>
                <w:highlight w:val="none"/>
              </w:rPr>
              <w:t>义务人姓名（名称）</w:t>
            </w:r>
          </w:p>
        </w:tc>
        <w:tc>
          <w:tcPr>
            <w:tcW w:w="6333" w:type="dxa"/>
            <w:gridSpan w:val="7"/>
            <w:tcBorders>
              <w:top w:val="single" w:color="auto" w:sz="4" w:space="0"/>
              <w:left w:val="single" w:color="auto" w:sz="4" w:space="0"/>
              <w:bottom w:val="single" w:color="auto" w:sz="4" w:space="0"/>
              <w:right w:val="single" w:color="auto" w:sz="12" w:space="0"/>
            </w:tcBorders>
            <w:vAlign w:val="center"/>
          </w:tcPr>
          <w:p w14:paraId="5DBCB12A">
            <w:pPr>
              <w:jc w:val="center"/>
              <w:rPr>
                <w:color w:val="auto"/>
                <w:highlight w:val="none"/>
              </w:rPr>
            </w:pPr>
          </w:p>
        </w:tc>
      </w:tr>
      <w:tr w14:paraId="24AB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0" w:hRule="atLeast"/>
          <w:jc w:val="center"/>
        </w:trPr>
        <w:tc>
          <w:tcPr>
            <w:tcW w:w="893" w:type="dxa"/>
            <w:vMerge w:val="continue"/>
            <w:tcBorders>
              <w:left w:val="single" w:color="auto" w:sz="12" w:space="0"/>
              <w:right w:val="single" w:color="auto" w:sz="4" w:space="0"/>
            </w:tcBorders>
            <w:vAlign w:val="center"/>
          </w:tcPr>
          <w:p w14:paraId="3D33FDB2">
            <w:pPr>
              <w:jc w:val="center"/>
              <w:rPr>
                <w:color w:val="auto"/>
                <w:highlight w:val="none"/>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10112EF4">
            <w:pPr>
              <w:jc w:val="center"/>
              <w:rPr>
                <w:color w:val="auto"/>
                <w:highlight w:val="none"/>
              </w:rPr>
            </w:pPr>
            <w:r>
              <w:rPr>
                <w:color w:val="auto"/>
                <w:highlight w:val="none"/>
              </w:rPr>
              <w:t>身份证件种类</w:t>
            </w:r>
          </w:p>
        </w:tc>
        <w:tc>
          <w:tcPr>
            <w:tcW w:w="1960" w:type="dxa"/>
            <w:tcBorders>
              <w:top w:val="single" w:color="auto" w:sz="4" w:space="0"/>
              <w:left w:val="single" w:color="auto" w:sz="4" w:space="0"/>
              <w:bottom w:val="single" w:color="auto" w:sz="4" w:space="0"/>
              <w:right w:val="single" w:color="auto" w:sz="4" w:space="0"/>
            </w:tcBorders>
            <w:vAlign w:val="center"/>
          </w:tcPr>
          <w:p w14:paraId="117AF4D1">
            <w:pPr>
              <w:ind w:firstLine="105" w:firstLineChars="50"/>
              <w:rPr>
                <w:color w:val="auto"/>
                <w:highlight w:val="none"/>
              </w:rPr>
            </w:pPr>
          </w:p>
        </w:tc>
        <w:tc>
          <w:tcPr>
            <w:tcW w:w="1119" w:type="dxa"/>
            <w:gridSpan w:val="3"/>
            <w:tcBorders>
              <w:top w:val="single" w:color="auto" w:sz="4" w:space="0"/>
              <w:left w:val="single" w:color="auto" w:sz="4" w:space="0"/>
              <w:bottom w:val="single" w:color="auto" w:sz="4" w:space="0"/>
              <w:right w:val="single" w:color="auto" w:sz="4" w:space="0"/>
            </w:tcBorders>
            <w:vAlign w:val="center"/>
          </w:tcPr>
          <w:p w14:paraId="10E5870A">
            <w:pPr>
              <w:ind w:firstLine="105" w:firstLineChars="50"/>
              <w:rPr>
                <w:color w:val="auto"/>
                <w:highlight w:val="none"/>
              </w:rPr>
            </w:pPr>
            <w:r>
              <w:rPr>
                <w:color w:val="auto"/>
                <w:highlight w:val="none"/>
              </w:rPr>
              <w:t xml:space="preserve"> 证件号</w:t>
            </w:r>
          </w:p>
        </w:tc>
        <w:tc>
          <w:tcPr>
            <w:tcW w:w="3254" w:type="dxa"/>
            <w:gridSpan w:val="3"/>
            <w:tcBorders>
              <w:top w:val="single" w:color="auto" w:sz="4" w:space="0"/>
              <w:left w:val="single" w:color="auto" w:sz="4" w:space="0"/>
              <w:bottom w:val="single" w:color="auto" w:sz="4" w:space="0"/>
              <w:right w:val="single" w:color="auto" w:sz="12" w:space="0"/>
            </w:tcBorders>
            <w:vAlign w:val="center"/>
          </w:tcPr>
          <w:p w14:paraId="0A4D8C6B">
            <w:pPr>
              <w:ind w:firstLine="105" w:firstLineChars="50"/>
              <w:rPr>
                <w:color w:val="auto"/>
                <w:highlight w:val="none"/>
              </w:rPr>
            </w:pPr>
          </w:p>
        </w:tc>
      </w:tr>
      <w:tr w14:paraId="3EC8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893" w:type="dxa"/>
            <w:vMerge w:val="continue"/>
            <w:tcBorders>
              <w:left w:val="single" w:color="auto" w:sz="12" w:space="0"/>
              <w:right w:val="single" w:color="auto" w:sz="4" w:space="0"/>
            </w:tcBorders>
            <w:vAlign w:val="center"/>
          </w:tcPr>
          <w:p w14:paraId="5C03F431">
            <w:pPr>
              <w:jc w:val="center"/>
              <w:rPr>
                <w:color w:val="auto"/>
                <w:highlight w:val="none"/>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1C72F65B">
            <w:pPr>
              <w:jc w:val="center"/>
              <w:rPr>
                <w:color w:val="auto"/>
                <w:highlight w:val="none"/>
              </w:rPr>
            </w:pPr>
            <w:r>
              <w:rPr>
                <w:color w:val="auto"/>
                <w:highlight w:val="none"/>
              </w:rPr>
              <w:t>通讯地址</w:t>
            </w:r>
          </w:p>
        </w:tc>
        <w:tc>
          <w:tcPr>
            <w:tcW w:w="3079" w:type="dxa"/>
            <w:gridSpan w:val="4"/>
            <w:tcBorders>
              <w:top w:val="single" w:color="auto" w:sz="4" w:space="0"/>
              <w:left w:val="single" w:color="auto" w:sz="4" w:space="0"/>
              <w:bottom w:val="single" w:color="auto" w:sz="4" w:space="0"/>
              <w:right w:val="single" w:color="auto" w:sz="4" w:space="0"/>
            </w:tcBorders>
            <w:vAlign w:val="center"/>
          </w:tcPr>
          <w:p w14:paraId="5E47E328">
            <w:pPr>
              <w:tabs>
                <w:tab w:val="left" w:pos="4868"/>
              </w:tabs>
              <w:jc w:val="center"/>
              <w:rPr>
                <w:color w:val="auto"/>
                <w:highlight w:val="none"/>
              </w:rPr>
            </w:pPr>
            <w:r>
              <w:rPr>
                <w:color w:val="auto"/>
                <w:highlight w:val="none"/>
              </w:rPr>
              <w:t xml:space="preserve">                                  </w:t>
            </w:r>
          </w:p>
        </w:tc>
        <w:tc>
          <w:tcPr>
            <w:tcW w:w="701" w:type="dxa"/>
            <w:tcBorders>
              <w:top w:val="single" w:color="auto" w:sz="4" w:space="0"/>
              <w:left w:val="single" w:color="auto" w:sz="4" w:space="0"/>
              <w:bottom w:val="single" w:color="auto" w:sz="4" w:space="0"/>
              <w:right w:val="single" w:color="auto" w:sz="4" w:space="0"/>
            </w:tcBorders>
            <w:vAlign w:val="center"/>
          </w:tcPr>
          <w:p w14:paraId="31ED1B80">
            <w:pPr>
              <w:tabs>
                <w:tab w:val="left" w:pos="4868"/>
              </w:tabs>
              <w:jc w:val="center"/>
              <w:rPr>
                <w:color w:val="auto"/>
                <w:highlight w:val="none"/>
              </w:rPr>
            </w:pPr>
            <w:r>
              <w:rPr>
                <w:color w:val="auto"/>
                <w:highlight w:val="none"/>
              </w:rPr>
              <w:t>邮  编</w:t>
            </w:r>
          </w:p>
        </w:tc>
        <w:tc>
          <w:tcPr>
            <w:tcW w:w="2553" w:type="dxa"/>
            <w:gridSpan w:val="2"/>
            <w:tcBorders>
              <w:top w:val="single" w:color="auto" w:sz="4" w:space="0"/>
              <w:left w:val="single" w:color="auto" w:sz="4" w:space="0"/>
              <w:bottom w:val="single" w:color="auto" w:sz="4" w:space="0"/>
              <w:right w:val="single" w:color="auto" w:sz="12" w:space="0"/>
            </w:tcBorders>
            <w:vAlign w:val="center"/>
          </w:tcPr>
          <w:p w14:paraId="66D6F360">
            <w:pPr>
              <w:tabs>
                <w:tab w:val="left" w:pos="4868"/>
              </w:tabs>
              <w:jc w:val="center"/>
              <w:rPr>
                <w:color w:val="auto"/>
                <w:highlight w:val="none"/>
              </w:rPr>
            </w:pPr>
          </w:p>
        </w:tc>
      </w:tr>
      <w:tr w14:paraId="352C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jc w:val="center"/>
        </w:trPr>
        <w:tc>
          <w:tcPr>
            <w:tcW w:w="893" w:type="dxa"/>
            <w:vMerge w:val="continue"/>
            <w:tcBorders>
              <w:left w:val="single" w:color="auto" w:sz="12" w:space="0"/>
              <w:right w:val="single" w:color="auto" w:sz="4" w:space="0"/>
            </w:tcBorders>
            <w:vAlign w:val="center"/>
          </w:tcPr>
          <w:p w14:paraId="36B9570D">
            <w:pPr>
              <w:jc w:val="center"/>
              <w:rPr>
                <w:color w:val="auto"/>
                <w:highlight w:val="none"/>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7975810E">
            <w:pPr>
              <w:tabs>
                <w:tab w:val="left" w:pos="3139"/>
                <w:tab w:val="left" w:pos="4431"/>
                <w:tab w:val="left" w:pos="5509"/>
              </w:tabs>
              <w:jc w:val="center"/>
              <w:rPr>
                <w:color w:val="auto"/>
                <w:highlight w:val="none"/>
              </w:rPr>
            </w:pPr>
            <w:r>
              <w:rPr>
                <w:color w:val="auto"/>
                <w:sz w:val="18"/>
                <w:highlight w:val="none"/>
              </w:rPr>
              <w:t>法定代表人或负责人</w:t>
            </w:r>
          </w:p>
        </w:tc>
        <w:tc>
          <w:tcPr>
            <w:tcW w:w="1960" w:type="dxa"/>
            <w:tcBorders>
              <w:top w:val="single" w:color="auto" w:sz="4" w:space="0"/>
              <w:left w:val="single" w:color="auto" w:sz="4" w:space="0"/>
              <w:bottom w:val="single" w:color="auto" w:sz="4" w:space="0"/>
              <w:right w:val="single" w:color="auto" w:sz="4" w:space="0"/>
            </w:tcBorders>
            <w:vAlign w:val="center"/>
          </w:tcPr>
          <w:p w14:paraId="5F5B90DC">
            <w:pPr>
              <w:ind w:left="1710"/>
              <w:rPr>
                <w:color w:val="auto"/>
                <w:highlight w:val="none"/>
              </w:rPr>
            </w:pPr>
          </w:p>
        </w:tc>
        <w:tc>
          <w:tcPr>
            <w:tcW w:w="1119" w:type="dxa"/>
            <w:gridSpan w:val="3"/>
            <w:tcBorders>
              <w:top w:val="single" w:color="auto" w:sz="4" w:space="0"/>
              <w:left w:val="single" w:color="auto" w:sz="4" w:space="0"/>
              <w:bottom w:val="single" w:color="auto" w:sz="4" w:space="0"/>
              <w:right w:val="single" w:color="auto" w:sz="4" w:space="0"/>
            </w:tcBorders>
            <w:vAlign w:val="center"/>
          </w:tcPr>
          <w:p w14:paraId="24C8DA2B">
            <w:pPr>
              <w:jc w:val="center"/>
              <w:rPr>
                <w:color w:val="auto"/>
                <w:highlight w:val="none"/>
              </w:rPr>
            </w:pPr>
            <w:r>
              <w:rPr>
                <w:color w:val="auto"/>
                <w:highlight w:val="none"/>
              </w:rPr>
              <w:t>联系电话</w:t>
            </w:r>
          </w:p>
        </w:tc>
        <w:tc>
          <w:tcPr>
            <w:tcW w:w="3254" w:type="dxa"/>
            <w:gridSpan w:val="3"/>
            <w:tcBorders>
              <w:top w:val="single" w:color="auto" w:sz="4" w:space="0"/>
              <w:left w:val="single" w:color="auto" w:sz="4" w:space="0"/>
              <w:bottom w:val="single" w:color="auto" w:sz="4" w:space="0"/>
              <w:right w:val="single" w:color="auto" w:sz="12" w:space="0"/>
            </w:tcBorders>
            <w:vAlign w:val="center"/>
          </w:tcPr>
          <w:p w14:paraId="29812302">
            <w:pPr>
              <w:rPr>
                <w:color w:val="auto"/>
                <w:highlight w:val="none"/>
              </w:rPr>
            </w:pPr>
          </w:p>
        </w:tc>
      </w:tr>
      <w:tr w14:paraId="0A87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jc w:val="center"/>
        </w:trPr>
        <w:tc>
          <w:tcPr>
            <w:tcW w:w="893" w:type="dxa"/>
            <w:vMerge w:val="continue"/>
            <w:tcBorders>
              <w:left w:val="single" w:color="auto" w:sz="12" w:space="0"/>
              <w:right w:val="single" w:color="auto" w:sz="4" w:space="0"/>
            </w:tcBorders>
            <w:vAlign w:val="center"/>
          </w:tcPr>
          <w:p w14:paraId="58243911">
            <w:pPr>
              <w:jc w:val="center"/>
              <w:rPr>
                <w:color w:val="auto"/>
                <w:highlight w:val="none"/>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0964998D">
            <w:pPr>
              <w:jc w:val="center"/>
              <w:rPr>
                <w:color w:val="auto"/>
                <w:highlight w:val="none"/>
              </w:rPr>
            </w:pPr>
            <w:r>
              <w:rPr>
                <w:color w:val="auto"/>
                <w:highlight w:val="none"/>
              </w:rPr>
              <w:t>代理人姓名</w:t>
            </w:r>
          </w:p>
        </w:tc>
        <w:tc>
          <w:tcPr>
            <w:tcW w:w="1960" w:type="dxa"/>
            <w:tcBorders>
              <w:top w:val="single" w:color="auto" w:sz="4" w:space="0"/>
              <w:left w:val="single" w:color="auto" w:sz="4" w:space="0"/>
              <w:bottom w:val="single" w:color="auto" w:sz="4" w:space="0"/>
              <w:right w:val="single" w:color="auto" w:sz="4" w:space="0"/>
            </w:tcBorders>
            <w:vAlign w:val="center"/>
          </w:tcPr>
          <w:p w14:paraId="2F679F0D">
            <w:pPr>
              <w:tabs>
                <w:tab w:val="left" w:pos="4431"/>
              </w:tabs>
              <w:jc w:val="center"/>
              <w:rPr>
                <w:color w:val="auto"/>
                <w:highlight w:val="none"/>
              </w:rPr>
            </w:pPr>
          </w:p>
        </w:tc>
        <w:tc>
          <w:tcPr>
            <w:tcW w:w="1119" w:type="dxa"/>
            <w:gridSpan w:val="3"/>
            <w:tcBorders>
              <w:top w:val="single" w:color="auto" w:sz="4" w:space="0"/>
              <w:left w:val="single" w:color="auto" w:sz="4" w:space="0"/>
              <w:bottom w:val="single" w:color="auto" w:sz="4" w:space="0"/>
              <w:right w:val="single" w:color="auto" w:sz="4" w:space="0"/>
            </w:tcBorders>
            <w:vAlign w:val="center"/>
          </w:tcPr>
          <w:p w14:paraId="3A85DB40">
            <w:pPr>
              <w:tabs>
                <w:tab w:val="left" w:pos="4431"/>
              </w:tabs>
              <w:jc w:val="center"/>
              <w:rPr>
                <w:color w:val="auto"/>
                <w:highlight w:val="none"/>
              </w:rPr>
            </w:pPr>
            <w:r>
              <w:rPr>
                <w:color w:val="auto"/>
                <w:highlight w:val="none"/>
              </w:rPr>
              <w:t>联系电话</w:t>
            </w:r>
          </w:p>
        </w:tc>
        <w:tc>
          <w:tcPr>
            <w:tcW w:w="3254" w:type="dxa"/>
            <w:gridSpan w:val="3"/>
            <w:tcBorders>
              <w:top w:val="single" w:color="auto" w:sz="4" w:space="0"/>
              <w:left w:val="single" w:color="auto" w:sz="4" w:space="0"/>
              <w:bottom w:val="single" w:color="auto" w:sz="4" w:space="0"/>
              <w:right w:val="single" w:color="auto" w:sz="12" w:space="0"/>
            </w:tcBorders>
            <w:vAlign w:val="center"/>
          </w:tcPr>
          <w:p w14:paraId="61AE3076">
            <w:pPr>
              <w:tabs>
                <w:tab w:val="left" w:pos="4431"/>
              </w:tabs>
              <w:jc w:val="center"/>
              <w:rPr>
                <w:color w:val="auto"/>
                <w:highlight w:val="none"/>
              </w:rPr>
            </w:pPr>
          </w:p>
        </w:tc>
      </w:tr>
      <w:tr w14:paraId="37B5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893" w:type="dxa"/>
            <w:vMerge w:val="continue"/>
            <w:tcBorders>
              <w:left w:val="single" w:color="auto" w:sz="12" w:space="0"/>
              <w:bottom w:val="single" w:color="auto" w:sz="12" w:space="0"/>
              <w:right w:val="single" w:color="auto" w:sz="4" w:space="0"/>
            </w:tcBorders>
            <w:vAlign w:val="center"/>
          </w:tcPr>
          <w:p w14:paraId="24F5770D">
            <w:pPr>
              <w:jc w:val="center"/>
              <w:rPr>
                <w:color w:val="auto"/>
                <w:highlight w:val="none"/>
              </w:rPr>
            </w:pPr>
          </w:p>
        </w:tc>
        <w:tc>
          <w:tcPr>
            <w:tcW w:w="2031" w:type="dxa"/>
            <w:gridSpan w:val="2"/>
            <w:tcBorders>
              <w:top w:val="single" w:color="auto" w:sz="4" w:space="0"/>
              <w:left w:val="single" w:color="auto" w:sz="4" w:space="0"/>
              <w:bottom w:val="single" w:color="auto" w:sz="12" w:space="0"/>
              <w:right w:val="single" w:color="auto" w:sz="4" w:space="0"/>
            </w:tcBorders>
            <w:vAlign w:val="center"/>
          </w:tcPr>
          <w:p w14:paraId="3DD60A5F">
            <w:pPr>
              <w:jc w:val="center"/>
              <w:rPr>
                <w:color w:val="auto"/>
                <w:highlight w:val="none"/>
              </w:rPr>
            </w:pPr>
            <w:r>
              <w:rPr>
                <w:color w:val="auto"/>
                <w:highlight w:val="none"/>
              </w:rPr>
              <w:t>代理机构名称</w:t>
            </w:r>
          </w:p>
        </w:tc>
        <w:tc>
          <w:tcPr>
            <w:tcW w:w="6333" w:type="dxa"/>
            <w:gridSpan w:val="7"/>
            <w:tcBorders>
              <w:top w:val="single" w:color="auto" w:sz="4" w:space="0"/>
              <w:left w:val="single" w:color="auto" w:sz="4" w:space="0"/>
              <w:bottom w:val="single" w:color="auto" w:sz="12" w:space="0"/>
              <w:right w:val="single" w:color="auto" w:sz="12" w:space="0"/>
            </w:tcBorders>
            <w:vAlign w:val="center"/>
          </w:tcPr>
          <w:p w14:paraId="78619299">
            <w:pPr>
              <w:tabs>
                <w:tab w:val="left" w:pos="4431"/>
              </w:tabs>
              <w:jc w:val="center"/>
              <w:rPr>
                <w:color w:val="auto"/>
                <w:highlight w:val="none"/>
              </w:rPr>
            </w:pPr>
          </w:p>
        </w:tc>
      </w:tr>
      <w:tr w14:paraId="0DAD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atLeast"/>
          <w:jc w:val="center"/>
        </w:trPr>
        <w:tc>
          <w:tcPr>
            <w:tcW w:w="893" w:type="dxa"/>
            <w:vMerge w:val="restart"/>
            <w:tcBorders>
              <w:top w:val="single" w:color="auto" w:sz="12" w:space="0"/>
              <w:left w:val="single" w:color="auto" w:sz="12" w:space="0"/>
              <w:right w:val="single" w:color="auto" w:sz="4" w:space="0"/>
            </w:tcBorders>
            <w:vAlign w:val="center"/>
          </w:tcPr>
          <w:p w14:paraId="74BF05A9">
            <w:pPr>
              <w:snapToGrid w:val="0"/>
              <w:jc w:val="center"/>
              <w:rPr>
                <w:color w:val="auto"/>
                <w:sz w:val="28"/>
                <w:szCs w:val="28"/>
                <w:highlight w:val="none"/>
              </w:rPr>
            </w:pPr>
            <w:r>
              <w:rPr>
                <w:color w:val="auto"/>
                <w:sz w:val="28"/>
                <w:szCs w:val="28"/>
                <w:highlight w:val="none"/>
              </w:rPr>
              <w:t>不</w:t>
            </w:r>
          </w:p>
          <w:p w14:paraId="2D4291B7">
            <w:pPr>
              <w:snapToGrid w:val="0"/>
              <w:jc w:val="center"/>
              <w:rPr>
                <w:color w:val="auto"/>
                <w:sz w:val="28"/>
                <w:szCs w:val="28"/>
                <w:highlight w:val="none"/>
              </w:rPr>
            </w:pPr>
            <w:r>
              <w:rPr>
                <w:color w:val="auto"/>
                <w:sz w:val="28"/>
                <w:szCs w:val="28"/>
                <w:highlight w:val="none"/>
              </w:rPr>
              <w:t>动</w:t>
            </w:r>
          </w:p>
          <w:p w14:paraId="6D992428">
            <w:pPr>
              <w:snapToGrid w:val="0"/>
              <w:jc w:val="center"/>
              <w:rPr>
                <w:color w:val="auto"/>
                <w:sz w:val="28"/>
                <w:szCs w:val="28"/>
                <w:highlight w:val="none"/>
              </w:rPr>
            </w:pPr>
            <w:r>
              <w:rPr>
                <w:color w:val="auto"/>
                <w:sz w:val="28"/>
                <w:szCs w:val="28"/>
                <w:highlight w:val="none"/>
              </w:rPr>
              <w:t>产</w:t>
            </w:r>
          </w:p>
          <w:p w14:paraId="6A57BB51">
            <w:pPr>
              <w:snapToGrid w:val="0"/>
              <w:jc w:val="center"/>
              <w:rPr>
                <w:color w:val="auto"/>
                <w:sz w:val="28"/>
                <w:szCs w:val="28"/>
                <w:highlight w:val="none"/>
              </w:rPr>
            </w:pPr>
            <w:r>
              <w:rPr>
                <w:color w:val="auto"/>
                <w:sz w:val="28"/>
                <w:szCs w:val="28"/>
                <w:highlight w:val="none"/>
              </w:rPr>
              <w:t>情</w:t>
            </w:r>
          </w:p>
          <w:p w14:paraId="5EDB99C7">
            <w:pPr>
              <w:snapToGrid w:val="0"/>
              <w:jc w:val="center"/>
              <w:rPr>
                <w:color w:val="auto"/>
                <w:spacing w:val="200"/>
                <w:sz w:val="24"/>
                <w:highlight w:val="none"/>
              </w:rPr>
            </w:pPr>
            <w:r>
              <w:rPr>
                <w:color w:val="auto"/>
                <w:sz w:val="28"/>
                <w:szCs w:val="28"/>
                <w:highlight w:val="none"/>
              </w:rPr>
              <w:t>况</w:t>
            </w:r>
          </w:p>
        </w:tc>
        <w:tc>
          <w:tcPr>
            <w:tcW w:w="2031" w:type="dxa"/>
            <w:gridSpan w:val="2"/>
            <w:tcBorders>
              <w:top w:val="single" w:color="auto" w:sz="12" w:space="0"/>
              <w:left w:val="single" w:color="auto" w:sz="4" w:space="0"/>
              <w:bottom w:val="single" w:color="auto" w:sz="4" w:space="0"/>
              <w:right w:val="single" w:color="auto" w:sz="4" w:space="0"/>
            </w:tcBorders>
            <w:vAlign w:val="center"/>
          </w:tcPr>
          <w:p w14:paraId="00FC234D">
            <w:pPr>
              <w:jc w:val="center"/>
              <w:rPr>
                <w:color w:val="auto"/>
                <w:szCs w:val="20"/>
                <w:highlight w:val="none"/>
              </w:rPr>
            </w:pPr>
            <w:r>
              <w:rPr>
                <w:color w:val="auto"/>
                <w:szCs w:val="20"/>
                <w:highlight w:val="none"/>
              </w:rPr>
              <w:t>坐  落</w:t>
            </w:r>
          </w:p>
        </w:tc>
        <w:tc>
          <w:tcPr>
            <w:tcW w:w="6333" w:type="dxa"/>
            <w:gridSpan w:val="7"/>
            <w:tcBorders>
              <w:top w:val="single" w:color="auto" w:sz="12" w:space="0"/>
              <w:left w:val="single" w:color="auto" w:sz="4" w:space="0"/>
              <w:bottom w:val="single" w:color="auto" w:sz="4" w:space="0"/>
              <w:right w:val="single" w:color="auto" w:sz="12" w:space="0"/>
            </w:tcBorders>
            <w:vAlign w:val="center"/>
          </w:tcPr>
          <w:p w14:paraId="113CF589">
            <w:pPr>
              <w:jc w:val="center"/>
              <w:rPr>
                <w:color w:val="auto"/>
                <w:szCs w:val="20"/>
                <w:highlight w:val="none"/>
              </w:rPr>
            </w:pPr>
          </w:p>
        </w:tc>
      </w:tr>
      <w:tr w14:paraId="6158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atLeast"/>
          <w:jc w:val="center"/>
        </w:trPr>
        <w:tc>
          <w:tcPr>
            <w:tcW w:w="893" w:type="dxa"/>
            <w:vMerge w:val="continue"/>
            <w:tcBorders>
              <w:left w:val="single" w:color="auto" w:sz="12" w:space="0"/>
              <w:right w:val="single" w:color="auto" w:sz="4" w:space="0"/>
            </w:tcBorders>
            <w:vAlign w:val="center"/>
          </w:tcPr>
          <w:p w14:paraId="67DFEEA9">
            <w:pPr>
              <w:snapToGrid w:val="0"/>
              <w:jc w:val="center"/>
              <w:rPr>
                <w:color w:val="auto"/>
                <w:sz w:val="28"/>
                <w:szCs w:val="28"/>
                <w:highlight w:val="none"/>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5B6831F5">
            <w:pPr>
              <w:jc w:val="center"/>
              <w:rPr>
                <w:color w:val="auto"/>
                <w:szCs w:val="20"/>
                <w:highlight w:val="none"/>
              </w:rPr>
            </w:pPr>
            <w:r>
              <w:rPr>
                <w:color w:val="auto"/>
                <w:szCs w:val="20"/>
                <w:highlight w:val="none"/>
              </w:rPr>
              <w:t>不动产单元号</w:t>
            </w:r>
          </w:p>
        </w:tc>
        <w:tc>
          <w:tcPr>
            <w:tcW w:w="1960" w:type="dxa"/>
            <w:tcBorders>
              <w:top w:val="single" w:color="auto" w:sz="4" w:space="0"/>
              <w:left w:val="single" w:color="auto" w:sz="4" w:space="0"/>
              <w:bottom w:val="single" w:color="auto" w:sz="4" w:space="0"/>
              <w:right w:val="single" w:color="auto" w:sz="4" w:space="0"/>
            </w:tcBorders>
            <w:vAlign w:val="center"/>
          </w:tcPr>
          <w:p w14:paraId="4B6841F3">
            <w:pPr>
              <w:ind w:firstLine="105" w:firstLineChars="50"/>
              <w:rPr>
                <w:color w:val="auto"/>
                <w:szCs w:val="20"/>
                <w:highlight w:val="none"/>
              </w:rPr>
            </w:pPr>
          </w:p>
        </w:tc>
        <w:tc>
          <w:tcPr>
            <w:tcW w:w="1119" w:type="dxa"/>
            <w:gridSpan w:val="3"/>
            <w:tcBorders>
              <w:top w:val="single" w:color="auto" w:sz="4" w:space="0"/>
              <w:left w:val="single" w:color="auto" w:sz="4" w:space="0"/>
              <w:bottom w:val="single" w:color="auto" w:sz="4" w:space="0"/>
              <w:right w:val="single" w:color="auto" w:sz="4" w:space="0"/>
            </w:tcBorders>
            <w:vAlign w:val="center"/>
          </w:tcPr>
          <w:p w14:paraId="6540677E">
            <w:pPr>
              <w:jc w:val="center"/>
              <w:rPr>
                <w:color w:val="auto"/>
                <w:szCs w:val="20"/>
                <w:highlight w:val="none"/>
              </w:rPr>
            </w:pPr>
            <w:r>
              <w:rPr>
                <w:color w:val="auto"/>
                <w:szCs w:val="20"/>
                <w:highlight w:val="none"/>
              </w:rPr>
              <w:t>不动产类型</w:t>
            </w:r>
          </w:p>
        </w:tc>
        <w:tc>
          <w:tcPr>
            <w:tcW w:w="3254" w:type="dxa"/>
            <w:gridSpan w:val="3"/>
            <w:tcBorders>
              <w:top w:val="single" w:color="auto" w:sz="4" w:space="0"/>
              <w:left w:val="single" w:color="auto" w:sz="4" w:space="0"/>
              <w:bottom w:val="single" w:color="auto" w:sz="4" w:space="0"/>
              <w:right w:val="single" w:color="auto" w:sz="12" w:space="0"/>
            </w:tcBorders>
            <w:vAlign w:val="center"/>
          </w:tcPr>
          <w:p w14:paraId="7E282A83">
            <w:pPr>
              <w:jc w:val="center"/>
              <w:rPr>
                <w:color w:val="auto"/>
                <w:sz w:val="20"/>
                <w:szCs w:val="20"/>
                <w:highlight w:val="none"/>
              </w:rPr>
            </w:pPr>
          </w:p>
        </w:tc>
      </w:tr>
      <w:tr w14:paraId="4948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atLeast"/>
          <w:jc w:val="center"/>
        </w:trPr>
        <w:tc>
          <w:tcPr>
            <w:tcW w:w="893" w:type="dxa"/>
            <w:vMerge w:val="continue"/>
            <w:tcBorders>
              <w:left w:val="single" w:color="auto" w:sz="12" w:space="0"/>
              <w:right w:val="single" w:color="auto" w:sz="4" w:space="0"/>
            </w:tcBorders>
            <w:vAlign w:val="center"/>
          </w:tcPr>
          <w:p w14:paraId="3BDB5C37">
            <w:pPr>
              <w:snapToGrid w:val="0"/>
              <w:jc w:val="center"/>
              <w:rPr>
                <w:color w:val="auto"/>
                <w:sz w:val="28"/>
                <w:szCs w:val="28"/>
                <w:highlight w:val="none"/>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7468C83C">
            <w:pPr>
              <w:jc w:val="center"/>
              <w:rPr>
                <w:color w:val="auto"/>
                <w:szCs w:val="20"/>
                <w:highlight w:val="none"/>
              </w:rPr>
            </w:pPr>
            <w:r>
              <w:rPr>
                <w:color w:val="auto"/>
                <w:szCs w:val="20"/>
                <w:highlight w:val="none"/>
              </w:rPr>
              <w:t>面  积</w:t>
            </w:r>
          </w:p>
        </w:tc>
        <w:tc>
          <w:tcPr>
            <w:tcW w:w="1960" w:type="dxa"/>
            <w:tcBorders>
              <w:top w:val="single" w:color="auto" w:sz="4" w:space="0"/>
              <w:left w:val="single" w:color="auto" w:sz="4" w:space="0"/>
              <w:bottom w:val="single" w:color="auto" w:sz="4" w:space="0"/>
              <w:right w:val="single" w:color="auto" w:sz="4" w:space="0"/>
            </w:tcBorders>
            <w:vAlign w:val="center"/>
          </w:tcPr>
          <w:p w14:paraId="2CBF4F32">
            <w:pPr>
              <w:ind w:firstLine="105" w:firstLineChars="50"/>
              <w:rPr>
                <w:color w:val="auto"/>
                <w:szCs w:val="20"/>
                <w:highlight w:val="none"/>
              </w:rPr>
            </w:pPr>
          </w:p>
        </w:tc>
        <w:tc>
          <w:tcPr>
            <w:tcW w:w="1119" w:type="dxa"/>
            <w:gridSpan w:val="3"/>
            <w:tcBorders>
              <w:top w:val="single" w:color="auto" w:sz="4" w:space="0"/>
              <w:left w:val="single" w:color="auto" w:sz="4" w:space="0"/>
              <w:bottom w:val="single" w:color="auto" w:sz="4" w:space="0"/>
              <w:right w:val="single" w:color="auto" w:sz="4" w:space="0"/>
            </w:tcBorders>
            <w:vAlign w:val="center"/>
          </w:tcPr>
          <w:p w14:paraId="19B0C732">
            <w:pPr>
              <w:jc w:val="center"/>
              <w:rPr>
                <w:color w:val="auto"/>
                <w:szCs w:val="20"/>
                <w:highlight w:val="none"/>
              </w:rPr>
            </w:pPr>
            <w:r>
              <w:rPr>
                <w:color w:val="auto"/>
                <w:highlight w:val="none"/>
              </w:rPr>
              <w:t>用  途</w:t>
            </w:r>
          </w:p>
        </w:tc>
        <w:tc>
          <w:tcPr>
            <w:tcW w:w="3254" w:type="dxa"/>
            <w:gridSpan w:val="3"/>
            <w:tcBorders>
              <w:top w:val="single" w:color="auto" w:sz="4" w:space="0"/>
              <w:left w:val="single" w:color="auto" w:sz="4" w:space="0"/>
              <w:bottom w:val="single" w:color="auto" w:sz="4" w:space="0"/>
              <w:right w:val="single" w:color="auto" w:sz="12" w:space="0"/>
            </w:tcBorders>
            <w:vAlign w:val="center"/>
          </w:tcPr>
          <w:p w14:paraId="62AD8239">
            <w:pPr>
              <w:jc w:val="center"/>
              <w:rPr>
                <w:color w:val="auto"/>
                <w:sz w:val="20"/>
                <w:szCs w:val="20"/>
                <w:highlight w:val="none"/>
              </w:rPr>
            </w:pPr>
          </w:p>
        </w:tc>
      </w:tr>
      <w:tr w14:paraId="4998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893" w:type="dxa"/>
            <w:vMerge w:val="continue"/>
            <w:tcBorders>
              <w:left w:val="single" w:color="auto" w:sz="12" w:space="0"/>
              <w:right w:val="single" w:color="auto" w:sz="4" w:space="0"/>
            </w:tcBorders>
            <w:vAlign w:val="center"/>
          </w:tcPr>
          <w:p w14:paraId="44B14942">
            <w:pPr>
              <w:snapToGrid w:val="0"/>
              <w:jc w:val="center"/>
              <w:rPr>
                <w:color w:val="auto"/>
                <w:sz w:val="28"/>
                <w:szCs w:val="28"/>
                <w:highlight w:val="none"/>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405E86D2">
            <w:pPr>
              <w:jc w:val="center"/>
              <w:rPr>
                <w:color w:val="auto"/>
                <w:szCs w:val="20"/>
                <w:highlight w:val="none"/>
              </w:rPr>
            </w:pPr>
            <w:r>
              <w:rPr>
                <w:color w:val="auto"/>
                <w:szCs w:val="20"/>
                <w:highlight w:val="none"/>
              </w:rPr>
              <w:t>原不动产权属证书号</w:t>
            </w:r>
          </w:p>
        </w:tc>
        <w:tc>
          <w:tcPr>
            <w:tcW w:w="1960" w:type="dxa"/>
            <w:tcBorders>
              <w:top w:val="single" w:color="auto" w:sz="4" w:space="0"/>
              <w:left w:val="single" w:color="auto" w:sz="4" w:space="0"/>
              <w:bottom w:val="single" w:color="auto" w:sz="4" w:space="0"/>
              <w:right w:val="single" w:color="auto" w:sz="4" w:space="0"/>
            </w:tcBorders>
            <w:vAlign w:val="center"/>
          </w:tcPr>
          <w:p w14:paraId="6F195E57">
            <w:pPr>
              <w:jc w:val="center"/>
              <w:rPr>
                <w:color w:val="auto"/>
                <w:szCs w:val="20"/>
                <w:highlight w:val="none"/>
              </w:rPr>
            </w:pPr>
          </w:p>
        </w:tc>
        <w:tc>
          <w:tcPr>
            <w:tcW w:w="1119" w:type="dxa"/>
            <w:gridSpan w:val="3"/>
            <w:tcBorders>
              <w:top w:val="single" w:color="auto" w:sz="4" w:space="0"/>
              <w:left w:val="single" w:color="auto" w:sz="4" w:space="0"/>
              <w:bottom w:val="single" w:color="auto" w:sz="4" w:space="0"/>
              <w:right w:val="single" w:color="auto" w:sz="4" w:space="0"/>
            </w:tcBorders>
            <w:vAlign w:val="center"/>
          </w:tcPr>
          <w:p w14:paraId="2347A0E3">
            <w:pPr>
              <w:jc w:val="center"/>
              <w:rPr>
                <w:color w:val="auto"/>
                <w:szCs w:val="20"/>
                <w:highlight w:val="none"/>
              </w:rPr>
            </w:pPr>
            <w:r>
              <w:rPr>
                <w:color w:val="auto"/>
                <w:highlight w:val="none"/>
              </w:rPr>
              <w:t xml:space="preserve"> 用海类型</w:t>
            </w:r>
          </w:p>
        </w:tc>
        <w:tc>
          <w:tcPr>
            <w:tcW w:w="3254" w:type="dxa"/>
            <w:gridSpan w:val="3"/>
            <w:tcBorders>
              <w:top w:val="single" w:color="auto" w:sz="4" w:space="0"/>
              <w:left w:val="single" w:color="auto" w:sz="4" w:space="0"/>
              <w:bottom w:val="single" w:color="auto" w:sz="4" w:space="0"/>
              <w:right w:val="single" w:color="auto" w:sz="12" w:space="0"/>
            </w:tcBorders>
            <w:vAlign w:val="center"/>
          </w:tcPr>
          <w:p w14:paraId="40642F3D">
            <w:pPr>
              <w:jc w:val="center"/>
              <w:rPr>
                <w:color w:val="auto"/>
                <w:sz w:val="20"/>
                <w:szCs w:val="20"/>
                <w:highlight w:val="none"/>
              </w:rPr>
            </w:pPr>
          </w:p>
        </w:tc>
      </w:tr>
      <w:tr w14:paraId="4397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jc w:val="center"/>
        </w:trPr>
        <w:tc>
          <w:tcPr>
            <w:tcW w:w="893" w:type="dxa"/>
            <w:vMerge w:val="continue"/>
            <w:tcBorders>
              <w:left w:val="single" w:color="auto" w:sz="12" w:space="0"/>
              <w:bottom w:val="single" w:color="auto" w:sz="12" w:space="0"/>
              <w:right w:val="single" w:color="auto" w:sz="4" w:space="0"/>
            </w:tcBorders>
            <w:vAlign w:val="center"/>
          </w:tcPr>
          <w:p w14:paraId="1945BBD9">
            <w:pPr>
              <w:snapToGrid w:val="0"/>
              <w:jc w:val="center"/>
              <w:rPr>
                <w:color w:val="auto"/>
                <w:sz w:val="28"/>
                <w:szCs w:val="28"/>
                <w:highlight w:val="none"/>
              </w:rPr>
            </w:pPr>
          </w:p>
        </w:tc>
        <w:tc>
          <w:tcPr>
            <w:tcW w:w="2031" w:type="dxa"/>
            <w:gridSpan w:val="2"/>
            <w:tcBorders>
              <w:top w:val="single" w:color="auto" w:sz="4" w:space="0"/>
              <w:left w:val="single" w:color="auto" w:sz="4" w:space="0"/>
              <w:bottom w:val="single" w:color="auto" w:sz="12" w:space="0"/>
              <w:right w:val="single" w:color="auto" w:sz="4" w:space="0"/>
            </w:tcBorders>
            <w:vAlign w:val="center"/>
          </w:tcPr>
          <w:p w14:paraId="5F0EC45B">
            <w:pPr>
              <w:jc w:val="center"/>
              <w:rPr>
                <w:color w:val="auto"/>
                <w:szCs w:val="20"/>
                <w:highlight w:val="none"/>
              </w:rPr>
            </w:pPr>
            <w:r>
              <w:rPr>
                <w:color w:val="auto"/>
                <w:highlight w:val="none"/>
              </w:rPr>
              <w:t>构筑物类型</w:t>
            </w:r>
          </w:p>
        </w:tc>
        <w:tc>
          <w:tcPr>
            <w:tcW w:w="1960" w:type="dxa"/>
            <w:tcBorders>
              <w:top w:val="single" w:color="auto" w:sz="4" w:space="0"/>
              <w:left w:val="single" w:color="auto" w:sz="4" w:space="0"/>
              <w:bottom w:val="single" w:color="auto" w:sz="12" w:space="0"/>
              <w:right w:val="single" w:color="auto" w:sz="4" w:space="0"/>
            </w:tcBorders>
            <w:vAlign w:val="center"/>
          </w:tcPr>
          <w:p w14:paraId="0BB0063B">
            <w:pPr>
              <w:jc w:val="center"/>
              <w:rPr>
                <w:color w:val="auto"/>
                <w:szCs w:val="20"/>
                <w:highlight w:val="none"/>
              </w:rPr>
            </w:pPr>
          </w:p>
        </w:tc>
        <w:tc>
          <w:tcPr>
            <w:tcW w:w="1119" w:type="dxa"/>
            <w:gridSpan w:val="3"/>
            <w:tcBorders>
              <w:top w:val="single" w:color="auto" w:sz="4" w:space="0"/>
              <w:left w:val="single" w:color="auto" w:sz="4" w:space="0"/>
              <w:bottom w:val="single" w:color="auto" w:sz="12" w:space="0"/>
              <w:right w:val="single" w:color="auto" w:sz="4" w:space="0"/>
            </w:tcBorders>
            <w:vAlign w:val="center"/>
          </w:tcPr>
          <w:p w14:paraId="288120C0">
            <w:pPr>
              <w:jc w:val="center"/>
              <w:rPr>
                <w:color w:val="auto"/>
                <w:szCs w:val="20"/>
                <w:highlight w:val="none"/>
              </w:rPr>
            </w:pPr>
            <w:r>
              <w:rPr>
                <w:rFonts w:hint="eastAsia"/>
                <w:color w:val="auto"/>
                <w:highlight w:val="none"/>
              </w:rPr>
              <w:t>森林类别</w:t>
            </w:r>
          </w:p>
        </w:tc>
        <w:tc>
          <w:tcPr>
            <w:tcW w:w="3254" w:type="dxa"/>
            <w:gridSpan w:val="3"/>
            <w:tcBorders>
              <w:top w:val="single" w:color="auto" w:sz="4" w:space="0"/>
              <w:left w:val="single" w:color="auto" w:sz="4" w:space="0"/>
              <w:bottom w:val="single" w:color="auto" w:sz="12" w:space="0"/>
              <w:right w:val="single" w:color="auto" w:sz="12" w:space="0"/>
            </w:tcBorders>
            <w:vAlign w:val="center"/>
          </w:tcPr>
          <w:p w14:paraId="487762B9">
            <w:pPr>
              <w:jc w:val="center"/>
              <w:rPr>
                <w:color w:val="auto"/>
                <w:sz w:val="20"/>
                <w:szCs w:val="20"/>
                <w:highlight w:val="none"/>
              </w:rPr>
            </w:pPr>
          </w:p>
        </w:tc>
      </w:tr>
      <w:tr w14:paraId="34EC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1" w:hRule="atLeast"/>
          <w:jc w:val="center"/>
        </w:trPr>
        <w:tc>
          <w:tcPr>
            <w:tcW w:w="893" w:type="dxa"/>
            <w:tcBorders>
              <w:top w:val="single" w:color="auto" w:sz="12" w:space="0"/>
              <w:left w:val="single" w:color="auto" w:sz="12" w:space="0"/>
              <w:right w:val="single" w:color="auto" w:sz="4" w:space="0"/>
            </w:tcBorders>
            <w:vAlign w:val="bottom"/>
          </w:tcPr>
          <w:p w14:paraId="1E0F8A96">
            <w:pPr>
              <w:spacing w:line="300" w:lineRule="exact"/>
              <w:jc w:val="center"/>
              <w:rPr>
                <w:color w:val="auto"/>
                <w:sz w:val="28"/>
                <w:szCs w:val="28"/>
                <w:highlight w:val="none"/>
              </w:rPr>
            </w:pPr>
            <w:r>
              <w:rPr>
                <w:rFonts w:hint="eastAsia"/>
                <w:color w:val="auto"/>
                <w:sz w:val="28"/>
                <w:szCs w:val="28"/>
                <w:highlight w:val="none"/>
              </w:rPr>
              <w:t>土地经营情况</w:t>
            </w:r>
          </w:p>
        </w:tc>
        <w:tc>
          <w:tcPr>
            <w:tcW w:w="2031" w:type="dxa"/>
            <w:gridSpan w:val="2"/>
            <w:tcBorders>
              <w:top w:val="single" w:color="auto" w:sz="12" w:space="0"/>
              <w:left w:val="single" w:color="auto" w:sz="4" w:space="0"/>
              <w:bottom w:val="single" w:color="auto" w:sz="4" w:space="0"/>
              <w:right w:val="single" w:color="auto" w:sz="4" w:space="0"/>
            </w:tcBorders>
            <w:vAlign w:val="center"/>
          </w:tcPr>
          <w:p w14:paraId="218EC1A4">
            <w:pPr>
              <w:jc w:val="center"/>
              <w:rPr>
                <w:color w:val="auto"/>
                <w:sz w:val="20"/>
                <w:highlight w:val="none"/>
              </w:rPr>
            </w:pPr>
            <w:r>
              <w:rPr>
                <w:rFonts w:hint="eastAsia"/>
                <w:color w:val="auto"/>
                <w:sz w:val="20"/>
                <w:highlight w:val="none"/>
              </w:rPr>
              <w:t>流转（承包）期限</w:t>
            </w:r>
          </w:p>
        </w:tc>
        <w:tc>
          <w:tcPr>
            <w:tcW w:w="1960" w:type="dxa"/>
            <w:tcBorders>
              <w:top w:val="single" w:color="auto" w:sz="12" w:space="0"/>
              <w:left w:val="single" w:color="auto" w:sz="4" w:space="0"/>
              <w:bottom w:val="single" w:color="auto" w:sz="4" w:space="0"/>
              <w:right w:val="single" w:color="auto" w:sz="4" w:space="0"/>
            </w:tcBorders>
            <w:vAlign w:val="center"/>
          </w:tcPr>
          <w:p w14:paraId="072AA422">
            <w:pPr>
              <w:ind w:right="420"/>
              <w:rPr>
                <w:color w:val="auto"/>
                <w:sz w:val="20"/>
                <w:highlight w:val="none"/>
              </w:rPr>
            </w:pPr>
          </w:p>
        </w:tc>
        <w:tc>
          <w:tcPr>
            <w:tcW w:w="1119" w:type="dxa"/>
            <w:gridSpan w:val="3"/>
            <w:tcBorders>
              <w:top w:val="single" w:color="auto" w:sz="12" w:space="0"/>
              <w:left w:val="single" w:color="auto" w:sz="4" w:space="0"/>
              <w:right w:val="single" w:color="auto" w:sz="4" w:space="0"/>
            </w:tcBorders>
            <w:vAlign w:val="center"/>
          </w:tcPr>
          <w:p w14:paraId="628F23AE">
            <w:pPr>
              <w:jc w:val="center"/>
              <w:rPr>
                <w:color w:val="auto"/>
                <w:sz w:val="20"/>
                <w:highlight w:val="none"/>
              </w:rPr>
            </w:pPr>
            <w:r>
              <w:rPr>
                <w:rFonts w:hint="eastAsia"/>
                <w:color w:val="auto"/>
                <w:sz w:val="20"/>
                <w:highlight w:val="none"/>
              </w:rPr>
              <w:t>承包方代表/发包方全称</w:t>
            </w:r>
          </w:p>
        </w:tc>
        <w:tc>
          <w:tcPr>
            <w:tcW w:w="3254" w:type="dxa"/>
            <w:gridSpan w:val="3"/>
            <w:tcBorders>
              <w:top w:val="single" w:color="auto" w:sz="12" w:space="0"/>
              <w:left w:val="single" w:color="auto" w:sz="4" w:space="0"/>
              <w:right w:val="single" w:color="auto" w:sz="12" w:space="0"/>
            </w:tcBorders>
            <w:vAlign w:val="center"/>
          </w:tcPr>
          <w:p w14:paraId="74894A25">
            <w:pPr>
              <w:jc w:val="center"/>
              <w:rPr>
                <w:color w:val="auto"/>
                <w:szCs w:val="21"/>
                <w:highlight w:val="none"/>
              </w:rPr>
            </w:pPr>
          </w:p>
        </w:tc>
      </w:tr>
      <w:tr w14:paraId="6B55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1" w:hRule="atLeast"/>
          <w:jc w:val="center"/>
        </w:trPr>
        <w:tc>
          <w:tcPr>
            <w:tcW w:w="893" w:type="dxa"/>
            <w:tcBorders>
              <w:top w:val="single" w:color="auto" w:sz="12" w:space="0"/>
              <w:left w:val="single" w:color="auto" w:sz="12" w:space="0"/>
              <w:right w:val="single" w:color="auto" w:sz="4" w:space="0"/>
            </w:tcBorders>
            <w:vAlign w:val="bottom"/>
          </w:tcPr>
          <w:p w14:paraId="6A590980">
            <w:pPr>
              <w:spacing w:line="300" w:lineRule="exact"/>
              <w:jc w:val="center"/>
              <w:rPr>
                <w:color w:val="auto"/>
                <w:sz w:val="28"/>
                <w:szCs w:val="28"/>
                <w:highlight w:val="none"/>
              </w:rPr>
            </w:pPr>
            <w:r>
              <w:rPr>
                <w:rFonts w:hint="eastAsia"/>
                <w:color w:val="auto"/>
                <w:sz w:val="28"/>
                <w:szCs w:val="28"/>
                <w:highlight w:val="none"/>
              </w:rPr>
              <w:t>居住权情况</w:t>
            </w:r>
          </w:p>
        </w:tc>
        <w:tc>
          <w:tcPr>
            <w:tcW w:w="2031" w:type="dxa"/>
            <w:gridSpan w:val="2"/>
            <w:tcBorders>
              <w:top w:val="single" w:color="auto" w:sz="12" w:space="0"/>
              <w:left w:val="single" w:color="auto" w:sz="4" w:space="0"/>
              <w:bottom w:val="single" w:color="auto" w:sz="4" w:space="0"/>
              <w:right w:val="single" w:color="auto" w:sz="4" w:space="0"/>
            </w:tcBorders>
            <w:vAlign w:val="center"/>
          </w:tcPr>
          <w:p w14:paraId="2F3D212E">
            <w:pPr>
              <w:jc w:val="center"/>
              <w:rPr>
                <w:color w:val="auto"/>
                <w:sz w:val="20"/>
                <w:highlight w:val="none"/>
              </w:rPr>
            </w:pPr>
            <w:r>
              <w:rPr>
                <w:rFonts w:hint="eastAsia"/>
                <w:color w:val="auto"/>
                <w:sz w:val="20"/>
                <w:highlight w:val="none"/>
              </w:rPr>
              <w:t>居住权期限</w:t>
            </w:r>
          </w:p>
        </w:tc>
        <w:tc>
          <w:tcPr>
            <w:tcW w:w="1960" w:type="dxa"/>
            <w:tcBorders>
              <w:top w:val="single" w:color="auto" w:sz="12" w:space="0"/>
              <w:left w:val="single" w:color="auto" w:sz="4" w:space="0"/>
              <w:bottom w:val="single" w:color="auto" w:sz="4" w:space="0"/>
              <w:right w:val="single" w:color="auto" w:sz="4" w:space="0"/>
            </w:tcBorders>
            <w:vAlign w:val="center"/>
          </w:tcPr>
          <w:p w14:paraId="181728B2">
            <w:pPr>
              <w:ind w:right="420"/>
              <w:rPr>
                <w:color w:val="auto"/>
                <w:sz w:val="20"/>
                <w:highlight w:val="none"/>
              </w:rPr>
            </w:pPr>
          </w:p>
        </w:tc>
        <w:tc>
          <w:tcPr>
            <w:tcW w:w="1119" w:type="dxa"/>
            <w:gridSpan w:val="3"/>
            <w:tcBorders>
              <w:top w:val="single" w:color="auto" w:sz="12" w:space="0"/>
              <w:left w:val="single" w:color="auto" w:sz="4" w:space="0"/>
              <w:right w:val="single" w:color="auto" w:sz="4" w:space="0"/>
            </w:tcBorders>
            <w:vAlign w:val="center"/>
          </w:tcPr>
          <w:p w14:paraId="7EC89B29">
            <w:pPr>
              <w:jc w:val="center"/>
              <w:rPr>
                <w:color w:val="auto"/>
                <w:sz w:val="20"/>
                <w:highlight w:val="none"/>
              </w:rPr>
            </w:pPr>
            <w:r>
              <w:rPr>
                <w:rFonts w:hint="eastAsia"/>
                <w:color w:val="auto"/>
                <w:sz w:val="20"/>
                <w:highlight w:val="none"/>
              </w:rPr>
              <w:t>居住条件和要求</w:t>
            </w:r>
          </w:p>
        </w:tc>
        <w:tc>
          <w:tcPr>
            <w:tcW w:w="3254" w:type="dxa"/>
            <w:gridSpan w:val="3"/>
            <w:tcBorders>
              <w:top w:val="single" w:color="auto" w:sz="12" w:space="0"/>
              <w:left w:val="single" w:color="auto" w:sz="4" w:space="0"/>
              <w:right w:val="single" w:color="auto" w:sz="12" w:space="0"/>
            </w:tcBorders>
            <w:vAlign w:val="center"/>
          </w:tcPr>
          <w:p w14:paraId="2C9C5BB3">
            <w:pPr>
              <w:jc w:val="center"/>
              <w:rPr>
                <w:color w:val="auto"/>
                <w:szCs w:val="21"/>
                <w:highlight w:val="none"/>
              </w:rPr>
            </w:pPr>
          </w:p>
        </w:tc>
      </w:tr>
      <w:tr w14:paraId="5768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1" w:hRule="atLeast"/>
          <w:jc w:val="center"/>
        </w:trPr>
        <w:tc>
          <w:tcPr>
            <w:tcW w:w="893" w:type="dxa"/>
            <w:vMerge w:val="restart"/>
            <w:tcBorders>
              <w:top w:val="single" w:color="auto" w:sz="12" w:space="0"/>
              <w:left w:val="single" w:color="auto" w:sz="12" w:space="0"/>
              <w:right w:val="single" w:color="auto" w:sz="4" w:space="0"/>
            </w:tcBorders>
            <w:vAlign w:val="bottom"/>
          </w:tcPr>
          <w:p w14:paraId="2688A7E7">
            <w:pPr>
              <w:spacing w:line="300" w:lineRule="exact"/>
              <w:jc w:val="center"/>
              <w:rPr>
                <w:color w:val="auto"/>
                <w:sz w:val="28"/>
                <w:szCs w:val="28"/>
                <w:highlight w:val="none"/>
              </w:rPr>
            </w:pPr>
            <w:r>
              <w:rPr>
                <w:color w:val="auto"/>
                <w:sz w:val="28"/>
                <w:szCs w:val="28"/>
                <w:highlight w:val="none"/>
              </w:rPr>
              <w:t>抵押</w:t>
            </w:r>
          </w:p>
          <w:p w14:paraId="0BA45503">
            <w:pPr>
              <w:spacing w:line="300" w:lineRule="exact"/>
              <w:jc w:val="center"/>
              <w:rPr>
                <w:color w:val="auto"/>
                <w:sz w:val="28"/>
                <w:szCs w:val="28"/>
                <w:highlight w:val="none"/>
              </w:rPr>
            </w:pPr>
            <w:r>
              <w:rPr>
                <w:color w:val="auto"/>
                <w:sz w:val="28"/>
                <w:szCs w:val="28"/>
                <w:highlight w:val="none"/>
              </w:rPr>
              <w:t>情况</w:t>
            </w:r>
          </w:p>
          <w:p w14:paraId="4B57A02B">
            <w:pPr>
              <w:spacing w:line="300" w:lineRule="exact"/>
              <w:jc w:val="center"/>
              <w:rPr>
                <w:color w:val="auto"/>
                <w:sz w:val="28"/>
                <w:szCs w:val="28"/>
                <w:highlight w:val="none"/>
              </w:rPr>
            </w:pPr>
          </w:p>
        </w:tc>
        <w:tc>
          <w:tcPr>
            <w:tcW w:w="2031" w:type="dxa"/>
            <w:gridSpan w:val="2"/>
            <w:tcBorders>
              <w:top w:val="single" w:color="auto" w:sz="12" w:space="0"/>
              <w:left w:val="single" w:color="auto" w:sz="4" w:space="0"/>
              <w:bottom w:val="single" w:color="auto" w:sz="4" w:space="0"/>
              <w:right w:val="single" w:color="auto" w:sz="4" w:space="0"/>
            </w:tcBorders>
            <w:vAlign w:val="center"/>
          </w:tcPr>
          <w:p w14:paraId="193E37A4">
            <w:pPr>
              <w:jc w:val="center"/>
              <w:rPr>
                <w:color w:val="auto"/>
                <w:sz w:val="20"/>
                <w:highlight w:val="none"/>
              </w:rPr>
            </w:pPr>
            <w:r>
              <w:rPr>
                <w:color w:val="auto"/>
                <w:sz w:val="20"/>
                <w:highlight w:val="none"/>
              </w:rPr>
              <w:t>被担保</w:t>
            </w:r>
            <w:r>
              <w:rPr>
                <w:rFonts w:hint="eastAsia"/>
                <w:color w:val="auto"/>
                <w:sz w:val="20"/>
                <w:highlight w:val="none"/>
              </w:rPr>
              <w:t>主</w:t>
            </w:r>
            <w:r>
              <w:rPr>
                <w:color w:val="auto"/>
                <w:sz w:val="20"/>
                <w:highlight w:val="none"/>
              </w:rPr>
              <w:t>债权数额</w:t>
            </w:r>
          </w:p>
        </w:tc>
        <w:tc>
          <w:tcPr>
            <w:tcW w:w="1960" w:type="dxa"/>
            <w:tcBorders>
              <w:top w:val="single" w:color="auto" w:sz="12" w:space="0"/>
              <w:left w:val="single" w:color="auto" w:sz="4" w:space="0"/>
              <w:bottom w:val="single" w:color="auto" w:sz="4" w:space="0"/>
              <w:right w:val="single" w:color="auto" w:sz="4" w:space="0"/>
            </w:tcBorders>
            <w:vAlign w:val="center"/>
          </w:tcPr>
          <w:p w14:paraId="7E04A5A2">
            <w:pPr>
              <w:ind w:right="420"/>
              <w:rPr>
                <w:color w:val="auto"/>
                <w:sz w:val="20"/>
                <w:highlight w:val="none"/>
              </w:rPr>
            </w:pPr>
          </w:p>
        </w:tc>
        <w:tc>
          <w:tcPr>
            <w:tcW w:w="1119" w:type="dxa"/>
            <w:gridSpan w:val="3"/>
            <w:vMerge w:val="restart"/>
            <w:tcBorders>
              <w:top w:val="single" w:color="auto" w:sz="12" w:space="0"/>
              <w:left w:val="single" w:color="auto" w:sz="4" w:space="0"/>
              <w:right w:val="single" w:color="auto" w:sz="4" w:space="0"/>
            </w:tcBorders>
            <w:vAlign w:val="center"/>
          </w:tcPr>
          <w:p w14:paraId="4EEBA93A">
            <w:pPr>
              <w:adjustRightInd w:val="0"/>
              <w:snapToGrid w:val="0"/>
              <w:jc w:val="center"/>
              <w:rPr>
                <w:color w:val="auto"/>
                <w:sz w:val="20"/>
                <w:highlight w:val="none"/>
              </w:rPr>
            </w:pPr>
            <w:r>
              <w:rPr>
                <w:color w:val="auto"/>
                <w:sz w:val="20"/>
                <w:highlight w:val="none"/>
              </w:rPr>
              <w:t>债务履行期限</w:t>
            </w:r>
          </w:p>
          <w:p w14:paraId="152C86A4">
            <w:pPr>
              <w:jc w:val="center"/>
              <w:rPr>
                <w:color w:val="auto"/>
                <w:sz w:val="20"/>
                <w:highlight w:val="none"/>
              </w:rPr>
            </w:pPr>
            <w:r>
              <w:rPr>
                <w:color w:val="auto"/>
                <w:sz w:val="20"/>
                <w:highlight w:val="none"/>
              </w:rPr>
              <w:t>（债权确定期间）</w:t>
            </w:r>
          </w:p>
        </w:tc>
        <w:tc>
          <w:tcPr>
            <w:tcW w:w="3254" w:type="dxa"/>
            <w:gridSpan w:val="3"/>
            <w:vMerge w:val="restart"/>
            <w:tcBorders>
              <w:top w:val="single" w:color="auto" w:sz="12" w:space="0"/>
              <w:left w:val="single" w:color="auto" w:sz="4" w:space="0"/>
              <w:right w:val="single" w:color="auto" w:sz="12" w:space="0"/>
            </w:tcBorders>
            <w:vAlign w:val="center"/>
          </w:tcPr>
          <w:p w14:paraId="608248CC">
            <w:pPr>
              <w:jc w:val="center"/>
              <w:rPr>
                <w:color w:val="auto"/>
                <w:highlight w:val="none"/>
              </w:rPr>
            </w:pPr>
            <w:r>
              <w:rPr>
                <w:color w:val="auto"/>
                <w:szCs w:val="21"/>
                <w:highlight w:val="none"/>
              </w:rPr>
              <w:t xml:space="preserve">      </w:t>
            </w:r>
          </w:p>
        </w:tc>
      </w:tr>
      <w:tr w14:paraId="7651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1" w:hRule="atLeast"/>
          <w:jc w:val="center"/>
        </w:trPr>
        <w:tc>
          <w:tcPr>
            <w:tcW w:w="893" w:type="dxa"/>
            <w:vMerge w:val="continue"/>
            <w:tcBorders>
              <w:left w:val="single" w:color="auto" w:sz="12" w:space="0"/>
              <w:bottom w:val="single" w:color="auto" w:sz="12" w:space="0"/>
              <w:right w:val="single" w:color="auto" w:sz="4" w:space="0"/>
            </w:tcBorders>
            <w:vAlign w:val="bottom"/>
          </w:tcPr>
          <w:p w14:paraId="769B9AC1">
            <w:pPr>
              <w:ind w:right="420"/>
              <w:rPr>
                <w:color w:val="auto"/>
                <w:highlight w:val="none"/>
              </w:rPr>
            </w:pPr>
          </w:p>
        </w:tc>
        <w:tc>
          <w:tcPr>
            <w:tcW w:w="2031" w:type="dxa"/>
            <w:gridSpan w:val="2"/>
            <w:tcBorders>
              <w:top w:val="single" w:color="auto" w:sz="12" w:space="0"/>
              <w:left w:val="single" w:color="auto" w:sz="4" w:space="0"/>
              <w:bottom w:val="single" w:color="auto" w:sz="4" w:space="0"/>
              <w:right w:val="single" w:color="auto" w:sz="4" w:space="0"/>
            </w:tcBorders>
            <w:vAlign w:val="center"/>
          </w:tcPr>
          <w:p w14:paraId="254A9F49">
            <w:pPr>
              <w:ind w:right="420" w:firstLine="400" w:firstLineChars="200"/>
              <w:rPr>
                <w:color w:val="auto"/>
                <w:sz w:val="20"/>
                <w:highlight w:val="none"/>
              </w:rPr>
            </w:pPr>
            <w:r>
              <w:rPr>
                <w:color w:val="auto"/>
                <w:sz w:val="20"/>
                <w:highlight w:val="none"/>
              </w:rPr>
              <w:t>最高债权额</w:t>
            </w:r>
          </w:p>
        </w:tc>
        <w:tc>
          <w:tcPr>
            <w:tcW w:w="1960" w:type="dxa"/>
            <w:tcBorders>
              <w:top w:val="single" w:color="auto" w:sz="12" w:space="0"/>
              <w:left w:val="single" w:color="auto" w:sz="4" w:space="0"/>
              <w:bottom w:val="single" w:color="auto" w:sz="4" w:space="0"/>
              <w:right w:val="single" w:color="auto" w:sz="4" w:space="0"/>
            </w:tcBorders>
            <w:vAlign w:val="center"/>
          </w:tcPr>
          <w:p w14:paraId="30D67320">
            <w:pPr>
              <w:ind w:right="420"/>
              <w:rPr>
                <w:color w:val="auto"/>
                <w:sz w:val="20"/>
                <w:highlight w:val="none"/>
              </w:rPr>
            </w:pPr>
          </w:p>
        </w:tc>
        <w:tc>
          <w:tcPr>
            <w:tcW w:w="1119" w:type="dxa"/>
            <w:gridSpan w:val="3"/>
            <w:vMerge w:val="continue"/>
            <w:tcBorders>
              <w:left w:val="single" w:color="auto" w:sz="4" w:space="0"/>
              <w:bottom w:val="single" w:color="auto" w:sz="4" w:space="0"/>
              <w:right w:val="single" w:color="auto" w:sz="4" w:space="0"/>
            </w:tcBorders>
            <w:vAlign w:val="center"/>
          </w:tcPr>
          <w:p w14:paraId="081A2A39">
            <w:pPr>
              <w:ind w:right="420"/>
              <w:rPr>
                <w:color w:val="auto"/>
                <w:sz w:val="20"/>
                <w:highlight w:val="none"/>
              </w:rPr>
            </w:pPr>
          </w:p>
        </w:tc>
        <w:tc>
          <w:tcPr>
            <w:tcW w:w="3254" w:type="dxa"/>
            <w:gridSpan w:val="3"/>
            <w:vMerge w:val="continue"/>
            <w:tcBorders>
              <w:left w:val="single" w:color="auto" w:sz="4" w:space="0"/>
              <w:bottom w:val="single" w:color="auto" w:sz="4" w:space="0"/>
              <w:right w:val="single" w:color="auto" w:sz="12" w:space="0"/>
            </w:tcBorders>
            <w:vAlign w:val="center"/>
          </w:tcPr>
          <w:p w14:paraId="6D77B1DB">
            <w:pPr>
              <w:ind w:right="420"/>
              <w:rPr>
                <w:color w:val="auto"/>
                <w:sz w:val="20"/>
                <w:highlight w:val="none"/>
              </w:rPr>
            </w:pPr>
          </w:p>
        </w:tc>
      </w:tr>
      <w:tr w14:paraId="6EBC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jc w:val="center"/>
        </w:trPr>
        <w:tc>
          <w:tcPr>
            <w:tcW w:w="893" w:type="dxa"/>
            <w:vMerge w:val="continue"/>
            <w:tcBorders>
              <w:left w:val="single" w:color="auto" w:sz="12" w:space="0"/>
              <w:right w:val="single" w:color="auto" w:sz="4" w:space="0"/>
            </w:tcBorders>
            <w:vAlign w:val="bottom"/>
          </w:tcPr>
          <w:p w14:paraId="592615B4">
            <w:pPr>
              <w:spacing w:line="300" w:lineRule="exact"/>
              <w:jc w:val="center"/>
              <w:rPr>
                <w:color w:val="auto"/>
                <w:sz w:val="28"/>
                <w:szCs w:val="28"/>
                <w:highlight w:val="none"/>
              </w:rPr>
            </w:pPr>
          </w:p>
        </w:tc>
        <w:tc>
          <w:tcPr>
            <w:tcW w:w="2031" w:type="dxa"/>
            <w:gridSpan w:val="2"/>
            <w:tcBorders>
              <w:top w:val="single" w:color="auto" w:sz="12" w:space="0"/>
              <w:left w:val="single" w:color="auto" w:sz="4" w:space="0"/>
              <w:bottom w:val="single" w:color="auto" w:sz="4" w:space="0"/>
              <w:right w:val="single" w:color="auto" w:sz="4" w:space="0"/>
            </w:tcBorders>
            <w:vAlign w:val="center"/>
          </w:tcPr>
          <w:p w14:paraId="1042E8C1">
            <w:pPr>
              <w:spacing w:line="300" w:lineRule="auto"/>
              <w:jc w:val="center"/>
              <w:rPr>
                <w:color w:val="auto"/>
                <w:sz w:val="20"/>
                <w:highlight w:val="none"/>
              </w:rPr>
            </w:pPr>
            <w:r>
              <w:rPr>
                <w:rFonts w:hint="eastAsia"/>
                <w:color w:val="auto"/>
                <w:sz w:val="18"/>
                <w:szCs w:val="18"/>
                <w:highlight w:val="none"/>
              </w:rPr>
              <w:t>抵押金额类型</w:t>
            </w:r>
          </w:p>
        </w:tc>
        <w:tc>
          <w:tcPr>
            <w:tcW w:w="6333" w:type="dxa"/>
            <w:gridSpan w:val="7"/>
            <w:tcBorders>
              <w:top w:val="single" w:color="auto" w:sz="12" w:space="0"/>
              <w:left w:val="single" w:color="auto" w:sz="4" w:space="0"/>
              <w:bottom w:val="single" w:color="auto" w:sz="4" w:space="0"/>
              <w:right w:val="single" w:color="auto" w:sz="12" w:space="0"/>
            </w:tcBorders>
            <w:vAlign w:val="center"/>
          </w:tcPr>
          <w:p w14:paraId="3AF43B8A">
            <w:pPr>
              <w:jc w:val="center"/>
              <w:rPr>
                <w:color w:val="auto"/>
                <w:szCs w:val="21"/>
                <w:highlight w:val="none"/>
              </w:rPr>
            </w:pPr>
            <w:r>
              <w:rPr>
                <w:rFonts w:hint="eastAsia"/>
                <w:color w:val="auto"/>
                <w:sz w:val="20"/>
                <w:highlight w:val="none"/>
              </w:rPr>
              <w:t>□</w:t>
            </w:r>
            <w:r>
              <w:rPr>
                <w:color w:val="auto"/>
                <w:highlight w:val="none"/>
              </w:rPr>
              <w:t xml:space="preserve">单个不动产单元独立抵押金额 </w:t>
            </w:r>
            <w:r>
              <w:rPr>
                <w:rFonts w:hint="eastAsia"/>
                <w:color w:val="auto"/>
                <w:sz w:val="20"/>
                <w:highlight w:val="none"/>
              </w:rPr>
              <w:t>□</w:t>
            </w:r>
            <w:r>
              <w:rPr>
                <w:color w:val="auto"/>
                <w:highlight w:val="none"/>
              </w:rPr>
              <w:t>多个不动产单元整体抵押金额</w:t>
            </w:r>
          </w:p>
        </w:tc>
      </w:tr>
      <w:tr w14:paraId="3758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jc w:val="center"/>
        </w:trPr>
        <w:tc>
          <w:tcPr>
            <w:tcW w:w="893" w:type="dxa"/>
            <w:vMerge w:val="continue"/>
            <w:tcBorders>
              <w:left w:val="single" w:color="auto" w:sz="12" w:space="0"/>
              <w:right w:val="single" w:color="auto" w:sz="4" w:space="0"/>
            </w:tcBorders>
            <w:vAlign w:val="bottom"/>
          </w:tcPr>
          <w:p w14:paraId="282267D4">
            <w:pPr>
              <w:spacing w:line="300" w:lineRule="exact"/>
              <w:jc w:val="center"/>
              <w:rPr>
                <w:color w:val="auto"/>
                <w:sz w:val="28"/>
                <w:szCs w:val="28"/>
                <w:highlight w:val="none"/>
              </w:rPr>
            </w:pPr>
          </w:p>
        </w:tc>
        <w:tc>
          <w:tcPr>
            <w:tcW w:w="2031" w:type="dxa"/>
            <w:gridSpan w:val="2"/>
            <w:tcBorders>
              <w:top w:val="single" w:color="auto" w:sz="12" w:space="0"/>
              <w:left w:val="single" w:color="auto" w:sz="4" w:space="0"/>
              <w:bottom w:val="single" w:color="auto" w:sz="4" w:space="0"/>
              <w:right w:val="single" w:color="auto" w:sz="4" w:space="0"/>
            </w:tcBorders>
            <w:vAlign w:val="center"/>
          </w:tcPr>
          <w:p w14:paraId="41EF8D24">
            <w:pPr>
              <w:spacing w:line="300" w:lineRule="auto"/>
              <w:jc w:val="center"/>
              <w:rPr>
                <w:b/>
                <w:bCs/>
                <w:color w:val="auto"/>
                <w:sz w:val="20"/>
                <w:highlight w:val="none"/>
              </w:rPr>
            </w:pPr>
            <w:r>
              <w:rPr>
                <w:rFonts w:hint="eastAsia"/>
                <w:color w:val="auto"/>
                <w:sz w:val="20"/>
                <w:highlight w:val="none"/>
              </w:rPr>
              <w:t>担保范围</w:t>
            </w:r>
          </w:p>
        </w:tc>
        <w:tc>
          <w:tcPr>
            <w:tcW w:w="3053" w:type="dxa"/>
            <w:gridSpan w:val="3"/>
            <w:tcBorders>
              <w:top w:val="single" w:color="auto" w:sz="12" w:space="0"/>
              <w:left w:val="single" w:color="auto" w:sz="4" w:space="0"/>
              <w:bottom w:val="single" w:color="auto" w:sz="4" w:space="0"/>
              <w:right w:val="single" w:color="auto" w:sz="12" w:space="0"/>
            </w:tcBorders>
            <w:vAlign w:val="center"/>
          </w:tcPr>
          <w:p w14:paraId="28430D51">
            <w:pPr>
              <w:jc w:val="center"/>
              <w:rPr>
                <w:color w:val="auto"/>
                <w:szCs w:val="21"/>
                <w:highlight w:val="none"/>
              </w:rPr>
            </w:pPr>
          </w:p>
        </w:tc>
        <w:tc>
          <w:tcPr>
            <w:tcW w:w="1567" w:type="dxa"/>
            <w:gridSpan w:val="3"/>
            <w:tcBorders>
              <w:top w:val="single" w:color="auto" w:sz="12" w:space="0"/>
              <w:left w:val="single" w:color="auto" w:sz="4" w:space="0"/>
              <w:bottom w:val="single" w:color="auto" w:sz="4" w:space="0"/>
              <w:right w:val="single" w:color="auto" w:sz="12" w:space="0"/>
            </w:tcBorders>
            <w:vAlign w:val="center"/>
          </w:tcPr>
          <w:p w14:paraId="5420EBDC">
            <w:pPr>
              <w:jc w:val="center"/>
              <w:rPr>
                <w:color w:val="auto"/>
                <w:szCs w:val="21"/>
                <w:highlight w:val="none"/>
              </w:rPr>
            </w:pPr>
            <w:r>
              <w:rPr>
                <w:color w:val="auto"/>
                <w:sz w:val="20"/>
                <w:highlight w:val="none"/>
              </w:rPr>
              <w:t>是否存在禁止</w:t>
            </w:r>
            <w:r>
              <w:rPr>
                <w:rFonts w:hint="eastAsia"/>
                <w:color w:val="auto"/>
                <w:sz w:val="20"/>
                <w:highlight w:val="none"/>
              </w:rPr>
              <w:t>或</w:t>
            </w:r>
            <w:r>
              <w:rPr>
                <w:color w:val="auto"/>
                <w:sz w:val="20"/>
                <w:highlight w:val="none"/>
              </w:rPr>
              <w:t>限制转让抵押不动产的约定</w:t>
            </w:r>
          </w:p>
        </w:tc>
        <w:tc>
          <w:tcPr>
            <w:tcW w:w="1713" w:type="dxa"/>
            <w:tcBorders>
              <w:top w:val="single" w:color="auto" w:sz="12" w:space="0"/>
              <w:left w:val="single" w:color="auto" w:sz="4" w:space="0"/>
              <w:bottom w:val="single" w:color="auto" w:sz="4" w:space="0"/>
              <w:right w:val="single" w:color="auto" w:sz="12" w:space="0"/>
            </w:tcBorders>
            <w:vAlign w:val="center"/>
          </w:tcPr>
          <w:p w14:paraId="4F22EF4A">
            <w:pPr>
              <w:jc w:val="center"/>
              <w:rPr>
                <w:color w:val="auto"/>
                <w:szCs w:val="21"/>
                <w:highlight w:val="none"/>
              </w:rPr>
            </w:pPr>
            <w:r>
              <w:rPr>
                <w:rFonts w:hint="eastAsia"/>
                <w:color w:val="auto"/>
                <w:sz w:val="20"/>
                <w:highlight w:val="none"/>
              </w:rPr>
              <w:t>□</w:t>
            </w:r>
            <w:r>
              <w:rPr>
                <w:color w:val="auto"/>
                <w:sz w:val="20"/>
                <w:highlight w:val="none"/>
              </w:rPr>
              <w:t xml:space="preserve"> 是 </w:t>
            </w:r>
            <w:r>
              <w:rPr>
                <w:rFonts w:hint="eastAsia"/>
                <w:color w:val="auto"/>
                <w:sz w:val="20"/>
                <w:highlight w:val="none"/>
              </w:rPr>
              <w:t>□</w:t>
            </w:r>
            <w:r>
              <w:rPr>
                <w:color w:val="auto"/>
                <w:sz w:val="20"/>
                <w:highlight w:val="none"/>
              </w:rPr>
              <w:t xml:space="preserve"> 否</w:t>
            </w:r>
          </w:p>
        </w:tc>
      </w:tr>
      <w:tr w14:paraId="6AE3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9" w:hRule="atLeast"/>
          <w:jc w:val="center"/>
        </w:trPr>
        <w:tc>
          <w:tcPr>
            <w:tcW w:w="893" w:type="dxa"/>
            <w:vMerge w:val="continue"/>
            <w:tcBorders>
              <w:top w:val="single" w:color="auto" w:sz="12" w:space="0"/>
              <w:left w:val="single" w:color="auto" w:sz="12" w:space="0"/>
              <w:bottom w:val="single" w:color="auto" w:sz="12" w:space="0"/>
              <w:right w:val="single" w:color="auto" w:sz="4" w:space="0"/>
            </w:tcBorders>
            <w:vAlign w:val="center"/>
          </w:tcPr>
          <w:p w14:paraId="23CF0965">
            <w:pPr>
              <w:spacing w:line="280" w:lineRule="exact"/>
              <w:rPr>
                <w:color w:val="auto"/>
                <w:highlight w:val="none"/>
              </w:rPr>
            </w:pPr>
          </w:p>
        </w:tc>
        <w:tc>
          <w:tcPr>
            <w:tcW w:w="2031" w:type="dxa"/>
            <w:gridSpan w:val="2"/>
            <w:tcBorders>
              <w:top w:val="single" w:color="auto" w:sz="4" w:space="0"/>
              <w:left w:val="single" w:color="auto" w:sz="4" w:space="0"/>
              <w:bottom w:val="single" w:color="auto" w:sz="12" w:space="0"/>
              <w:right w:val="single" w:color="auto" w:sz="4" w:space="0"/>
            </w:tcBorders>
            <w:vAlign w:val="center"/>
          </w:tcPr>
          <w:p w14:paraId="55315271">
            <w:pPr>
              <w:spacing w:line="300" w:lineRule="auto"/>
              <w:jc w:val="center"/>
              <w:rPr>
                <w:color w:val="auto"/>
                <w:sz w:val="18"/>
                <w:szCs w:val="18"/>
                <w:highlight w:val="none"/>
              </w:rPr>
            </w:pPr>
            <w:r>
              <w:rPr>
                <w:color w:val="auto"/>
                <w:sz w:val="18"/>
                <w:szCs w:val="18"/>
                <w:highlight w:val="none"/>
              </w:rPr>
              <w:t>在建建筑物抵押范围</w:t>
            </w:r>
          </w:p>
        </w:tc>
        <w:tc>
          <w:tcPr>
            <w:tcW w:w="6333" w:type="dxa"/>
            <w:gridSpan w:val="7"/>
            <w:tcBorders>
              <w:top w:val="single" w:color="auto" w:sz="4" w:space="0"/>
              <w:left w:val="single" w:color="auto" w:sz="4" w:space="0"/>
              <w:bottom w:val="single" w:color="auto" w:sz="12" w:space="0"/>
              <w:right w:val="single" w:color="auto" w:sz="12" w:space="0"/>
            </w:tcBorders>
            <w:vAlign w:val="center"/>
          </w:tcPr>
          <w:p w14:paraId="2730496C">
            <w:pPr>
              <w:jc w:val="center"/>
              <w:rPr>
                <w:color w:val="auto"/>
                <w:highlight w:val="none"/>
              </w:rPr>
            </w:pPr>
          </w:p>
        </w:tc>
      </w:tr>
      <w:tr w14:paraId="5C2B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7" w:hRule="atLeast"/>
          <w:jc w:val="center"/>
        </w:trPr>
        <w:tc>
          <w:tcPr>
            <w:tcW w:w="893" w:type="dxa"/>
            <w:vMerge w:val="restart"/>
            <w:tcBorders>
              <w:top w:val="single" w:color="auto" w:sz="12" w:space="0"/>
              <w:left w:val="single" w:color="auto" w:sz="12" w:space="0"/>
              <w:bottom w:val="single" w:color="auto" w:sz="4" w:space="0"/>
              <w:right w:val="single" w:color="auto" w:sz="4" w:space="0"/>
            </w:tcBorders>
            <w:vAlign w:val="center"/>
          </w:tcPr>
          <w:p w14:paraId="7C57B855">
            <w:pPr>
              <w:spacing w:line="300" w:lineRule="exact"/>
              <w:ind w:left="113" w:right="113"/>
              <w:jc w:val="center"/>
              <w:rPr>
                <w:color w:val="auto"/>
                <w:sz w:val="24"/>
                <w:szCs w:val="28"/>
                <w:highlight w:val="none"/>
              </w:rPr>
            </w:pPr>
            <w:r>
              <w:rPr>
                <w:color w:val="auto"/>
                <w:sz w:val="24"/>
                <w:szCs w:val="28"/>
                <w:highlight w:val="none"/>
              </w:rPr>
              <w:t>地役权情况</w:t>
            </w:r>
          </w:p>
        </w:tc>
        <w:tc>
          <w:tcPr>
            <w:tcW w:w="2031" w:type="dxa"/>
            <w:gridSpan w:val="2"/>
            <w:tcBorders>
              <w:top w:val="single" w:color="auto" w:sz="12" w:space="0"/>
              <w:left w:val="single" w:color="auto" w:sz="4" w:space="0"/>
              <w:bottom w:val="single" w:color="auto" w:sz="4" w:space="0"/>
              <w:right w:val="single" w:color="auto" w:sz="4" w:space="0"/>
            </w:tcBorders>
            <w:vAlign w:val="center"/>
          </w:tcPr>
          <w:p w14:paraId="50D0CC28">
            <w:pPr>
              <w:spacing w:line="300" w:lineRule="exact"/>
              <w:ind w:left="113" w:right="113"/>
              <w:jc w:val="center"/>
              <w:rPr>
                <w:color w:val="auto"/>
                <w:highlight w:val="none"/>
              </w:rPr>
            </w:pPr>
            <w:r>
              <w:rPr>
                <w:color w:val="auto"/>
                <w:highlight w:val="none"/>
              </w:rPr>
              <w:t>需役地坐落</w:t>
            </w:r>
          </w:p>
        </w:tc>
        <w:tc>
          <w:tcPr>
            <w:tcW w:w="6333" w:type="dxa"/>
            <w:gridSpan w:val="7"/>
            <w:tcBorders>
              <w:top w:val="single" w:color="auto" w:sz="12" w:space="0"/>
              <w:left w:val="single" w:color="auto" w:sz="4" w:space="0"/>
              <w:bottom w:val="single" w:color="auto" w:sz="4" w:space="0"/>
              <w:right w:val="single" w:color="auto" w:sz="12" w:space="0"/>
            </w:tcBorders>
            <w:vAlign w:val="center"/>
          </w:tcPr>
          <w:p w14:paraId="786A3AC5">
            <w:pPr>
              <w:jc w:val="center"/>
              <w:rPr>
                <w:color w:val="auto"/>
                <w:highlight w:val="none"/>
              </w:rPr>
            </w:pPr>
          </w:p>
        </w:tc>
      </w:tr>
      <w:tr w14:paraId="7983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jc w:val="center"/>
        </w:trPr>
        <w:tc>
          <w:tcPr>
            <w:tcW w:w="893" w:type="dxa"/>
            <w:vMerge w:val="continue"/>
            <w:tcBorders>
              <w:top w:val="single" w:color="auto" w:sz="4" w:space="0"/>
              <w:left w:val="single" w:color="auto" w:sz="12" w:space="0"/>
              <w:bottom w:val="single" w:color="auto" w:sz="12" w:space="0"/>
              <w:right w:val="single" w:color="auto" w:sz="4" w:space="0"/>
            </w:tcBorders>
            <w:vAlign w:val="center"/>
          </w:tcPr>
          <w:p w14:paraId="224E737C">
            <w:pPr>
              <w:spacing w:line="300" w:lineRule="exact"/>
              <w:ind w:left="113" w:right="113"/>
              <w:jc w:val="center"/>
              <w:rPr>
                <w:color w:val="auto"/>
                <w:sz w:val="24"/>
                <w:szCs w:val="28"/>
                <w:highlight w:val="none"/>
              </w:rPr>
            </w:pPr>
          </w:p>
        </w:tc>
        <w:tc>
          <w:tcPr>
            <w:tcW w:w="2031" w:type="dxa"/>
            <w:gridSpan w:val="2"/>
            <w:tcBorders>
              <w:top w:val="single" w:color="auto" w:sz="4" w:space="0"/>
              <w:left w:val="single" w:color="auto" w:sz="4" w:space="0"/>
              <w:bottom w:val="single" w:color="auto" w:sz="12" w:space="0"/>
              <w:right w:val="single" w:color="auto" w:sz="4" w:space="0"/>
            </w:tcBorders>
            <w:vAlign w:val="center"/>
          </w:tcPr>
          <w:p w14:paraId="44127F20">
            <w:pPr>
              <w:spacing w:line="300" w:lineRule="exact"/>
              <w:ind w:left="113" w:right="113"/>
              <w:jc w:val="center"/>
              <w:rPr>
                <w:color w:val="auto"/>
                <w:sz w:val="18"/>
                <w:szCs w:val="18"/>
                <w:highlight w:val="none"/>
              </w:rPr>
            </w:pPr>
            <w:r>
              <w:rPr>
                <w:color w:val="auto"/>
                <w:sz w:val="18"/>
                <w:szCs w:val="18"/>
                <w:highlight w:val="none"/>
              </w:rPr>
              <w:t>需役地不动产单元号</w:t>
            </w:r>
          </w:p>
        </w:tc>
        <w:tc>
          <w:tcPr>
            <w:tcW w:w="6333" w:type="dxa"/>
            <w:gridSpan w:val="7"/>
            <w:tcBorders>
              <w:top w:val="single" w:color="auto" w:sz="4" w:space="0"/>
              <w:left w:val="single" w:color="auto" w:sz="4" w:space="0"/>
              <w:bottom w:val="single" w:color="auto" w:sz="12" w:space="0"/>
              <w:right w:val="single" w:color="auto" w:sz="12" w:space="0"/>
            </w:tcBorders>
            <w:vAlign w:val="center"/>
          </w:tcPr>
          <w:p w14:paraId="17E15BCE">
            <w:pPr>
              <w:jc w:val="center"/>
              <w:rPr>
                <w:color w:val="auto"/>
                <w:highlight w:val="none"/>
              </w:rPr>
            </w:pPr>
          </w:p>
        </w:tc>
      </w:tr>
      <w:tr w14:paraId="1EAA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2924" w:type="dxa"/>
            <w:gridSpan w:val="3"/>
            <w:tcBorders>
              <w:top w:val="single" w:color="auto" w:sz="12" w:space="0"/>
              <w:left w:val="single" w:color="auto" w:sz="12" w:space="0"/>
              <w:bottom w:val="single" w:color="auto" w:sz="4" w:space="0"/>
              <w:right w:val="single" w:color="auto" w:sz="4" w:space="0"/>
            </w:tcBorders>
            <w:vAlign w:val="center"/>
          </w:tcPr>
          <w:p w14:paraId="0529ED69">
            <w:pPr>
              <w:spacing w:line="360" w:lineRule="auto"/>
              <w:jc w:val="center"/>
              <w:rPr>
                <w:color w:val="auto"/>
                <w:highlight w:val="none"/>
              </w:rPr>
            </w:pPr>
            <w:r>
              <w:rPr>
                <w:color w:val="auto"/>
                <w:highlight w:val="none"/>
              </w:rPr>
              <w:t>登记原因</w:t>
            </w:r>
          </w:p>
        </w:tc>
        <w:tc>
          <w:tcPr>
            <w:tcW w:w="6333" w:type="dxa"/>
            <w:gridSpan w:val="7"/>
            <w:tcBorders>
              <w:top w:val="single" w:color="auto" w:sz="12" w:space="0"/>
              <w:left w:val="single" w:color="auto" w:sz="4" w:space="0"/>
              <w:bottom w:val="single" w:color="auto" w:sz="4" w:space="0"/>
              <w:right w:val="single" w:color="auto" w:sz="12" w:space="0"/>
            </w:tcBorders>
            <w:vAlign w:val="center"/>
          </w:tcPr>
          <w:p w14:paraId="01D15FEC">
            <w:pPr>
              <w:spacing w:line="360" w:lineRule="auto"/>
              <w:ind w:firstLine="105" w:firstLineChars="50"/>
              <w:rPr>
                <w:color w:val="auto"/>
                <w:highlight w:val="none"/>
              </w:rPr>
            </w:pPr>
          </w:p>
        </w:tc>
      </w:tr>
      <w:tr w14:paraId="4322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2316" w:type="dxa"/>
            <w:gridSpan w:val="2"/>
            <w:tcBorders>
              <w:top w:val="single" w:color="auto" w:sz="12" w:space="0"/>
              <w:left w:val="single" w:color="auto" w:sz="12" w:space="0"/>
              <w:bottom w:val="single" w:color="auto" w:sz="4" w:space="0"/>
              <w:right w:val="single" w:color="auto" w:sz="4" w:space="0"/>
            </w:tcBorders>
            <w:vAlign w:val="center"/>
          </w:tcPr>
          <w:p w14:paraId="32B52526">
            <w:pPr>
              <w:spacing w:line="360" w:lineRule="auto"/>
              <w:jc w:val="center"/>
              <w:rPr>
                <w:bCs/>
                <w:color w:val="auto"/>
                <w:sz w:val="28"/>
                <w:szCs w:val="28"/>
                <w:highlight w:val="none"/>
              </w:rPr>
            </w:pPr>
            <w:r>
              <w:rPr>
                <w:rFonts w:hint="eastAsia"/>
                <w:bCs/>
                <w:color w:val="auto"/>
                <w:sz w:val="28"/>
                <w:szCs w:val="28"/>
                <w:highlight w:val="none"/>
              </w:rPr>
              <w:t>是否领证</w:t>
            </w:r>
          </w:p>
        </w:tc>
        <w:tc>
          <w:tcPr>
            <w:tcW w:w="2568" w:type="dxa"/>
            <w:gridSpan w:val="2"/>
            <w:tcBorders>
              <w:top w:val="single" w:color="auto" w:sz="12" w:space="0"/>
              <w:left w:val="single" w:color="auto" w:sz="4" w:space="0"/>
              <w:bottom w:val="single" w:color="auto" w:sz="4" w:space="0"/>
              <w:right w:val="single" w:color="auto" w:sz="4" w:space="0"/>
            </w:tcBorders>
            <w:vAlign w:val="center"/>
          </w:tcPr>
          <w:p w14:paraId="57591E3E">
            <w:pPr>
              <w:spacing w:line="360" w:lineRule="auto"/>
              <w:ind w:firstLine="420" w:firstLineChars="200"/>
              <w:rPr>
                <w:rFonts w:ascii="宋体" w:hAnsi="宋体"/>
                <w:bCs/>
                <w:color w:val="auto"/>
                <w:highlight w:val="none"/>
              </w:rPr>
            </w:pPr>
            <w:r>
              <w:rPr>
                <w:rFonts w:ascii="宋体" w:hAnsi="宋体"/>
                <w:bCs/>
                <w:color w:val="auto"/>
                <w:highlight w:val="none"/>
              </w:rPr>
              <w:t>□是   □否</w:t>
            </w:r>
          </w:p>
        </w:tc>
        <w:tc>
          <w:tcPr>
            <w:tcW w:w="2660" w:type="dxa"/>
            <w:gridSpan w:val="5"/>
            <w:tcBorders>
              <w:top w:val="single" w:color="auto" w:sz="12" w:space="0"/>
              <w:left w:val="single" w:color="auto" w:sz="4" w:space="0"/>
              <w:bottom w:val="single" w:color="auto" w:sz="4" w:space="0"/>
              <w:right w:val="single" w:color="auto" w:sz="12" w:space="0"/>
            </w:tcBorders>
            <w:vAlign w:val="center"/>
          </w:tcPr>
          <w:p w14:paraId="0AFABC4C">
            <w:pPr>
              <w:spacing w:line="360" w:lineRule="auto"/>
              <w:jc w:val="center"/>
              <w:rPr>
                <w:rFonts w:ascii="宋体" w:hAnsi="宋体"/>
                <w:bCs/>
                <w:color w:val="auto"/>
                <w:highlight w:val="none"/>
              </w:rPr>
            </w:pPr>
            <w:r>
              <w:rPr>
                <w:bCs/>
                <w:color w:val="auto"/>
                <w:sz w:val="28"/>
                <w:szCs w:val="28"/>
                <w:highlight w:val="none"/>
              </w:rPr>
              <w:t>申请分别持证</w:t>
            </w:r>
          </w:p>
        </w:tc>
        <w:tc>
          <w:tcPr>
            <w:tcW w:w="1713" w:type="dxa"/>
            <w:tcBorders>
              <w:top w:val="single" w:color="auto" w:sz="12" w:space="0"/>
              <w:left w:val="single" w:color="auto" w:sz="4" w:space="0"/>
              <w:bottom w:val="single" w:color="auto" w:sz="4" w:space="0"/>
              <w:right w:val="single" w:color="auto" w:sz="12" w:space="0"/>
            </w:tcBorders>
            <w:shd w:val="clear" w:color="auto" w:fill="auto"/>
            <w:vAlign w:val="center"/>
          </w:tcPr>
          <w:p w14:paraId="637D6C09">
            <w:pPr>
              <w:spacing w:line="360" w:lineRule="auto"/>
              <w:ind w:firstLine="420" w:firstLineChars="200"/>
              <w:rPr>
                <w:rFonts w:ascii="宋体" w:hAnsi="宋体"/>
                <w:bCs/>
                <w:color w:val="auto"/>
                <w:highlight w:val="none"/>
              </w:rPr>
            </w:pPr>
            <w:r>
              <w:rPr>
                <w:rFonts w:ascii="宋体" w:hAnsi="宋体"/>
                <w:bCs/>
                <w:color w:val="auto"/>
                <w:highlight w:val="none"/>
              </w:rPr>
              <w:t>□是   □否</w:t>
            </w:r>
          </w:p>
        </w:tc>
      </w:tr>
      <w:tr w14:paraId="65D8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9257" w:type="dxa"/>
            <w:gridSpan w:val="10"/>
            <w:tcBorders>
              <w:top w:val="single" w:color="auto" w:sz="12" w:space="0"/>
              <w:left w:val="single" w:color="auto" w:sz="12" w:space="0"/>
              <w:bottom w:val="single" w:color="auto" w:sz="4" w:space="0"/>
              <w:right w:val="single" w:color="auto" w:sz="12" w:space="0"/>
            </w:tcBorders>
            <w:vAlign w:val="center"/>
          </w:tcPr>
          <w:p w14:paraId="7DFFA8E8">
            <w:pPr>
              <w:spacing w:line="360" w:lineRule="auto"/>
              <w:rPr>
                <w:rFonts w:ascii="宋体" w:hAnsi="宋体"/>
                <w:bCs/>
                <w:color w:val="auto"/>
                <w:highlight w:val="none"/>
              </w:rPr>
            </w:pPr>
            <w:r>
              <w:rPr>
                <w:rFonts w:ascii="宋体" w:hAnsi="宋体"/>
                <w:bCs/>
                <w:color w:val="auto"/>
                <w:highlight w:val="none"/>
              </w:rPr>
              <w:t>申请</w:t>
            </w:r>
            <w:r>
              <w:rPr>
                <w:rFonts w:hint="eastAsia" w:ascii="宋体" w:hAnsi="宋体"/>
                <w:bCs/>
                <w:color w:val="auto"/>
                <w:highlight w:val="none"/>
              </w:rPr>
              <w:t>水□电</w:t>
            </w:r>
            <w:r>
              <w:rPr>
                <w:rFonts w:ascii="宋体" w:hAnsi="宋体"/>
                <w:bCs/>
                <w:color w:val="auto"/>
                <w:highlight w:val="none"/>
              </w:rPr>
              <w:t>□</w:t>
            </w:r>
            <w:r>
              <w:rPr>
                <w:rFonts w:hint="eastAsia" w:ascii="宋体" w:hAnsi="宋体"/>
                <w:bCs/>
                <w:color w:val="auto"/>
                <w:highlight w:val="none"/>
              </w:rPr>
              <w:t>气</w:t>
            </w:r>
            <w:r>
              <w:rPr>
                <w:rFonts w:ascii="宋体" w:hAnsi="宋体"/>
                <w:bCs/>
                <w:color w:val="auto"/>
                <w:highlight w:val="none"/>
              </w:rPr>
              <w:t>□</w:t>
            </w:r>
            <w:r>
              <w:rPr>
                <w:rFonts w:hint="eastAsia" w:ascii="宋体" w:hAnsi="宋体"/>
                <w:bCs/>
                <w:color w:val="auto"/>
                <w:highlight w:val="none"/>
              </w:rPr>
              <w:t>热</w:t>
            </w:r>
            <w:r>
              <w:rPr>
                <w:rFonts w:ascii="宋体" w:hAnsi="宋体"/>
                <w:bCs/>
                <w:color w:val="auto"/>
                <w:highlight w:val="none"/>
              </w:rPr>
              <w:t>□</w:t>
            </w:r>
            <w:r>
              <w:rPr>
                <w:rFonts w:hint="eastAsia" w:ascii="宋体" w:hAnsi="宋体"/>
                <w:bCs/>
                <w:color w:val="auto"/>
                <w:highlight w:val="none"/>
              </w:rPr>
              <w:t>其他公共事项服务事项_________联动</w:t>
            </w:r>
          </w:p>
        </w:tc>
      </w:tr>
      <w:tr w14:paraId="151A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1" w:hRule="atLeast"/>
          <w:jc w:val="center"/>
        </w:trPr>
        <w:tc>
          <w:tcPr>
            <w:tcW w:w="893" w:type="dxa"/>
            <w:tcBorders>
              <w:top w:val="single" w:color="auto" w:sz="12" w:space="0"/>
              <w:left w:val="single" w:color="auto" w:sz="12" w:space="0"/>
              <w:bottom w:val="single" w:color="auto" w:sz="12" w:space="0"/>
              <w:right w:val="single" w:color="auto" w:sz="4" w:space="0"/>
            </w:tcBorders>
            <w:vAlign w:val="center"/>
          </w:tcPr>
          <w:p w14:paraId="561AE515">
            <w:pPr>
              <w:spacing w:line="300" w:lineRule="exact"/>
              <w:ind w:right="113"/>
              <w:jc w:val="center"/>
              <w:rPr>
                <w:color w:val="auto"/>
                <w:spacing w:val="20"/>
                <w:sz w:val="24"/>
                <w:highlight w:val="none"/>
              </w:rPr>
            </w:pPr>
            <w:r>
              <w:rPr>
                <w:color w:val="auto"/>
                <w:spacing w:val="20"/>
                <w:sz w:val="28"/>
                <w:szCs w:val="28"/>
                <w:highlight w:val="none"/>
              </w:rPr>
              <w:t xml:space="preserve">备注 </w:t>
            </w:r>
          </w:p>
        </w:tc>
        <w:tc>
          <w:tcPr>
            <w:tcW w:w="8364" w:type="dxa"/>
            <w:gridSpan w:val="9"/>
            <w:tcBorders>
              <w:top w:val="single" w:color="auto" w:sz="12" w:space="0"/>
              <w:left w:val="single" w:color="auto" w:sz="4" w:space="0"/>
              <w:bottom w:val="single" w:color="auto" w:sz="12" w:space="0"/>
              <w:right w:val="single" w:color="auto" w:sz="12" w:space="0"/>
            </w:tcBorders>
            <w:vAlign w:val="center"/>
          </w:tcPr>
          <w:p w14:paraId="5D3D60AC">
            <w:pPr>
              <w:spacing w:line="360" w:lineRule="auto"/>
              <w:rPr>
                <w:color w:val="auto"/>
                <w:highlight w:val="none"/>
              </w:rPr>
            </w:pPr>
          </w:p>
          <w:p w14:paraId="7A85C9CE">
            <w:pPr>
              <w:spacing w:line="360" w:lineRule="auto"/>
              <w:rPr>
                <w:color w:val="auto"/>
                <w:highlight w:val="none"/>
              </w:rPr>
            </w:pPr>
          </w:p>
          <w:p w14:paraId="13ED293C">
            <w:pPr>
              <w:spacing w:line="360" w:lineRule="auto"/>
              <w:rPr>
                <w:color w:val="auto"/>
                <w:highlight w:val="none"/>
              </w:rPr>
            </w:pPr>
          </w:p>
        </w:tc>
      </w:tr>
      <w:tr w14:paraId="3242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44" w:hRule="atLeast"/>
          <w:jc w:val="center"/>
        </w:trPr>
        <w:tc>
          <w:tcPr>
            <w:tcW w:w="9257" w:type="dxa"/>
            <w:gridSpan w:val="10"/>
            <w:tcBorders>
              <w:top w:val="single" w:color="auto" w:sz="4" w:space="0"/>
              <w:left w:val="single" w:color="auto" w:sz="12" w:space="0"/>
              <w:bottom w:val="single" w:color="auto" w:sz="12" w:space="0"/>
              <w:right w:val="single" w:color="auto" w:sz="12" w:space="0"/>
            </w:tcBorders>
            <w:vAlign w:val="center"/>
          </w:tcPr>
          <w:p w14:paraId="7FF8DDE7">
            <w:pPr>
              <w:spacing w:line="280" w:lineRule="exact"/>
              <w:ind w:firstLine="480" w:firstLineChars="200"/>
              <w:rPr>
                <w:color w:val="auto"/>
                <w:sz w:val="24"/>
                <w:highlight w:val="none"/>
              </w:rPr>
            </w:pPr>
          </w:p>
          <w:p w14:paraId="08860E7C">
            <w:pPr>
              <w:spacing w:line="280" w:lineRule="exact"/>
              <w:ind w:firstLine="480" w:firstLineChars="200"/>
              <w:rPr>
                <w:color w:val="auto"/>
                <w:sz w:val="24"/>
                <w:highlight w:val="none"/>
              </w:rPr>
            </w:pPr>
          </w:p>
          <w:p w14:paraId="710388E6">
            <w:pPr>
              <w:spacing w:line="280" w:lineRule="exact"/>
              <w:ind w:firstLine="480" w:firstLineChars="200"/>
              <w:rPr>
                <w:color w:val="auto"/>
                <w:sz w:val="24"/>
                <w:highlight w:val="none"/>
              </w:rPr>
            </w:pPr>
            <w:r>
              <w:rPr>
                <w:color w:val="auto"/>
                <w:sz w:val="24"/>
                <w:highlight w:val="none"/>
              </w:rPr>
              <w:t>本申请人对填写的上述内容及提交的申请材料的真实性</w:t>
            </w:r>
            <w:r>
              <w:rPr>
                <w:rFonts w:hint="eastAsia"/>
                <w:color w:val="auto"/>
                <w:sz w:val="24"/>
                <w:highlight w:val="none"/>
              </w:rPr>
              <w:t>、有效性</w:t>
            </w:r>
            <w:r>
              <w:rPr>
                <w:color w:val="auto"/>
                <w:sz w:val="24"/>
                <w:highlight w:val="none"/>
              </w:rPr>
              <w:t>负责。如有不实，申请人愿承担法律责任。</w:t>
            </w:r>
          </w:p>
          <w:p w14:paraId="389A32DF">
            <w:pPr>
              <w:spacing w:line="280" w:lineRule="exact"/>
              <w:ind w:firstLine="480" w:firstLineChars="200"/>
              <w:rPr>
                <w:color w:val="auto"/>
                <w:sz w:val="24"/>
                <w:highlight w:val="none"/>
              </w:rPr>
            </w:pPr>
            <w:r>
              <w:rPr>
                <w:rFonts w:hint="eastAsia"/>
                <w:color w:val="auto"/>
                <w:sz w:val="24"/>
                <w:highlight w:val="none"/>
              </w:rPr>
              <w:t>对不动产登记机构的行政行为有异议的，自知道之日起60日内依法申请行政复议或六个月内提起行政诉讼。</w:t>
            </w:r>
          </w:p>
          <w:p w14:paraId="04637F1F">
            <w:pPr>
              <w:spacing w:line="280" w:lineRule="exact"/>
              <w:ind w:firstLine="480" w:firstLineChars="200"/>
              <w:rPr>
                <w:color w:val="auto"/>
                <w:sz w:val="24"/>
                <w:highlight w:val="none"/>
              </w:rPr>
            </w:pPr>
          </w:p>
          <w:p w14:paraId="64CB32E2">
            <w:pPr>
              <w:spacing w:line="280" w:lineRule="exact"/>
              <w:ind w:firstLine="480" w:firstLineChars="200"/>
              <w:rPr>
                <w:color w:val="auto"/>
                <w:sz w:val="24"/>
                <w:highlight w:val="none"/>
              </w:rPr>
            </w:pPr>
          </w:p>
          <w:p w14:paraId="357606EF">
            <w:pPr>
              <w:spacing w:line="280" w:lineRule="exact"/>
              <w:ind w:firstLine="480" w:firstLineChars="200"/>
              <w:rPr>
                <w:color w:val="auto"/>
                <w:sz w:val="24"/>
                <w:highlight w:val="none"/>
              </w:rPr>
            </w:pPr>
          </w:p>
          <w:p w14:paraId="46CEA069">
            <w:pPr>
              <w:spacing w:line="280" w:lineRule="exact"/>
              <w:rPr>
                <w:color w:val="auto"/>
                <w:sz w:val="24"/>
                <w:highlight w:val="none"/>
              </w:rPr>
            </w:pPr>
          </w:p>
          <w:p w14:paraId="5E3111FF">
            <w:pPr>
              <w:spacing w:line="280" w:lineRule="exact"/>
              <w:ind w:firstLine="480" w:firstLineChars="200"/>
              <w:rPr>
                <w:color w:val="auto"/>
                <w:sz w:val="24"/>
                <w:highlight w:val="none"/>
              </w:rPr>
            </w:pPr>
            <w:r>
              <w:rPr>
                <w:color w:val="auto"/>
                <w:sz w:val="24"/>
                <w:highlight w:val="none"/>
              </w:rPr>
              <w:t>申请人</w:t>
            </w:r>
            <w:r>
              <w:rPr>
                <w:color w:val="auto"/>
                <w:highlight w:val="none"/>
              </w:rPr>
              <w:t>（签章）：</w:t>
            </w:r>
            <w:r>
              <w:rPr>
                <w:color w:val="auto"/>
                <w:sz w:val="24"/>
                <w:highlight w:val="none"/>
              </w:rPr>
              <w:t xml:space="preserve">                              申请人</w:t>
            </w:r>
            <w:r>
              <w:rPr>
                <w:color w:val="auto"/>
                <w:highlight w:val="none"/>
              </w:rPr>
              <w:t>（签章）：</w:t>
            </w:r>
          </w:p>
          <w:p w14:paraId="350F65EA">
            <w:pPr>
              <w:tabs>
                <w:tab w:val="left" w:pos="5400"/>
              </w:tabs>
              <w:spacing w:line="20" w:lineRule="atLeast"/>
              <w:ind w:firstLine="480" w:firstLineChars="200"/>
              <w:rPr>
                <w:color w:val="auto"/>
                <w:sz w:val="24"/>
                <w:highlight w:val="none"/>
              </w:rPr>
            </w:pPr>
            <w:r>
              <w:rPr>
                <w:color w:val="auto"/>
                <w:sz w:val="24"/>
                <w:highlight w:val="none"/>
              </w:rPr>
              <w:t>代理人</w:t>
            </w:r>
            <w:r>
              <w:rPr>
                <w:color w:val="auto"/>
                <w:highlight w:val="none"/>
              </w:rPr>
              <w:t>（签章）：</w:t>
            </w:r>
            <w:r>
              <w:rPr>
                <w:color w:val="auto"/>
                <w:sz w:val="24"/>
                <w:highlight w:val="none"/>
              </w:rPr>
              <w:t xml:space="preserve">                              代理人</w:t>
            </w:r>
            <w:r>
              <w:rPr>
                <w:color w:val="auto"/>
                <w:highlight w:val="none"/>
              </w:rPr>
              <w:t>（签章）：</w:t>
            </w:r>
            <w:r>
              <w:rPr>
                <w:color w:val="auto"/>
                <w:sz w:val="24"/>
                <w:highlight w:val="none"/>
              </w:rPr>
              <w:t xml:space="preserve">     </w:t>
            </w:r>
          </w:p>
          <w:p w14:paraId="1AE6FAB5">
            <w:pPr>
              <w:spacing w:line="360" w:lineRule="auto"/>
              <w:rPr>
                <w:color w:val="auto"/>
                <w:sz w:val="24"/>
                <w:highlight w:val="none"/>
              </w:rPr>
            </w:pPr>
            <w:r>
              <w:rPr>
                <w:color w:val="auto"/>
                <w:sz w:val="24"/>
                <w:highlight w:val="none"/>
              </w:rPr>
              <w:t xml:space="preserve">               年   月   日 </w:t>
            </w:r>
            <w:r>
              <w:rPr>
                <w:rFonts w:hint="eastAsia"/>
                <w:color w:val="auto"/>
                <w:sz w:val="24"/>
                <w:highlight w:val="none"/>
              </w:rPr>
              <w:t xml:space="preserve">                              </w:t>
            </w:r>
            <w:r>
              <w:rPr>
                <w:color w:val="auto"/>
                <w:sz w:val="24"/>
                <w:highlight w:val="none"/>
              </w:rPr>
              <w:t xml:space="preserve"> 年   月   日           </w:t>
            </w:r>
          </w:p>
          <w:p w14:paraId="3D9C5E54">
            <w:pPr>
              <w:spacing w:line="360" w:lineRule="auto"/>
              <w:rPr>
                <w:color w:val="auto"/>
                <w:highlight w:val="none"/>
              </w:rPr>
            </w:pPr>
          </w:p>
        </w:tc>
      </w:tr>
      <w:tr w14:paraId="2F50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316" w:type="dxa"/>
            <w:gridSpan w:val="2"/>
            <w:tcBorders>
              <w:left w:val="single" w:color="auto" w:sz="12" w:space="0"/>
              <w:bottom w:val="single" w:color="auto" w:sz="12" w:space="0"/>
              <w:right w:val="single" w:color="auto" w:sz="12" w:space="0"/>
            </w:tcBorders>
            <w:vAlign w:val="center"/>
          </w:tcPr>
          <w:p w14:paraId="4AFCFBDB">
            <w:pPr>
              <w:spacing w:line="360" w:lineRule="exact"/>
              <w:jc w:val="center"/>
              <w:rPr>
                <w:rFonts w:ascii="宋体" w:hAnsi="宋体"/>
                <w:color w:val="auto"/>
                <w:sz w:val="24"/>
                <w:highlight w:val="none"/>
              </w:rPr>
            </w:pPr>
            <w:r>
              <w:rPr>
                <w:rFonts w:hint="eastAsia" w:ascii="宋体" w:hAnsi="宋体"/>
                <w:color w:val="auto"/>
                <w:sz w:val="24"/>
                <w:highlight w:val="none"/>
              </w:rPr>
              <w:t>受理凭证</w:t>
            </w:r>
            <w:r>
              <w:rPr>
                <w:rFonts w:ascii="宋体" w:hAnsi="宋体"/>
                <w:color w:val="auto"/>
                <w:sz w:val="24"/>
                <w:highlight w:val="none"/>
              </w:rPr>
              <w:t>领取</w:t>
            </w:r>
            <w:r>
              <w:rPr>
                <w:rFonts w:hint="eastAsia" w:ascii="宋体" w:hAnsi="宋体"/>
                <w:color w:val="auto"/>
                <w:sz w:val="24"/>
                <w:highlight w:val="none"/>
              </w:rPr>
              <w:t>人</w:t>
            </w:r>
          </w:p>
          <w:p w14:paraId="5FDF6CAB">
            <w:pPr>
              <w:spacing w:line="360" w:lineRule="exact"/>
              <w:jc w:val="center"/>
              <w:rPr>
                <w:rFonts w:ascii="宋体" w:hAnsi="宋体"/>
                <w:color w:val="auto"/>
                <w:sz w:val="24"/>
                <w:highlight w:val="none"/>
              </w:rPr>
            </w:pPr>
            <w:r>
              <w:rPr>
                <w:rFonts w:hint="eastAsia" w:ascii="宋体" w:hAnsi="宋体"/>
                <w:color w:val="auto"/>
                <w:sz w:val="24"/>
                <w:highlight w:val="none"/>
              </w:rPr>
              <w:t>签章</w:t>
            </w:r>
          </w:p>
        </w:tc>
        <w:tc>
          <w:tcPr>
            <w:tcW w:w="2568" w:type="dxa"/>
            <w:gridSpan w:val="2"/>
            <w:tcBorders>
              <w:left w:val="single" w:color="auto" w:sz="12" w:space="0"/>
              <w:bottom w:val="single" w:color="auto" w:sz="12" w:space="0"/>
              <w:right w:val="single" w:color="auto" w:sz="12" w:space="0"/>
            </w:tcBorders>
            <w:vAlign w:val="center"/>
          </w:tcPr>
          <w:p w14:paraId="2041590F">
            <w:pPr>
              <w:spacing w:line="400" w:lineRule="exact"/>
              <w:jc w:val="center"/>
              <w:rPr>
                <w:rFonts w:ascii="宋体" w:hAnsi="宋体"/>
                <w:color w:val="auto"/>
                <w:sz w:val="24"/>
                <w:highlight w:val="none"/>
              </w:rPr>
            </w:pPr>
          </w:p>
        </w:tc>
        <w:tc>
          <w:tcPr>
            <w:tcW w:w="2660" w:type="dxa"/>
            <w:gridSpan w:val="5"/>
            <w:tcBorders>
              <w:left w:val="single" w:color="auto" w:sz="12" w:space="0"/>
              <w:bottom w:val="single" w:color="auto" w:sz="12" w:space="0"/>
              <w:right w:val="single" w:color="auto" w:sz="12" w:space="0"/>
            </w:tcBorders>
            <w:vAlign w:val="center"/>
          </w:tcPr>
          <w:p w14:paraId="6DCBD554">
            <w:pPr>
              <w:spacing w:line="400" w:lineRule="exact"/>
              <w:jc w:val="center"/>
              <w:rPr>
                <w:rFonts w:ascii="宋体" w:hAnsi="宋体"/>
                <w:color w:val="auto"/>
                <w:sz w:val="24"/>
                <w:highlight w:val="none"/>
              </w:rPr>
            </w:pPr>
            <w:r>
              <w:rPr>
                <w:rFonts w:hint="eastAsia" w:ascii="宋体" w:hAnsi="宋体"/>
                <w:bCs/>
                <w:color w:val="auto"/>
                <w:sz w:val="24"/>
                <w:highlight w:val="none"/>
              </w:rPr>
              <w:t>领取日期</w:t>
            </w:r>
          </w:p>
        </w:tc>
        <w:tc>
          <w:tcPr>
            <w:tcW w:w="1713" w:type="dxa"/>
            <w:tcBorders>
              <w:left w:val="single" w:color="auto" w:sz="12" w:space="0"/>
              <w:bottom w:val="single" w:color="auto" w:sz="12" w:space="0"/>
              <w:right w:val="single" w:color="auto" w:sz="12" w:space="0"/>
            </w:tcBorders>
            <w:vAlign w:val="center"/>
          </w:tcPr>
          <w:p w14:paraId="40DB0534">
            <w:pPr>
              <w:spacing w:line="400" w:lineRule="exact"/>
              <w:rPr>
                <w:rFonts w:ascii="宋体" w:hAnsi="宋体"/>
                <w:color w:val="auto"/>
                <w:sz w:val="24"/>
                <w:highlight w:val="none"/>
              </w:rPr>
            </w:pPr>
          </w:p>
        </w:tc>
      </w:tr>
    </w:tbl>
    <w:p w14:paraId="4865DD7E">
      <w:pPr>
        <w:jc w:val="center"/>
        <w:rPr>
          <w:rFonts w:hint="eastAsia" w:eastAsia="黑体"/>
          <w:color w:val="auto"/>
          <w:sz w:val="36"/>
          <w:szCs w:val="36"/>
          <w:highlight w:val="none"/>
        </w:rPr>
      </w:pPr>
    </w:p>
    <w:p w14:paraId="4E05CAE3">
      <w:pPr>
        <w:jc w:val="left"/>
        <w:rPr>
          <w:rFonts w:hint="eastAsia" w:eastAsia="黑体"/>
          <w:color w:val="auto"/>
          <w:sz w:val="36"/>
          <w:szCs w:val="36"/>
          <w:highlight w:val="none"/>
        </w:rPr>
      </w:pPr>
      <w:r>
        <w:rPr>
          <w:rFonts w:hint="eastAsia" w:eastAsia="黑体"/>
          <w:color w:val="auto"/>
          <w:sz w:val="36"/>
          <w:szCs w:val="36"/>
          <w:highlight w:val="none"/>
        </w:rPr>
        <w:br w:type="page"/>
      </w:r>
    </w:p>
    <w:p w14:paraId="766FB2CF">
      <w:pPr>
        <w:jc w:val="center"/>
        <w:rPr>
          <w:rFonts w:eastAsia="黑体"/>
          <w:color w:val="auto"/>
          <w:sz w:val="36"/>
          <w:szCs w:val="36"/>
          <w:highlight w:val="none"/>
        </w:rPr>
      </w:pPr>
      <w:r>
        <w:rPr>
          <w:rFonts w:eastAsia="黑体"/>
          <w:color w:val="auto"/>
          <w:sz w:val="36"/>
          <w:szCs w:val="36"/>
          <w:highlight w:val="none"/>
        </w:rPr>
        <w:t>不动产登记申请书使用和填写说明</w:t>
      </w:r>
    </w:p>
    <w:p w14:paraId="188835C9">
      <w:pPr>
        <w:jc w:val="center"/>
        <w:rPr>
          <w:rFonts w:eastAsia="黑体"/>
          <w:color w:val="auto"/>
          <w:sz w:val="36"/>
          <w:szCs w:val="36"/>
          <w:highlight w:val="none"/>
        </w:rPr>
      </w:pPr>
    </w:p>
    <w:p w14:paraId="09DBA2F9">
      <w:pPr>
        <w:snapToGrid w:val="0"/>
        <w:spacing w:line="360" w:lineRule="auto"/>
        <w:ind w:firstLine="434"/>
        <w:jc w:val="left"/>
        <w:rPr>
          <w:rFonts w:eastAsia="黑体"/>
          <w:color w:val="auto"/>
          <w:sz w:val="24"/>
          <w:highlight w:val="none"/>
        </w:rPr>
      </w:pPr>
      <w:r>
        <w:rPr>
          <w:rFonts w:eastAsia="黑体"/>
          <w:color w:val="auto"/>
          <w:sz w:val="24"/>
          <w:highlight w:val="none"/>
        </w:rPr>
        <w:t>一、使用说明</w:t>
      </w:r>
    </w:p>
    <w:p w14:paraId="7BB42978">
      <w:pPr>
        <w:snapToGrid w:val="0"/>
        <w:spacing w:line="360" w:lineRule="auto"/>
        <w:ind w:firstLine="434"/>
        <w:rPr>
          <w:color w:val="auto"/>
          <w:highlight w:val="none"/>
        </w:rPr>
      </w:pPr>
      <w:r>
        <w:rPr>
          <w:color w:val="auto"/>
          <w:highlight w:val="none"/>
        </w:rPr>
        <w:t>不动产登记申请书主要内容包括登记收件情况、申请登记事由、申请人情况、不动产情况、抵押情况、地役权情况、登记原因、申请的证书版式及持证情况、不动产登记情况。</w:t>
      </w:r>
    </w:p>
    <w:p w14:paraId="7B03B54F">
      <w:pPr>
        <w:snapToGrid w:val="0"/>
        <w:spacing w:line="360" w:lineRule="auto"/>
        <w:ind w:firstLine="434"/>
        <w:jc w:val="left"/>
        <w:rPr>
          <w:rFonts w:eastAsia="黑体"/>
          <w:color w:val="auto"/>
          <w:sz w:val="24"/>
          <w:highlight w:val="none"/>
        </w:rPr>
      </w:pPr>
      <w:r>
        <w:rPr>
          <w:rFonts w:eastAsia="黑体"/>
          <w:color w:val="auto"/>
          <w:sz w:val="24"/>
          <w:highlight w:val="none"/>
        </w:rPr>
        <w:t>二、填写说明</w:t>
      </w:r>
    </w:p>
    <w:p w14:paraId="09ABBA8E">
      <w:pPr>
        <w:snapToGrid w:val="0"/>
        <w:spacing w:line="360" w:lineRule="auto"/>
        <w:ind w:firstLine="434"/>
        <w:rPr>
          <w:color w:val="auto"/>
          <w:highlight w:val="none"/>
        </w:rPr>
      </w:pPr>
      <w:r>
        <w:rPr>
          <w:color w:val="auto"/>
          <w:highlight w:val="none"/>
        </w:rPr>
        <w:t>【申请登记</w:t>
      </w:r>
      <w:r>
        <w:rPr>
          <w:rFonts w:hint="eastAsia"/>
          <w:color w:val="auto"/>
          <w:highlight w:val="none"/>
        </w:rPr>
        <w:t>类型</w:t>
      </w:r>
      <w:r>
        <w:rPr>
          <w:color w:val="auto"/>
          <w:highlight w:val="none"/>
        </w:rPr>
        <w:t>】用勾选的方式，选择申请登记的权利或事项及登记的类型。</w:t>
      </w:r>
    </w:p>
    <w:p w14:paraId="1FE09C0B">
      <w:pPr>
        <w:snapToGrid w:val="0"/>
        <w:spacing w:line="360" w:lineRule="auto"/>
        <w:ind w:firstLine="434"/>
        <w:rPr>
          <w:color w:val="auto"/>
          <w:highlight w:val="none"/>
        </w:rPr>
      </w:pPr>
      <w:r>
        <w:rPr>
          <w:color w:val="auto"/>
          <w:highlight w:val="none"/>
        </w:rPr>
        <w:t>【权利人、义务人姓名（名称）】填写权利人和义务人身份证件上的姓名或名称。</w:t>
      </w:r>
    </w:p>
    <w:p w14:paraId="174FAA25">
      <w:pPr>
        <w:snapToGrid w:val="0"/>
        <w:spacing w:line="360" w:lineRule="auto"/>
        <w:ind w:firstLine="434"/>
        <w:rPr>
          <w:color w:val="auto"/>
          <w:highlight w:val="none"/>
        </w:rPr>
      </w:pPr>
      <w:r>
        <w:rPr>
          <w:color w:val="auto"/>
          <w:highlight w:val="none"/>
        </w:rPr>
        <w:t>【身份证件种类、证件号】填写申请人身份证件的种类及编号。境内自然人一般为《居民身份证》，无《居民身份证》的，</w:t>
      </w:r>
      <w:r>
        <w:rPr>
          <w:rFonts w:hint="eastAsia"/>
          <w:color w:val="auto"/>
          <w:highlight w:val="none"/>
        </w:rPr>
        <w:t>可</w:t>
      </w:r>
      <w:r>
        <w:rPr>
          <w:color w:val="auto"/>
          <w:highlight w:val="none"/>
        </w:rPr>
        <w:t>为《户口簿》《军官证》</w:t>
      </w:r>
      <w:r>
        <w:rPr>
          <w:rFonts w:hint="eastAsia"/>
          <w:color w:val="auto"/>
          <w:highlight w:val="none"/>
        </w:rPr>
        <w:t>《士官证》</w:t>
      </w:r>
      <w:r>
        <w:rPr>
          <w:color w:val="auto"/>
          <w:highlight w:val="none"/>
        </w:rPr>
        <w:t>；法人或非法人组织一般为《营业执照》《组织机构代码证》《事业单位法人证书》《社会团体法人登记证书》。港澳同胞的为《居民身份证》《港澳居民来往内地通行证》或《港澳同胞回乡证》；台湾同胞的为《台湾居民来往大陆通行证》或其他有效证件。外籍人的身份证件为《护照》和中国政府主管机关签发的居留证件。</w:t>
      </w:r>
      <w:r>
        <w:rPr>
          <w:rFonts w:hint="eastAsia"/>
          <w:color w:val="auto"/>
          <w:highlight w:val="none"/>
        </w:rPr>
        <w:t>（</w:t>
      </w:r>
      <w:r>
        <w:rPr>
          <w:rFonts w:ascii="宋体" w:hAnsi="宋体" w:cs="宋体"/>
          <w:color w:val="auto"/>
          <w:szCs w:val="21"/>
          <w:highlight w:val="none"/>
        </w:rPr>
        <w:t>外国人永久居留身份证</w:t>
      </w:r>
      <w:r>
        <w:rPr>
          <w:rFonts w:hint="eastAsia"/>
          <w:color w:val="auto"/>
          <w:highlight w:val="none"/>
        </w:rPr>
        <w:t>）</w:t>
      </w:r>
    </w:p>
    <w:p w14:paraId="4E59584B">
      <w:pPr>
        <w:snapToGrid w:val="0"/>
        <w:spacing w:line="360" w:lineRule="auto"/>
        <w:ind w:firstLine="434"/>
        <w:rPr>
          <w:color w:val="auto"/>
          <w:highlight w:val="none"/>
        </w:rPr>
      </w:pPr>
      <w:r>
        <w:rPr>
          <w:color w:val="auto"/>
          <w:highlight w:val="none"/>
        </w:rPr>
        <w:t xml:space="preserve">【通讯地址、邮编】填写规范的通讯地址、邮政编码。 </w:t>
      </w:r>
    </w:p>
    <w:p w14:paraId="0A2707BA">
      <w:pPr>
        <w:snapToGrid w:val="0"/>
        <w:spacing w:line="360" w:lineRule="auto"/>
        <w:ind w:firstLine="434"/>
        <w:rPr>
          <w:color w:val="auto"/>
          <w:highlight w:val="none"/>
        </w:rPr>
      </w:pPr>
      <w:r>
        <w:rPr>
          <w:color w:val="auto"/>
          <w:highlight w:val="none"/>
        </w:rPr>
        <w:t>【法定代表人或负责人】申请人为法人单位的，填写法定代表人姓名；为非法人单位的，填写负责人姓名。</w:t>
      </w:r>
    </w:p>
    <w:p w14:paraId="1A02BFC1">
      <w:pPr>
        <w:snapToGrid w:val="0"/>
        <w:spacing w:line="360" w:lineRule="auto"/>
        <w:ind w:firstLine="434"/>
        <w:rPr>
          <w:color w:val="auto"/>
          <w:highlight w:val="none"/>
        </w:rPr>
      </w:pPr>
      <w:r>
        <w:rPr>
          <w:color w:val="auto"/>
          <w:highlight w:val="none"/>
        </w:rPr>
        <w:t>【代理人姓名】填写代权利人申请登记的代理人姓名。</w:t>
      </w:r>
    </w:p>
    <w:p w14:paraId="613464C6">
      <w:pPr>
        <w:snapToGrid w:val="0"/>
        <w:spacing w:line="360" w:lineRule="auto"/>
        <w:ind w:firstLine="434"/>
        <w:rPr>
          <w:color w:val="auto"/>
          <w:highlight w:val="none"/>
        </w:rPr>
      </w:pPr>
      <w:r>
        <w:rPr>
          <w:color w:val="auto"/>
          <w:highlight w:val="none"/>
        </w:rPr>
        <w:t>【代理机构名称】代理人为专业登记代理机构的，填写其所属的代理机构名称，否则不填。</w:t>
      </w:r>
    </w:p>
    <w:p w14:paraId="06E13DF0">
      <w:pPr>
        <w:snapToGrid w:val="0"/>
        <w:spacing w:line="360" w:lineRule="auto"/>
        <w:ind w:firstLine="434"/>
        <w:rPr>
          <w:color w:val="auto"/>
          <w:highlight w:val="none"/>
        </w:rPr>
      </w:pPr>
      <w:r>
        <w:rPr>
          <w:color w:val="auto"/>
          <w:highlight w:val="none"/>
        </w:rPr>
        <w:t>【联系电话】填写登记申请人</w:t>
      </w:r>
      <w:r>
        <w:rPr>
          <w:rFonts w:hint="eastAsia"/>
          <w:color w:val="auto"/>
          <w:highlight w:val="none"/>
        </w:rPr>
        <w:t>或</w:t>
      </w:r>
      <w:r>
        <w:rPr>
          <w:color w:val="auto"/>
          <w:highlight w:val="none"/>
        </w:rPr>
        <w:t>登记代理人的联系电话。</w:t>
      </w:r>
    </w:p>
    <w:p w14:paraId="4DAA5EEE">
      <w:pPr>
        <w:snapToGrid w:val="0"/>
        <w:spacing w:line="360" w:lineRule="auto"/>
        <w:ind w:firstLine="434"/>
        <w:rPr>
          <w:color w:val="auto"/>
          <w:highlight w:val="none"/>
        </w:rPr>
      </w:pPr>
      <w:r>
        <w:rPr>
          <w:color w:val="auto"/>
          <w:highlight w:val="none"/>
        </w:rPr>
        <w:t>【坐落】填写宗地、宗海所在地的地理位置名称。涉及地上房屋的，填写有关部门依法确定的房屋坐落，一般包括街道名称、门牌号、幢号、楼层号、房号等。</w:t>
      </w:r>
    </w:p>
    <w:p w14:paraId="4808868F">
      <w:pPr>
        <w:snapToGrid w:val="0"/>
        <w:spacing w:line="360" w:lineRule="auto"/>
        <w:ind w:firstLine="434"/>
        <w:rPr>
          <w:color w:val="auto"/>
          <w:highlight w:val="none"/>
        </w:rPr>
      </w:pPr>
      <w:r>
        <w:rPr>
          <w:color w:val="auto"/>
          <w:highlight w:val="none"/>
        </w:rPr>
        <w:t>【不动产单元号】填写不动产单元的编号。</w:t>
      </w:r>
    </w:p>
    <w:p w14:paraId="0E4F88DB">
      <w:pPr>
        <w:snapToGrid w:val="0"/>
        <w:spacing w:line="360" w:lineRule="auto"/>
        <w:ind w:firstLine="434"/>
        <w:rPr>
          <w:color w:val="auto"/>
          <w:highlight w:val="none"/>
        </w:rPr>
      </w:pPr>
      <w:r>
        <w:rPr>
          <w:color w:val="auto"/>
          <w:highlight w:val="none"/>
        </w:rPr>
        <w:t>【不动产类型】填写土地、海域、无居民海岛、房屋、建筑物、构筑物</w:t>
      </w:r>
      <w:r>
        <w:rPr>
          <w:rFonts w:hint="eastAsia"/>
          <w:color w:val="auto"/>
          <w:highlight w:val="none"/>
        </w:rPr>
        <w:t>或</w:t>
      </w:r>
      <w:r>
        <w:rPr>
          <w:color w:val="auto"/>
          <w:highlight w:val="none"/>
        </w:rPr>
        <w:t>森林、林木等。</w:t>
      </w:r>
    </w:p>
    <w:p w14:paraId="0B260D05">
      <w:pPr>
        <w:snapToGrid w:val="0"/>
        <w:spacing w:line="360" w:lineRule="auto"/>
        <w:ind w:firstLine="434"/>
        <w:rPr>
          <w:color w:val="auto"/>
          <w:highlight w:val="none"/>
        </w:rPr>
      </w:pPr>
      <w:r>
        <w:rPr>
          <w:color w:val="auto"/>
          <w:highlight w:val="none"/>
        </w:rPr>
        <w:t>【面积】填写不动产单元的面积。涉及宗地、宗海及房屋、构筑物的，分别填写宗地、宗海及房屋、构筑物的面积。</w:t>
      </w:r>
    </w:p>
    <w:p w14:paraId="0571EC14">
      <w:pPr>
        <w:snapToGrid w:val="0"/>
        <w:spacing w:line="360" w:lineRule="auto"/>
        <w:ind w:firstLine="434"/>
        <w:rPr>
          <w:color w:val="auto"/>
          <w:highlight w:val="none"/>
        </w:rPr>
      </w:pPr>
      <w:r>
        <w:rPr>
          <w:color w:val="auto"/>
          <w:highlight w:val="none"/>
        </w:rPr>
        <w:t>【用途】填写不动产单元的用途。涉及宗地、宗海及房屋、构筑物的，分别填写宗地、宗海及房屋、构筑物的用途。</w:t>
      </w:r>
    </w:p>
    <w:p w14:paraId="4E1F6BBF">
      <w:pPr>
        <w:snapToGrid w:val="0"/>
        <w:spacing w:line="360" w:lineRule="auto"/>
        <w:ind w:firstLine="434"/>
        <w:rPr>
          <w:color w:val="auto"/>
          <w:highlight w:val="none"/>
        </w:rPr>
      </w:pPr>
      <w:r>
        <w:rPr>
          <w:color w:val="auto"/>
          <w:highlight w:val="none"/>
        </w:rPr>
        <w:t>【原不动产权属证书号】填写原来的不动产权证书</w:t>
      </w:r>
      <w:r>
        <w:rPr>
          <w:rFonts w:hint="eastAsia"/>
          <w:color w:val="auto"/>
          <w:highlight w:val="none"/>
        </w:rPr>
        <w:t>或</w:t>
      </w:r>
      <w:r>
        <w:rPr>
          <w:color w:val="auto"/>
          <w:highlight w:val="none"/>
        </w:rPr>
        <w:t>登记证明的编号。</w:t>
      </w:r>
    </w:p>
    <w:p w14:paraId="299D3B88">
      <w:pPr>
        <w:snapToGrid w:val="0"/>
        <w:spacing w:line="360" w:lineRule="auto"/>
        <w:ind w:firstLine="434"/>
        <w:rPr>
          <w:color w:val="auto"/>
          <w:highlight w:val="none"/>
        </w:rPr>
      </w:pPr>
      <w:r>
        <w:rPr>
          <w:color w:val="auto"/>
          <w:highlight w:val="none"/>
        </w:rPr>
        <w:t>【用海类型】填写《海域使用分类体系》用海类型的二级分类。</w:t>
      </w:r>
    </w:p>
    <w:p w14:paraId="3C317CC3">
      <w:pPr>
        <w:snapToGrid w:val="0"/>
        <w:spacing w:line="360" w:lineRule="auto"/>
        <w:ind w:firstLine="434"/>
        <w:rPr>
          <w:color w:val="auto"/>
          <w:highlight w:val="none"/>
        </w:rPr>
      </w:pPr>
      <w:r>
        <w:rPr>
          <w:color w:val="auto"/>
          <w:highlight w:val="none"/>
        </w:rPr>
        <w:t>【构筑物类型】填写构筑物的类型，包括隧道、桥梁、水塔等地上构筑物类型，透水构筑物、非透水构筑物、跨海桥梁、海底隧道等海上构筑物类型。</w:t>
      </w:r>
    </w:p>
    <w:p w14:paraId="2C8BAB24">
      <w:pPr>
        <w:numPr>
          <w:ilvl w:val="0"/>
          <w:numId w:val="334"/>
        </w:numPr>
        <w:jc w:val="left"/>
        <w:rPr>
          <w:rFonts w:ascii="宋体" w:hAnsi="宋体"/>
          <w:color w:val="auto"/>
          <w:highlight w:val="none"/>
        </w:rPr>
      </w:pPr>
      <w:r>
        <w:rPr>
          <w:rFonts w:hint="eastAsia"/>
          <w:color w:val="auto"/>
          <w:highlight w:val="none"/>
        </w:rPr>
        <w:t xml:space="preserve">    </w:t>
      </w:r>
      <w:r>
        <w:rPr>
          <w:color w:val="auto"/>
          <w:highlight w:val="none"/>
        </w:rPr>
        <w:t>【</w:t>
      </w:r>
      <w:r>
        <w:rPr>
          <w:rFonts w:hint="eastAsia"/>
          <w:color w:val="auto"/>
          <w:highlight w:val="none"/>
        </w:rPr>
        <w:t>森林类别</w:t>
      </w:r>
      <w:r>
        <w:rPr>
          <w:color w:val="auto"/>
          <w:highlight w:val="none"/>
        </w:rPr>
        <w:t>】</w:t>
      </w:r>
      <w:r>
        <w:rPr>
          <w:rFonts w:hint="eastAsia" w:ascii="宋体" w:hAnsi="宋体"/>
          <w:color w:val="auto"/>
          <w:highlight w:val="none"/>
        </w:rPr>
        <w:t xml:space="preserve">填写公益林或者商品林； </w:t>
      </w:r>
    </w:p>
    <w:p w14:paraId="2A8A14AF">
      <w:pPr>
        <w:snapToGrid w:val="0"/>
        <w:spacing w:line="360" w:lineRule="auto"/>
        <w:ind w:firstLine="434"/>
        <w:rPr>
          <w:color w:val="auto"/>
          <w:highlight w:val="none"/>
        </w:rPr>
      </w:pPr>
    </w:p>
    <w:p w14:paraId="6DA4DEFC">
      <w:pPr>
        <w:snapToGrid w:val="0"/>
        <w:spacing w:line="360" w:lineRule="auto"/>
        <w:ind w:firstLine="434"/>
        <w:rPr>
          <w:color w:val="auto"/>
          <w:highlight w:val="none"/>
        </w:rPr>
      </w:pPr>
      <w:r>
        <w:rPr>
          <w:rFonts w:hint="eastAsia"/>
          <w:color w:val="auto"/>
          <w:highlight w:val="none"/>
        </w:rPr>
        <w:t>【流转（承包）期限】填写流转合同或者承包合同上记载的期限；</w:t>
      </w:r>
    </w:p>
    <w:p w14:paraId="4E2F7D59">
      <w:pPr>
        <w:snapToGrid w:val="0"/>
        <w:spacing w:line="360" w:lineRule="auto"/>
        <w:ind w:firstLine="434"/>
        <w:rPr>
          <w:color w:val="auto"/>
          <w:highlight w:val="none"/>
        </w:rPr>
      </w:pPr>
      <w:r>
        <w:rPr>
          <w:rFonts w:hint="eastAsia"/>
          <w:color w:val="auto"/>
          <w:highlight w:val="none"/>
        </w:rPr>
        <w:t>【承包方代表</w:t>
      </w:r>
      <w:r>
        <w:rPr>
          <w:color w:val="auto"/>
          <w:highlight w:val="none"/>
          <w:lang w:val="en"/>
        </w:rPr>
        <w:t>/发包方全称</w:t>
      </w:r>
      <w:r>
        <w:rPr>
          <w:rFonts w:hint="eastAsia"/>
          <w:color w:val="auto"/>
          <w:highlight w:val="none"/>
        </w:rPr>
        <w:t>】填写承包合同记载的承包方代表或者发包方全称；</w:t>
      </w:r>
    </w:p>
    <w:p w14:paraId="283BEED3">
      <w:pPr>
        <w:snapToGrid w:val="0"/>
        <w:spacing w:line="360" w:lineRule="auto"/>
        <w:ind w:firstLine="434"/>
        <w:rPr>
          <w:color w:val="auto"/>
          <w:highlight w:val="none"/>
        </w:rPr>
      </w:pPr>
      <w:r>
        <w:rPr>
          <w:rFonts w:hint="eastAsia"/>
          <w:color w:val="auto"/>
          <w:highlight w:val="none"/>
        </w:rPr>
        <w:t>【居住条件和要求】填写居住权的居住范围等；</w:t>
      </w:r>
    </w:p>
    <w:p w14:paraId="7B12162C">
      <w:pPr>
        <w:ind w:firstLine="434"/>
        <w:rPr>
          <w:color w:val="auto"/>
          <w:highlight w:val="none"/>
        </w:rPr>
      </w:pPr>
      <w:r>
        <w:rPr>
          <w:rFonts w:hint="eastAsia"/>
          <w:color w:val="auto"/>
          <w:highlight w:val="none"/>
        </w:rPr>
        <w:t>【居住权期限】填写居住权的权利期限；</w:t>
      </w:r>
    </w:p>
    <w:p w14:paraId="254B4302">
      <w:pPr>
        <w:snapToGrid w:val="0"/>
        <w:spacing w:line="360" w:lineRule="auto"/>
        <w:ind w:firstLine="434"/>
        <w:rPr>
          <w:color w:val="auto"/>
          <w:highlight w:val="none"/>
        </w:rPr>
      </w:pPr>
      <w:r>
        <w:rPr>
          <w:color w:val="auto"/>
          <w:highlight w:val="none"/>
        </w:rPr>
        <w:t>【被担保主债权数额】填写被担保的主债权金额。</w:t>
      </w:r>
    </w:p>
    <w:p w14:paraId="4FA75874">
      <w:pPr>
        <w:snapToGrid w:val="0"/>
        <w:spacing w:line="360" w:lineRule="auto"/>
        <w:ind w:firstLine="434"/>
        <w:rPr>
          <w:color w:val="auto"/>
          <w:highlight w:val="none"/>
        </w:rPr>
      </w:pPr>
      <w:r>
        <w:rPr>
          <w:color w:val="auto"/>
          <w:highlight w:val="none"/>
        </w:rPr>
        <w:t>【债务履行期限(债权确定期间)】填写主债权合同中约定的债务人履行债务的期限。</w:t>
      </w:r>
    </w:p>
    <w:p w14:paraId="01C46C71">
      <w:pPr>
        <w:snapToGrid w:val="0"/>
        <w:spacing w:line="360" w:lineRule="auto"/>
        <w:ind w:firstLine="434"/>
        <w:rPr>
          <w:color w:val="auto"/>
          <w:highlight w:val="none"/>
        </w:rPr>
      </w:pPr>
      <w:r>
        <w:rPr>
          <w:color w:val="auto"/>
          <w:highlight w:val="none"/>
        </w:rPr>
        <w:t>【最高债权额】填写最高额抵押担保范围所对应的最高债权数额。</w:t>
      </w:r>
    </w:p>
    <w:p w14:paraId="5E4106C7">
      <w:pPr>
        <w:snapToGrid w:val="0"/>
        <w:spacing w:line="360" w:lineRule="auto"/>
        <w:ind w:firstLine="434"/>
        <w:rPr>
          <w:color w:val="auto"/>
          <w:highlight w:val="none"/>
        </w:rPr>
      </w:pPr>
      <w:r>
        <w:rPr>
          <w:color w:val="auto"/>
          <w:highlight w:val="none"/>
        </w:rPr>
        <w:t>【抵押金额类型】用勾选的方式选择单个不动产单元独立抵押金额或多个不动产单元整体抵押金额。</w:t>
      </w:r>
    </w:p>
    <w:p w14:paraId="1FA65A0F">
      <w:pPr>
        <w:snapToGrid w:val="0"/>
        <w:spacing w:line="360" w:lineRule="auto"/>
        <w:ind w:firstLine="434"/>
        <w:rPr>
          <w:color w:val="auto"/>
          <w:highlight w:val="none"/>
        </w:rPr>
      </w:pPr>
      <w:r>
        <w:rPr>
          <w:color w:val="auto"/>
          <w:highlight w:val="none"/>
        </w:rPr>
        <w:t>【是否存在禁止</w:t>
      </w:r>
      <w:r>
        <w:rPr>
          <w:rFonts w:hint="eastAsia"/>
          <w:color w:val="auto"/>
          <w:highlight w:val="none"/>
        </w:rPr>
        <w:t>或</w:t>
      </w:r>
      <w:r>
        <w:rPr>
          <w:color w:val="auto"/>
          <w:highlight w:val="none"/>
        </w:rPr>
        <w:t>限制转让抵押不动产的约定】用勾选的方式选择是</w:t>
      </w:r>
      <w:r>
        <w:rPr>
          <w:rFonts w:hint="eastAsia"/>
          <w:color w:val="auto"/>
          <w:highlight w:val="none"/>
        </w:rPr>
        <w:t>或</w:t>
      </w:r>
      <w:r>
        <w:rPr>
          <w:color w:val="auto"/>
          <w:highlight w:val="none"/>
        </w:rPr>
        <w:t>否。</w:t>
      </w:r>
    </w:p>
    <w:p w14:paraId="1213E8AA">
      <w:pPr>
        <w:snapToGrid w:val="0"/>
        <w:spacing w:line="360" w:lineRule="auto"/>
        <w:ind w:firstLine="434"/>
        <w:rPr>
          <w:color w:val="auto"/>
          <w:highlight w:val="none"/>
        </w:rPr>
      </w:pPr>
      <w:r>
        <w:rPr>
          <w:color w:val="auto"/>
          <w:highlight w:val="none"/>
        </w:rPr>
        <w:t>【担保范围】填写当事人约定的担保范围。</w:t>
      </w:r>
    </w:p>
    <w:p w14:paraId="71CE5B73">
      <w:pPr>
        <w:snapToGrid w:val="0"/>
        <w:spacing w:line="360" w:lineRule="auto"/>
        <w:ind w:firstLine="434"/>
        <w:rPr>
          <w:color w:val="auto"/>
          <w:highlight w:val="none"/>
        </w:rPr>
      </w:pPr>
      <w:r>
        <w:rPr>
          <w:color w:val="auto"/>
          <w:highlight w:val="none"/>
        </w:rPr>
        <w:t>【在建建筑物抵押范围】填写抵押合同约定的在建建筑物抵押范围。</w:t>
      </w:r>
    </w:p>
    <w:p w14:paraId="6B90F6E1">
      <w:pPr>
        <w:snapToGrid w:val="0"/>
        <w:spacing w:line="360" w:lineRule="auto"/>
        <w:ind w:firstLine="437"/>
        <w:rPr>
          <w:color w:val="auto"/>
          <w:highlight w:val="none"/>
        </w:rPr>
      </w:pPr>
      <w:r>
        <w:rPr>
          <w:color w:val="auto"/>
          <w:highlight w:val="none"/>
        </w:rPr>
        <w:t>【需役地坐落、不动产单元号】填写需役地所在的坐落及其不动产单元号。</w:t>
      </w:r>
    </w:p>
    <w:p w14:paraId="3B6C5EAC">
      <w:pPr>
        <w:snapToGrid w:val="0"/>
        <w:spacing w:line="360" w:lineRule="auto"/>
        <w:ind w:firstLine="437"/>
        <w:rPr>
          <w:color w:val="auto"/>
          <w:highlight w:val="none"/>
        </w:rPr>
      </w:pPr>
      <w:r>
        <w:rPr>
          <w:color w:val="auto"/>
          <w:highlight w:val="none"/>
        </w:rPr>
        <w:t>【登记原因】</w:t>
      </w:r>
      <w:r>
        <w:rPr>
          <w:rFonts w:hint="eastAsia"/>
          <w:color w:val="auto"/>
          <w:highlight w:val="none"/>
        </w:rPr>
        <w:t>填写不动产权利首次登记、转移登记、变更登记、注销登记、更正登记等的具体原因。如转移登记填写不动产买卖、赠与、继承等</w:t>
      </w:r>
      <w:r>
        <w:rPr>
          <w:color w:val="auto"/>
          <w:highlight w:val="none"/>
        </w:rPr>
        <w:t>。</w:t>
      </w:r>
    </w:p>
    <w:p w14:paraId="796E9C3A">
      <w:pPr>
        <w:snapToGrid w:val="0"/>
        <w:spacing w:line="360" w:lineRule="auto"/>
        <w:ind w:firstLine="434"/>
        <w:rPr>
          <w:color w:val="auto"/>
          <w:highlight w:val="none"/>
        </w:rPr>
      </w:pPr>
      <w:r>
        <w:rPr>
          <w:rFonts w:hint="eastAsia"/>
          <w:color w:val="auto"/>
          <w:highlight w:val="none"/>
        </w:rPr>
        <w:t>【申请水/电/气/热联动其他公共服务事项_____联动】用勾选的方式选择水、电、气、热与不动产登记联动内容。因供水、燃气、供热仅有部分经营单位实现数据联网，能否联动过户以经营单位数据联网情况为准。</w:t>
      </w:r>
    </w:p>
    <w:p w14:paraId="6E190F7F">
      <w:pPr>
        <w:spacing w:line="360" w:lineRule="auto"/>
        <w:ind w:firstLine="437"/>
        <w:rPr>
          <w:color w:val="auto"/>
          <w:highlight w:val="none"/>
        </w:rPr>
      </w:pPr>
      <w:r>
        <w:rPr>
          <w:color w:val="auto"/>
          <w:highlight w:val="none"/>
        </w:rPr>
        <w:t>【</w:t>
      </w:r>
      <w:r>
        <w:rPr>
          <w:rFonts w:hint="eastAsia"/>
          <w:color w:val="auto"/>
          <w:highlight w:val="none"/>
        </w:rPr>
        <w:t>是否领证</w:t>
      </w:r>
      <w:r>
        <w:rPr>
          <w:color w:val="auto"/>
          <w:highlight w:val="none"/>
        </w:rPr>
        <w:t>】用勾选的方式选择是</w:t>
      </w:r>
      <w:r>
        <w:rPr>
          <w:rFonts w:hint="eastAsia"/>
          <w:color w:val="auto"/>
          <w:highlight w:val="none"/>
        </w:rPr>
        <w:t>或者</w:t>
      </w:r>
      <w:r>
        <w:rPr>
          <w:color w:val="auto"/>
          <w:highlight w:val="none"/>
        </w:rPr>
        <w:t>否</w:t>
      </w:r>
      <w:r>
        <w:rPr>
          <w:rFonts w:hint="eastAsia"/>
          <w:color w:val="auto"/>
          <w:highlight w:val="none"/>
        </w:rPr>
        <w:t>；</w:t>
      </w:r>
    </w:p>
    <w:p w14:paraId="3EEE8CFF">
      <w:pPr>
        <w:snapToGrid w:val="0"/>
        <w:spacing w:line="360" w:lineRule="auto"/>
        <w:ind w:firstLine="434"/>
        <w:rPr>
          <w:color w:val="auto"/>
          <w:highlight w:val="none"/>
        </w:rPr>
      </w:pPr>
      <w:r>
        <w:rPr>
          <w:color w:val="auto"/>
          <w:highlight w:val="none"/>
        </w:rPr>
        <w:t>【申请分别持证】用勾选的方式选择是或否。</w:t>
      </w:r>
    </w:p>
    <w:p w14:paraId="3A7FB3AC">
      <w:pPr>
        <w:snapToGrid w:val="0"/>
        <w:spacing w:line="360" w:lineRule="auto"/>
        <w:ind w:firstLine="434"/>
        <w:rPr>
          <w:color w:val="auto"/>
          <w:highlight w:val="none"/>
        </w:rPr>
      </w:pPr>
      <w:r>
        <w:rPr>
          <w:color w:val="auto"/>
          <w:highlight w:val="none"/>
        </w:rPr>
        <w:t>【备注】可填写登记申请人在申请中认为需要说明的其他事项。</w:t>
      </w:r>
    </w:p>
    <w:p w14:paraId="30193AEB">
      <w:pPr>
        <w:snapToGrid w:val="0"/>
        <w:spacing w:line="360" w:lineRule="auto"/>
        <w:ind w:firstLine="434"/>
        <w:rPr>
          <w:color w:val="auto"/>
          <w:highlight w:val="none"/>
        </w:rPr>
      </w:pPr>
      <w:r>
        <w:rPr>
          <w:rFonts w:hint="eastAsia"/>
          <w:color w:val="auto"/>
          <w:highlight w:val="none"/>
        </w:rPr>
        <w:t>【申请人、代理人签章】申请人签名或盖章。有代理人的，由代理人签名或盖章。</w:t>
      </w:r>
    </w:p>
    <w:p w14:paraId="48B3CF97">
      <w:pPr>
        <w:snapToGrid w:val="0"/>
        <w:spacing w:line="360" w:lineRule="auto"/>
        <w:ind w:firstLine="434"/>
        <w:rPr>
          <w:color w:val="auto"/>
          <w:highlight w:val="none"/>
        </w:rPr>
      </w:pPr>
      <w:r>
        <w:rPr>
          <w:rFonts w:hint="eastAsia"/>
          <w:color w:val="auto"/>
          <w:highlight w:val="none"/>
        </w:rPr>
        <w:t>【领取人签章】由领取人签名或盖章。</w:t>
      </w:r>
    </w:p>
    <w:p w14:paraId="48A4C3CB">
      <w:pPr>
        <w:snapToGrid w:val="0"/>
        <w:spacing w:line="360" w:lineRule="auto"/>
        <w:ind w:firstLine="434"/>
        <w:rPr>
          <w:color w:val="auto"/>
          <w:highlight w:val="none"/>
        </w:rPr>
      </w:pPr>
      <w:r>
        <w:rPr>
          <w:rFonts w:hint="eastAsia"/>
          <w:color w:val="auto"/>
          <w:highlight w:val="none"/>
        </w:rPr>
        <w:t>申请书应用蓝、黑色钢笔、签字笔填写，正楷书写、字迹清晰、不要涂改。</w:t>
      </w:r>
    </w:p>
    <w:p w14:paraId="36C2F9AE">
      <w:pPr>
        <w:snapToGrid w:val="0"/>
        <w:spacing w:line="360" w:lineRule="auto"/>
        <w:ind w:firstLine="434"/>
        <w:rPr>
          <w:rFonts w:ascii="黑体" w:hAnsi="黑体" w:eastAsia="黑体"/>
          <w:color w:val="auto"/>
          <w:highlight w:val="none"/>
        </w:rPr>
      </w:pPr>
    </w:p>
    <w:p w14:paraId="4058DAFF">
      <w:pPr>
        <w:snapToGrid w:val="0"/>
        <w:spacing w:line="360" w:lineRule="auto"/>
        <w:ind w:firstLine="434"/>
        <w:rPr>
          <w:rFonts w:ascii="黑体" w:hAnsi="黑体" w:eastAsia="黑体"/>
          <w:color w:val="auto"/>
          <w:highlight w:val="none"/>
        </w:rPr>
        <w:sectPr>
          <w:pgSz w:w="11906" w:h="16838"/>
          <w:pgMar w:top="1440" w:right="1797" w:bottom="1440" w:left="1797" w:header="851" w:footer="992" w:gutter="0"/>
          <w:cols w:space="720" w:num="1"/>
          <w:docGrid w:linePitch="312" w:charSpace="0"/>
        </w:sectPr>
      </w:pPr>
    </w:p>
    <w:p w14:paraId="577E52D7">
      <w:pPr>
        <w:pStyle w:val="132"/>
        <w:numPr>
          <w:ilvl w:val="1"/>
          <w:numId w:val="7"/>
        </w:numPr>
        <w:spacing w:beforeLines="0" w:afterLines="0"/>
        <w:rPr>
          <w:color w:val="auto"/>
          <w:highlight w:val="none"/>
        </w:rPr>
      </w:pPr>
      <w:bookmarkStart w:id="1017" w:name="_Toc12520"/>
      <w:r>
        <w:rPr>
          <w:rFonts w:hint="eastAsia"/>
          <w:color w:val="auto"/>
          <w:highlight w:val="none"/>
        </w:rPr>
        <w:t>不动产</w:t>
      </w:r>
      <w:r>
        <w:rPr>
          <w:color w:val="auto"/>
          <w:highlight w:val="none"/>
        </w:rPr>
        <w:t>登记审批表</w:t>
      </w:r>
      <w:bookmarkEnd w:id="1017"/>
    </w:p>
    <w:p w14:paraId="0087844F">
      <w:pPr>
        <w:jc w:val="center"/>
        <w:rPr>
          <w:rFonts w:ascii="宋体" w:hAnsi="宋体"/>
          <w:b/>
          <w:bCs/>
          <w:color w:val="auto"/>
          <w:sz w:val="30"/>
          <w:szCs w:val="30"/>
          <w:highlight w:val="none"/>
        </w:rPr>
      </w:pPr>
    </w:p>
    <w:p w14:paraId="77BBFF4B">
      <w:pPr>
        <w:jc w:val="center"/>
        <w:rPr>
          <w:rFonts w:ascii="宋体" w:hAnsi="宋体"/>
          <w:b/>
          <w:bCs/>
          <w:color w:val="auto"/>
          <w:sz w:val="44"/>
          <w:szCs w:val="44"/>
          <w:highlight w:val="none"/>
        </w:rPr>
      </w:pPr>
      <w:r>
        <w:rPr>
          <w:rFonts w:hint="eastAsia" w:ascii="宋体" w:hAnsi="宋体"/>
          <w:b/>
          <w:bCs/>
          <w:color w:val="auto"/>
          <w:sz w:val="44"/>
          <w:szCs w:val="44"/>
          <w:highlight w:val="none"/>
        </w:rPr>
        <w:t>天津市不动产登记审批表</w:t>
      </w:r>
    </w:p>
    <w:p w14:paraId="3455C7A9">
      <w:pPr>
        <w:jc w:val="center"/>
        <w:rPr>
          <w:rFonts w:ascii="宋体" w:hAnsi="宋体"/>
          <w:b/>
          <w:bCs/>
          <w:color w:val="auto"/>
          <w:sz w:val="24"/>
          <w:highlight w:val="none"/>
        </w:rPr>
      </w:pPr>
    </w:p>
    <w:p w14:paraId="57D8931B">
      <w:pPr>
        <w:ind w:left="-735" w:leftChars="-350" w:firstLine="240" w:firstLineChars="100"/>
        <w:rPr>
          <w:rFonts w:ascii="宋体" w:hAnsi="宋体"/>
          <w:color w:val="auto"/>
          <w:sz w:val="24"/>
          <w:highlight w:val="none"/>
        </w:rPr>
      </w:pPr>
      <w:r>
        <w:rPr>
          <w:rFonts w:hint="eastAsia" w:ascii="宋体" w:hAnsi="宋体"/>
          <w:color w:val="auto"/>
          <w:sz w:val="24"/>
          <w:highlight w:val="none"/>
        </w:rPr>
        <w:t xml:space="preserve">收件号：                                      </w:t>
      </w:r>
    </w:p>
    <w:tbl>
      <w:tblPr>
        <w:tblStyle w:val="46"/>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716"/>
        <w:gridCol w:w="493"/>
        <w:gridCol w:w="109"/>
        <w:gridCol w:w="715"/>
        <w:gridCol w:w="70"/>
        <w:gridCol w:w="1311"/>
        <w:gridCol w:w="88"/>
        <w:gridCol w:w="992"/>
        <w:gridCol w:w="210"/>
        <w:gridCol w:w="523"/>
        <w:gridCol w:w="15"/>
        <w:gridCol w:w="692"/>
        <w:gridCol w:w="30"/>
        <w:gridCol w:w="180"/>
        <w:gridCol w:w="247"/>
        <w:gridCol w:w="352"/>
        <w:gridCol w:w="304"/>
        <w:gridCol w:w="175"/>
        <w:gridCol w:w="64"/>
        <w:gridCol w:w="268"/>
        <w:gridCol w:w="1259"/>
        <w:gridCol w:w="453"/>
      </w:tblGrid>
      <w:tr w14:paraId="3D28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80" w:type="dxa"/>
            <w:gridSpan w:val="2"/>
            <w:tcBorders>
              <w:top w:val="single" w:color="auto" w:sz="4" w:space="0"/>
              <w:left w:val="single" w:color="auto" w:sz="4" w:space="0"/>
              <w:bottom w:val="single" w:color="auto" w:sz="4" w:space="0"/>
              <w:right w:val="single" w:color="auto" w:sz="4" w:space="0"/>
            </w:tcBorders>
            <w:vAlign w:val="center"/>
          </w:tcPr>
          <w:p w14:paraId="08BAD2E5">
            <w:pPr>
              <w:jc w:val="center"/>
              <w:rPr>
                <w:rFonts w:ascii="宋体" w:hAnsi="宋体"/>
                <w:color w:val="auto"/>
                <w:szCs w:val="21"/>
                <w:highlight w:val="none"/>
              </w:rPr>
            </w:pPr>
            <w:r>
              <w:rPr>
                <w:rFonts w:hint="eastAsia" w:ascii="宋体" w:hAnsi="宋体"/>
                <w:color w:val="auto"/>
                <w:szCs w:val="21"/>
                <w:highlight w:val="none"/>
              </w:rPr>
              <w:t>权利人</w:t>
            </w:r>
          </w:p>
        </w:tc>
        <w:tc>
          <w:tcPr>
            <w:tcW w:w="8550" w:type="dxa"/>
            <w:gridSpan w:val="21"/>
            <w:tcBorders>
              <w:top w:val="single" w:color="auto" w:sz="4" w:space="0"/>
              <w:left w:val="single" w:color="auto" w:sz="4" w:space="0"/>
              <w:bottom w:val="single" w:color="auto" w:sz="4" w:space="0"/>
              <w:right w:val="single" w:color="auto" w:sz="4" w:space="0"/>
            </w:tcBorders>
            <w:vAlign w:val="center"/>
          </w:tcPr>
          <w:p w14:paraId="41B466A8">
            <w:pPr>
              <w:jc w:val="center"/>
              <w:rPr>
                <w:rFonts w:ascii="宋体" w:hAnsi="宋体"/>
                <w:b/>
                <w:bCs/>
                <w:color w:val="auto"/>
                <w:szCs w:val="21"/>
                <w:highlight w:val="none"/>
              </w:rPr>
            </w:pPr>
          </w:p>
        </w:tc>
      </w:tr>
      <w:tr w14:paraId="3228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80" w:type="dxa"/>
            <w:gridSpan w:val="2"/>
            <w:tcBorders>
              <w:top w:val="single" w:color="auto" w:sz="4" w:space="0"/>
              <w:left w:val="single" w:color="auto" w:sz="4" w:space="0"/>
              <w:bottom w:val="single" w:color="auto" w:sz="4" w:space="0"/>
              <w:right w:val="single" w:color="auto" w:sz="4" w:space="0"/>
            </w:tcBorders>
            <w:vAlign w:val="center"/>
          </w:tcPr>
          <w:p w14:paraId="4235C61A">
            <w:pPr>
              <w:jc w:val="center"/>
              <w:rPr>
                <w:rFonts w:ascii="宋体" w:hAnsi="宋体"/>
                <w:color w:val="auto"/>
                <w:szCs w:val="21"/>
                <w:highlight w:val="none"/>
              </w:rPr>
            </w:pPr>
            <w:r>
              <w:rPr>
                <w:rFonts w:hint="eastAsia" w:ascii="宋体" w:hAnsi="宋体"/>
                <w:color w:val="auto"/>
                <w:szCs w:val="21"/>
                <w:highlight w:val="none"/>
              </w:rPr>
              <w:t>身份证件种类</w:t>
            </w:r>
          </w:p>
        </w:tc>
        <w:tc>
          <w:tcPr>
            <w:tcW w:w="3988" w:type="dxa"/>
            <w:gridSpan w:val="8"/>
            <w:tcBorders>
              <w:top w:val="single" w:color="auto" w:sz="4" w:space="0"/>
              <w:left w:val="single" w:color="auto" w:sz="4" w:space="0"/>
              <w:bottom w:val="single" w:color="auto" w:sz="4" w:space="0"/>
              <w:right w:val="single" w:color="auto" w:sz="4" w:space="0"/>
            </w:tcBorders>
            <w:vAlign w:val="center"/>
          </w:tcPr>
          <w:p w14:paraId="395501DC">
            <w:pPr>
              <w:jc w:val="center"/>
              <w:rPr>
                <w:rFonts w:ascii="宋体" w:hAnsi="宋体"/>
                <w:b/>
                <w:bCs/>
                <w:color w:val="auto"/>
                <w:szCs w:val="21"/>
                <w:highlight w:val="none"/>
              </w:rPr>
            </w:pPr>
          </w:p>
        </w:tc>
        <w:tc>
          <w:tcPr>
            <w:tcW w:w="1440" w:type="dxa"/>
            <w:gridSpan w:val="5"/>
            <w:tcBorders>
              <w:top w:val="single" w:color="auto" w:sz="4" w:space="0"/>
              <w:left w:val="single" w:color="auto" w:sz="4" w:space="0"/>
              <w:bottom w:val="single" w:color="auto" w:sz="4" w:space="0"/>
              <w:right w:val="single" w:color="auto" w:sz="4" w:space="0"/>
            </w:tcBorders>
            <w:vAlign w:val="center"/>
          </w:tcPr>
          <w:p w14:paraId="3CB8B827">
            <w:pPr>
              <w:jc w:val="center"/>
              <w:rPr>
                <w:rFonts w:ascii="宋体" w:hAnsi="宋体"/>
                <w:bCs/>
                <w:color w:val="auto"/>
                <w:szCs w:val="21"/>
                <w:highlight w:val="none"/>
              </w:rPr>
            </w:pPr>
            <w:r>
              <w:rPr>
                <w:rFonts w:hint="eastAsia" w:ascii="宋体" w:hAnsi="宋体"/>
                <w:bCs/>
                <w:color w:val="auto"/>
                <w:szCs w:val="21"/>
                <w:highlight w:val="none"/>
              </w:rPr>
              <w:t>证件号码</w:t>
            </w:r>
          </w:p>
        </w:tc>
        <w:tc>
          <w:tcPr>
            <w:tcW w:w="3122" w:type="dxa"/>
            <w:gridSpan w:val="8"/>
            <w:tcBorders>
              <w:top w:val="single" w:color="auto" w:sz="4" w:space="0"/>
              <w:left w:val="single" w:color="auto" w:sz="4" w:space="0"/>
              <w:bottom w:val="single" w:color="auto" w:sz="4" w:space="0"/>
              <w:right w:val="single" w:color="auto" w:sz="4" w:space="0"/>
            </w:tcBorders>
            <w:vAlign w:val="center"/>
          </w:tcPr>
          <w:p w14:paraId="30963299">
            <w:pPr>
              <w:jc w:val="center"/>
              <w:rPr>
                <w:rFonts w:ascii="宋体" w:hAnsi="宋体"/>
                <w:b/>
                <w:bCs/>
                <w:color w:val="auto"/>
                <w:szCs w:val="21"/>
                <w:highlight w:val="none"/>
              </w:rPr>
            </w:pPr>
          </w:p>
        </w:tc>
      </w:tr>
      <w:tr w14:paraId="088B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80" w:type="dxa"/>
            <w:gridSpan w:val="2"/>
            <w:tcBorders>
              <w:top w:val="single" w:color="auto" w:sz="4" w:space="0"/>
              <w:left w:val="single" w:color="auto" w:sz="4" w:space="0"/>
              <w:bottom w:val="single" w:color="auto" w:sz="4" w:space="0"/>
              <w:right w:val="single" w:color="auto" w:sz="4" w:space="0"/>
            </w:tcBorders>
            <w:vAlign w:val="center"/>
          </w:tcPr>
          <w:p w14:paraId="53A89C22">
            <w:pPr>
              <w:jc w:val="center"/>
              <w:rPr>
                <w:rFonts w:ascii="宋体" w:hAnsi="宋体"/>
                <w:color w:val="auto"/>
                <w:szCs w:val="21"/>
                <w:highlight w:val="none"/>
              </w:rPr>
            </w:pPr>
            <w:r>
              <w:rPr>
                <w:rFonts w:hint="eastAsia" w:ascii="宋体" w:hAnsi="宋体"/>
                <w:color w:val="auto"/>
                <w:szCs w:val="21"/>
                <w:highlight w:val="none"/>
              </w:rPr>
              <w:t>共有情况</w:t>
            </w:r>
          </w:p>
        </w:tc>
        <w:tc>
          <w:tcPr>
            <w:tcW w:w="8550" w:type="dxa"/>
            <w:gridSpan w:val="21"/>
            <w:tcBorders>
              <w:top w:val="single" w:color="auto" w:sz="4" w:space="0"/>
              <w:left w:val="single" w:color="auto" w:sz="4" w:space="0"/>
              <w:bottom w:val="single" w:color="auto" w:sz="4" w:space="0"/>
              <w:right w:val="single" w:color="auto" w:sz="4" w:space="0"/>
            </w:tcBorders>
            <w:vAlign w:val="center"/>
          </w:tcPr>
          <w:p w14:paraId="2D650210">
            <w:pPr>
              <w:jc w:val="center"/>
              <w:rPr>
                <w:rFonts w:ascii="宋体" w:hAnsi="宋体"/>
                <w:b/>
                <w:bCs/>
                <w:color w:val="auto"/>
                <w:szCs w:val="21"/>
                <w:highlight w:val="none"/>
              </w:rPr>
            </w:pPr>
          </w:p>
        </w:tc>
      </w:tr>
      <w:tr w14:paraId="06BA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80" w:type="dxa"/>
            <w:gridSpan w:val="2"/>
            <w:tcBorders>
              <w:top w:val="single" w:color="auto" w:sz="4" w:space="0"/>
              <w:left w:val="single" w:color="auto" w:sz="4" w:space="0"/>
              <w:bottom w:val="single" w:color="auto" w:sz="4" w:space="0"/>
              <w:right w:val="single" w:color="auto" w:sz="4" w:space="0"/>
            </w:tcBorders>
            <w:vAlign w:val="center"/>
          </w:tcPr>
          <w:p w14:paraId="7EC6243D">
            <w:pPr>
              <w:jc w:val="center"/>
              <w:rPr>
                <w:rFonts w:ascii="宋体" w:hAnsi="宋体"/>
                <w:color w:val="auto"/>
                <w:szCs w:val="21"/>
                <w:highlight w:val="none"/>
              </w:rPr>
            </w:pPr>
            <w:r>
              <w:rPr>
                <w:rFonts w:hint="eastAsia" w:ascii="宋体" w:hAnsi="宋体"/>
                <w:color w:val="auto"/>
                <w:szCs w:val="21"/>
                <w:highlight w:val="none"/>
              </w:rPr>
              <w:t>坐落</w:t>
            </w:r>
          </w:p>
        </w:tc>
        <w:tc>
          <w:tcPr>
            <w:tcW w:w="8550" w:type="dxa"/>
            <w:gridSpan w:val="21"/>
            <w:tcBorders>
              <w:top w:val="single" w:color="auto" w:sz="4" w:space="0"/>
              <w:left w:val="single" w:color="auto" w:sz="4" w:space="0"/>
              <w:bottom w:val="single" w:color="auto" w:sz="4" w:space="0"/>
              <w:right w:val="single" w:color="auto" w:sz="4" w:space="0"/>
            </w:tcBorders>
            <w:vAlign w:val="center"/>
          </w:tcPr>
          <w:p w14:paraId="01F764D4">
            <w:pPr>
              <w:jc w:val="center"/>
              <w:rPr>
                <w:rFonts w:ascii="宋体" w:hAnsi="宋体"/>
                <w:color w:val="auto"/>
                <w:szCs w:val="21"/>
                <w:highlight w:val="none"/>
              </w:rPr>
            </w:pPr>
          </w:p>
        </w:tc>
      </w:tr>
      <w:tr w14:paraId="6DCD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80" w:type="dxa"/>
            <w:gridSpan w:val="2"/>
            <w:tcBorders>
              <w:top w:val="single" w:color="auto" w:sz="4" w:space="0"/>
              <w:left w:val="single" w:color="auto" w:sz="4" w:space="0"/>
              <w:bottom w:val="single" w:color="auto" w:sz="4" w:space="0"/>
              <w:right w:val="single" w:color="auto" w:sz="4" w:space="0"/>
            </w:tcBorders>
            <w:vAlign w:val="center"/>
          </w:tcPr>
          <w:p w14:paraId="789553C4">
            <w:pPr>
              <w:jc w:val="center"/>
              <w:rPr>
                <w:rFonts w:ascii="宋体" w:hAnsi="宋体"/>
                <w:color w:val="auto"/>
                <w:szCs w:val="21"/>
                <w:highlight w:val="none"/>
              </w:rPr>
            </w:pPr>
            <w:r>
              <w:rPr>
                <w:rFonts w:hint="eastAsia" w:ascii="宋体" w:hAnsi="宋体"/>
                <w:color w:val="auto"/>
                <w:szCs w:val="21"/>
                <w:highlight w:val="none"/>
              </w:rPr>
              <w:t>不动产单元号</w:t>
            </w:r>
          </w:p>
        </w:tc>
        <w:tc>
          <w:tcPr>
            <w:tcW w:w="8550" w:type="dxa"/>
            <w:gridSpan w:val="21"/>
            <w:tcBorders>
              <w:top w:val="single" w:color="auto" w:sz="4" w:space="0"/>
              <w:left w:val="single" w:color="auto" w:sz="4" w:space="0"/>
              <w:bottom w:val="single" w:color="auto" w:sz="4" w:space="0"/>
              <w:right w:val="single" w:color="auto" w:sz="4" w:space="0"/>
            </w:tcBorders>
            <w:vAlign w:val="center"/>
          </w:tcPr>
          <w:p w14:paraId="688F3B9E">
            <w:pPr>
              <w:jc w:val="center"/>
              <w:rPr>
                <w:rFonts w:ascii="宋体" w:hAnsi="宋体"/>
                <w:color w:val="auto"/>
                <w:szCs w:val="21"/>
                <w:highlight w:val="none"/>
              </w:rPr>
            </w:pPr>
          </w:p>
        </w:tc>
      </w:tr>
      <w:tr w14:paraId="1FEE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80" w:type="dxa"/>
            <w:gridSpan w:val="2"/>
            <w:tcBorders>
              <w:top w:val="single" w:color="auto" w:sz="4" w:space="0"/>
              <w:left w:val="single" w:color="auto" w:sz="4" w:space="0"/>
              <w:bottom w:val="single" w:color="auto" w:sz="4" w:space="0"/>
              <w:right w:val="single" w:color="auto" w:sz="4" w:space="0"/>
            </w:tcBorders>
            <w:vAlign w:val="center"/>
          </w:tcPr>
          <w:p w14:paraId="097C56A9">
            <w:pPr>
              <w:jc w:val="center"/>
              <w:rPr>
                <w:rFonts w:ascii="宋体" w:hAnsi="宋体"/>
                <w:color w:val="auto"/>
                <w:szCs w:val="21"/>
                <w:highlight w:val="none"/>
              </w:rPr>
            </w:pPr>
            <w:r>
              <w:rPr>
                <w:rFonts w:hint="eastAsia" w:ascii="宋体" w:hAnsi="宋体"/>
                <w:color w:val="auto"/>
                <w:szCs w:val="21"/>
                <w:highlight w:val="none"/>
              </w:rPr>
              <w:t>权利类型</w:t>
            </w:r>
          </w:p>
        </w:tc>
        <w:tc>
          <w:tcPr>
            <w:tcW w:w="3988" w:type="dxa"/>
            <w:gridSpan w:val="8"/>
            <w:tcBorders>
              <w:top w:val="single" w:color="auto" w:sz="4" w:space="0"/>
              <w:left w:val="single" w:color="auto" w:sz="4" w:space="0"/>
              <w:bottom w:val="single" w:color="auto" w:sz="4" w:space="0"/>
              <w:right w:val="single" w:color="auto" w:sz="4" w:space="0"/>
            </w:tcBorders>
            <w:vAlign w:val="center"/>
          </w:tcPr>
          <w:p w14:paraId="2776DA53">
            <w:pPr>
              <w:jc w:val="center"/>
              <w:rPr>
                <w:rFonts w:ascii="宋体" w:hAnsi="宋体"/>
                <w:color w:val="auto"/>
                <w:szCs w:val="21"/>
                <w:highlight w:val="none"/>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14:paraId="54959F69">
            <w:pPr>
              <w:jc w:val="center"/>
              <w:rPr>
                <w:rFonts w:ascii="宋体" w:hAnsi="宋体"/>
                <w:color w:val="auto"/>
                <w:szCs w:val="21"/>
                <w:highlight w:val="none"/>
              </w:rPr>
            </w:pPr>
            <w:r>
              <w:rPr>
                <w:rFonts w:hint="eastAsia" w:ascii="宋体" w:hAnsi="宋体"/>
                <w:color w:val="auto"/>
                <w:szCs w:val="21"/>
                <w:highlight w:val="none"/>
              </w:rPr>
              <w:t>登记类型</w:t>
            </w:r>
          </w:p>
        </w:tc>
        <w:tc>
          <w:tcPr>
            <w:tcW w:w="3302" w:type="dxa"/>
            <w:gridSpan w:val="9"/>
            <w:tcBorders>
              <w:top w:val="single" w:color="auto" w:sz="4" w:space="0"/>
              <w:left w:val="single" w:color="auto" w:sz="4" w:space="0"/>
              <w:bottom w:val="single" w:color="auto" w:sz="4" w:space="0"/>
              <w:right w:val="single" w:color="auto" w:sz="4" w:space="0"/>
            </w:tcBorders>
            <w:vAlign w:val="center"/>
          </w:tcPr>
          <w:p w14:paraId="62BD74AB">
            <w:pPr>
              <w:jc w:val="center"/>
              <w:rPr>
                <w:rFonts w:ascii="宋体" w:hAnsi="宋体"/>
                <w:color w:val="auto"/>
                <w:szCs w:val="21"/>
                <w:highlight w:val="none"/>
              </w:rPr>
            </w:pPr>
          </w:p>
        </w:tc>
      </w:tr>
      <w:tr w14:paraId="2BF6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80" w:type="dxa"/>
            <w:gridSpan w:val="2"/>
            <w:tcBorders>
              <w:top w:val="single" w:color="auto" w:sz="4" w:space="0"/>
              <w:left w:val="single" w:color="auto" w:sz="4" w:space="0"/>
              <w:bottom w:val="single" w:color="auto" w:sz="4" w:space="0"/>
              <w:right w:val="single" w:color="auto" w:sz="4" w:space="0"/>
            </w:tcBorders>
            <w:vAlign w:val="center"/>
          </w:tcPr>
          <w:p w14:paraId="5FB7E765">
            <w:pPr>
              <w:jc w:val="center"/>
              <w:rPr>
                <w:rFonts w:ascii="宋体" w:hAnsi="宋体"/>
                <w:color w:val="auto"/>
                <w:szCs w:val="21"/>
                <w:highlight w:val="none"/>
              </w:rPr>
            </w:pPr>
            <w:r>
              <w:rPr>
                <w:rFonts w:hint="eastAsia" w:ascii="宋体" w:hAnsi="宋体"/>
                <w:color w:val="auto"/>
                <w:szCs w:val="21"/>
                <w:highlight w:val="none"/>
              </w:rPr>
              <w:t>登记日期</w:t>
            </w:r>
          </w:p>
        </w:tc>
        <w:tc>
          <w:tcPr>
            <w:tcW w:w="3988" w:type="dxa"/>
            <w:gridSpan w:val="8"/>
            <w:tcBorders>
              <w:top w:val="single" w:color="auto" w:sz="4" w:space="0"/>
              <w:left w:val="single" w:color="auto" w:sz="4" w:space="0"/>
              <w:bottom w:val="single" w:color="auto" w:sz="4" w:space="0"/>
              <w:right w:val="single" w:color="auto" w:sz="4" w:space="0"/>
            </w:tcBorders>
            <w:vAlign w:val="center"/>
          </w:tcPr>
          <w:p w14:paraId="4E5749ED">
            <w:pPr>
              <w:jc w:val="center"/>
              <w:rPr>
                <w:rFonts w:ascii="宋体" w:hAnsi="宋体"/>
                <w:color w:val="auto"/>
                <w:szCs w:val="21"/>
                <w:highlight w:val="none"/>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14:paraId="7C5935FA">
            <w:pPr>
              <w:jc w:val="center"/>
              <w:rPr>
                <w:rFonts w:ascii="宋体" w:hAnsi="宋体"/>
                <w:color w:val="auto"/>
                <w:szCs w:val="21"/>
                <w:highlight w:val="none"/>
              </w:rPr>
            </w:pPr>
            <w:r>
              <w:rPr>
                <w:rFonts w:hint="eastAsia" w:ascii="宋体" w:hAnsi="宋体"/>
                <w:color w:val="auto"/>
                <w:szCs w:val="21"/>
                <w:highlight w:val="none"/>
              </w:rPr>
              <w:t>登记原因</w:t>
            </w:r>
          </w:p>
        </w:tc>
        <w:tc>
          <w:tcPr>
            <w:tcW w:w="3302" w:type="dxa"/>
            <w:gridSpan w:val="9"/>
            <w:tcBorders>
              <w:top w:val="single" w:color="auto" w:sz="4" w:space="0"/>
              <w:left w:val="single" w:color="auto" w:sz="4" w:space="0"/>
              <w:bottom w:val="single" w:color="auto" w:sz="4" w:space="0"/>
              <w:right w:val="single" w:color="auto" w:sz="4" w:space="0"/>
            </w:tcBorders>
            <w:vAlign w:val="center"/>
          </w:tcPr>
          <w:p w14:paraId="5AD85EC8">
            <w:pPr>
              <w:jc w:val="center"/>
              <w:rPr>
                <w:rFonts w:ascii="宋体" w:hAnsi="宋体"/>
                <w:color w:val="auto"/>
                <w:szCs w:val="21"/>
                <w:highlight w:val="none"/>
              </w:rPr>
            </w:pPr>
          </w:p>
        </w:tc>
      </w:tr>
      <w:tr w14:paraId="248B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614165BA">
            <w:pPr>
              <w:jc w:val="center"/>
              <w:rPr>
                <w:rFonts w:ascii="宋体" w:hAnsi="宋体"/>
                <w:color w:val="auto"/>
                <w:szCs w:val="21"/>
                <w:highlight w:val="none"/>
              </w:rPr>
            </w:pPr>
            <w:r>
              <w:rPr>
                <w:rFonts w:hint="eastAsia" w:ascii="宋体" w:hAnsi="宋体"/>
                <w:color w:val="auto"/>
                <w:szCs w:val="21"/>
                <w:highlight w:val="none"/>
              </w:rPr>
              <w:t>土地状况</w:t>
            </w:r>
          </w:p>
          <w:p w14:paraId="26AF8B88">
            <w:pPr>
              <w:rPr>
                <w:rFonts w:ascii="宋体" w:hAnsi="宋体"/>
                <w:color w:val="auto"/>
                <w:szCs w:val="21"/>
                <w:highlight w:val="none"/>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14:paraId="1C403580">
            <w:pPr>
              <w:jc w:val="center"/>
              <w:rPr>
                <w:rFonts w:ascii="宋体" w:hAnsi="宋体"/>
                <w:color w:val="auto"/>
                <w:szCs w:val="21"/>
                <w:highlight w:val="none"/>
              </w:rPr>
            </w:pPr>
            <w:r>
              <w:rPr>
                <w:rFonts w:hint="eastAsia" w:ascii="宋体" w:hAnsi="宋体"/>
                <w:color w:val="auto"/>
                <w:szCs w:val="21"/>
                <w:highlight w:val="none"/>
              </w:rPr>
              <w:t>面积（㎡）</w:t>
            </w:r>
          </w:p>
        </w:tc>
        <w:tc>
          <w:tcPr>
            <w:tcW w:w="3909" w:type="dxa"/>
            <w:gridSpan w:val="7"/>
            <w:tcBorders>
              <w:top w:val="single" w:color="auto" w:sz="4" w:space="0"/>
              <w:left w:val="single" w:color="auto" w:sz="4" w:space="0"/>
              <w:bottom w:val="single" w:color="auto" w:sz="4" w:space="0"/>
              <w:right w:val="single" w:color="auto" w:sz="4" w:space="0"/>
            </w:tcBorders>
            <w:vAlign w:val="center"/>
          </w:tcPr>
          <w:p w14:paraId="4CBC572C">
            <w:pPr>
              <w:jc w:val="center"/>
              <w:rPr>
                <w:rFonts w:ascii="宋体" w:hAnsi="宋体"/>
                <w:color w:val="auto"/>
                <w:szCs w:val="21"/>
                <w:highlight w:val="none"/>
              </w:rPr>
            </w:pPr>
          </w:p>
        </w:tc>
        <w:tc>
          <w:tcPr>
            <w:tcW w:w="1516" w:type="dxa"/>
            <w:gridSpan w:val="6"/>
            <w:tcBorders>
              <w:top w:val="single" w:color="auto" w:sz="4" w:space="0"/>
              <w:left w:val="single" w:color="auto" w:sz="4" w:space="0"/>
              <w:bottom w:val="single" w:color="auto" w:sz="4" w:space="0"/>
              <w:right w:val="single" w:color="auto" w:sz="4" w:space="0"/>
            </w:tcBorders>
            <w:vAlign w:val="center"/>
          </w:tcPr>
          <w:p w14:paraId="7FB48C0A">
            <w:pPr>
              <w:ind w:firstLine="105" w:firstLineChars="50"/>
              <w:rPr>
                <w:rFonts w:ascii="宋体" w:hAnsi="宋体"/>
                <w:color w:val="auto"/>
                <w:szCs w:val="21"/>
                <w:highlight w:val="none"/>
              </w:rPr>
            </w:pPr>
            <w:r>
              <w:rPr>
                <w:rFonts w:hint="eastAsia" w:ascii="宋体" w:hAnsi="宋体"/>
                <w:color w:val="auto"/>
                <w:szCs w:val="21"/>
                <w:highlight w:val="none"/>
              </w:rPr>
              <w:t>用途</w:t>
            </w:r>
          </w:p>
        </w:tc>
        <w:tc>
          <w:tcPr>
            <w:tcW w:w="2523" w:type="dxa"/>
            <w:gridSpan w:val="6"/>
            <w:tcBorders>
              <w:top w:val="single" w:color="auto" w:sz="4" w:space="0"/>
              <w:left w:val="single" w:color="auto" w:sz="4" w:space="0"/>
              <w:bottom w:val="single" w:color="auto" w:sz="4" w:space="0"/>
              <w:right w:val="single" w:color="auto" w:sz="4" w:space="0"/>
            </w:tcBorders>
            <w:vAlign w:val="center"/>
          </w:tcPr>
          <w:p w14:paraId="4DD67EC2">
            <w:pPr>
              <w:jc w:val="center"/>
              <w:rPr>
                <w:rFonts w:ascii="宋体" w:hAnsi="宋体"/>
                <w:color w:val="auto"/>
                <w:szCs w:val="21"/>
                <w:highlight w:val="none"/>
              </w:rPr>
            </w:pPr>
          </w:p>
        </w:tc>
      </w:tr>
      <w:tr w14:paraId="6D69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429E8527">
            <w:pPr>
              <w:widowControl/>
              <w:jc w:val="left"/>
              <w:rPr>
                <w:rFonts w:ascii="宋体" w:hAnsi="宋体"/>
                <w:color w:val="auto"/>
                <w:szCs w:val="21"/>
                <w:highlight w:val="none"/>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14:paraId="16EEFA7D">
            <w:pPr>
              <w:jc w:val="center"/>
              <w:rPr>
                <w:rFonts w:ascii="宋体" w:hAnsi="宋体"/>
                <w:color w:val="auto"/>
                <w:szCs w:val="21"/>
                <w:highlight w:val="none"/>
              </w:rPr>
            </w:pPr>
            <w:r>
              <w:rPr>
                <w:rFonts w:hint="eastAsia" w:ascii="宋体" w:hAnsi="宋体"/>
                <w:color w:val="auto"/>
                <w:szCs w:val="21"/>
                <w:highlight w:val="none"/>
              </w:rPr>
              <w:t>权利性质</w:t>
            </w:r>
          </w:p>
        </w:tc>
        <w:tc>
          <w:tcPr>
            <w:tcW w:w="3909" w:type="dxa"/>
            <w:gridSpan w:val="7"/>
            <w:tcBorders>
              <w:top w:val="single" w:color="auto" w:sz="4" w:space="0"/>
              <w:left w:val="single" w:color="auto" w:sz="4" w:space="0"/>
              <w:bottom w:val="single" w:color="auto" w:sz="4" w:space="0"/>
              <w:right w:val="single" w:color="auto" w:sz="4" w:space="0"/>
            </w:tcBorders>
            <w:vAlign w:val="center"/>
          </w:tcPr>
          <w:p w14:paraId="5B1F996D">
            <w:pPr>
              <w:jc w:val="center"/>
              <w:rPr>
                <w:rFonts w:ascii="宋体" w:hAnsi="宋体"/>
                <w:color w:val="auto"/>
                <w:szCs w:val="21"/>
                <w:highlight w:val="none"/>
              </w:rPr>
            </w:pPr>
          </w:p>
        </w:tc>
        <w:tc>
          <w:tcPr>
            <w:tcW w:w="1516" w:type="dxa"/>
            <w:gridSpan w:val="6"/>
            <w:tcBorders>
              <w:top w:val="single" w:color="auto" w:sz="4" w:space="0"/>
              <w:left w:val="single" w:color="auto" w:sz="4" w:space="0"/>
              <w:bottom w:val="single" w:color="auto" w:sz="4" w:space="0"/>
              <w:right w:val="single" w:color="auto" w:sz="4" w:space="0"/>
            </w:tcBorders>
            <w:vAlign w:val="center"/>
          </w:tcPr>
          <w:p w14:paraId="5F4932E8">
            <w:pPr>
              <w:jc w:val="center"/>
              <w:rPr>
                <w:rFonts w:ascii="宋体" w:hAnsi="宋体"/>
                <w:color w:val="auto"/>
                <w:szCs w:val="21"/>
                <w:highlight w:val="none"/>
              </w:rPr>
            </w:pPr>
            <w:r>
              <w:rPr>
                <w:rFonts w:hint="eastAsia"/>
                <w:color w:val="auto"/>
                <w:spacing w:val="-20"/>
                <w:szCs w:val="21"/>
                <w:highlight w:val="none"/>
              </w:rPr>
              <w:t>使用（承包）期限</w:t>
            </w:r>
          </w:p>
        </w:tc>
        <w:tc>
          <w:tcPr>
            <w:tcW w:w="2523" w:type="dxa"/>
            <w:gridSpan w:val="6"/>
            <w:tcBorders>
              <w:top w:val="single" w:color="auto" w:sz="4" w:space="0"/>
              <w:left w:val="single" w:color="auto" w:sz="4" w:space="0"/>
              <w:bottom w:val="single" w:color="auto" w:sz="4" w:space="0"/>
              <w:right w:val="single" w:color="auto" w:sz="4" w:space="0"/>
            </w:tcBorders>
            <w:vAlign w:val="center"/>
          </w:tcPr>
          <w:p w14:paraId="1615FCC3">
            <w:pPr>
              <w:jc w:val="center"/>
              <w:rPr>
                <w:rFonts w:ascii="宋体" w:hAnsi="宋体"/>
                <w:color w:val="auto"/>
                <w:szCs w:val="21"/>
                <w:highlight w:val="none"/>
              </w:rPr>
            </w:pPr>
          </w:p>
        </w:tc>
      </w:tr>
      <w:tr w14:paraId="7A72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6B4C892D">
            <w:pPr>
              <w:spacing w:line="440" w:lineRule="exact"/>
              <w:jc w:val="center"/>
              <w:rPr>
                <w:rFonts w:ascii="宋体" w:hAnsi="宋体"/>
                <w:color w:val="auto"/>
                <w:spacing w:val="-20"/>
                <w:szCs w:val="21"/>
                <w:highlight w:val="none"/>
              </w:rPr>
            </w:pPr>
            <w:r>
              <w:rPr>
                <w:rFonts w:hint="eastAsia" w:ascii="宋体" w:hAnsi="宋体"/>
                <w:color w:val="auto"/>
                <w:spacing w:val="-20"/>
                <w:szCs w:val="21"/>
                <w:highlight w:val="none"/>
              </w:rPr>
              <w:t>房屋</w:t>
            </w:r>
            <w:r>
              <w:rPr>
                <w:rFonts w:hint="eastAsia" w:ascii="宋体" w:hAnsi="宋体" w:cs="宋体"/>
                <w:color w:val="auto"/>
                <w:szCs w:val="20"/>
                <w:highlight w:val="none"/>
              </w:rPr>
              <w:t>（构筑物）等</w:t>
            </w:r>
          </w:p>
          <w:p w14:paraId="232D76A4">
            <w:pPr>
              <w:spacing w:line="360" w:lineRule="exact"/>
              <w:jc w:val="center"/>
              <w:rPr>
                <w:rFonts w:ascii="宋体" w:hAnsi="宋体"/>
                <w:color w:val="auto"/>
                <w:spacing w:val="-20"/>
                <w:szCs w:val="21"/>
                <w:highlight w:val="none"/>
              </w:rPr>
            </w:pPr>
            <w:r>
              <w:rPr>
                <w:rFonts w:hint="eastAsia" w:ascii="宋体" w:hAnsi="宋体"/>
                <w:color w:val="auto"/>
                <w:spacing w:val="-20"/>
                <w:szCs w:val="21"/>
                <w:highlight w:val="none"/>
              </w:rPr>
              <w:t>状况</w:t>
            </w: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3B967B35">
            <w:pPr>
              <w:spacing w:before="72" w:beforeLines="30"/>
              <w:ind w:firstLine="315" w:firstLineChars="150"/>
              <w:rPr>
                <w:rFonts w:ascii="宋体" w:hAnsi="宋体"/>
                <w:color w:val="auto"/>
                <w:szCs w:val="21"/>
                <w:highlight w:val="none"/>
              </w:rPr>
            </w:pPr>
            <w:r>
              <w:rPr>
                <w:rFonts w:hint="eastAsia" w:ascii="宋体" w:hAnsi="宋体"/>
                <w:color w:val="auto"/>
                <w:szCs w:val="21"/>
                <w:highlight w:val="none"/>
              </w:rPr>
              <w:t>幢（房）号</w:t>
            </w: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467CFE6C">
            <w:pPr>
              <w:spacing w:before="48" w:beforeLines="20"/>
              <w:jc w:val="center"/>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0E3ACA74">
            <w:pPr>
              <w:spacing w:before="48" w:beforeLines="20"/>
              <w:jc w:val="center"/>
              <w:rPr>
                <w:rFonts w:ascii="宋体" w:hAnsi="宋体"/>
                <w:color w:val="auto"/>
                <w:szCs w:val="21"/>
                <w:highlight w:val="none"/>
              </w:rPr>
            </w:pPr>
            <w:r>
              <w:rPr>
                <w:rFonts w:hint="eastAsia" w:ascii="宋体" w:hAnsi="宋体"/>
                <w:color w:val="auto"/>
                <w:szCs w:val="21"/>
                <w:highlight w:val="none"/>
              </w:rPr>
              <w:t>建筑面积（㎡）</w:t>
            </w: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6F0A596D">
            <w:pPr>
              <w:spacing w:before="48" w:beforeLines="20"/>
              <w:jc w:val="right"/>
              <w:rPr>
                <w:rFonts w:ascii="宋体" w:hAnsi="宋体"/>
                <w:color w:val="auto"/>
                <w:szCs w:val="21"/>
                <w:highlight w:val="none"/>
              </w:rPr>
            </w:pPr>
          </w:p>
        </w:tc>
      </w:tr>
      <w:tr w14:paraId="21C1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35B2A3B0">
            <w:pPr>
              <w:widowControl/>
              <w:jc w:val="left"/>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729F2F4E">
            <w:pPr>
              <w:spacing w:before="72" w:beforeLines="30"/>
              <w:ind w:firstLine="315" w:firstLineChars="150"/>
              <w:rPr>
                <w:rFonts w:ascii="宋体" w:hAnsi="宋体"/>
                <w:color w:val="auto"/>
                <w:szCs w:val="21"/>
                <w:highlight w:val="none"/>
              </w:rPr>
            </w:pPr>
            <w:r>
              <w:rPr>
                <w:rFonts w:hint="eastAsia" w:ascii="宋体" w:hAnsi="宋体"/>
                <w:color w:val="auto"/>
                <w:szCs w:val="21"/>
                <w:highlight w:val="none"/>
              </w:rPr>
              <w:t>规划用途</w:t>
            </w: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502F9415">
            <w:pPr>
              <w:spacing w:before="48" w:beforeLines="20"/>
              <w:jc w:val="center"/>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50A268C6">
            <w:pPr>
              <w:spacing w:before="48" w:beforeLines="20"/>
              <w:jc w:val="center"/>
              <w:rPr>
                <w:rFonts w:ascii="宋体" w:hAnsi="宋体"/>
                <w:color w:val="auto"/>
                <w:szCs w:val="21"/>
                <w:highlight w:val="none"/>
              </w:rPr>
            </w:pPr>
            <w:r>
              <w:rPr>
                <w:rFonts w:hint="eastAsia" w:ascii="宋体" w:hAnsi="宋体"/>
                <w:color w:val="auto"/>
                <w:szCs w:val="21"/>
                <w:highlight w:val="none"/>
              </w:rPr>
              <w:t>所在层/总层数</w:t>
            </w: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152542A8">
            <w:pPr>
              <w:spacing w:before="48" w:beforeLines="20"/>
              <w:jc w:val="center"/>
              <w:rPr>
                <w:rFonts w:ascii="宋体" w:hAnsi="宋体"/>
                <w:color w:val="auto"/>
                <w:szCs w:val="21"/>
                <w:highlight w:val="none"/>
              </w:rPr>
            </w:pPr>
          </w:p>
        </w:tc>
      </w:tr>
      <w:tr w14:paraId="698D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010316A7">
            <w:pPr>
              <w:widowControl/>
              <w:jc w:val="left"/>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0FB7058B">
            <w:pPr>
              <w:spacing w:before="72" w:beforeLines="30"/>
              <w:ind w:firstLine="420" w:firstLineChars="200"/>
              <w:rPr>
                <w:rFonts w:ascii="宋体" w:hAnsi="宋体"/>
                <w:color w:val="auto"/>
                <w:szCs w:val="21"/>
                <w:highlight w:val="none"/>
              </w:rPr>
            </w:pPr>
            <w:r>
              <w:rPr>
                <w:rFonts w:hint="eastAsia" w:ascii="宋体" w:hAnsi="宋体"/>
                <w:color w:val="auto"/>
                <w:szCs w:val="21"/>
                <w:highlight w:val="none"/>
              </w:rPr>
              <w:t>房屋结构</w:t>
            </w: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7CFD7F3F">
            <w:pPr>
              <w:spacing w:before="48" w:beforeLines="20"/>
              <w:jc w:val="center"/>
              <w:rPr>
                <w:rFonts w:ascii="宋体" w:hAnsi="宋体"/>
                <w:color w:val="auto"/>
                <w:szCs w:val="21"/>
                <w:highlight w:val="none"/>
              </w:rPr>
            </w:pPr>
          </w:p>
          <w:p w14:paraId="1959DBF9">
            <w:pPr>
              <w:spacing w:before="48" w:beforeLines="20"/>
              <w:jc w:val="center"/>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41EC7004">
            <w:pPr>
              <w:spacing w:before="48" w:beforeLines="20"/>
              <w:jc w:val="center"/>
              <w:rPr>
                <w:rFonts w:ascii="宋体" w:hAnsi="宋体"/>
                <w:color w:val="auto"/>
                <w:szCs w:val="21"/>
                <w:highlight w:val="none"/>
              </w:rPr>
            </w:pPr>
            <w:r>
              <w:rPr>
                <w:rFonts w:hint="eastAsia" w:ascii="宋体" w:hAnsi="宋体" w:cs="宋体"/>
                <w:color w:val="auto"/>
                <w:szCs w:val="20"/>
                <w:highlight w:val="none"/>
              </w:rPr>
              <w:t>构筑物</w:t>
            </w:r>
            <w:r>
              <w:rPr>
                <w:rFonts w:hint="eastAsia" w:ascii="宋体" w:hAnsi="宋体"/>
                <w:color w:val="auto"/>
                <w:szCs w:val="21"/>
                <w:highlight w:val="none"/>
              </w:rPr>
              <w:t>类型</w:t>
            </w:r>
          </w:p>
          <w:p w14:paraId="10BEAFED">
            <w:pPr>
              <w:spacing w:before="48" w:beforeLines="20"/>
              <w:jc w:val="center"/>
              <w:rPr>
                <w:rFonts w:ascii="宋体" w:hAnsi="宋体"/>
                <w:color w:val="auto"/>
                <w:szCs w:val="21"/>
                <w:highlight w:val="none"/>
              </w:rPr>
            </w:pP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129BDE6D">
            <w:pPr>
              <w:spacing w:before="48" w:beforeLines="20"/>
              <w:jc w:val="center"/>
              <w:rPr>
                <w:rFonts w:ascii="宋体" w:hAnsi="宋体"/>
                <w:color w:val="auto"/>
                <w:szCs w:val="21"/>
                <w:highlight w:val="none"/>
              </w:rPr>
            </w:pPr>
          </w:p>
          <w:p w14:paraId="3ADFA85A">
            <w:pPr>
              <w:spacing w:before="48" w:beforeLines="20"/>
              <w:jc w:val="center"/>
              <w:rPr>
                <w:rFonts w:ascii="宋体" w:hAnsi="宋体"/>
                <w:color w:val="auto"/>
                <w:szCs w:val="21"/>
                <w:highlight w:val="none"/>
              </w:rPr>
            </w:pPr>
            <w:r>
              <w:rPr>
                <w:rFonts w:hint="eastAsia" w:ascii="宋体" w:hAnsi="宋体"/>
                <w:color w:val="auto"/>
                <w:szCs w:val="21"/>
                <w:highlight w:val="none"/>
              </w:rPr>
              <w:t xml:space="preserve">             </w:t>
            </w:r>
          </w:p>
        </w:tc>
      </w:tr>
      <w:tr w14:paraId="3CF1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4F4D9B38">
            <w:pPr>
              <w:widowControl/>
              <w:jc w:val="left"/>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3D770963">
            <w:pPr>
              <w:spacing w:before="72" w:beforeLines="30"/>
              <w:ind w:firstLine="315" w:firstLineChars="150"/>
              <w:rPr>
                <w:rFonts w:ascii="宋体" w:hAnsi="宋体"/>
                <w:color w:val="auto"/>
                <w:szCs w:val="21"/>
                <w:highlight w:val="none"/>
              </w:rPr>
            </w:pPr>
            <w:r>
              <w:rPr>
                <w:rFonts w:hint="eastAsia" w:ascii="宋体" w:hAnsi="宋体" w:cs="宋体"/>
                <w:color w:val="auto"/>
                <w:szCs w:val="20"/>
                <w:highlight w:val="none"/>
              </w:rPr>
              <w:t>竣工时间</w:t>
            </w:r>
          </w:p>
        </w:tc>
        <w:tc>
          <w:tcPr>
            <w:tcW w:w="7233" w:type="dxa"/>
            <w:gridSpan w:val="18"/>
            <w:tcBorders>
              <w:top w:val="single" w:color="auto" w:sz="4" w:space="0"/>
              <w:left w:val="single" w:color="auto" w:sz="4" w:space="0"/>
              <w:bottom w:val="single" w:color="auto" w:sz="4" w:space="0"/>
              <w:right w:val="single" w:color="auto" w:sz="4" w:space="0"/>
            </w:tcBorders>
            <w:vAlign w:val="center"/>
          </w:tcPr>
          <w:p w14:paraId="08E6D047">
            <w:pPr>
              <w:spacing w:before="48" w:beforeLines="20"/>
              <w:jc w:val="center"/>
              <w:rPr>
                <w:rFonts w:ascii="宋体" w:hAnsi="宋体"/>
                <w:color w:val="auto"/>
                <w:szCs w:val="21"/>
                <w:highlight w:val="none"/>
              </w:rPr>
            </w:pPr>
          </w:p>
        </w:tc>
      </w:tr>
      <w:tr w14:paraId="3724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6022E9BF">
            <w:pPr>
              <w:spacing w:line="360" w:lineRule="exact"/>
              <w:jc w:val="center"/>
              <w:rPr>
                <w:rFonts w:ascii="宋体" w:hAnsi="宋体" w:cs="宋体"/>
                <w:color w:val="auto"/>
                <w:spacing w:val="-20"/>
                <w:szCs w:val="21"/>
                <w:highlight w:val="none"/>
              </w:rPr>
            </w:pPr>
          </w:p>
          <w:p w14:paraId="5F88C6A2">
            <w:pPr>
              <w:spacing w:line="360" w:lineRule="exact"/>
              <w:jc w:val="center"/>
              <w:rPr>
                <w:rFonts w:ascii="宋体" w:hAnsi="宋体"/>
                <w:color w:val="auto"/>
                <w:spacing w:val="-20"/>
                <w:szCs w:val="21"/>
                <w:highlight w:val="none"/>
              </w:rPr>
            </w:pPr>
            <w:r>
              <w:rPr>
                <w:rFonts w:hint="eastAsia" w:ascii="宋体" w:hAnsi="宋体" w:cs="宋体"/>
                <w:color w:val="auto"/>
                <w:spacing w:val="-20"/>
                <w:szCs w:val="21"/>
                <w:highlight w:val="none"/>
              </w:rPr>
              <w:t>林地（</w:t>
            </w:r>
            <w:r>
              <w:rPr>
                <w:rFonts w:hint="eastAsia" w:ascii="宋体" w:hAnsi="宋体"/>
                <w:color w:val="auto"/>
                <w:spacing w:val="-20"/>
                <w:szCs w:val="21"/>
                <w:highlight w:val="none"/>
              </w:rPr>
              <w:t>森林、林木</w:t>
            </w:r>
            <w:r>
              <w:rPr>
                <w:rFonts w:hint="eastAsia" w:ascii="宋体" w:hAnsi="宋体" w:cs="宋体"/>
                <w:color w:val="auto"/>
                <w:spacing w:val="-20"/>
                <w:szCs w:val="21"/>
                <w:highlight w:val="none"/>
              </w:rPr>
              <w:t>）状况</w:t>
            </w:r>
          </w:p>
          <w:p w14:paraId="4EE19693">
            <w:pPr>
              <w:spacing w:line="360" w:lineRule="exact"/>
              <w:jc w:val="both"/>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3EDF91A7">
            <w:pPr>
              <w:spacing w:before="72" w:beforeLines="30"/>
              <w:ind w:firstLine="630" w:firstLineChars="300"/>
              <w:rPr>
                <w:rFonts w:ascii="宋体" w:hAnsi="宋体"/>
                <w:color w:val="auto"/>
                <w:szCs w:val="21"/>
                <w:highlight w:val="none"/>
              </w:rPr>
            </w:pPr>
            <w:r>
              <w:rPr>
                <w:rFonts w:hint="eastAsia"/>
                <w:color w:val="auto"/>
                <w:szCs w:val="20"/>
                <w:highlight w:val="none"/>
                <w:lang w:val="en-US" w:eastAsia="zh-CN"/>
              </w:rPr>
              <w:t>小地名</w:t>
            </w: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7CAC85B7">
            <w:pPr>
              <w:spacing w:before="48" w:beforeLines="20"/>
              <w:jc w:val="right"/>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4460F46E">
            <w:pPr>
              <w:spacing w:before="48" w:beforeLines="20"/>
              <w:jc w:val="center"/>
              <w:rPr>
                <w:rFonts w:ascii="宋体" w:hAnsi="宋体"/>
                <w:color w:val="auto"/>
                <w:szCs w:val="21"/>
                <w:highlight w:val="none"/>
              </w:rPr>
            </w:pPr>
            <w:r>
              <w:rPr>
                <w:rFonts w:hint="eastAsia"/>
                <w:color w:val="auto"/>
                <w:highlight w:val="none"/>
                <w:lang w:val="en-US" w:eastAsia="zh-CN"/>
              </w:rPr>
              <w:t>森林类别</w:t>
            </w: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34973A1F">
            <w:pPr>
              <w:spacing w:before="48" w:beforeLines="20"/>
              <w:jc w:val="center"/>
              <w:rPr>
                <w:rFonts w:ascii="宋体" w:hAnsi="宋体"/>
                <w:color w:val="auto"/>
                <w:szCs w:val="21"/>
                <w:highlight w:val="none"/>
              </w:rPr>
            </w:pPr>
          </w:p>
        </w:tc>
      </w:tr>
      <w:tr w14:paraId="7AE9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652C41B9">
            <w:pPr>
              <w:spacing w:line="360" w:lineRule="exact"/>
              <w:jc w:val="center"/>
              <w:rPr>
                <w:rFonts w:ascii="宋体" w:hAnsi="宋体" w:cs="宋体"/>
                <w:color w:val="auto"/>
                <w:spacing w:val="-20"/>
                <w:szCs w:val="21"/>
                <w:highlight w:val="none"/>
              </w:rPr>
            </w:pPr>
            <w:r>
              <w:rPr>
                <w:rFonts w:hint="eastAsia" w:ascii="宋体" w:hAnsi="宋体" w:cs="宋体"/>
                <w:color w:val="auto"/>
                <w:szCs w:val="20"/>
                <w:highlight w:val="none"/>
              </w:rPr>
              <w:t>海域状况</w:t>
            </w: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71B63EDB">
            <w:pPr>
              <w:spacing w:before="72" w:beforeLines="30"/>
              <w:ind w:firstLine="630" w:firstLineChars="300"/>
              <w:rPr>
                <w:rFonts w:ascii="宋体" w:hAnsi="宋体"/>
                <w:color w:val="auto"/>
                <w:szCs w:val="21"/>
                <w:highlight w:val="none"/>
              </w:rPr>
            </w:pPr>
            <w:r>
              <w:rPr>
                <w:rFonts w:hint="eastAsia"/>
                <w:color w:val="auto"/>
                <w:szCs w:val="20"/>
                <w:highlight w:val="none"/>
              </w:rPr>
              <w:t>项目名称</w:t>
            </w: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4094CC5B">
            <w:pPr>
              <w:spacing w:before="48" w:beforeLines="20"/>
              <w:jc w:val="center"/>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3209676F">
            <w:pPr>
              <w:spacing w:before="48" w:beforeLines="20"/>
              <w:jc w:val="center"/>
              <w:rPr>
                <w:rFonts w:ascii="宋体" w:hAnsi="宋体"/>
                <w:color w:val="auto"/>
                <w:szCs w:val="21"/>
                <w:highlight w:val="none"/>
              </w:rPr>
            </w:pPr>
            <w:r>
              <w:rPr>
                <w:rFonts w:hint="eastAsia"/>
                <w:color w:val="auto"/>
                <w:highlight w:val="none"/>
              </w:rPr>
              <w:t>项目性质</w:t>
            </w: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220A94E4">
            <w:pPr>
              <w:spacing w:before="48" w:beforeLines="20"/>
              <w:jc w:val="center"/>
              <w:rPr>
                <w:rFonts w:ascii="宋体" w:hAnsi="宋体"/>
                <w:color w:val="auto"/>
                <w:szCs w:val="21"/>
                <w:highlight w:val="none"/>
              </w:rPr>
            </w:pPr>
          </w:p>
        </w:tc>
      </w:tr>
      <w:tr w14:paraId="5868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3CFC23D0">
            <w:pPr>
              <w:widowControl/>
              <w:jc w:val="left"/>
              <w:rPr>
                <w:rFonts w:ascii="宋体" w:hAnsi="宋体" w:cs="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4D6C4E91">
            <w:pPr>
              <w:spacing w:before="72" w:beforeLines="30"/>
              <w:ind w:firstLine="510" w:firstLineChars="300"/>
              <w:rPr>
                <w:rFonts w:ascii="宋体" w:hAnsi="宋体"/>
                <w:color w:val="auto"/>
                <w:szCs w:val="21"/>
                <w:highlight w:val="none"/>
              </w:rPr>
            </w:pPr>
            <w:r>
              <w:rPr>
                <w:rFonts w:hint="eastAsia"/>
                <w:color w:val="auto"/>
                <w:spacing w:val="-20"/>
                <w:szCs w:val="21"/>
                <w:highlight w:val="none"/>
              </w:rPr>
              <w:t>使用期限</w:t>
            </w: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6D6D894C">
            <w:pPr>
              <w:spacing w:before="48" w:beforeLines="20"/>
              <w:jc w:val="center"/>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666CA298">
            <w:pPr>
              <w:spacing w:before="48" w:beforeLines="20"/>
              <w:jc w:val="center"/>
              <w:rPr>
                <w:rFonts w:ascii="宋体" w:hAnsi="宋体"/>
                <w:color w:val="auto"/>
                <w:szCs w:val="21"/>
                <w:highlight w:val="none"/>
              </w:rPr>
            </w:pP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5F50C8DF">
            <w:pPr>
              <w:spacing w:before="48" w:beforeLines="20"/>
              <w:jc w:val="center"/>
              <w:rPr>
                <w:rFonts w:ascii="宋体" w:hAnsi="宋体"/>
                <w:color w:val="auto"/>
                <w:szCs w:val="21"/>
                <w:highlight w:val="none"/>
              </w:rPr>
            </w:pPr>
          </w:p>
        </w:tc>
      </w:tr>
      <w:tr w14:paraId="6B2A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3D08264A">
            <w:pPr>
              <w:widowControl/>
              <w:jc w:val="left"/>
              <w:rPr>
                <w:rFonts w:ascii="宋体" w:hAnsi="宋体" w:cs="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19BE4C91">
            <w:pPr>
              <w:spacing w:before="72" w:beforeLines="30"/>
              <w:ind w:firstLine="630" w:firstLineChars="300"/>
              <w:rPr>
                <w:rFonts w:ascii="宋体" w:hAnsi="宋体"/>
                <w:color w:val="auto"/>
                <w:szCs w:val="21"/>
                <w:highlight w:val="none"/>
              </w:rPr>
            </w:pPr>
            <w:r>
              <w:rPr>
                <w:rFonts w:hint="eastAsia"/>
                <w:color w:val="auto"/>
                <w:szCs w:val="20"/>
                <w:highlight w:val="none"/>
              </w:rPr>
              <w:t>用海类型</w:t>
            </w: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3D8F2472">
            <w:pPr>
              <w:spacing w:before="48" w:beforeLines="20"/>
              <w:jc w:val="center"/>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540F8591">
            <w:pPr>
              <w:spacing w:before="48" w:beforeLines="20"/>
              <w:jc w:val="center"/>
              <w:rPr>
                <w:rFonts w:ascii="宋体" w:hAnsi="宋体"/>
                <w:color w:val="auto"/>
                <w:szCs w:val="21"/>
                <w:highlight w:val="none"/>
              </w:rPr>
            </w:pPr>
            <w:r>
              <w:rPr>
                <w:rFonts w:hint="eastAsia"/>
                <w:color w:val="auto"/>
                <w:highlight w:val="none"/>
              </w:rPr>
              <w:t>用海总面积</w:t>
            </w:r>
            <w:r>
              <w:rPr>
                <w:rFonts w:hint="eastAsia" w:ascii="宋体" w:hAnsi="宋体"/>
                <w:color w:val="auto"/>
                <w:szCs w:val="21"/>
                <w:highlight w:val="none"/>
              </w:rPr>
              <w:t>（㎡）</w:t>
            </w: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25212AA3">
            <w:pPr>
              <w:spacing w:before="48" w:beforeLines="20"/>
              <w:jc w:val="center"/>
              <w:rPr>
                <w:rFonts w:ascii="宋体" w:hAnsi="宋体"/>
                <w:color w:val="auto"/>
                <w:szCs w:val="21"/>
                <w:highlight w:val="none"/>
              </w:rPr>
            </w:pPr>
          </w:p>
        </w:tc>
      </w:tr>
      <w:tr w14:paraId="28DF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095C29AF">
            <w:pPr>
              <w:widowControl/>
              <w:jc w:val="left"/>
              <w:rPr>
                <w:rFonts w:ascii="宋体" w:hAnsi="宋体" w:cs="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57973F3A">
            <w:pPr>
              <w:spacing w:before="72" w:beforeLines="30"/>
              <w:ind w:firstLine="630" w:firstLineChars="300"/>
              <w:rPr>
                <w:rFonts w:ascii="宋体" w:hAnsi="宋体"/>
                <w:color w:val="auto"/>
                <w:szCs w:val="21"/>
                <w:highlight w:val="none"/>
              </w:rPr>
            </w:pPr>
            <w:r>
              <w:rPr>
                <w:rFonts w:hint="eastAsia"/>
                <w:color w:val="auto"/>
                <w:szCs w:val="20"/>
                <w:highlight w:val="none"/>
              </w:rPr>
              <w:t>用海方式</w:t>
            </w: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65A03324">
            <w:pPr>
              <w:spacing w:before="48" w:beforeLines="20"/>
              <w:jc w:val="center"/>
              <w:rPr>
                <w:rFonts w:ascii="宋体" w:hAnsi="宋体"/>
                <w:color w:val="auto"/>
                <w:szCs w:val="21"/>
                <w:highlight w:val="none"/>
              </w:rPr>
            </w:pPr>
            <w:r>
              <w:rPr>
                <w:color w:val="auto"/>
                <w:szCs w:val="20"/>
                <w:highlight w:val="none"/>
              </w:rPr>
              <w:t xml:space="preserve">  </w:t>
            </w:r>
            <w:r>
              <w:rPr>
                <w:rFonts w:hint="eastAsia"/>
                <w:color w:val="auto"/>
                <w:szCs w:val="20"/>
                <w:highlight w:val="none"/>
              </w:rPr>
              <w:t>面积</w:t>
            </w:r>
            <w:r>
              <w:rPr>
                <w:rFonts w:hint="eastAsia" w:ascii="宋体" w:hAnsi="宋体"/>
                <w:color w:val="auto"/>
                <w:szCs w:val="21"/>
                <w:highlight w:val="none"/>
              </w:rPr>
              <w:t>（㎡）</w:t>
            </w: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0135F5AE">
            <w:pPr>
              <w:spacing w:before="48" w:beforeLines="20"/>
              <w:jc w:val="center"/>
              <w:rPr>
                <w:rFonts w:ascii="宋体" w:hAnsi="宋体"/>
                <w:color w:val="auto"/>
                <w:szCs w:val="21"/>
                <w:highlight w:val="none"/>
              </w:rPr>
            </w:pPr>
            <w:r>
              <w:rPr>
                <w:rFonts w:hint="eastAsia"/>
                <w:color w:val="auto"/>
                <w:highlight w:val="none"/>
              </w:rPr>
              <w:t>具体用途</w:t>
            </w: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14540CE7">
            <w:pPr>
              <w:spacing w:before="48" w:beforeLines="20"/>
              <w:jc w:val="center"/>
              <w:rPr>
                <w:rFonts w:ascii="宋体" w:hAnsi="宋体"/>
                <w:color w:val="auto"/>
                <w:szCs w:val="21"/>
                <w:highlight w:val="none"/>
              </w:rPr>
            </w:pPr>
            <w:r>
              <w:rPr>
                <w:rFonts w:hint="eastAsia" w:ascii="宋体" w:hAnsi="宋体"/>
                <w:color w:val="auto"/>
                <w:highlight w:val="none"/>
              </w:rPr>
              <w:t>使用金数额（元）</w:t>
            </w:r>
          </w:p>
        </w:tc>
      </w:tr>
      <w:tr w14:paraId="71EE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0675BF79">
            <w:pPr>
              <w:widowControl/>
              <w:jc w:val="left"/>
              <w:rPr>
                <w:rFonts w:ascii="宋体" w:hAnsi="宋体" w:cs="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16D43A20">
            <w:pPr>
              <w:spacing w:before="72" w:beforeLines="30"/>
              <w:ind w:firstLine="630" w:firstLineChars="300"/>
              <w:rPr>
                <w:rFonts w:ascii="宋体" w:hAnsi="宋体"/>
                <w:color w:val="auto"/>
                <w:szCs w:val="21"/>
                <w:highlight w:val="none"/>
              </w:rPr>
            </w:pP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386346D9">
            <w:pPr>
              <w:spacing w:before="48" w:beforeLines="20"/>
              <w:jc w:val="center"/>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16DD821A">
            <w:pPr>
              <w:spacing w:before="48" w:beforeLines="20"/>
              <w:jc w:val="center"/>
              <w:rPr>
                <w:rFonts w:ascii="宋体" w:hAnsi="宋体"/>
                <w:color w:val="auto"/>
                <w:szCs w:val="21"/>
                <w:highlight w:val="none"/>
              </w:rPr>
            </w:pP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3E277885">
            <w:pPr>
              <w:spacing w:before="48" w:beforeLines="20"/>
              <w:jc w:val="center"/>
              <w:rPr>
                <w:rFonts w:ascii="宋体" w:hAnsi="宋体"/>
                <w:color w:val="auto"/>
                <w:szCs w:val="21"/>
                <w:highlight w:val="none"/>
              </w:rPr>
            </w:pPr>
          </w:p>
        </w:tc>
      </w:tr>
      <w:tr w14:paraId="2B7B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154F8830">
            <w:pPr>
              <w:widowControl/>
              <w:jc w:val="left"/>
              <w:rPr>
                <w:rFonts w:ascii="宋体" w:hAnsi="宋体" w:cs="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68E6AA5E">
            <w:pPr>
              <w:spacing w:before="72" w:beforeLines="30"/>
              <w:ind w:firstLine="630" w:firstLineChars="300"/>
              <w:rPr>
                <w:rFonts w:ascii="宋体" w:hAnsi="宋体"/>
                <w:color w:val="auto"/>
                <w:szCs w:val="21"/>
                <w:highlight w:val="none"/>
              </w:rPr>
            </w:pP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15CE5675">
            <w:pPr>
              <w:spacing w:before="48" w:beforeLines="20"/>
              <w:jc w:val="center"/>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584721E1">
            <w:pPr>
              <w:spacing w:before="48" w:beforeLines="20"/>
              <w:jc w:val="center"/>
              <w:rPr>
                <w:rFonts w:ascii="宋体" w:hAnsi="宋体"/>
                <w:color w:val="auto"/>
                <w:szCs w:val="21"/>
                <w:highlight w:val="none"/>
              </w:rPr>
            </w:pP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7260421A">
            <w:pPr>
              <w:spacing w:before="48" w:beforeLines="20"/>
              <w:jc w:val="center"/>
              <w:rPr>
                <w:rFonts w:ascii="宋体" w:hAnsi="宋体"/>
                <w:color w:val="auto"/>
                <w:szCs w:val="21"/>
                <w:highlight w:val="none"/>
              </w:rPr>
            </w:pPr>
          </w:p>
        </w:tc>
      </w:tr>
      <w:tr w14:paraId="317E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465B3BF3">
            <w:pPr>
              <w:widowControl/>
              <w:jc w:val="left"/>
              <w:rPr>
                <w:rFonts w:ascii="宋体" w:hAnsi="宋体" w:cs="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504510A9">
            <w:pPr>
              <w:spacing w:before="72" w:beforeLines="30"/>
              <w:ind w:firstLine="630" w:firstLineChars="300"/>
              <w:rPr>
                <w:rFonts w:ascii="宋体" w:hAnsi="宋体"/>
                <w:color w:val="auto"/>
                <w:szCs w:val="21"/>
                <w:highlight w:val="none"/>
              </w:rPr>
            </w:pP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1F33F5DA">
            <w:pPr>
              <w:spacing w:before="48" w:beforeLines="20"/>
              <w:jc w:val="center"/>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0265A72D">
            <w:pPr>
              <w:spacing w:before="48" w:beforeLines="20"/>
              <w:jc w:val="center"/>
              <w:rPr>
                <w:rFonts w:ascii="宋体" w:hAnsi="宋体"/>
                <w:color w:val="auto"/>
                <w:szCs w:val="21"/>
                <w:highlight w:val="none"/>
              </w:rPr>
            </w:pP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10FDD38B">
            <w:pPr>
              <w:spacing w:before="48" w:beforeLines="20"/>
              <w:jc w:val="center"/>
              <w:rPr>
                <w:rFonts w:ascii="宋体" w:hAnsi="宋体"/>
                <w:color w:val="auto"/>
                <w:szCs w:val="21"/>
                <w:highlight w:val="none"/>
              </w:rPr>
            </w:pPr>
          </w:p>
        </w:tc>
      </w:tr>
      <w:tr w14:paraId="4403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164" w:type="dxa"/>
            <w:tcBorders>
              <w:top w:val="single" w:color="auto" w:sz="4" w:space="0"/>
              <w:left w:val="single" w:color="auto" w:sz="4" w:space="0"/>
              <w:bottom w:val="single" w:color="auto" w:sz="4" w:space="0"/>
              <w:right w:val="single" w:color="auto" w:sz="4" w:space="0"/>
            </w:tcBorders>
            <w:vAlign w:val="center"/>
          </w:tcPr>
          <w:p w14:paraId="7D331AFA">
            <w:pPr>
              <w:spacing w:line="360" w:lineRule="exact"/>
              <w:jc w:val="center"/>
              <w:rPr>
                <w:rFonts w:ascii="宋体" w:hAnsi="宋体"/>
                <w:color w:val="auto"/>
                <w:spacing w:val="-20"/>
                <w:szCs w:val="21"/>
                <w:highlight w:val="none"/>
              </w:rPr>
            </w:pPr>
            <w:r>
              <w:rPr>
                <w:rFonts w:hint="eastAsia" w:ascii="宋体" w:hAnsi="宋体"/>
                <w:color w:val="auto"/>
                <w:spacing w:val="-20"/>
                <w:szCs w:val="21"/>
                <w:highlight w:val="none"/>
              </w:rPr>
              <w:t>土地经营情况</w:t>
            </w: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01C46498">
            <w:pPr>
              <w:spacing w:before="48" w:beforeLines="20"/>
              <w:jc w:val="center"/>
              <w:rPr>
                <w:rFonts w:ascii="宋体" w:hAnsi="宋体"/>
                <w:color w:val="auto"/>
                <w:szCs w:val="21"/>
                <w:highlight w:val="none"/>
              </w:rPr>
            </w:pPr>
            <w:r>
              <w:rPr>
                <w:rFonts w:hint="eastAsia" w:ascii="宋体" w:hAnsi="宋体"/>
                <w:color w:val="auto"/>
                <w:szCs w:val="21"/>
                <w:highlight w:val="none"/>
              </w:rPr>
              <w:t>流转（承包）期限</w:t>
            </w: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452266DD">
            <w:pPr>
              <w:spacing w:before="48" w:beforeLines="20"/>
              <w:jc w:val="center"/>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6E8C1664">
            <w:pPr>
              <w:spacing w:before="48" w:beforeLines="20"/>
              <w:jc w:val="center"/>
              <w:rPr>
                <w:rFonts w:ascii="宋体" w:hAnsi="宋体"/>
                <w:color w:val="auto"/>
                <w:szCs w:val="21"/>
                <w:highlight w:val="none"/>
              </w:rPr>
            </w:pPr>
            <w:r>
              <w:rPr>
                <w:rFonts w:hint="eastAsia" w:ascii="宋体" w:hAnsi="宋体"/>
                <w:color w:val="auto"/>
                <w:szCs w:val="21"/>
                <w:highlight w:val="none"/>
              </w:rPr>
              <w:t>承包方代表/发包方全称</w:t>
            </w: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5A2C4605">
            <w:pPr>
              <w:spacing w:before="48" w:beforeLines="20"/>
              <w:jc w:val="center"/>
              <w:rPr>
                <w:rFonts w:ascii="宋体" w:hAnsi="宋体"/>
                <w:color w:val="auto"/>
                <w:szCs w:val="21"/>
                <w:highlight w:val="none"/>
              </w:rPr>
            </w:pPr>
          </w:p>
        </w:tc>
      </w:tr>
      <w:tr w14:paraId="176D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164" w:type="dxa"/>
            <w:tcBorders>
              <w:top w:val="single" w:color="auto" w:sz="4" w:space="0"/>
              <w:left w:val="single" w:color="auto" w:sz="4" w:space="0"/>
              <w:bottom w:val="single" w:color="auto" w:sz="4" w:space="0"/>
              <w:right w:val="single" w:color="auto" w:sz="4" w:space="0"/>
            </w:tcBorders>
            <w:vAlign w:val="center"/>
          </w:tcPr>
          <w:p w14:paraId="6CD4F173">
            <w:pPr>
              <w:spacing w:line="360" w:lineRule="exact"/>
              <w:jc w:val="center"/>
              <w:rPr>
                <w:rFonts w:ascii="宋体" w:hAnsi="宋体"/>
                <w:color w:val="auto"/>
                <w:spacing w:val="-20"/>
                <w:szCs w:val="21"/>
                <w:highlight w:val="none"/>
              </w:rPr>
            </w:pPr>
            <w:r>
              <w:rPr>
                <w:rFonts w:hint="eastAsia" w:ascii="宋体" w:hAnsi="宋体"/>
                <w:color w:val="auto"/>
                <w:spacing w:val="-20"/>
                <w:szCs w:val="21"/>
                <w:highlight w:val="none"/>
              </w:rPr>
              <w:t>居住权</w:t>
            </w: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1C5B2B01">
            <w:pPr>
              <w:spacing w:before="48" w:beforeLines="20"/>
              <w:jc w:val="center"/>
              <w:rPr>
                <w:rFonts w:ascii="宋体" w:hAnsi="宋体"/>
                <w:color w:val="auto"/>
                <w:szCs w:val="21"/>
                <w:highlight w:val="none"/>
              </w:rPr>
            </w:pPr>
            <w:r>
              <w:rPr>
                <w:rFonts w:hint="eastAsia" w:ascii="宋体" w:hAnsi="宋体"/>
                <w:color w:val="auto"/>
                <w:szCs w:val="21"/>
                <w:highlight w:val="none"/>
              </w:rPr>
              <w:t>居住权期限</w:t>
            </w: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268A9F8E">
            <w:pPr>
              <w:spacing w:before="48" w:beforeLines="20"/>
              <w:jc w:val="center"/>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5FD90F26">
            <w:pPr>
              <w:spacing w:before="48" w:beforeLines="20"/>
              <w:jc w:val="center"/>
              <w:rPr>
                <w:rFonts w:ascii="宋体" w:hAnsi="宋体"/>
                <w:color w:val="auto"/>
                <w:szCs w:val="21"/>
                <w:highlight w:val="none"/>
              </w:rPr>
            </w:pPr>
            <w:r>
              <w:rPr>
                <w:rFonts w:hint="eastAsia" w:ascii="宋体" w:hAnsi="宋体"/>
                <w:color w:val="auto"/>
                <w:szCs w:val="21"/>
                <w:highlight w:val="none"/>
              </w:rPr>
              <w:t>居住条件和要求</w:t>
            </w: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73EFE6A9">
            <w:pPr>
              <w:spacing w:before="48" w:beforeLines="20"/>
              <w:jc w:val="center"/>
              <w:rPr>
                <w:rFonts w:ascii="宋体" w:hAnsi="宋体"/>
                <w:color w:val="auto"/>
                <w:szCs w:val="21"/>
                <w:highlight w:val="none"/>
              </w:rPr>
            </w:pPr>
          </w:p>
        </w:tc>
      </w:tr>
      <w:tr w14:paraId="3560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4A819E6F">
            <w:pPr>
              <w:spacing w:line="360" w:lineRule="exact"/>
              <w:jc w:val="center"/>
              <w:rPr>
                <w:rFonts w:ascii="宋体" w:hAnsi="宋体"/>
                <w:color w:val="auto"/>
                <w:spacing w:val="-20"/>
                <w:szCs w:val="21"/>
                <w:highlight w:val="none"/>
              </w:rPr>
            </w:pPr>
            <w:r>
              <w:rPr>
                <w:rFonts w:hint="eastAsia" w:ascii="宋体" w:hAnsi="宋体"/>
                <w:color w:val="auto"/>
                <w:spacing w:val="-20"/>
                <w:szCs w:val="21"/>
                <w:highlight w:val="none"/>
              </w:rPr>
              <w:t>抵押权</w:t>
            </w:r>
          </w:p>
          <w:p w14:paraId="548B07F0">
            <w:pPr>
              <w:spacing w:line="360" w:lineRule="exact"/>
              <w:jc w:val="center"/>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36D877C0">
            <w:pPr>
              <w:spacing w:before="48" w:beforeLines="20"/>
              <w:jc w:val="center"/>
              <w:rPr>
                <w:rFonts w:ascii="宋体" w:hAnsi="宋体"/>
                <w:color w:val="auto"/>
                <w:szCs w:val="21"/>
                <w:highlight w:val="none"/>
              </w:rPr>
            </w:pPr>
            <w:r>
              <w:rPr>
                <w:rFonts w:hint="eastAsia" w:ascii="宋体" w:hAnsi="宋体"/>
                <w:color w:val="auto"/>
                <w:szCs w:val="21"/>
                <w:highlight w:val="none"/>
              </w:rPr>
              <w:t>权利人</w:t>
            </w: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6CE6C43A">
            <w:pPr>
              <w:spacing w:before="48" w:beforeLines="20"/>
              <w:jc w:val="center"/>
              <w:rPr>
                <w:rFonts w:ascii="宋体" w:hAnsi="宋体"/>
                <w:color w:val="auto"/>
                <w:szCs w:val="21"/>
                <w:highlight w:val="none"/>
              </w:rPr>
            </w:pPr>
            <w:r>
              <w:rPr>
                <w:rFonts w:hint="eastAsia" w:ascii="宋体" w:hAnsi="宋体"/>
                <w:color w:val="auto"/>
                <w:szCs w:val="21"/>
                <w:highlight w:val="none"/>
              </w:rPr>
              <w:t>抵押范围</w:t>
            </w: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4DB9C13A">
            <w:pPr>
              <w:jc w:val="center"/>
              <w:rPr>
                <w:rFonts w:hAnsi="宋体"/>
                <w:color w:val="auto"/>
                <w:sz w:val="20"/>
                <w:highlight w:val="none"/>
              </w:rPr>
            </w:pPr>
            <w:r>
              <w:rPr>
                <w:rFonts w:hint="eastAsia" w:hAnsi="宋体"/>
                <w:color w:val="auto"/>
                <w:sz w:val="20"/>
                <w:highlight w:val="none"/>
              </w:rPr>
              <w:t>被担保主债权数额</w:t>
            </w:r>
          </w:p>
          <w:p w14:paraId="233A404E">
            <w:pPr>
              <w:spacing w:before="48" w:beforeLines="20"/>
              <w:jc w:val="center"/>
              <w:rPr>
                <w:rFonts w:ascii="宋体" w:hAnsi="宋体"/>
                <w:color w:val="auto"/>
                <w:szCs w:val="21"/>
                <w:highlight w:val="none"/>
              </w:rPr>
            </w:pPr>
            <w:r>
              <w:rPr>
                <w:rFonts w:hint="eastAsia" w:hAnsi="宋体"/>
                <w:color w:val="auto"/>
                <w:sz w:val="20"/>
                <w:highlight w:val="none"/>
              </w:rPr>
              <w:t>（最高债权额</w:t>
            </w:r>
            <w:r>
              <w:rPr>
                <w:rFonts w:hAnsi="宋体"/>
                <w:color w:val="auto"/>
                <w:sz w:val="20"/>
                <w:highlight w:val="none"/>
              </w:rPr>
              <w:t>/</w:t>
            </w:r>
            <w:r>
              <w:rPr>
                <w:rFonts w:hint="eastAsia" w:hAnsi="宋体"/>
                <w:color w:val="auto"/>
                <w:sz w:val="20"/>
                <w:highlight w:val="none"/>
              </w:rPr>
              <w:t>元）</w:t>
            </w:r>
          </w:p>
          <w:p w14:paraId="3E1B6502">
            <w:pPr>
              <w:adjustRightInd w:val="0"/>
              <w:snapToGrid w:val="0"/>
              <w:jc w:val="center"/>
              <w:rPr>
                <w:rFonts w:hAnsi="宋体"/>
                <w:color w:val="auto"/>
                <w:sz w:val="20"/>
                <w:highlight w:val="none"/>
              </w:rPr>
            </w:pPr>
          </w:p>
          <w:p w14:paraId="69D082BD">
            <w:pPr>
              <w:spacing w:before="48" w:beforeLines="20"/>
              <w:jc w:val="center"/>
              <w:rPr>
                <w:rFonts w:hAnsi="宋体"/>
                <w:color w:val="auto"/>
                <w:sz w:val="20"/>
                <w:highlight w:val="none"/>
              </w:rPr>
            </w:pPr>
          </w:p>
          <w:p w14:paraId="12A01FE1">
            <w:pPr>
              <w:spacing w:before="48" w:beforeLines="20" w:line="240" w:lineRule="exact"/>
              <w:rPr>
                <w:rFonts w:ascii="宋体" w:hAnsi="宋体"/>
                <w:color w:val="auto"/>
                <w:spacing w:val="-20"/>
                <w:szCs w:val="21"/>
                <w:highlight w:val="none"/>
              </w:rPr>
            </w:pPr>
          </w:p>
          <w:p w14:paraId="53C8C623">
            <w:pPr>
              <w:spacing w:before="48" w:beforeLines="20"/>
              <w:jc w:val="center"/>
              <w:rPr>
                <w:rFonts w:ascii="宋体" w:hAnsi="宋体"/>
                <w:color w:val="auto"/>
                <w:szCs w:val="21"/>
                <w:highlight w:val="none"/>
              </w:rPr>
            </w:pP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6F7E3555">
            <w:pPr>
              <w:adjustRightInd w:val="0"/>
              <w:snapToGrid w:val="0"/>
              <w:jc w:val="center"/>
              <w:rPr>
                <w:rFonts w:hAnsi="宋体"/>
                <w:color w:val="auto"/>
                <w:sz w:val="20"/>
                <w:highlight w:val="none"/>
              </w:rPr>
            </w:pPr>
            <w:r>
              <w:rPr>
                <w:rFonts w:hint="eastAsia" w:hAnsi="宋体"/>
                <w:color w:val="auto"/>
                <w:sz w:val="20"/>
                <w:highlight w:val="none"/>
              </w:rPr>
              <w:t>债务履行期限</w:t>
            </w:r>
          </w:p>
          <w:p w14:paraId="77962F7D">
            <w:pPr>
              <w:spacing w:before="48" w:beforeLines="20"/>
              <w:jc w:val="center"/>
              <w:rPr>
                <w:rFonts w:ascii="宋体" w:hAnsi="宋体"/>
                <w:color w:val="auto"/>
                <w:szCs w:val="21"/>
                <w:highlight w:val="none"/>
              </w:rPr>
            </w:pPr>
            <w:r>
              <w:rPr>
                <w:rFonts w:hint="eastAsia" w:hAnsi="宋体"/>
                <w:color w:val="auto"/>
                <w:sz w:val="20"/>
                <w:highlight w:val="none"/>
              </w:rPr>
              <w:t>（债权确定期间）</w:t>
            </w:r>
          </w:p>
          <w:p w14:paraId="69444C09">
            <w:pPr>
              <w:widowControl/>
              <w:jc w:val="left"/>
              <w:rPr>
                <w:rFonts w:ascii="宋体" w:hAnsi="宋体"/>
                <w:color w:val="auto"/>
                <w:szCs w:val="21"/>
                <w:highlight w:val="none"/>
              </w:rPr>
            </w:pPr>
          </w:p>
          <w:p w14:paraId="57FC1EA4">
            <w:pPr>
              <w:spacing w:before="48" w:beforeLines="20"/>
              <w:jc w:val="center"/>
              <w:rPr>
                <w:rFonts w:ascii="宋体" w:hAnsi="宋体"/>
                <w:color w:val="auto"/>
                <w:szCs w:val="21"/>
                <w:highlight w:val="none"/>
              </w:rPr>
            </w:pPr>
          </w:p>
        </w:tc>
      </w:tr>
      <w:tr w14:paraId="744F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6131675D">
            <w:pPr>
              <w:widowControl/>
              <w:jc w:val="left"/>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0CAF0726">
            <w:pPr>
              <w:jc w:val="center"/>
              <w:rPr>
                <w:rFonts w:ascii="宋体" w:hAnsi="宋体"/>
                <w:color w:val="auto"/>
                <w:szCs w:val="21"/>
                <w:highlight w:val="none"/>
              </w:rPr>
            </w:pP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65FBCCA0">
            <w:pPr>
              <w:jc w:val="center"/>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75FE5A16">
            <w:pPr>
              <w:jc w:val="center"/>
              <w:rPr>
                <w:rFonts w:ascii="宋体" w:hAnsi="宋体"/>
                <w:color w:val="auto"/>
                <w:szCs w:val="21"/>
                <w:highlight w:val="none"/>
              </w:rPr>
            </w:pP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3A08DC75">
            <w:pPr>
              <w:jc w:val="center"/>
              <w:rPr>
                <w:rFonts w:ascii="宋体" w:hAnsi="宋体"/>
                <w:color w:val="auto"/>
                <w:szCs w:val="21"/>
                <w:highlight w:val="none"/>
              </w:rPr>
            </w:pPr>
          </w:p>
        </w:tc>
      </w:tr>
      <w:tr w14:paraId="5D7B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654AAEB6">
            <w:pPr>
              <w:widowControl/>
              <w:jc w:val="left"/>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4EEF0628">
            <w:pPr>
              <w:jc w:val="center"/>
              <w:rPr>
                <w:rFonts w:ascii="宋体" w:hAnsi="宋体"/>
                <w:color w:val="auto"/>
                <w:szCs w:val="21"/>
                <w:highlight w:val="none"/>
              </w:rPr>
            </w:pP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67830933">
            <w:pPr>
              <w:jc w:val="center"/>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5296EB86">
            <w:pPr>
              <w:jc w:val="center"/>
              <w:rPr>
                <w:rFonts w:ascii="宋体" w:hAnsi="宋体"/>
                <w:color w:val="auto"/>
                <w:szCs w:val="21"/>
                <w:highlight w:val="none"/>
              </w:rPr>
            </w:pP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4DB8A472">
            <w:pPr>
              <w:jc w:val="center"/>
              <w:rPr>
                <w:rFonts w:ascii="宋体" w:hAnsi="宋体"/>
                <w:color w:val="auto"/>
                <w:szCs w:val="21"/>
                <w:highlight w:val="none"/>
              </w:rPr>
            </w:pPr>
          </w:p>
        </w:tc>
      </w:tr>
      <w:tr w14:paraId="5896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3D084305">
            <w:pPr>
              <w:widowControl/>
              <w:jc w:val="left"/>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3B48130D">
            <w:pPr>
              <w:jc w:val="center"/>
              <w:rPr>
                <w:rFonts w:ascii="宋体" w:hAnsi="宋体"/>
                <w:color w:val="auto"/>
                <w:szCs w:val="21"/>
                <w:highlight w:val="none"/>
              </w:rPr>
            </w:pP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24514BCA">
            <w:pPr>
              <w:jc w:val="center"/>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1A797A7D">
            <w:pPr>
              <w:jc w:val="center"/>
              <w:rPr>
                <w:rFonts w:ascii="宋体" w:hAnsi="宋体"/>
                <w:color w:val="auto"/>
                <w:szCs w:val="21"/>
                <w:highlight w:val="none"/>
              </w:rPr>
            </w:pP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6F4386AA">
            <w:pPr>
              <w:jc w:val="center"/>
              <w:rPr>
                <w:rFonts w:ascii="宋体" w:hAnsi="宋体"/>
                <w:color w:val="auto"/>
                <w:szCs w:val="21"/>
                <w:highlight w:val="none"/>
              </w:rPr>
            </w:pPr>
          </w:p>
        </w:tc>
      </w:tr>
      <w:tr w14:paraId="1CFC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12C06A1F">
            <w:pPr>
              <w:widowControl/>
              <w:jc w:val="left"/>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72946BBD">
            <w:pPr>
              <w:jc w:val="center"/>
              <w:rPr>
                <w:rFonts w:ascii="宋体" w:hAnsi="宋体"/>
                <w:color w:val="auto"/>
                <w:szCs w:val="21"/>
                <w:highlight w:val="none"/>
              </w:rPr>
            </w:pP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63636BC2">
            <w:pPr>
              <w:jc w:val="center"/>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4BAB2991">
            <w:pPr>
              <w:jc w:val="center"/>
              <w:rPr>
                <w:rFonts w:ascii="宋体" w:hAnsi="宋体"/>
                <w:color w:val="auto"/>
                <w:szCs w:val="21"/>
                <w:highlight w:val="none"/>
              </w:rPr>
            </w:pP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7581116B">
            <w:pPr>
              <w:jc w:val="center"/>
              <w:rPr>
                <w:rFonts w:ascii="宋体" w:hAnsi="宋体"/>
                <w:color w:val="auto"/>
                <w:szCs w:val="21"/>
                <w:highlight w:val="none"/>
              </w:rPr>
            </w:pPr>
          </w:p>
        </w:tc>
      </w:tr>
      <w:tr w14:paraId="0FAA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268E78C7">
            <w:pPr>
              <w:widowControl/>
              <w:jc w:val="left"/>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07A48DFD">
            <w:pPr>
              <w:jc w:val="center"/>
              <w:rPr>
                <w:rFonts w:ascii="宋体" w:hAnsi="宋体"/>
                <w:color w:val="auto"/>
                <w:szCs w:val="21"/>
                <w:highlight w:val="none"/>
              </w:rPr>
            </w:pP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352D9EE2">
            <w:pPr>
              <w:jc w:val="center"/>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vAlign w:val="center"/>
          </w:tcPr>
          <w:p w14:paraId="2415D3A0">
            <w:pPr>
              <w:jc w:val="center"/>
              <w:rPr>
                <w:rFonts w:ascii="宋体" w:hAnsi="宋体"/>
                <w:color w:val="auto"/>
                <w:szCs w:val="21"/>
                <w:highlight w:val="none"/>
              </w:rPr>
            </w:pPr>
          </w:p>
        </w:tc>
        <w:tc>
          <w:tcPr>
            <w:tcW w:w="2219" w:type="dxa"/>
            <w:gridSpan w:val="5"/>
            <w:tcBorders>
              <w:top w:val="single" w:color="auto" w:sz="4" w:space="0"/>
              <w:left w:val="single" w:color="auto" w:sz="4" w:space="0"/>
              <w:bottom w:val="single" w:color="auto" w:sz="4" w:space="0"/>
              <w:right w:val="single" w:color="auto" w:sz="4" w:space="0"/>
            </w:tcBorders>
            <w:vAlign w:val="center"/>
          </w:tcPr>
          <w:p w14:paraId="27A5E15C">
            <w:pPr>
              <w:jc w:val="center"/>
              <w:rPr>
                <w:rFonts w:ascii="宋体" w:hAnsi="宋体"/>
                <w:color w:val="auto"/>
                <w:szCs w:val="21"/>
                <w:highlight w:val="none"/>
              </w:rPr>
            </w:pPr>
          </w:p>
        </w:tc>
      </w:tr>
      <w:tr w14:paraId="10E1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exac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34B334B6">
            <w:pPr>
              <w:spacing w:line="360" w:lineRule="exact"/>
              <w:jc w:val="center"/>
              <w:rPr>
                <w:rFonts w:ascii="宋体" w:hAnsi="宋体"/>
                <w:color w:val="auto"/>
                <w:spacing w:val="-20"/>
                <w:szCs w:val="21"/>
                <w:highlight w:val="none"/>
              </w:rPr>
            </w:pPr>
          </w:p>
          <w:p w14:paraId="47AFDA26">
            <w:pPr>
              <w:spacing w:line="360" w:lineRule="exact"/>
              <w:jc w:val="center"/>
              <w:rPr>
                <w:rFonts w:ascii="宋体" w:hAnsi="宋体"/>
                <w:color w:val="auto"/>
                <w:spacing w:val="-20"/>
                <w:szCs w:val="21"/>
                <w:highlight w:val="none"/>
              </w:rPr>
            </w:pPr>
            <w:r>
              <w:rPr>
                <w:rFonts w:hint="eastAsia" w:ascii="宋体" w:hAnsi="宋体"/>
                <w:color w:val="auto"/>
                <w:spacing w:val="-20"/>
                <w:szCs w:val="21"/>
                <w:highlight w:val="none"/>
              </w:rPr>
              <w:t>地役权</w:t>
            </w:r>
          </w:p>
          <w:p w14:paraId="7280C13D">
            <w:pPr>
              <w:spacing w:line="360" w:lineRule="exact"/>
              <w:jc w:val="center"/>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6C731EF1">
            <w:pPr>
              <w:jc w:val="center"/>
              <w:rPr>
                <w:rFonts w:ascii="宋体" w:hAnsi="宋体"/>
                <w:color w:val="auto"/>
                <w:szCs w:val="21"/>
                <w:highlight w:val="none"/>
              </w:rPr>
            </w:pPr>
            <w:r>
              <w:rPr>
                <w:rFonts w:hint="eastAsia" w:hAnsi="宋体"/>
                <w:color w:val="auto"/>
                <w:highlight w:val="none"/>
              </w:rPr>
              <w:t>需役地坐落</w:t>
            </w:r>
          </w:p>
        </w:tc>
        <w:tc>
          <w:tcPr>
            <w:tcW w:w="7233" w:type="dxa"/>
            <w:gridSpan w:val="18"/>
            <w:tcBorders>
              <w:top w:val="single" w:color="auto" w:sz="4" w:space="0"/>
              <w:left w:val="single" w:color="auto" w:sz="4" w:space="0"/>
              <w:bottom w:val="single" w:color="auto" w:sz="4" w:space="0"/>
              <w:right w:val="single" w:color="auto" w:sz="4" w:space="0"/>
            </w:tcBorders>
            <w:vAlign w:val="center"/>
          </w:tcPr>
          <w:p w14:paraId="2599AE16">
            <w:pPr>
              <w:jc w:val="center"/>
              <w:rPr>
                <w:rFonts w:ascii="宋体" w:hAnsi="宋体"/>
                <w:color w:val="auto"/>
                <w:szCs w:val="21"/>
                <w:highlight w:val="none"/>
              </w:rPr>
            </w:pPr>
          </w:p>
        </w:tc>
      </w:tr>
      <w:tr w14:paraId="69BA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6AD3DC04">
            <w:pPr>
              <w:widowControl/>
              <w:jc w:val="left"/>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0111D3F1">
            <w:pPr>
              <w:jc w:val="center"/>
              <w:rPr>
                <w:rFonts w:ascii="宋体" w:hAnsi="宋体"/>
                <w:color w:val="auto"/>
                <w:szCs w:val="21"/>
                <w:highlight w:val="none"/>
              </w:rPr>
            </w:pPr>
            <w:r>
              <w:rPr>
                <w:rFonts w:hint="eastAsia" w:ascii="宋体" w:hAnsi="宋体"/>
                <w:color w:val="auto"/>
                <w:sz w:val="18"/>
                <w:szCs w:val="18"/>
                <w:highlight w:val="none"/>
              </w:rPr>
              <w:t>需役地不动产单元号</w:t>
            </w:r>
          </w:p>
        </w:tc>
        <w:tc>
          <w:tcPr>
            <w:tcW w:w="7233" w:type="dxa"/>
            <w:gridSpan w:val="18"/>
            <w:tcBorders>
              <w:top w:val="single" w:color="auto" w:sz="4" w:space="0"/>
              <w:left w:val="single" w:color="auto" w:sz="4" w:space="0"/>
              <w:bottom w:val="single" w:color="auto" w:sz="4" w:space="0"/>
              <w:right w:val="single" w:color="auto" w:sz="4" w:space="0"/>
            </w:tcBorders>
            <w:vAlign w:val="center"/>
          </w:tcPr>
          <w:p w14:paraId="53B51C3D">
            <w:pPr>
              <w:jc w:val="center"/>
              <w:rPr>
                <w:rFonts w:ascii="宋体" w:hAnsi="宋体"/>
                <w:color w:val="auto"/>
                <w:szCs w:val="21"/>
                <w:highlight w:val="none"/>
              </w:rPr>
            </w:pPr>
          </w:p>
        </w:tc>
      </w:tr>
      <w:tr w14:paraId="238E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21B575F0">
            <w:pPr>
              <w:widowControl/>
              <w:jc w:val="left"/>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4EEBED4F">
            <w:pPr>
              <w:jc w:val="center"/>
              <w:rPr>
                <w:rFonts w:ascii="宋体" w:hAnsi="宋体"/>
                <w:color w:val="auto"/>
                <w:szCs w:val="21"/>
                <w:highlight w:val="none"/>
              </w:rPr>
            </w:pPr>
            <w:r>
              <w:rPr>
                <w:rFonts w:hint="eastAsia" w:ascii="宋体" w:hAnsi="宋体"/>
                <w:color w:val="auto"/>
                <w:szCs w:val="21"/>
                <w:highlight w:val="none"/>
              </w:rPr>
              <w:t>地役权内容</w:t>
            </w:r>
          </w:p>
        </w:tc>
        <w:tc>
          <w:tcPr>
            <w:tcW w:w="7233" w:type="dxa"/>
            <w:gridSpan w:val="18"/>
            <w:tcBorders>
              <w:top w:val="single" w:color="auto" w:sz="4" w:space="0"/>
              <w:left w:val="single" w:color="auto" w:sz="4" w:space="0"/>
              <w:bottom w:val="single" w:color="auto" w:sz="4" w:space="0"/>
              <w:right w:val="single" w:color="auto" w:sz="4" w:space="0"/>
            </w:tcBorders>
            <w:vAlign w:val="center"/>
          </w:tcPr>
          <w:p w14:paraId="39CEED64">
            <w:pPr>
              <w:jc w:val="center"/>
              <w:rPr>
                <w:rFonts w:ascii="宋体" w:hAnsi="宋体"/>
                <w:color w:val="auto"/>
                <w:szCs w:val="21"/>
                <w:highlight w:val="none"/>
              </w:rPr>
            </w:pPr>
          </w:p>
        </w:tc>
      </w:tr>
      <w:tr w14:paraId="03E2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57497829">
            <w:pPr>
              <w:spacing w:line="360" w:lineRule="exact"/>
              <w:jc w:val="center"/>
              <w:rPr>
                <w:rFonts w:ascii="宋体" w:hAnsi="宋体"/>
                <w:color w:val="auto"/>
                <w:spacing w:val="-20"/>
                <w:szCs w:val="21"/>
                <w:highlight w:val="none"/>
              </w:rPr>
            </w:pPr>
            <w:r>
              <w:rPr>
                <w:rFonts w:hint="eastAsia" w:ascii="宋体" w:hAnsi="宋体"/>
                <w:color w:val="auto"/>
                <w:spacing w:val="-20"/>
                <w:szCs w:val="21"/>
                <w:highlight w:val="none"/>
              </w:rPr>
              <w:t>预告登记</w:t>
            </w:r>
          </w:p>
          <w:p w14:paraId="2A2469E3">
            <w:pPr>
              <w:spacing w:line="360" w:lineRule="exact"/>
              <w:jc w:val="center"/>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34F3FE38">
            <w:pPr>
              <w:jc w:val="center"/>
              <w:rPr>
                <w:rFonts w:ascii="宋体" w:hAnsi="宋体"/>
                <w:color w:val="auto"/>
                <w:szCs w:val="21"/>
                <w:highlight w:val="none"/>
              </w:rPr>
            </w:pPr>
            <w:r>
              <w:rPr>
                <w:rFonts w:hint="eastAsia" w:ascii="宋体" w:hAnsi="宋体"/>
                <w:color w:val="auto"/>
                <w:szCs w:val="21"/>
                <w:highlight w:val="none"/>
              </w:rPr>
              <w:t>预告登记种类</w:t>
            </w:r>
          </w:p>
        </w:tc>
        <w:tc>
          <w:tcPr>
            <w:tcW w:w="7233" w:type="dxa"/>
            <w:gridSpan w:val="18"/>
            <w:tcBorders>
              <w:top w:val="single" w:color="auto" w:sz="4" w:space="0"/>
              <w:left w:val="single" w:color="auto" w:sz="4" w:space="0"/>
              <w:bottom w:val="single" w:color="auto" w:sz="4" w:space="0"/>
              <w:right w:val="single" w:color="auto" w:sz="4" w:space="0"/>
            </w:tcBorders>
            <w:vAlign w:val="center"/>
          </w:tcPr>
          <w:p w14:paraId="0FE9EFFC">
            <w:pPr>
              <w:jc w:val="center"/>
              <w:rPr>
                <w:rFonts w:ascii="宋体" w:hAnsi="宋体"/>
                <w:color w:val="auto"/>
                <w:szCs w:val="21"/>
                <w:highlight w:val="none"/>
              </w:rPr>
            </w:pPr>
          </w:p>
        </w:tc>
      </w:tr>
      <w:tr w14:paraId="40F6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6D234F4C">
            <w:pPr>
              <w:widowControl/>
              <w:jc w:val="left"/>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4C954940">
            <w:pPr>
              <w:jc w:val="center"/>
              <w:rPr>
                <w:rFonts w:ascii="宋体" w:hAnsi="宋体"/>
                <w:color w:val="auto"/>
                <w:szCs w:val="21"/>
                <w:highlight w:val="none"/>
              </w:rPr>
            </w:pPr>
            <w:r>
              <w:rPr>
                <w:rFonts w:hint="eastAsia" w:ascii="宋体" w:hAnsi="宋体"/>
                <w:color w:val="auto"/>
                <w:szCs w:val="21"/>
                <w:highlight w:val="none"/>
              </w:rPr>
              <w:t>权利人</w:t>
            </w:r>
          </w:p>
        </w:tc>
        <w:tc>
          <w:tcPr>
            <w:tcW w:w="3209" w:type="dxa"/>
            <w:gridSpan w:val="7"/>
            <w:tcBorders>
              <w:top w:val="single" w:color="auto" w:sz="4" w:space="0"/>
              <w:left w:val="single" w:color="auto" w:sz="4" w:space="0"/>
              <w:bottom w:val="single" w:color="auto" w:sz="4" w:space="0"/>
              <w:right w:val="single" w:color="auto" w:sz="4" w:space="0"/>
            </w:tcBorders>
            <w:vAlign w:val="center"/>
          </w:tcPr>
          <w:p w14:paraId="57C54F47">
            <w:pPr>
              <w:jc w:val="center"/>
              <w:rPr>
                <w:rFonts w:ascii="宋体" w:hAnsi="宋体"/>
                <w:color w:val="auto"/>
                <w:szCs w:val="21"/>
                <w:highlight w:val="none"/>
              </w:rPr>
            </w:pPr>
          </w:p>
        </w:tc>
        <w:tc>
          <w:tcPr>
            <w:tcW w:w="1980" w:type="dxa"/>
            <w:gridSpan w:val="7"/>
            <w:tcBorders>
              <w:top w:val="single" w:color="auto" w:sz="4" w:space="0"/>
              <w:left w:val="single" w:color="auto" w:sz="4" w:space="0"/>
              <w:bottom w:val="single" w:color="auto" w:sz="4" w:space="0"/>
              <w:right w:val="single" w:color="auto" w:sz="4" w:space="0"/>
            </w:tcBorders>
            <w:vAlign w:val="center"/>
          </w:tcPr>
          <w:p w14:paraId="6411B941">
            <w:pPr>
              <w:jc w:val="center"/>
              <w:rPr>
                <w:rFonts w:ascii="宋体" w:hAnsi="宋体"/>
                <w:color w:val="auto"/>
                <w:szCs w:val="21"/>
                <w:highlight w:val="none"/>
              </w:rPr>
            </w:pPr>
            <w:r>
              <w:rPr>
                <w:rFonts w:hint="eastAsia" w:ascii="宋体" w:hAnsi="宋体"/>
                <w:color w:val="auto"/>
                <w:szCs w:val="21"/>
                <w:highlight w:val="none"/>
              </w:rPr>
              <w:t>义务人</w:t>
            </w:r>
          </w:p>
        </w:tc>
        <w:tc>
          <w:tcPr>
            <w:tcW w:w="2044" w:type="dxa"/>
            <w:gridSpan w:val="4"/>
            <w:tcBorders>
              <w:top w:val="single" w:color="auto" w:sz="4" w:space="0"/>
              <w:left w:val="single" w:color="auto" w:sz="4" w:space="0"/>
              <w:bottom w:val="single" w:color="auto" w:sz="4" w:space="0"/>
              <w:right w:val="single" w:color="auto" w:sz="4" w:space="0"/>
            </w:tcBorders>
            <w:vAlign w:val="center"/>
          </w:tcPr>
          <w:p w14:paraId="32AD1EBE">
            <w:pPr>
              <w:jc w:val="center"/>
              <w:rPr>
                <w:rFonts w:ascii="宋体" w:hAnsi="宋体"/>
                <w:color w:val="auto"/>
                <w:szCs w:val="21"/>
                <w:highlight w:val="none"/>
              </w:rPr>
            </w:pPr>
          </w:p>
        </w:tc>
      </w:tr>
      <w:tr w14:paraId="3A39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29D97B8D">
            <w:pPr>
              <w:widowControl/>
              <w:jc w:val="left"/>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462B1C01">
            <w:pPr>
              <w:jc w:val="center"/>
              <w:rPr>
                <w:rFonts w:ascii="宋体" w:hAnsi="宋体"/>
                <w:color w:val="auto"/>
                <w:szCs w:val="21"/>
                <w:highlight w:val="none"/>
              </w:rPr>
            </w:pPr>
            <w:r>
              <w:rPr>
                <w:rFonts w:hint="eastAsia" w:ascii="宋体" w:hAnsi="宋体"/>
                <w:color w:val="auto"/>
                <w:szCs w:val="21"/>
                <w:highlight w:val="none"/>
              </w:rPr>
              <w:t>规划用途</w:t>
            </w:r>
          </w:p>
        </w:tc>
        <w:tc>
          <w:tcPr>
            <w:tcW w:w="3209" w:type="dxa"/>
            <w:gridSpan w:val="7"/>
            <w:tcBorders>
              <w:top w:val="single" w:color="auto" w:sz="4" w:space="0"/>
              <w:left w:val="single" w:color="auto" w:sz="4" w:space="0"/>
              <w:bottom w:val="single" w:color="auto" w:sz="4" w:space="0"/>
              <w:right w:val="single" w:color="auto" w:sz="4" w:space="0"/>
            </w:tcBorders>
            <w:vAlign w:val="center"/>
          </w:tcPr>
          <w:p w14:paraId="63ADDE08">
            <w:pPr>
              <w:jc w:val="center"/>
              <w:rPr>
                <w:rFonts w:ascii="宋体" w:hAnsi="宋体"/>
                <w:color w:val="auto"/>
                <w:szCs w:val="21"/>
                <w:highlight w:val="none"/>
              </w:rPr>
            </w:pPr>
          </w:p>
        </w:tc>
        <w:tc>
          <w:tcPr>
            <w:tcW w:w="1980" w:type="dxa"/>
            <w:gridSpan w:val="7"/>
            <w:tcBorders>
              <w:top w:val="single" w:color="auto" w:sz="4" w:space="0"/>
              <w:left w:val="single" w:color="auto" w:sz="4" w:space="0"/>
              <w:bottom w:val="single" w:color="auto" w:sz="4" w:space="0"/>
              <w:right w:val="single" w:color="auto" w:sz="4" w:space="0"/>
            </w:tcBorders>
            <w:vAlign w:val="center"/>
          </w:tcPr>
          <w:p w14:paraId="2791D0F0">
            <w:pPr>
              <w:jc w:val="center"/>
              <w:rPr>
                <w:rFonts w:ascii="宋体" w:hAnsi="宋体"/>
                <w:color w:val="auto"/>
                <w:szCs w:val="21"/>
                <w:highlight w:val="none"/>
              </w:rPr>
            </w:pPr>
            <w:r>
              <w:rPr>
                <w:rFonts w:hint="eastAsia" w:ascii="宋体" w:hAnsi="宋体"/>
                <w:color w:val="auto"/>
                <w:szCs w:val="21"/>
                <w:highlight w:val="none"/>
              </w:rPr>
              <w:t>建筑面积（㎡）</w:t>
            </w:r>
          </w:p>
        </w:tc>
        <w:tc>
          <w:tcPr>
            <w:tcW w:w="2044" w:type="dxa"/>
            <w:gridSpan w:val="4"/>
            <w:tcBorders>
              <w:top w:val="single" w:color="auto" w:sz="4" w:space="0"/>
              <w:left w:val="single" w:color="auto" w:sz="4" w:space="0"/>
              <w:bottom w:val="single" w:color="auto" w:sz="4" w:space="0"/>
              <w:right w:val="single" w:color="auto" w:sz="4" w:space="0"/>
            </w:tcBorders>
            <w:vAlign w:val="center"/>
          </w:tcPr>
          <w:p w14:paraId="174263E7">
            <w:pPr>
              <w:jc w:val="center"/>
              <w:rPr>
                <w:rFonts w:ascii="宋体" w:hAnsi="宋体"/>
                <w:color w:val="auto"/>
                <w:szCs w:val="21"/>
                <w:highlight w:val="none"/>
              </w:rPr>
            </w:pPr>
          </w:p>
        </w:tc>
      </w:tr>
      <w:tr w14:paraId="4C46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6E63635E">
            <w:pPr>
              <w:widowControl/>
              <w:jc w:val="left"/>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6D5F179B">
            <w:pPr>
              <w:jc w:val="center"/>
              <w:rPr>
                <w:rFonts w:hAnsi="宋体"/>
                <w:color w:val="auto"/>
                <w:sz w:val="18"/>
                <w:szCs w:val="18"/>
                <w:highlight w:val="none"/>
              </w:rPr>
            </w:pPr>
            <w:r>
              <w:rPr>
                <w:rFonts w:hint="eastAsia" w:hAnsi="宋体"/>
                <w:color w:val="auto"/>
                <w:sz w:val="18"/>
                <w:szCs w:val="18"/>
                <w:highlight w:val="none"/>
              </w:rPr>
              <w:t>被担保债权数额（元）</w:t>
            </w:r>
          </w:p>
          <w:p w14:paraId="416458D4">
            <w:pPr>
              <w:jc w:val="center"/>
              <w:rPr>
                <w:rFonts w:ascii="宋体" w:hAnsi="宋体"/>
                <w:color w:val="auto"/>
                <w:szCs w:val="21"/>
                <w:highlight w:val="none"/>
              </w:rPr>
            </w:pPr>
          </w:p>
        </w:tc>
        <w:tc>
          <w:tcPr>
            <w:tcW w:w="3194" w:type="dxa"/>
            <w:gridSpan w:val="6"/>
            <w:tcBorders>
              <w:top w:val="single" w:color="auto" w:sz="4" w:space="0"/>
              <w:left w:val="single" w:color="auto" w:sz="4" w:space="0"/>
              <w:bottom w:val="single" w:color="auto" w:sz="4" w:space="0"/>
              <w:right w:val="single" w:color="auto" w:sz="4" w:space="0"/>
            </w:tcBorders>
            <w:vAlign w:val="center"/>
          </w:tcPr>
          <w:p w14:paraId="57B24EBE">
            <w:pPr>
              <w:jc w:val="center"/>
              <w:rPr>
                <w:rFonts w:ascii="宋体" w:hAnsi="宋体"/>
                <w:color w:val="auto"/>
                <w:szCs w:val="21"/>
                <w:highlight w:val="none"/>
              </w:rPr>
            </w:pPr>
          </w:p>
        </w:tc>
        <w:tc>
          <w:tcPr>
            <w:tcW w:w="2059" w:type="dxa"/>
            <w:gridSpan w:val="9"/>
            <w:tcBorders>
              <w:top w:val="single" w:color="auto" w:sz="4" w:space="0"/>
              <w:left w:val="single" w:color="auto" w:sz="4" w:space="0"/>
              <w:bottom w:val="single" w:color="auto" w:sz="4" w:space="0"/>
              <w:right w:val="single" w:color="auto" w:sz="4" w:space="0"/>
            </w:tcBorders>
            <w:vAlign w:val="center"/>
          </w:tcPr>
          <w:p w14:paraId="2D1BF107">
            <w:pPr>
              <w:adjustRightInd w:val="0"/>
              <w:snapToGrid w:val="0"/>
              <w:jc w:val="center"/>
              <w:rPr>
                <w:rFonts w:hAnsi="宋体"/>
                <w:color w:val="auto"/>
                <w:szCs w:val="21"/>
                <w:highlight w:val="none"/>
              </w:rPr>
            </w:pPr>
            <w:r>
              <w:rPr>
                <w:rFonts w:hint="eastAsia" w:hAnsi="宋体"/>
                <w:color w:val="auto"/>
                <w:szCs w:val="21"/>
                <w:highlight w:val="none"/>
              </w:rPr>
              <w:t>债务履行期限</w:t>
            </w:r>
          </w:p>
          <w:p w14:paraId="29608247">
            <w:pPr>
              <w:jc w:val="center"/>
              <w:rPr>
                <w:rFonts w:ascii="宋体" w:hAnsi="宋体"/>
                <w:color w:val="auto"/>
                <w:szCs w:val="21"/>
                <w:highlight w:val="none"/>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14:paraId="73DBCB5E">
            <w:pPr>
              <w:jc w:val="center"/>
              <w:rPr>
                <w:rFonts w:ascii="宋体" w:hAnsi="宋体"/>
                <w:color w:val="auto"/>
                <w:szCs w:val="21"/>
                <w:highlight w:val="none"/>
              </w:rPr>
            </w:pPr>
          </w:p>
        </w:tc>
      </w:tr>
      <w:tr w14:paraId="32C9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31C040FD">
            <w:pPr>
              <w:spacing w:line="360" w:lineRule="exact"/>
              <w:jc w:val="center"/>
              <w:rPr>
                <w:rFonts w:ascii="宋体" w:hAnsi="宋体"/>
                <w:color w:val="auto"/>
                <w:spacing w:val="-20"/>
                <w:szCs w:val="21"/>
                <w:highlight w:val="none"/>
              </w:rPr>
            </w:pPr>
            <w:r>
              <w:rPr>
                <w:rFonts w:hint="eastAsia" w:ascii="宋体" w:hAnsi="宋体"/>
                <w:color w:val="auto"/>
                <w:spacing w:val="-20"/>
                <w:szCs w:val="21"/>
                <w:highlight w:val="none"/>
              </w:rPr>
              <w:t>异议登记</w:t>
            </w: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49CBC24F">
            <w:pPr>
              <w:jc w:val="center"/>
              <w:rPr>
                <w:rFonts w:ascii="宋体" w:hAnsi="宋体"/>
                <w:color w:val="auto"/>
                <w:szCs w:val="21"/>
                <w:highlight w:val="none"/>
              </w:rPr>
            </w:pPr>
            <w:r>
              <w:rPr>
                <w:rFonts w:hint="eastAsia" w:ascii="宋体" w:hAnsi="宋体"/>
                <w:color w:val="auto"/>
                <w:szCs w:val="21"/>
                <w:highlight w:val="none"/>
              </w:rPr>
              <w:t>申请人</w:t>
            </w:r>
          </w:p>
        </w:tc>
        <w:tc>
          <w:tcPr>
            <w:tcW w:w="7233" w:type="dxa"/>
            <w:gridSpan w:val="18"/>
            <w:tcBorders>
              <w:top w:val="single" w:color="auto" w:sz="4" w:space="0"/>
              <w:left w:val="single" w:color="auto" w:sz="4" w:space="0"/>
              <w:bottom w:val="single" w:color="auto" w:sz="4" w:space="0"/>
              <w:right w:val="single" w:color="auto" w:sz="4" w:space="0"/>
            </w:tcBorders>
            <w:vAlign w:val="center"/>
          </w:tcPr>
          <w:p w14:paraId="52FC961B">
            <w:pPr>
              <w:jc w:val="center"/>
              <w:rPr>
                <w:rFonts w:ascii="宋体" w:hAnsi="宋体"/>
                <w:color w:val="auto"/>
                <w:szCs w:val="21"/>
                <w:highlight w:val="none"/>
              </w:rPr>
            </w:pPr>
          </w:p>
        </w:tc>
      </w:tr>
      <w:tr w14:paraId="44FC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279A8CBF">
            <w:pPr>
              <w:widowControl/>
              <w:jc w:val="left"/>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462ECD77">
            <w:pPr>
              <w:jc w:val="center"/>
              <w:rPr>
                <w:rFonts w:ascii="宋体" w:hAnsi="宋体"/>
                <w:color w:val="auto"/>
                <w:szCs w:val="21"/>
                <w:highlight w:val="none"/>
              </w:rPr>
            </w:pPr>
            <w:r>
              <w:rPr>
                <w:rFonts w:hint="eastAsia" w:ascii="宋体" w:hAnsi="宋体"/>
                <w:color w:val="auto"/>
                <w:szCs w:val="21"/>
                <w:highlight w:val="none"/>
              </w:rPr>
              <w:t>异议事项</w:t>
            </w:r>
          </w:p>
        </w:tc>
        <w:tc>
          <w:tcPr>
            <w:tcW w:w="7233" w:type="dxa"/>
            <w:gridSpan w:val="18"/>
            <w:tcBorders>
              <w:top w:val="single" w:color="auto" w:sz="4" w:space="0"/>
              <w:left w:val="single" w:color="auto" w:sz="4" w:space="0"/>
              <w:bottom w:val="single" w:color="auto" w:sz="4" w:space="0"/>
              <w:right w:val="single" w:color="auto" w:sz="4" w:space="0"/>
            </w:tcBorders>
            <w:vAlign w:val="center"/>
          </w:tcPr>
          <w:p w14:paraId="3461F65C">
            <w:pPr>
              <w:jc w:val="center"/>
              <w:rPr>
                <w:rFonts w:ascii="宋体" w:hAnsi="宋体"/>
                <w:color w:val="auto"/>
                <w:szCs w:val="21"/>
                <w:highlight w:val="none"/>
              </w:rPr>
            </w:pPr>
          </w:p>
        </w:tc>
      </w:tr>
      <w:tr w14:paraId="7B29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67972FA0">
            <w:pPr>
              <w:spacing w:line="360" w:lineRule="exact"/>
              <w:jc w:val="center"/>
              <w:rPr>
                <w:rFonts w:ascii="宋体" w:hAnsi="宋体"/>
                <w:color w:val="auto"/>
                <w:spacing w:val="-20"/>
                <w:szCs w:val="21"/>
                <w:highlight w:val="none"/>
              </w:rPr>
            </w:pPr>
            <w:r>
              <w:rPr>
                <w:rFonts w:hint="eastAsia" w:ascii="宋体" w:hAnsi="宋体"/>
                <w:color w:val="auto"/>
                <w:spacing w:val="-20"/>
                <w:szCs w:val="21"/>
                <w:highlight w:val="none"/>
              </w:rPr>
              <w:t>查封登记</w:t>
            </w: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4230868B">
            <w:pPr>
              <w:jc w:val="center"/>
              <w:rPr>
                <w:rFonts w:ascii="宋体" w:hAnsi="宋体"/>
                <w:color w:val="auto"/>
                <w:szCs w:val="21"/>
                <w:highlight w:val="none"/>
              </w:rPr>
            </w:pPr>
            <w:r>
              <w:rPr>
                <w:rFonts w:hint="eastAsia" w:ascii="宋体" w:hAnsi="宋体"/>
                <w:color w:val="auto"/>
                <w:szCs w:val="21"/>
                <w:highlight w:val="none"/>
              </w:rPr>
              <w:t>查封机关</w:t>
            </w:r>
          </w:p>
        </w:tc>
        <w:tc>
          <w:tcPr>
            <w:tcW w:w="1469" w:type="dxa"/>
            <w:gridSpan w:val="3"/>
            <w:tcBorders>
              <w:top w:val="single" w:color="auto" w:sz="4" w:space="0"/>
              <w:left w:val="single" w:color="auto" w:sz="4" w:space="0"/>
              <w:bottom w:val="single" w:color="auto" w:sz="4" w:space="0"/>
              <w:right w:val="single" w:color="auto" w:sz="4" w:space="0"/>
            </w:tcBorders>
            <w:vAlign w:val="center"/>
          </w:tcPr>
          <w:p w14:paraId="377AE137">
            <w:pPr>
              <w:jc w:val="center"/>
              <w:rPr>
                <w:rFonts w:ascii="宋体" w:hAnsi="宋体"/>
                <w:color w:val="auto"/>
                <w:szCs w:val="21"/>
                <w:highlight w:val="none"/>
              </w:rPr>
            </w:pPr>
            <w:r>
              <w:rPr>
                <w:rFonts w:hint="eastAsia" w:ascii="宋体" w:hAnsi="宋体"/>
                <w:color w:val="auto"/>
                <w:szCs w:val="21"/>
                <w:highlight w:val="none"/>
              </w:rPr>
              <w:t>查封类型</w:t>
            </w:r>
          </w:p>
        </w:tc>
        <w:tc>
          <w:tcPr>
            <w:tcW w:w="1725" w:type="dxa"/>
            <w:gridSpan w:val="3"/>
            <w:tcBorders>
              <w:top w:val="single" w:color="auto" w:sz="4" w:space="0"/>
              <w:left w:val="single" w:color="auto" w:sz="4" w:space="0"/>
              <w:bottom w:val="single" w:color="auto" w:sz="4" w:space="0"/>
              <w:right w:val="single" w:color="auto" w:sz="4" w:space="0"/>
            </w:tcBorders>
            <w:vAlign w:val="center"/>
          </w:tcPr>
          <w:p w14:paraId="3CDC2B97">
            <w:pPr>
              <w:jc w:val="center"/>
              <w:rPr>
                <w:rFonts w:ascii="宋体" w:hAnsi="宋体"/>
                <w:color w:val="auto"/>
                <w:szCs w:val="21"/>
                <w:highlight w:val="none"/>
              </w:rPr>
            </w:pPr>
            <w:r>
              <w:rPr>
                <w:rFonts w:hint="eastAsia" w:ascii="宋体" w:hAnsi="宋体"/>
                <w:color w:val="auto"/>
                <w:szCs w:val="21"/>
                <w:highlight w:val="none"/>
              </w:rPr>
              <w:t>查封范围</w:t>
            </w:r>
          </w:p>
        </w:tc>
        <w:tc>
          <w:tcPr>
            <w:tcW w:w="4039" w:type="dxa"/>
            <w:gridSpan w:val="12"/>
            <w:tcBorders>
              <w:top w:val="single" w:color="auto" w:sz="4" w:space="0"/>
              <w:left w:val="single" w:color="auto" w:sz="4" w:space="0"/>
              <w:bottom w:val="single" w:color="auto" w:sz="4" w:space="0"/>
              <w:right w:val="single" w:color="auto" w:sz="4" w:space="0"/>
            </w:tcBorders>
            <w:vAlign w:val="center"/>
          </w:tcPr>
          <w:p w14:paraId="04B7C85E">
            <w:pPr>
              <w:jc w:val="center"/>
              <w:rPr>
                <w:rFonts w:ascii="宋体" w:hAnsi="宋体"/>
                <w:color w:val="auto"/>
                <w:szCs w:val="21"/>
                <w:highlight w:val="none"/>
              </w:rPr>
            </w:pPr>
            <w:r>
              <w:rPr>
                <w:rFonts w:hint="eastAsia" w:ascii="宋体" w:hAnsi="宋体"/>
                <w:color w:val="auto"/>
                <w:szCs w:val="21"/>
                <w:highlight w:val="none"/>
              </w:rPr>
              <w:t>查封期限</w:t>
            </w:r>
          </w:p>
        </w:tc>
      </w:tr>
      <w:tr w14:paraId="5F80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475E7EB5">
            <w:pPr>
              <w:widowControl/>
              <w:jc w:val="left"/>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444CD70D">
            <w:pPr>
              <w:jc w:val="center"/>
              <w:rPr>
                <w:rFonts w:ascii="宋体" w:hAnsi="宋体"/>
                <w:color w:val="auto"/>
                <w:szCs w:val="21"/>
                <w:highlight w:val="none"/>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14:paraId="11A8650D">
            <w:pPr>
              <w:jc w:val="center"/>
              <w:rPr>
                <w:rFonts w:ascii="宋体" w:hAnsi="宋体"/>
                <w:color w:val="auto"/>
                <w:szCs w:val="21"/>
                <w:highlight w:val="none"/>
              </w:rPr>
            </w:pPr>
          </w:p>
        </w:tc>
        <w:tc>
          <w:tcPr>
            <w:tcW w:w="1725" w:type="dxa"/>
            <w:gridSpan w:val="3"/>
            <w:tcBorders>
              <w:top w:val="single" w:color="auto" w:sz="4" w:space="0"/>
              <w:left w:val="single" w:color="auto" w:sz="4" w:space="0"/>
              <w:bottom w:val="single" w:color="auto" w:sz="4" w:space="0"/>
              <w:right w:val="single" w:color="auto" w:sz="4" w:space="0"/>
            </w:tcBorders>
            <w:vAlign w:val="center"/>
          </w:tcPr>
          <w:p w14:paraId="63AD4FFA">
            <w:pPr>
              <w:jc w:val="center"/>
              <w:rPr>
                <w:rFonts w:ascii="宋体" w:hAnsi="宋体"/>
                <w:color w:val="auto"/>
                <w:szCs w:val="21"/>
                <w:highlight w:val="none"/>
              </w:rPr>
            </w:pPr>
          </w:p>
        </w:tc>
        <w:tc>
          <w:tcPr>
            <w:tcW w:w="4039" w:type="dxa"/>
            <w:gridSpan w:val="12"/>
            <w:tcBorders>
              <w:top w:val="single" w:color="auto" w:sz="4" w:space="0"/>
              <w:left w:val="single" w:color="auto" w:sz="4" w:space="0"/>
              <w:bottom w:val="single" w:color="auto" w:sz="4" w:space="0"/>
              <w:right w:val="single" w:color="auto" w:sz="4" w:space="0"/>
            </w:tcBorders>
            <w:vAlign w:val="center"/>
          </w:tcPr>
          <w:p w14:paraId="4EC85077">
            <w:pPr>
              <w:jc w:val="center"/>
              <w:rPr>
                <w:rFonts w:ascii="宋体" w:hAnsi="宋体"/>
                <w:color w:val="auto"/>
                <w:szCs w:val="21"/>
                <w:highlight w:val="none"/>
              </w:rPr>
            </w:pPr>
          </w:p>
        </w:tc>
      </w:tr>
      <w:tr w14:paraId="389F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3B65577C">
            <w:pPr>
              <w:widowControl/>
              <w:jc w:val="left"/>
              <w:rPr>
                <w:rFonts w:ascii="宋体" w:hAnsi="宋体"/>
                <w:color w:val="auto"/>
                <w:spacing w:val="-20"/>
                <w:szCs w:val="21"/>
                <w:highlight w:val="none"/>
              </w:rPr>
            </w:pPr>
          </w:p>
        </w:tc>
        <w:tc>
          <w:tcPr>
            <w:tcW w:w="2033" w:type="dxa"/>
            <w:gridSpan w:val="4"/>
            <w:tcBorders>
              <w:top w:val="single" w:color="auto" w:sz="4" w:space="0"/>
              <w:left w:val="single" w:color="auto" w:sz="4" w:space="0"/>
              <w:bottom w:val="single" w:color="auto" w:sz="4" w:space="0"/>
              <w:right w:val="single" w:color="auto" w:sz="4" w:space="0"/>
            </w:tcBorders>
            <w:vAlign w:val="center"/>
          </w:tcPr>
          <w:p w14:paraId="60AD9446">
            <w:pPr>
              <w:jc w:val="center"/>
              <w:rPr>
                <w:rFonts w:ascii="宋体" w:hAnsi="宋体"/>
                <w:color w:val="auto"/>
                <w:szCs w:val="21"/>
                <w:highlight w:val="none"/>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14:paraId="734FCE16">
            <w:pPr>
              <w:jc w:val="center"/>
              <w:rPr>
                <w:rFonts w:ascii="宋体" w:hAnsi="宋体"/>
                <w:color w:val="auto"/>
                <w:szCs w:val="21"/>
                <w:highlight w:val="none"/>
              </w:rPr>
            </w:pPr>
          </w:p>
        </w:tc>
        <w:tc>
          <w:tcPr>
            <w:tcW w:w="1725" w:type="dxa"/>
            <w:gridSpan w:val="3"/>
            <w:tcBorders>
              <w:top w:val="single" w:color="auto" w:sz="4" w:space="0"/>
              <w:left w:val="single" w:color="auto" w:sz="4" w:space="0"/>
              <w:bottom w:val="single" w:color="auto" w:sz="4" w:space="0"/>
              <w:right w:val="single" w:color="auto" w:sz="4" w:space="0"/>
            </w:tcBorders>
            <w:vAlign w:val="center"/>
          </w:tcPr>
          <w:p w14:paraId="069A15E2">
            <w:pPr>
              <w:jc w:val="center"/>
              <w:rPr>
                <w:rFonts w:ascii="宋体" w:hAnsi="宋体"/>
                <w:color w:val="auto"/>
                <w:szCs w:val="21"/>
                <w:highlight w:val="none"/>
              </w:rPr>
            </w:pPr>
          </w:p>
        </w:tc>
        <w:tc>
          <w:tcPr>
            <w:tcW w:w="4039" w:type="dxa"/>
            <w:gridSpan w:val="12"/>
            <w:tcBorders>
              <w:top w:val="single" w:color="auto" w:sz="4" w:space="0"/>
              <w:left w:val="single" w:color="auto" w:sz="4" w:space="0"/>
              <w:bottom w:val="single" w:color="auto" w:sz="4" w:space="0"/>
              <w:right w:val="single" w:color="auto" w:sz="4" w:space="0"/>
            </w:tcBorders>
            <w:vAlign w:val="center"/>
          </w:tcPr>
          <w:p w14:paraId="2EB6C09A">
            <w:pPr>
              <w:jc w:val="center"/>
              <w:rPr>
                <w:rFonts w:ascii="宋体" w:hAnsi="宋体"/>
                <w:color w:val="auto"/>
                <w:szCs w:val="21"/>
                <w:highlight w:val="none"/>
              </w:rPr>
            </w:pPr>
          </w:p>
        </w:tc>
      </w:tr>
      <w:tr w14:paraId="055F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2A6C9F60">
            <w:pPr>
              <w:jc w:val="center"/>
              <w:rPr>
                <w:rFonts w:ascii="宋体" w:hAnsi="宋体"/>
                <w:color w:val="auto"/>
                <w:szCs w:val="21"/>
                <w:highlight w:val="none"/>
              </w:rPr>
            </w:pPr>
            <w:r>
              <w:rPr>
                <w:rFonts w:hint="eastAsia" w:ascii="宋体" w:hAnsi="宋体"/>
                <w:color w:val="auto"/>
                <w:szCs w:val="21"/>
                <w:highlight w:val="none"/>
              </w:rPr>
              <w:t>核收出让金及税费情况</w:t>
            </w:r>
          </w:p>
        </w:tc>
        <w:tc>
          <w:tcPr>
            <w:tcW w:w="1209" w:type="dxa"/>
            <w:gridSpan w:val="2"/>
            <w:tcBorders>
              <w:top w:val="single" w:color="auto" w:sz="4" w:space="0"/>
              <w:left w:val="single" w:color="auto" w:sz="4" w:space="0"/>
              <w:bottom w:val="single" w:color="auto" w:sz="4" w:space="0"/>
              <w:right w:val="single" w:color="auto" w:sz="4" w:space="0"/>
            </w:tcBorders>
            <w:vAlign w:val="center"/>
          </w:tcPr>
          <w:p w14:paraId="12D63587">
            <w:pPr>
              <w:rPr>
                <w:rFonts w:ascii="宋体" w:hAnsi="宋体"/>
                <w:color w:val="auto"/>
                <w:spacing w:val="-20"/>
                <w:szCs w:val="21"/>
                <w:highlight w:val="none"/>
              </w:rPr>
            </w:pPr>
            <w:r>
              <w:rPr>
                <w:rFonts w:hint="eastAsia" w:ascii="宋体" w:hAnsi="宋体"/>
                <w:color w:val="auto"/>
                <w:spacing w:val="-20"/>
                <w:szCs w:val="21"/>
                <w:highlight w:val="none"/>
              </w:rPr>
              <w:t>取得价格</w:t>
            </w:r>
            <w:r>
              <w:rPr>
                <w:rFonts w:hint="eastAsia" w:ascii="宋体" w:hAnsi="宋体"/>
                <w:color w:val="auto"/>
                <w:highlight w:val="none"/>
              </w:rPr>
              <w:t>（元）</w:t>
            </w:r>
          </w:p>
        </w:tc>
        <w:tc>
          <w:tcPr>
            <w:tcW w:w="4018" w:type="dxa"/>
            <w:gridSpan w:val="8"/>
            <w:tcBorders>
              <w:top w:val="single" w:color="auto" w:sz="4" w:space="0"/>
              <w:left w:val="single" w:color="auto" w:sz="4" w:space="0"/>
              <w:bottom w:val="single" w:color="auto" w:sz="4" w:space="0"/>
              <w:right w:val="single" w:color="auto" w:sz="4" w:space="0"/>
            </w:tcBorders>
            <w:vAlign w:val="center"/>
          </w:tcPr>
          <w:p w14:paraId="26F2C59F">
            <w:pPr>
              <w:jc w:val="center"/>
              <w:rPr>
                <w:rFonts w:ascii="宋体" w:hAnsi="宋体"/>
                <w:color w:val="auto"/>
                <w:szCs w:val="21"/>
                <w:highlight w:val="none"/>
              </w:rPr>
            </w:pPr>
          </w:p>
        </w:tc>
        <w:tc>
          <w:tcPr>
            <w:tcW w:w="1164" w:type="dxa"/>
            <w:gridSpan w:val="5"/>
            <w:tcBorders>
              <w:top w:val="single" w:color="auto" w:sz="4" w:space="0"/>
              <w:left w:val="single" w:color="auto" w:sz="4" w:space="0"/>
              <w:bottom w:val="single" w:color="auto" w:sz="4" w:space="0"/>
              <w:right w:val="single" w:color="auto" w:sz="4" w:space="0"/>
            </w:tcBorders>
            <w:vAlign w:val="center"/>
          </w:tcPr>
          <w:p w14:paraId="70065DBA">
            <w:pPr>
              <w:jc w:val="center"/>
              <w:rPr>
                <w:rFonts w:ascii="宋体" w:hAnsi="宋体"/>
                <w:color w:val="auto"/>
                <w:szCs w:val="21"/>
                <w:highlight w:val="none"/>
              </w:rPr>
            </w:pPr>
            <w:r>
              <w:rPr>
                <w:rFonts w:hint="eastAsia" w:ascii="宋体" w:hAnsi="宋体"/>
                <w:color w:val="auto"/>
                <w:szCs w:val="21"/>
                <w:highlight w:val="none"/>
              </w:rPr>
              <w:t>计税价格</w:t>
            </w:r>
            <w:r>
              <w:rPr>
                <w:rFonts w:hint="eastAsia" w:ascii="宋体" w:hAnsi="宋体"/>
                <w:color w:val="auto"/>
                <w:highlight w:val="none"/>
              </w:rPr>
              <w:t>（元）</w:t>
            </w:r>
          </w:p>
        </w:tc>
        <w:tc>
          <w:tcPr>
            <w:tcW w:w="2875" w:type="dxa"/>
            <w:gridSpan w:val="7"/>
            <w:tcBorders>
              <w:top w:val="single" w:color="auto" w:sz="4" w:space="0"/>
              <w:left w:val="single" w:color="auto" w:sz="4" w:space="0"/>
              <w:bottom w:val="single" w:color="auto" w:sz="4" w:space="0"/>
              <w:right w:val="single" w:color="auto" w:sz="4" w:space="0"/>
            </w:tcBorders>
            <w:vAlign w:val="center"/>
          </w:tcPr>
          <w:p w14:paraId="7AB517F8">
            <w:pPr>
              <w:jc w:val="center"/>
              <w:rPr>
                <w:rFonts w:ascii="宋体" w:hAnsi="宋体"/>
                <w:color w:val="auto"/>
                <w:szCs w:val="21"/>
                <w:highlight w:val="none"/>
              </w:rPr>
            </w:pPr>
          </w:p>
        </w:tc>
      </w:tr>
      <w:tr w14:paraId="0CED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exact"/>
          <w:jc w:val="center"/>
        </w:trPr>
        <w:tc>
          <w:tcPr>
            <w:tcW w:w="1164" w:type="dxa"/>
            <w:vMerge w:val="continue"/>
            <w:tcBorders>
              <w:top w:val="single" w:color="auto" w:sz="4" w:space="0"/>
              <w:left w:val="single" w:color="auto" w:sz="4" w:space="0"/>
              <w:bottom w:val="single" w:color="auto" w:sz="4" w:space="0"/>
              <w:right w:val="nil"/>
            </w:tcBorders>
            <w:vAlign w:val="center"/>
          </w:tcPr>
          <w:p w14:paraId="20F1651D">
            <w:pPr>
              <w:widowControl/>
              <w:jc w:val="left"/>
              <w:rPr>
                <w:rFonts w:ascii="宋体" w:hAnsi="宋体"/>
                <w:color w:val="auto"/>
                <w:szCs w:val="21"/>
                <w:highlight w:val="none"/>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14:paraId="5052955D">
            <w:pPr>
              <w:jc w:val="center"/>
              <w:rPr>
                <w:rFonts w:ascii="宋体" w:hAnsi="宋体"/>
                <w:color w:val="auto"/>
                <w:szCs w:val="21"/>
                <w:highlight w:val="none"/>
              </w:rPr>
            </w:pPr>
            <w:r>
              <w:rPr>
                <w:rFonts w:hint="eastAsia" w:ascii="宋体" w:hAnsi="宋体"/>
                <w:color w:val="auto"/>
                <w:szCs w:val="21"/>
                <w:highlight w:val="none"/>
              </w:rPr>
              <w:t>交缴人</w:t>
            </w:r>
          </w:p>
        </w:tc>
        <w:tc>
          <w:tcPr>
            <w:tcW w:w="2205" w:type="dxa"/>
            <w:gridSpan w:val="4"/>
            <w:tcBorders>
              <w:top w:val="single" w:color="auto" w:sz="4" w:space="0"/>
              <w:left w:val="single" w:color="auto" w:sz="4" w:space="0"/>
              <w:bottom w:val="single" w:color="auto" w:sz="4" w:space="0"/>
              <w:right w:val="single" w:color="auto" w:sz="4" w:space="0"/>
            </w:tcBorders>
            <w:vAlign w:val="center"/>
          </w:tcPr>
          <w:p w14:paraId="1525F8B0">
            <w:pPr>
              <w:jc w:val="center"/>
              <w:rPr>
                <w:rFonts w:ascii="宋体" w:hAnsi="宋体"/>
                <w:color w:val="auto"/>
                <w:szCs w:val="21"/>
                <w:highlight w:val="none"/>
              </w:rPr>
            </w:pPr>
            <w:r>
              <w:rPr>
                <w:rFonts w:hint="eastAsia" w:ascii="宋体" w:hAnsi="宋体"/>
                <w:color w:val="auto"/>
                <w:szCs w:val="21"/>
                <w:highlight w:val="none"/>
              </w:rPr>
              <w:t>出让金</w:t>
            </w:r>
          </w:p>
          <w:p w14:paraId="0180A9AA">
            <w:pPr>
              <w:jc w:val="center"/>
              <w:rPr>
                <w:rFonts w:ascii="宋体" w:hAnsi="宋体"/>
                <w:color w:val="auto"/>
                <w:szCs w:val="21"/>
                <w:highlight w:val="none"/>
              </w:rPr>
            </w:pPr>
            <w:r>
              <w:rPr>
                <w:rFonts w:hint="eastAsia" w:ascii="宋体" w:hAnsi="宋体"/>
                <w:color w:val="auto"/>
                <w:highlight w:val="none"/>
              </w:rPr>
              <w:t>（元）</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26D7573">
            <w:pPr>
              <w:jc w:val="center"/>
              <w:rPr>
                <w:rFonts w:ascii="宋体" w:hAnsi="宋体"/>
                <w:color w:val="auto"/>
                <w:szCs w:val="21"/>
                <w:highlight w:val="none"/>
              </w:rPr>
            </w:pPr>
            <w:r>
              <w:rPr>
                <w:rFonts w:hint="eastAsia" w:ascii="宋体" w:hAnsi="宋体"/>
                <w:color w:val="auto"/>
                <w:szCs w:val="21"/>
                <w:highlight w:val="none"/>
              </w:rPr>
              <w:t>契税</w:t>
            </w:r>
          </w:p>
          <w:p w14:paraId="71A85DA4">
            <w:pPr>
              <w:jc w:val="center"/>
              <w:rPr>
                <w:rFonts w:ascii="宋体" w:hAnsi="宋体"/>
                <w:color w:val="auto"/>
                <w:szCs w:val="21"/>
                <w:highlight w:val="none"/>
              </w:rPr>
            </w:pPr>
            <w:r>
              <w:rPr>
                <w:rFonts w:hint="eastAsia" w:ascii="宋体" w:hAnsi="宋体"/>
                <w:color w:val="auto"/>
                <w:highlight w:val="none"/>
              </w:rPr>
              <w:t>（元）</w:t>
            </w:r>
          </w:p>
        </w:tc>
        <w:tc>
          <w:tcPr>
            <w:tcW w:w="1440" w:type="dxa"/>
            <w:gridSpan w:val="4"/>
            <w:tcBorders>
              <w:top w:val="single" w:color="auto" w:sz="4" w:space="0"/>
              <w:left w:val="single" w:color="auto" w:sz="4" w:space="0"/>
              <w:bottom w:val="single" w:color="auto" w:sz="4" w:space="0"/>
              <w:right w:val="single" w:color="auto" w:sz="4" w:space="0"/>
            </w:tcBorders>
            <w:vAlign w:val="center"/>
          </w:tcPr>
          <w:p w14:paraId="023D1829">
            <w:pPr>
              <w:jc w:val="center"/>
              <w:rPr>
                <w:rFonts w:ascii="宋体" w:hAnsi="宋体"/>
                <w:color w:val="auto"/>
                <w:szCs w:val="21"/>
                <w:highlight w:val="none"/>
              </w:rPr>
            </w:pPr>
            <w:r>
              <w:rPr>
                <w:rFonts w:hint="eastAsia" w:ascii="宋体" w:hAnsi="宋体"/>
                <w:color w:val="auto"/>
                <w:szCs w:val="21"/>
                <w:highlight w:val="none"/>
              </w:rPr>
              <w:t>登记费</w:t>
            </w:r>
          </w:p>
          <w:p w14:paraId="3598BF3D">
            <w:pPr>
              <w:jc w:val="center"/>
              <w:rPr>
                <w:rFonts w:ascii="宋体" w:hAnsi="宋体"/>
                <w:color w:val="auto"/>
                <w:spacing w:val="-20"/>
                <w:szCs w:val="21"/>
                <w:highlight w:val="none"/>
              </w:rPr>
            </w:pPr>
            <w:r>
              <w:rPr>
                <w:rFonts w:hint="eastAsia" w:ascii="宋体" w:hAnsi="宋体"/>
                <w:color w:val="auto"/>
                <w:highlight w:val="none"/>
              </w:rPr>
              <w:t>（元）</w:t>
            </w:r>
          </w:p>
        </w:tc>
        <w:tc>
          <w:tcPr>
            <w:tcW w:w="1620" w:type="dxa"/>
            <w:gridSpan w:val="8"/>
            <w:tcBorders>
              <w:top w:val="single" w:color="auto" w:sz="4" w:space="0"/>
              <w:left w:val="single" w:color="auto" w:sz="4" w:space="0"/>
              <w:bottom w:val="single" w:color="auto" w:sz="4" w:space="0"/>
              <w:right w:val="single" w:color="auto" w:sz="4" w:space="0"/>
            </w:tcBorders>
            <w:vAlign w:val="center"/>
          </w:tcPr>
          <w:p w14:paraId="2FDD10A9">
            <w:pPr>
              <w:ind w:firstLine="85" w:firstLineChars="50"/>
              <w:rPr>
                <w:rFonts w:ascii="宋体" w:hAnsi="宋体"/>
                <w:color w:val="auto"/>
                <w:spacing w:val="-20"/>
                <w:szCs w:val="21"/>
                <w:highlight w:val="none"/>
              </w:rPr>
            </w:pPr>
            <w:r>
              <w:rPr>
                <w:rFonts w:hint="eastAsia" w:ascii="宋体" w:hAnsi="宋体"/>
                <w:color w:val="auto"/>
                <w:spacing w:val="-20"/>
                <w:szCs w:val="21"/>
                <w:highlight w:val="none"/>
              </w:rPr>
              <w:t>转让手续费</w:t>
            </w:r>
          </w:p>
          <w:p w14:paraId="43DBDAC1">
            <w:pPr>
              <w:ind w:firstLine="105" w:firstLineChars="50"/>
              <w:rPr>
                <w:rFonts w:ascii="宋体" w:hAnsi="宋体"/>
                <w:color w:val="auto"/>
                <w:spacing w:val="-20"/>
                <w:szCs w:val="21"/>
                <w:highlight w:val="none"/>
              </w:rPr>
            </w:pPr>
            <w:r>
              <w:rPr>
                <w:rFonts w:hint="eastAsia" w:ascii="宋体" w:hAnsi="宋体"/>
                <w:color w:val="auto"/>
                <w:highlight w:val="none"/>
              </w:rPr>
              <w:t>（元）</w:t>
            </w:r>
          </w:p>
        </w:tc>
        <w:tc>
          <w:tcPr>
            <w:tcW w:w="1259" w:type="dxa"/>
            <w:tcBorders>
              <w:top w:val="single" w:color="auto" w:sz="4" w:space="0"/>
              <w:left w:val="single" w:color="auto" w:sz="4" w:space="0"/>
              <w:bottom w:val="single" w:color="auto" w:sz="4" w:space="0"/>
              <w:right w:val="single" w:color="auto" w:sz="4" w:space="0"/>
            </w:tcBorders>
            <w:vAlign w:val="center"/>
          </w:tcPr>
          <w:p w14:paraId="2AFC6F60">
            <w:pPr>
              <w:jc w:val="center"/>
              <w:rPr>
                <w:rFonts w:ascii="宋体" w:hAnsi="宋体"/>
                <w:color w:val="auto"/>
                <w:spacing w:val="-20"/>
                <w:szCs w:val="21"/>
                <w:highlight w:val="none"/>
              </w:rPr>
            </w:pPr>
            <w:r>
              <w:rPr>
                <w:rFonts w:hint="eastAsia" w:ascii="宋体" w:hAnsi="宋体"/>
                <w:color w:val="auto"/>
                <w:spacing w:val="-20"/>
                <w:szCs w:val="21"/>
                <w:highlight w:val="none"/>
              </w:rPr>
              <w:t>工本费</w:t>
            </w:r>
          </w:p>
          <w:p w14:paraId="11B6A38A">
            <w:pPr>
              <w:jc w:val="center"/>
              <w:rPr>
                <w:rFonts w:ascii="宋体" w:hAnsi="宋体"/>
                <w:color w:val="auto"/>
                <w:szCs w:val="21"/>
                <w:highlight w:val="none"/>
              </w:rPr>
            </w:pPr>
            <w:r>
              <w:rPr>
                <w:rFonts w:hint="eastAsia" w:ascii="宋体" w:hAnsi="宋体"/>
                <w:color w:val="auto"/>
                <w:highlight w:val="none"/>
              </w:rPr>
              <w:t>（元）</w:t>
            </w:r>
          </w:p>
        </w:tc>
        <w:tc>
          <w:tcPr>
            <w:tcW w:w="453" w:type="dxa"/>
            <w:tcBorders>
              <w:top w:val="single" w:color="auto" w:sz="4" w:space="0"/>
              <w:left w:val="single" w:color="auto" w:sz="4" w:space="0"/>
              <w:bottom w:val="single" w:color="auto" w:sz="4" w:space="0"/>
              <w:right w:val="single" w:color="auto" w:sz="4" w:space="0"/>
            </w:tcBorders>
            <w:vAlign w:val="center"/>
          </w:tcPr>
          <w:p w14:paraId="5ED51DA6">
            <w:pPr>
              <w:jc w:val="center"/>
              <w:rPr>
                <w:rFonts w:ascii="宋体" w:hAnsi="宋体"/>
                <w:color w:val="auto"/>
                <w:szCs w:val="21"/>
                <w:highlight w:val="none"/>
              </w:rPr>
            </w:pPr>
            <w:r>
              <w:rPr>
                <w:rFonts w:hint="eastAsia" w:ascii="宋体" w:hAnsi="宋体"/>
                <w:color w:val="auto"/>
                <w:szCs w:val="21"/>
                <w:highlight w:val="none"/>
              </w:rPr>
              <w:t>合计</w:t>
            </w:r>
          </w:p>
          <w:p w14:paraId="66AB06BE">
            <w:pPr>
              <w:jc w:val="center"/>
              <w:rPr>
                <w:rFonts w:ascii="宋体" w:hAnsi="宋体"/>
                <w:color w:val="auto"/>
                <w:szCs w:val="21"/>
                <w:highlight w:val="none"/>
              </w:rPr>
            </w:pPr>
            <w:r>
              <w:rPr>
                <w:rFonts w:hint="eastAsia" w:ascii="宋体" w:hAnsi="宋体"/>
                <w:color w:val="auto"/>
                <w:highlight w:val="none"/>
              </w:rPr>
              <w:t>（元）</w:t>
            </w:r>
          </w:p>
        </w:tc>
      </w:tr>
      <w:tr w14:paraId="7F15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vMerge w:val="continue"/>
            <w:tcBorders>
              <w:top w:val="single" w:color="auto" w:sz="4" w:space="0"/>
              <w:left w:val="single" w:color="auto" w:sz="4" w:space="0"/>
              <w:bottom w:val="single" w:color="auto" w:sz="4" w:space="0"/>
              <w:right w:val="nil"/>
            </w:tcBorders>
            <w:vAlign w:val="center"/>
          </w:tcPr>
          <w:p w14:paraId="4A4252E3">
            <w:pPr>
              <w:widowControl/>
              <w:jc w:val="left"/>
              <w:rPr>
                <w:rFonts w:ascii="宋体" w:hAnsi="宋体"/>
                <w:color w:val="auto"/>
                <w:szCs w:val="21"/>
                <w:highlight w:val="none"/>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14:paraId="6CD32104">
            <w:pPr>
              <w:rPr>
                <w:rFonts w:ascii="宋体" w:hAnsi="宋体"/>
                <w:color w:val="auto"/>
                <w:szCs w:val="21"/>
                <w:highlight w:val="none"/>
              </w:rPr>
            </w:pPr>
          </w:p>
        </w:tc>
        <w:tc>
          <w:tcPr>
            <w:tcW w:w="2205" w:type="dxa"/>
            <w:gridSpan w:val="4"/>
            <w:tcBorders>
              <w:top w:val="single" w:color="auto" w:sz="4" w:space="0"/>
              <w:left w:val="single" w:color="auto" w:sz="4" w:space="0"/>
              <w:bottom w:val="single" w:color="auto" w:sz="4" w:space="0"/>
              <w:right w:val="single" w:color="auto" w:sz="4" w:space="0"/>
            </w:tcBorders>
            <w:vAlign w:val="center"/>
          </w:tcPr>
          <w:p w14:paraId="72F31D25">
            <w:pPr>
              <w:rPr>
                <w:rFonts w:ascii="宋体" w:hAnsi="宋体"/>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19F1864">
            <w:pPr>
              <w:rPr>
                <w:rFonts w:ascii="宋体" w:hAnsi="宋体"/>
                <w:color w:val="auto"/>
                <w:szCs w:val="21"/>
                <w:highlight w:val="none"/>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14:paraId="01C06A3D">
            <w:pPr>
              <w:rPr>
                <w:rFonts w:ascii="宋体" w:hAnsi="宋体"/>
                <w:color w:val="auto"/>
                <w:szCs w:val="21"/>
                <w:highlight w:val="none"/>
              </w:rPr>
            </w:pPr>
          </w:p>
        </w:tc>
        <w:tc>
          <w:tcPr>
            <w:tcW w:w="1620" w:type="dxa"/>
            <w:gridSpan w:val="8"/>
            <w:tcBorders>
              <w:top w:val="single" w:color="auto" w:sz="4" w:space="0"/>
              <w:left w:val="single" w:color="auto" w:sz="4" w:space="0"/>
              <w:bottom w:val="single" w:color="auto" w:sz="4" w:space="0"/>
              <w:right w:val="single" w:color="auto" w:sz="4" w:space="0"/>
            </w:tcBorders>
            <w:vAlign w:val="center"/>
          </w:tcPr>
          <w:p w14:paraId="06FE5D36">
            <w:pPr>
              <w:rPr>
                <w:rFonts w:ascii="宋体" w:hAnsi="宋体"/>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0C12505F">
            <w:pPr>
              <w:rPr>
                <w:rFonts w:ascii="宋体" w:hAnsi="宋体"/>
                <w:color w:val="auto"/>
                <w:szCs w:val="21"/>
                <w:highlight w:val="none"/>
              </w:rPr>
            </w:pPr>
          </w:p>
        </w:tc>
        <w:tc>
          <w:tcPr>
            <w:tcW w:w="453" w:type="dxa"/>
            <w:tcBorders>
              <w:top w:val="single" w:color="auto" w:sz="4" w:space="0"/>
              <w:left w:val="single" w:color="auto" w:sz="4" w:space="0"/>
              <w:bottom w:val="single" w:color="auto" w:sz="4" w:space="0"/>
              <w:right w:val="single" w:color="auto" w:sz="4" w:space="0"/>
            </w:tcBorders>
            <w:vAlign w:val="center"/>
          </w:tcPr>
          <w:p w14:paraId="22E257BE">
            <w:pPr>
              <w:rPr>
                <w:rFonts w:ascii="宋体" w:hAnsi="宋体"/>
                <w:color w:val="auto"/>
                <w:szCs w:val="21"/>
                <w:highlight w:val="none"/>
              </w:rPr>
            </w:pPr>
          </w:p>
        </w:tc>
      </w:tr>
      <w:tr w14:paraId="5BD3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4" w:type="dxa"/>
            <w:vMerge w:val="continue"/>
            <w:tcBorders>
              <w:top w:val="single" w:color="auto" w:sz="4" w:space="0"/>
              <w:left w:val="single" w:color="auto" w:sz="4" w:space="0"/>
              <w:bottom w:val="single" w:color="auto" w:sz="4" w:space="0"/>
              <w:right w:val="nil"/>
            </w:tcBorders>
            <w:vAlign w:val="center"/>
          </w:tcPr>
          <w:p w14:paraId="1241936B">
            <w:pPr>
              <w:widowControl/>
              <w:jc w:val="left"/>
              <w:rPr>
                <w:rFonts w:ascii="宋体" w:hAnsi="宋体"/>
                <w:color w:val="auto"/>
                <w:szCs w:val="21"/>
                <w:highlight w:val="none"/>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14:paraId="5B140FFD">
            <w:pPr>
              <w:jc w:val="center"/>
              <w:rPr>
                <w:rFonts w:ascii="宋体" w:hAnsi="宋体"/>
                <w:color w:val="auto"/>
                <w:szCs w:val="21"/>
                <w:highlight w:val="none"/>
              </w:rPr>
            </w:pPr>
            <w:r>
              <w:rPr>
                <w:rFonts w:hint="eastAsia" w:ascii="宋体" w:hAnsi="宋体"/>
                <w:color w:val="auto"/>
                <w:szCs w:val="21"/>
                <w:highlight w:val="none"/>
              </w:rPr>
              <w:t>票证号</w:t>
            </w:r>
          </w:p>
        </w:tc>
        <w:tc>
          <w:tcPr>
            <w:tcW w:w="2205" w:type="dxa"/>
            <w:gridSpan w:val="4"/>
            <w:tcBorders>
              <w:top w:val="single" w:color="auto" w:sz="4" w:space="0"/>
              <w:left w:val="single" w:color="auto" w:sz="4" w:space="0"/>
              <w:bottom w:val="single" w:color="auto" w:sz="4" w:space="0"/>
              <w:right w:val="single" w:color="auto" w:sz="4" w:space="0"/>
            </w:tcBorders>
          </w:tcPr>
          <w:p w14:paraId="0D2AB944">
            <w:pPr>
              <w:rPr>
                <w:rFonts w:ascii="宋体" w:hAnsi="宋体"/>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tcPr>
          <w:p w14:paraId="5625238C">
            <w:pPr>
              <w:rPr>
                <w:rFonts w:ascii="宋体" w:hAnsi="宋体"/>
                <w:color w:val="auto"/>
                <w:szCs w:val="21"/>
                <w:highlight w:val="none"/>
              </w:rPr>
            </w:pPr>
          </w:p>
        </w:tc>
        <w:tc>
          <w:tcPr>
            <w:tcW w:w="1440" w:type="dxa"/>
            <w:gridSpan w:val="4"/>
            <w:tcBorders>
              <w:top w:val="single" w:color="auto" w:sz="4" w:space="0"/>
              <w:left w:val="single" w:color="auto" w:sz="4" w:space="0"/>
              <w:bottom w:val="single" w:color="auto" w:sz="4" w:space="0"/>
              <w:right w:val="single" w:color="auto" w:sz="4" w:space="0"/>
            </w:tcBorders>
          </w:tcPr>
          <w:p w14:paraId="06E7C8D3">
            <w:pPr>
              <w:rPr>
                <w:rFonts w:ascii="宋体" w:hAnsi="宋体"/>
                <w:color w:val="auto"/>
                <w:szCs w:val="21"/>
                <w:highlight w:val="none"/>
              </w:rPr>
            </w:pPr>
          </w:p>
        </w:tc>
        <w:tc>
          <w:tcPr>
            <w:tcW w:w="1620" w:type="dxa"/>
            <w:gridSpan w:val="8"/>
            <w:tcBorders>
              <w:top w:val="single" w:color="auto" w:sz="4" w:space="0"/>
              <w:left w:val="single" w:color="auto" w:sz="4" w:space="0"/>
              <w:bottom w:val="single" w:color="auto" w:sz="4" w:space="0"/>
              <w:right w:val="single" w:color="auto" w:sz="4" w:space="0"/>
            </w:tcBorders>
          </w:tcPr>
          <w:p w14:paraId="13A41B5B">
            <w:pPr>
              <w:rPr>
                <w:rFonts w:ascii="宋体" w:hAnsi="宋体"/>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14:paraId="4A505126">
            <w:pPr>
              <w:rPr>
                <w:rFonts w:ascii="宋体" w:hAnsi="宋体"/>
                <w:color w:val="auto"/>
                <w:szCs w:val="21"/>
                <w:highlight w:val="none"/>
              </w:rPr>
            </w:pPr>
          </w:p>
        </w:tc>
        <w:tc>
          <w:tcPr>
            <w:tcW w:w="453" w:type="dxa"/>
            <w:tcBorders>
              <w:top w:val="single" w:color="auto" w:sz="4" w:space="0"/>
              <w:left w:val="single" w:color="auto" w:sz="4" w:space="0"/>
              <w:bottom w:val="single" w:color="auto" w:sz="4" w:space="0"/>
              <w:right w:val="single" w:color="auto" w:sz="4" w:space="0"/>
            </w:tcBorders>
          </w:tcPr>
          <w:p w14:paraId="09A79586">
            <w:pPr>
              <w:rPr>
                <w:rFonts w:ascii="宋体" w:hAnsi="宋体"/>
                <w:color w:val="auto"/>
                <w:szCs w:val="21"/>
                <w:highlight w:val="none"/>
              </w:rPr>
            </w:pPr>
          </w:p>
        </w:tc>
      </w:tr>
      <w:tr w14:paraId="06D5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41DDA8CB">
            <w:pPr>
              <w:spacing w:line="340" w:lineRule="exact"/>
              <w:jc w:val="center"/>
              <w:rPr>
                <w:rFonts w:ascii="宋体" w:hAnsi="宋体"/>
                <w:color w:val="auto"/>
                <w:szCs w:val="21"/>
                <w:highlight w:val="none"/>
              </w:rPr>
            </w:pPr>
            <w:r>
              <w:rPr>
                <w:rFonts w:hint="eastAsia" w:ascii="宋体" w:hAnsi="宋体"/>
                <w:color w:val="auto"/>
                <w:szCs w:val="21"/>
                <w:highlight w:val="none"/>
              </w:rPr>
              <w:t>初审意见</w:t>
            </w:r>
          </w:p>
        </w:tc>
        <w:tc>
          <w:tcPr>
            <w:tcW w:w="9266" w:type="dxa"/>
            <w:gridSpan w:val="22"/>
            <w:tcBorders>
              <w:top w:val="single" w:color="auto" w:sz="4" w:space="0"/>
              <w:left w:val="single" w:color="auto" w:sz="4" w:space="0"/>
              <w:bottom w:val="single" w:color="auto" w:sz="4" w:space="0"/>
              <w:right w:val="single" w:color="auto" w:sz="4" w:space="0"/>
            </w:tcBorders>
          </w:tcPr>
          <w:p w14:paraId="775F2791">
            <w:pPr>
              <w:rPr>
                <w:rFonts w:ascii="宋体" w:hAnsi="宋体"/>
                <w:color w:val="auto"/>
                <w:szCs w:val="21"/>
                <w:highlight w:val="none"/>
              </w:rPr>
            </w:pPr>
            <w:r>
              <w:rPr>
                <w:rFonts w:hint="eastAsia" w:ascii="宋体" w:hAnsi="宋体"/>
                <w:b/>
                <w:bCs/>
                <w:color w:val="auto"/>
                <w:szCs w:val="21"/>
                <w:highlight w:val="none"/>
              </w:rPr>
              <w:t xml:space="preserve">                                  </w:t>
            </w:r>
            <w:r>
              <w:rPr>
                <w:rFonts w:hint="eastAsia" w:ascii="宋体" w:hAnsi="宋体"/>
                <w:color w:val="auto"/>
                <w:szCs w:val="21"/>
                <w:highlight w:val="none"/>
              </w:rPr>
              <w:t xml:space="preserve">   </w:t>
            </w:r>
          </w:p>
          <w:p w14:paraId="1CF1A7D7">
            <w:pPr>
              <w:rPr>
                <w:rFonts w:ascii="宋体" w:hAnsi="宋体"/>
                <w:color w:val="auto"/>
                <w:szCs w:val="21"/>
                <w:highlight w:val="none"/>
              </w:rPr>
            </w:pPr>
          </w:p>
          <w:p w14:paraId="4AEB61D9">
            <w:pPr>
              <w:ind w:firstLine="5040" w:firstLineChars="2400"/>
              <w:rPr>
                <w:rFonts w:ascii="宋体" w:hAnsi="宋体"/>
                <w:color w:val="auto"/>
                <w:szCs w:val="21"/>
                <w:highlight w:val="none"/>
              </w:rPr>
            </w:pPr>
          </w:p>
          <w:p w14:paraId="088B2D8D">
            <w:pPr>
              <w:ind w:firstLine="5040" w:firstLineChars="2400"/>
              <w:rPr>
                <w:rFonts w:ascii="宋体" w:hAnsi="宋体"/>
                <w:color w:val="auto"/>
                <w:szCs w:val="21"/>
                <w:highlight w:val="none"/>
              </w:rPr>
            </w:pPr>
          </w:p>
          <w:p w14:paraId="0A86A84A">
            <w:pPr>
              <w:ind w:firstLine="5040" w:firstLineChars="2400"/>
              <w:rPr>
                <w:rFonts w:ascii="宋体" w:hAnsi="宋体"/>
                <w:color w:val="auto"/>
                <w:szCs w:val="21"/>
                <w:highlight w:val="none"/>
              </w:rPr>
            </w:pPr>
          </w:p>
          <w:p w14:paraId="3CBDA39C">
            <w:pPr>
              <w:ind w:firstLine="5040" w:firstLineChars="2400"/>
              <w:rPr>
                <w:rFonts w:ascii="宋体" w:hAnsi="宋体"/>
                <w:color w:val="auto"/>
                <w:szCs w:val="21"/>
                <w:highlight w:val="none"/>
              </w:rPr>
            </w:pPr>
            <w:r>
              <w:rPr>
                <w:rFonts w:hint="eastAsia" w:ascii="宋体" w:hAnsi="宋体"/>
                <w:color w:val="auto"/>
                <w:szCs w:val="21"/>
                <w:highlight w:val="none"/>
              </w:rPr>
              <w:t>初审人：     年  月  日</w:t>
            </w:r>
          </w:p>
        </w:tc>
      </w:tr>
      <w:tr w14:paraId="0B53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19099182">
            <w:pPr>
              <w:spacing w:line="360" w:lineRule="exact"/>
              <w:jc w:val="center"/>
              <w:rPr>
                <w:rFonts w:ascii="宋体" w:hAnsi="宋体"/>
                <w:color w:val="auto"/>
                <w:szCs w:val="21"/>
                <w:highlight w:val="none"/>
              </w:rPr>
            </w:pPr>
            <w:r>
              <w:rPr>
                <w:rFonts w:hint="eastAsia" w:ascii="宋体" w:hAnsi="宋体"/>
                <w:color w:val="auto"/>
                <w:szCs w:val="21"/>
                <w:highlight w:val="none"/>
              </w:rPr>
              <w:t>审核意见</w:t>
            </w:r>
          </w:p>
        </w:tc>
        <w:tc>
          <w:tcPr>
            <w:tcW w:w="9266" w:type="dxa"/>
            <w:gridSpan w:val="22"/>
            <w:tcBorders>
              <w:top w:val="single" w:color="auto" w:sz="4" w:space="0"/>
              <w:left w:val="single" w:color="auto" w:sz="4" w:space="0"/>
              <w:bottom w:val="single" w:color="auto" w:sz="4" w:space="0"/>
              <w:right w:val="single" w:color="auto" w:sz="4" w:space="0"/>
            </w:tcBorders>
          </w:tcPr>
          <w:p w14:paraId="32CFBB24">
            <w:pPr>
              <w:rPr>
                <w:rFonts w:ascii="宋体" w:hAnsi="宋体"/>
                <w:b/>
                <w:bCs/>
                <w:color w:val="auto"/>
                <w:szCs w:val="21"/>
                <w:highlight w:val="none"/>
              </w:rPr>
            </w:pPr>
            <w:r>
              <w:rPr>
                <w:rFonts w:hint="eastAsia" w:ascii="宋体" w:hAnsi="宋体"/>
                <w:b/>
                <w:bCs/>
                <w:color w:val="auto"/>
                <w:szCs w:val="21"/>
                <w:highlight w:val="none"/>
              </w:rPr>
              <w:t xml:space="preserve">              </w:t>
            </w:r>
          </w:p>
          <w:p w14:paraId="0087FC78">
            <w:pPr>
              <w:rPr>
                <w:rFonts w:ascii="宋体" w:hAnsi="宋体"/>
                <w:b/>
                <w:bCs/>
                <w:color w:val="auto"/>
                <w:szCs w:val="21"/>
                <w:highlight w:val="none"/>
              </w:rPr>
            </w:pPr>
            <w:r>
              <w:rPr>
                <w:rFonts w:hint="eastAsia" w:ascii="宋体" w:hAnsi="宋体"/>
                <w:b/>
                <w:bCs/>
                <w:color w:val="auto"/>
                <w:szCs w:val="21"/>
                <w:highlight w:val="none"/>
              </w:rPr>
              <w:t xml:space="preserve">                                      </w:t>
            </w:r>
          </w:p>
          <w:p w14:paraId="428D0B0A">
            <w:pPr>
              <w:rPr>
                <w:rFonts w:ascii="宋体" w:hAnsi="宋体"/>
                <w:b/>
                <w:bCs/>
                <w:color w:val="auto"/>
                <w:szCs w:val="21"/>
                <w:highlight w:val="none"/>
              </w:rPr>
            </w:pPr>
            <w:r>
              <w:rPr>
                <w:rFonts w:hint="eastAsia" w:ascii="宋体" w:hAnsi="宋体"/>
                <w:b/>
                <w:bCs/>
                <w:color w:val="auto"/>
                <w:szCs w:val="21"/>
                <w:highlight w:val="none"/>
              </w:rPr>
              <w:t xml:space="preserve">                                    </w:t>
            </w:r>
          </w:p>
          <w:p w14:paraId="16952B63">
            <w:pPr>
              <w:ind w:firstLine="5008" w:firstLineChars="2385"/>
              <w:rPr>
                <w:rFonts w:ascii="宋体" w:hAnsi="宋体"/>
                <w:color w:val="auto"/>
                <w:szCs w:val="21"/>
                <w:highlight w:val="none"/>
              </w:rPr>
            </w:pPr>
          </w:p>
          <w:p w14:paraId="1BED179C">
            <w:pPr>
              <w:ind w:firstLine="5008" w:firstLineChars="2385"/>
              <w:rPr>
                <w:rFonts w:ascii="宋体" w:hAnsi="宋体"/>
                <w:color w:val="auto"/>
                <w:szCs w:val="21"/>
                <w:highlight w:val="none"/>
              </w:rPr>
            </w:pPr>
          </w:p>
          <w:p w14:paraId="2BA31941">
            <w:pPr>
              <w:ind w:firstLine="5008" w:firstLineChars="2385"/>
              <w:rPr>
                <w:rFonts w:ascii="宋体" w:hAnsi="宋体"/>
                <w:color w:val="auto"/>
                <w:szCs w:val="21"/>
                <w:highlight w:val="none"/>
              </w:rPr>
            </w:pPr>
          </w:p>
          <w:p w14:paraId="39EC55C1">
            <w:pPr>
              <w:ind w:firstLine="5008" w:firstLineChars="2385"/>
              <w:rPr>
                <w:rFonts w:ascii="宋体" w:hAnsi="宋体"/>
                <w:color w:val="auto"/>
                <w:szCs w:val="21"/>
                <w:highlight w:val="none"/>
              </w:rPr>
            </w:pPr>
            <w:r>
              <w:rPr>
                <w:rFonts w:hint="eastAsia" w:ascii="宋体" w:hAnsi="宋体"/>
                <w:color w:val="auto"/>
                <w:szCs w:val="21"/>
                <w:highlight w:val="none"/>
              </w:rPr>
              <w:t>审核人：     年   月   日</w:t>
            </w:r>
          </w:p>
        </w:tc>
      </w:tr>
      <w:tr w14:paraId="6658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8"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396645F0">
            <w:pPr>
              <w:spacing w:line="360" w:lineRule="exact"/>
              <w:jc w:val="center"/>
              <w:rPr>
                <w:rFonts w:ascii="宋体" w:hAnsi="宋体"/>
                <w:color w:val="auto"/>
                <w:szCs w:val="21"/>
                <w:highlight w:val="none"/>
              </w:rPr>
            </w:pPr>
            <w:r>
              <w:rPr>
                <w:rFonts w:hint="eastAsia" w:ascii="宋体" w:hAnsi="宋体"/>
                <w:color w:val="auto"/>
                <w:szCs w:val="21"/>
                <w:highlight w:val="none"/>
              </w:rPr>
              <w:t>审定意见</w:t>
            </w:r>
          </w:p>
        </w:tc>
        <w:tc>
          <w:tcPr>
            <w:tcW w:w="9266" w:type="dxa"/>
            <w:gridSpan w:val="22"/>
            <w:tcBorders>
              <w:top w:val="single" w:color="auto" w:sz="4" w:space="0"/>
              <w:left w:val="single" w:color="auto" w:sz="4" w:space="0"/>
              <w:bottom w:val="single" w:color="auto" w:sz="4" w:space="0"/>
              <w:right w:val="single" w:color="auto" w:sz="4" w:space="0"/>
            </w:tcBorders>
          </w:tcPr>
          <w:p w14:paraId="7447BEC0">
            <w:pPr>
              <w:rPr>
                <w:rFonts w:ascii="宋体" w:hAnsi="宋体"/>
                <w:b/>
                <w:bCs/>
                <w:color w:val="auto"/>
                <w:szCs w:val="21"/>
                <w:highlight w:val="none"/>
              </w:rPr>
            </w:pPr>
          </w:p>
          <w:p w14:paraId="15B21C6D">
            <w:pPr>
              <w:rPr>
                <w:rFonts w:ascii="宋体" w:hAnsi="宋体"/>
                <w:color w:val="auto"/>
                <w:szCs w:val="21"/>
                <w:highlight w:val="none"/>
              </w:rPr>
            </w:pPr>
            <w:r>
              <w:rPr>
                <w:rFonts w:hint="eastAsia" w:ascii="宋体" w:hAnsi="宋体"/>
                <w:b/>
                <w:bCs/>
                <w:color w:val="auto"/>
                <w:szCs w:val="21"/>
                <w:highlight w:val="none"/>
              </w:rPr>
              <w:t xml:space="preserve">                                   </w:t>
            </w:r>
            <w:r>
              <w:rPr>
                <w:rFonts w:hint="eastAsia" w:ascii="宋体" w:hAnsi="宋体"/>
                <w:color w:val="auto"/>
                <w:szCs w:val="21"/>
                <w:highlight w:val="none"/>
              </w:rPr>
              <w:t xml:space="preserve">  </w:t>
            </w:r>
          </w:p>
          <w:p w14:paraId="3158C0D8">
            <w:pPr>
              <w:rPr>
                <w:rFonts w:ascii="宋体" w:hAnsi="宋体"/>
                <w:color w:val="auto"/>
                <w:szCs w:val="21"/>
                <w:highlight w:val="none"/>
              </w:rPr>
            </w:pPr>
          </w:p>
          <w:p w14:paraId="0CAE4CA8">
            <w:pPr>
              <w:ind w:firstLine="5040" w:firstLineChars="2400"/>
              <w:rPr>
                <w:rFonts w:ascii="宋体" w:hAnsi="宋体"/>
                <w:color w:val="auto"/>
                <w:szCs w:val="21"/>
                <w:highlight w:val="none"/>
              </w:rPr>
            </w:pPr>
          </w:p>
          <w:p w14:paraId="60E73050">
            <w:pPr>
              <w:ind w:firstLine="5040" w:firstLineChars="2400"/>
              <w:rPr>
                <w:rFonts w:ascii="宋体" w:hAnsi="宋体"/>
                <w:color w:val="auto"/>
                <w:szCs w:val="21"/>
                <w:highlight w:val="none"/>
              </w:rPr>
            </w:pPr>
          </w:p>
          <w:p w14:paraId="0F9D8078">
            <w:pPr>
              <w:ind w:firstLine="5040" w:firstLineChars="2400"/>
              <w:rPr>
                <w:rFonts w:ascii="宋体" w:hAnsi="宋体"/>
                <w:color w:val="auto"/>
                <w:szCs w:val="21"/>
                <w:highlight w:val="none"/>
              </w:rPr>
            </w:pPr>
            <w:r>
              <w:rPr>
                <w:rFonts w:hint="eastAsia" w:ascii="宋体" w:hAnsi="宋体"/>
                <w:color w:val="auto"/>
                <w:szCs w:val="21"/>
                <w:highlight w:val="none"/>
              </w:rPr>
              <w:t>审定人：     年   月   日</w:t>
            </w:r>
          </w:p>
        </w:tc>
      </w:tr>
      <w:tr w14:paraId="3EB0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3DCC81A1">
            <w:pPr>
              <w:spacing w:line="360" w:lineRule="exact"/>
              <w:jc w:val="center"/>
              <w:rPr>
                <w:rFonts w:ascii="宋体" w:hAnsi="宋体"/>
                <w:color w:val="auto"/>
                <w:szCs w:val="21"/>
                <w:highlight w:val="none"/>
              </w:rPr>
            </w:pPr>
            <w:r>
              <w:rPr>
                <w:rFonts w:hint="eastAsia" w:ascii="宋体" w:hAnsi="宋体"/>
                <w:color w:val="auto"/>
                <w:szCs w:val="21"/>
                <w:highlight w:val="none"/>
              </w:rPr>
              <w:t>备注</w:t>
            </w:r>
          </w:p>
        </w:tc>
        <w:tc>
          <w:tcPr>
            <w:tcW w:w="9266" w:type="dxa"/>
            <w:gridSpan w:val="22"/>
            <w:tcBorders>
              <w:top w:val="single" w:color="auto" w:sz="4" w:space="0"/>
              <w:left w:val="single" w:color="auto" w:sz="4" w:space="0"/>
              <w:bottom w:val="single" w:color="auto" w:sz="4" w:space="0"/>
              <w:right w:val="single" w:color="auto" w:sz="4" w:space="0"/>
            </w:tcBorders>
          </w:tcPr>
          <w:p w14:paraId="15D7C259">
            <w:pPr>
              <w:rPr>
                <w:rFonts w:ascii="宋体" w:hAnsi="宋体"/>
                <w:color w:val="auto"/>
                <w:szCs w:val="21"/>
                <w:highlight w:val="none"/>
              </w:rPr>
            </w:pPr>
          </w:p>
        </w:tc>
      </w:tr>
      <w:tr w14:paraId="5FE0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64" w:type="dxa"/>
            <w:vMerge w:val="restart"/>
            <w:tcBorders>
              <w:top w:val="single" w:color="auto" w:sz="4" w:space="0"/>
              <w:left w:val="single" w:color="auto" w:sz="4" w:space="0"/>
              <w:bottom w:val="single" w:color="auto" w:sz="4" w:space="0"/>
              <w:right w:val="single" w:color="auto" w:sz="4" w:space="0"/>
            </w:tcBorders>
          </w:tcPr>
          <w:p w14:paraId="0DE5073A">
            <w:pPr>
              <w:spacing w:line="360" w:lineRule="exact"/>
              <w:rPr>
                <w:rFonts w:ascii="宋体" w:hAnsi="宋体"/>
                <w:color w:val="auto"/>
                <w:szCs w:val="21"/>
                <w:highlight w:val="none"/>
              </w:rPr>
            </w:pPr>
          </w:p>
          <w:p w14:paraId="6F9D5291">
            <w:pPr>
              <w:spacing w:line="360" w:lineRule="exact"/>
              <w:rPr>
                <w:rFonts w:ascii="宋体" w:hAnsi="宋体"/>
                <w:color w:val="auto"/>
                <w:szCs w:val="21"/>
                <w:highlight w:val="none"/>
              </w:rPr>
            </w:pPr>
          </w:p>
          <w:p w14:paraId="158554FB">
            <w:pPr>
              <w:spacing w:line="360" w:lineRule="exact"/>
              <w:ind w:left="42" w:leftChars="20"/>
              <w:rPr>
                <w:rFonts w:ascii="宋体" w:hAnsi="宋体"/>
                <w:color w:val="auto"/>
                <w:szCs w:val="21"/>
                <w:highlight w:val="none"/>
              </w:rPr>
            </w:pPr>
            <w:r>
              <w:rPr>
                <w:rFonts w:hint="eastAsia" w:ascii="宋体" w:hAnsi="宋体"/>
                <w:color w:val="auto"/>
                <w:szCs w:val="21"/>
                <w:highlight w:val="none"/>
              </w:rPr>
              <w:t>发证记录</w:t>
            </w:r>
          </w:p>
        </w:tc>
        <w:tc>
          <w:tcPr>
            <w:tcW w:w="2103" w:type="dxa"/>
            <w:gridSpan w:val="5"/>
            <w:tcBorders>
              <w:top w:val="single" w:color="auto" w:sz="4" w:space="0"/>
              <w:left w:val="single" w:color="auto" w:sz="4" w:space="0"/>
              <w:bottom w:val="single" w:color="auto" w:sz="4" w:space="0"/>
              <w:right w:val="single" w:color="auto" w:sz="4" w:space="0"/>
            </w:tcBorders>
          </w:tcPr>
          <w:p w14:paraId="13FDE9AE">
            <w:pPr>
              <w:spacing w:before="48" w:beforeLines="20"/>
              <w:jc w:val="center"/>
              <w:rPr>
                <w:rFonts w:ascii="宋体" w:hAnsi="宋体"/>
                <w:color w:val="auto"/>
                <w:szCs w:val="21"/>
                <w:highlight w:val="none"/>
              </w:rPr>
            </w:pPr>
            <w:r>
              <w:rPr>
                <w:rFonts w:hint="eastAsia" w:ascii="宋体" w:hAnsi="宋体"/>
                <w:color w:val="auto"/>
                <w:szCs w:val="21"/>
                <w:highlight w:val="none"/>
              </w:rPr>
              <w:t>不动产权证书号</w:t>
            </w:r>
          </w:p>
          <w:p w14:paraId="42697681">
            <w:pPr>
              <w:spacing w:before="48" w:beforeLines="20"/>
              <w:jc w:val="center"/>
              <w:rPr>
                <w:rFonts w:ascii="宋体" w:hAnsi="宋体"/>
                <w:color w:val="auto"/>
                <w:szCs w:val="21"/>
                <w:highlight w:val="none"/>
              </w:rPr>
            </w:pPr>
          </w:p>
        </w:tc>
        <w:tc>
          <w:tcPr>
            <w:tcW w:w="2391" w:type="dxa"/>
            <w:gridSpan w:val="3"/>
            <w:tcBorders>
              <w:top w:val="single" w:color="auto" w:sz="4" w:space="0"/>
              <w:left w:val="single" w:color="auto" w:sz="4" w:space="0"/>
              <w:bottom w:val="single" w:color="auto" w:sz="4" w:space="0"/>
              <w:right w:val="single" w:color="auto" w:sz="4" w:space="0"/>
            </w:tcBorders>
          </w:tcPr>
          <w:p w14:paraId="262EC20E">
            <w:pPr>
              <w:spacing w:before="48" w:beforeLines="20"/>
              <w:ind w:firstLine="420" w:firstLineChars="200"/>
              <w:rPr>
                <w:rFonts w:ascii="宋体" w:hAnsi="宋体"/>
                <w:color w:val="auto"/>
                <w:szCs w:val="21"/>
                <w:highlight w:val="none"/>
              </w:rPr>
            </w:pPr>
            <w:r>
              <w:rPr>
                <w:rFonts w:hint="eastAsia" w:ascii="宋体" w:hAnsi="宋体"/>
                <w:color w:val="auto"/>
                <w:szCs w:val="21"/>
                <w:highlight w:val="none"/>
              </w:rPr>
              <w:t>不动产权第    号</w:t>
            </w:r>
          </w:p>
        </w:tc>
        <w:tc>
          <w:tcPr>
            <w:tcW w:w="733" w:type="dxa"/>
            <w:gridSpan w:val="2"/>
            <w:tcBorders>
              <w:top w:val="single" w:color="auto" w:sz="4" w:space="0"/>
              <w:left w:val="single" w:color="auto" w:sz="4" w:space="0"/>
              <w:bottom w:val="single" w:color="auto" w:sz="4" w:space="0"/>
              <w:right w:val="single" w:color="auto" w:sz="4" w:space="0"/>
            </w:tcBorders>
          </w:tcPr>
          <w:p w14:paraId="098980B7">
            <w:pPr>
              <w:spacing w:before="48" w:beforeLines="20"/>
              <w:rPr>
                <w:rFonts w:ascii="宋体" w:hAnsi="宋体"/>
                <w:color w:val="auto"/>
                <w:szCs w:val="21"/>
                <w:highlight w:val="none"/>
              </w:rPr>
            </w:pPr>
            <w:r>
              <w:rPr>
                <w:rFonts w:hint="eastAsia" w:ascii="宋体" w:hAnsi="宋体"/>
                <w:color w:val="auto"/>
                <w:szCs w:val="21"/>
                <w:highlight w:val="none"/>
              </w:rPr>
              <w:t>证书流水号</w:t>
            </w:r>
          </w:p>
        </w:tc>
        <w:tc>
          <w:tcPr>
            <w:tcW w:w="4039" w:type="dxa"/>
            <w:gridSpan w:val="12"/>
            <w:tcBorders>
              <w:top w:val="single" w:color="auto" w:sz="4" w:space="0"/>
              <w:left w:val="single" w:color="auto" w:sz="4" w:space="0"/>
              <w:bottom w:val="single" w:color="auto" w:sz="4" w:space="0"/>
              <w:right w:val="single" w:color="auto" w:sz="4" w:space="0"/>
            </w:tcBorders>
          </w:tcPr>
          <w:p w14:paraId="5BC1B805">
            <w:pPr>
              <w:spacing w:before="48" w:beforeLines="20"/>
              <w:rPr>
                <w:rFonts w:ascii="宋体" w:hAnsi="宋体"/>
                <w:color w:val="auto"/>
                <w:szCs w:val="21"/>
                <w:highlight w:val="none"/>
              </w:rPr>
            </w:pPr>
          </w:p>
        </w:tc>
      </w:tr>
      <w:tr w14:paraId="5D90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164" w:type="dxa"/>
            <w:vMerge w:val="continue"/>
            <w:tcBorders>
              <w:top w:val="single" w:color="auto" w:sz="4" w:space="0"/>
              <w:left w:val="single" w:color="auto" w:sz="4" w:space="0"/>
              <w:bottom w:val="single" w:color="auto" w:sz="4" w:space="0"/>
              <w:right w:val="nil"/>
            </w:tcBorders>
            <w:vAlign w:val="center"/>
          </w:tcPr>
          <w:p w14:paraId="46E80FDE">
            <w:pPr>
              <w:widowControl/>
              <w:jc w:val="left"/>
              <w:rPr>
                <w:rFonts w:ascii="宋体" w:hAnsi="宋体"/>
                <w:color w:val="auto"/>
                <w:szCs w:val="21"/>
                <w:highlight w:val="none"/>
              </w:rPr>
            </w:pPr>
          </w:p>
        </w:tc>
        <w:tc>
          <w:tcPr>
            <w:tcW w:w="2103" w:type="dxa"/>
            <w:gridSpan w:val="5"/>
            <w:tcBorders>
              <w:top w:val="single" w:color="auto" w:sz="4" w:space="0"/>
              <w:left w:val="single" w:color="auto" w:sz="4" w:space="0"/>
              <w:bottom w:val="single" w:color="auto" w:sz="4" w:space="0"/>
              <w:right w:val="single" w:color="auto" w:sz="4" w:space="0"/>
            </w:tcBorders>
          </w:tcPr>
          <w:p w14:paraId="5D91EB79">
            <w:pPr>
              <w:spacing w:before="48" w:beforeLines="20"/>
              <w:jc w:val="center"/>
              <w:rPr>
                <w:rFonts w:ascii="宋体" w:hAnsi="宋体"/>
                <w:color w:val="auto"/>
                <w:szCs w:val="21"/>
                <w:highlight w:val="none"/>
              </w:rPr>
            </w:pPr>
            <w:r>
              <w:rPr>
                <w:rFonts w:hint="eastAsia" w:ascii="宋体" w:hAnsi="宋体"/>
                <w:color w:val="auto"/>
                <w:szCs w:val="21"/>
                <w:highlight w:val="none"/>
              </w:rPr>
              <w:t>不动产权证书号</w:t>
            </w:r>
          </w:p>
          <w:p w14:paraId="215C991E">
            <w:pPr>
              <w:spacing w:before="48" w:beforeLines="20"/>
              <w:jc w:val="center"/>
              <w:rPr>
                <w:rFonts w:ascii="宋体" w:hAnsi="宋体"/>
                <w:color w:val="auto"/>
                <w:spacing w:val="-20"/>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土地承包经营权</w:t>
            </w:r>
            <w:r>
              <w:rPr>
                <w:rFonts w:hint="eastAsia" w:ascii="宋体" w:hAnsi="宋体"/>
                <w:color w:val="auto"/>
                <w:szCs w:val="21"/>
                <w:highlight w:val="none"/>
              </w:rPr>
              <w:t>）</w:t>
            </w:r>
          </w:p>
        </w:tc>
        <w:tc>
          <w:tcPr>
            <w:tcW w:w="2391" w:type="dxa"/>
            <w:gridSpan w:val="3"/>
            <w:tcBorders>
              <w:top w:val="single" w:color="auto" w:sz="4" w:space="0"/>
              <w:left w:val="single" w:color="auto" w:sz="4" w:space="0"/>
              <w:bottom w:val="single" w:color="auto" w:sz="4" w:space="0"/>
              <w:right w:val="single" w:color="auto" w:sz="4" w:space="0"/>
            </w:tcBorders>
          </w:tcPr>
          <w:p w14:paraId="1476DC61">
            <w:pPr>
              <w:spacing w:before="48" w:beforeLines="20"/>
              <w:ind w:firstLine="420" w:firstLineChars="200"/>
              <w:rPr>
                <w:rFonts w:ascii="宋体" w:hAnsi="宋体"/>
                <w:color w:val="auto"/>
                <w:szCs w:val="21"/>
                <w:highlight w:val="none"/>
              </w:rPr>
            </w:pPr>
            <w:r>
              <w:rPr>
                <w:rFonts w:hint="eastAsia" w:ascii="宋体" w:hAnsi="宋体"/>
                <w:color w:val="auto"/>
                <w:szCs w:val="21"/>
                <w:highlight w:val="none"/>
              </w:rPr>
              <w:t>不动产权第    号</w:t>
            </w:r>
          </w:p>
        </w:tc>
        <w:tc>
          <w:tcPr>
            <w:tcW w:w="733" w:type="dxa"/>
            <w:gridSpan w:val="2"/>
            <w:tcBorders>
              <w:top w:val="single" w:color="auto" w:sz="4" w:space="0"/>
              <w:left w:val="single" w:color="auto" w:sz="4" w:space="0"/>
              <w:bottom w:val="single" w:color="auto" w:sz="4" w:space="0"/>
              <w:right w:val="single" w:color="auto" w:sz="4" w:space="0"/>
            </w:tcBorders>
          </w:tcPr>
          <w:p w14:paraId="30035D5D">
            <w:pPr>
              <w:spacing w:before="48" w:beforeLines="20"/>
              <w:rPr>
                <w:rFonts w:ascii="宋体" w:hAnsi="宋体"/>
                <w:color w:val="auto"/>
                <w:szCs w:val="21"/>
                <w:highlight w:val="none"/>
              </w:rPr>
            </w:pPr>
            <w:r>
              <w:rPr>
                <w:rFonts w:hint="eastAsia" w:ascii="宋体" w:hAnsi="宋体"/>
                <w:color w:val="auto"/>
                <w:szCs w:val="21"/>
                <w:highlight w:val="none"/>
              </w:rPr>
              <w:t>证书流水号</w:t>
            </w:r>
          </w:p>
        </w:tc>
        <w:tc>
          <w:tcPr>
            <w:tcW w:w="4039" w:type="dxa"/>
            <w:gridSpan w:val="12"/>
            <w:tcBorders>
              <w:top w:val="single" w:color="auto" w:sz="4" w:space="0"/>
              <w:left w:val="single" w:color="auto" w:sz="4" w:space="0"/>
              <w:bottom w:val="single" w:color="auto" w:sz="4" w:space="0"/>
              <w:right w:val="single" w:color="auto" w:sz="4" w:space="0"/>
            </w:tcBorders>
          </w:tcPr>
          <w:p w14:paraId="6FA1DDE1">
            <w:pPr>
              <w:spacing w:before="48" w:beforeLines="20"/>
              <w:rPr>
                <w:rFonts w:ascii="宋体" w:hAnsi="宋体"/>
                <w:color w:val="auto"/>
                <w:szCs w:val="21"/>
                <w:highlight w:val="none"/>
              </w:rPr>
            </w:pPr>
          </w:p>
        </w:tc>
      </w:tr>
      <w:tr w14:paraId="1A28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64" w:type="dxa"/>
            <w:vMerge w:val="continue"/>
            <w:tcBorders>
              <w:top w:val="single" w:color="auto" w:sz="4" w:space="0"/>
              <w:left w:val="single" w:color="auto" w:sz="4" w:space="0"/>
              <w:bottom w:val="single" w:color="auto" w:sz="4" w:space="0"/>
              <w:right w:val="nil"/>
            </w:tcBorders>
            <w:vAlign w:val="center"/>
          </w:tcPr>
          <w:p w14:paraId="4F6F2611">
            <w:pPr>
              <w:widowControl/>
              <w:jc w:val="left"/>
              <w:rPr>
                <w:rFonts w:ascii="宋体" w:hAnsi="宋体"/>
                <w:color w:val="auto"/>
                <w:szCs w:val="21"/>
                <w:highlight w:val="none"/>
              </w:rPr>
            </w:pPr>
          </w:p>
        </w:tc>
        <w:tc>
          <w:tcPr>
            <w:tcW w:w="2103" w:type="dxa"/>
            <w:gridSpan w:val="5"/>
            <w:tcBorders>
              <w:top w:val="single" w:color="auto" w:sz="4" w:space="0"/>
              <w:left w:val="single" w:color="auto" w:sz="4" w:space="0"/>
              <w:bottom w:val="single" w:color="auto" w:sz="4" w:space="0"/>
              <w:right w:val="single" w:color="auto" w:sz="4" w:space="0"/>
            </w:tcBorders>
          </w:tcPr>
          <w:p w14:paraId="11898367">
            <w:pPr>
              <w:spacing w:before="48" w:beforeLines="20"/>
              <w:jc w:val="center"/>
              <w:rPr>
                <w:rFonts w:ascii="宋体" w:hAnsi="宋体"/>
                <w:color w:val="auto"/>
                <w:spacing w:val="-20"/>
                <w:szCs w:val="21"/>
                <w:highlight w:val="none"/>
              </w:rPr>
            </w:pPr>
            <w:r>
              <w:rPr>
                <w:rFonts w:hint="eastAsia" w:ascii="宋体" w:hAnsi="宋体"/>
                <w:color w:val="auto"/>
                <w:szCs w:val="21"/>
                <w:highlight w:val="none"/>
              </w:rPr>
              <w:t>不动产登记证明号</w:t>
            </w:r>
          </w:p>
        </w:tc>
        <w:tc>
          <w:tcPr>
            <w:tcW w:w="2391" w:type="dxa"/>
            <w:gridSpan w:val="3"/>
            <w:tcBorders>
              <w:top w:val="single" w:color="auto" w:sz="4" w:space="0"/>
              <w:left w:val="single" w:color="auto" w:sz="4" w:space="0"/>
              <w:bottom w:val="single" w:color="auto" w:sz="4" w:space="0"/>
              <w:right w:val="single" w:color="auto" w:sz="4" w:space="0"/>
            </w:tcBorders>
          </w:tcPr>
          <w:p w14:paraId="3F059C68">
            <w:pPr>
              <w:spacing w:before="48" w:beforeLines="20"/>
              <w:rPr>
                <w:rFonts w:ascii="宋体" w:hAnsi="宋体"/>
                <w:color w:val="auto"/>
                <w:szCs w:val="21"/>
                <w:highlight w:val="none"/>
              </w:rPr>
            </w:pPr>
            <w:r>
              <w:rPr>
                <w:rFonts w:hint="eastAsia" w:ascii="宋体" w:hAnsi="宋体"/>
                <w:color w:val="auto"/>
                <w:szCs w:val="21"/>
                <w:highlight w:val="none"/>
              </w:rPr>
              <w:t xml:space="preserve">   不动产证明第   号</w:t>
            </w:r>
          </w:p>
        </w:tc>
        <w:tc>
          <w:tcPr>
            <w:tcW w:w="733" w:type="dxa"/>
            <w:gridSpan w:val="2"/>
            <w:tcBorders>
              <w:top w:val="single" w:color="auto" w:sz="4" w:space="0"/>
              <w:left w:val="single" w:color="auto" w:sz="4" w:space="0"/>
              <w:bottom w:val="single" w:color="auto" w:sz="4" w:space="0"/>
              <w:right w:val="single" w:color="auto" w:sz="4" w:space="0"/>
            </w:tcBorders>
          </w:tcPr>
          <w:p w14:paraId="6F8E7072">
            <w:pPr>
              <w:spacing w:before="48" w:beforeLines="20"/>
              <w:rPr>
                <w:rFonts w:ascii="宋体" w:hAnsi="宋体"/>
                <w:color w:val="auto"/>
                <w:szCs w:val="21"/>
                <w:highlight w:val="none"/>
              </w:rPr>
            </w:pPr>
            <w:r>
              <w:rPr>
                <w:rFonts w:hint="eastAsia" w:ascii="宋体" w:hAnsi="宋体"/>
                <w:color w:val="auto"/>
                <w:szCs w:val="21"/>
                <w:highlight w:val="none"/>
              </w:rPr>
              <w:t>证书流水号</w:t>
            </w:r>
          </w:p>
        </w:tc>
        <w:tc>
          <w:tcPr>
            <w:tcW w:w="4039" w:type="dxa"/>
            <w:gridSpan w:val="12"/>
            <w:tcBorders>
              <w:top w:val="single" w:color="auto" w:sz="4" w:space="0"/>
              <w:left w:val="single" w:color="auto" w:sz="4" w:space="0"/>
              <w:bottom w:val="single" w:color="auto" w:sz="4" w:space="0"/>
              <w:right w:val="single" w:color="auto" w:sz="4" w:space="0"/>
            </w:tcBorders>
          </w:tcPr>
          <w:p w14:paraId="1719DB38">
            <w:pPr>
              <w:spacing w:before="48" w:beforeLines="20"/>
              <w:rPr>
                <w:rFonts w:ascii="宋体" w:hAnsi="宋体"/>
                <w:color w:val="auto"/>
                <w:szCs w:val="21"/>
                <w:highlight w:val="none"/>
              </w:rPr>
            </w:pPr>
          </w:p>
        </w:tc>
      </w:tr>
      <w:tr w14:paraId="4EC7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64" w:type="dxa"/>
            <w:vMerge w:val="continue"/>
            <w:tcBorders>
              <w:top w:val="single" w:color="auto" w:sz="4" w:space="0"/>
              <w:left w:val="single" w:color="auto" w:sz="4" w:space="0"/>
              <w:bottom w:val="single" w:color="auto" w:sz="4" w:space="0"/>
              <w:right w:val="nil"/>
            </w:tcBorders>
            <w:vAlign w:val="center"/>
          </w:tcPr>
          <w:p w14:paraId="24386ECC">
            <w:pPr>
              <w:widowControl/>
              <w:jc w:val="left"/>
              <w:rPr>
                <w:rFonts w:ascii="宋体" w:hAnsi="宋体"/>
                <w:color w:val="auto"/>
                <w:szCs w:val="21"/>
                <w:highlight w:val="none"/>
              </w:rPr>
            </w:pPr>
          </w:p>
        </w:tc>
        <w:tc>
          <w:tcPr>
            <w:tcW w:w="2103" w:type="dxa"/>
            <w:gridSpan w:val="5"/>
            <w:tcBorders>
              <w:top w:val="single" w:color="auto" w:sz="4" w:space="0"/>
              <w:left w:val="single" w:color="auto" w:sz="4" w:space="0"/>
              <w:bottom w:val="single" w:color="auto" w:sz="4" w:space="0"/>
              <w:right w:val="single" w:color="auto" w:sz="4" w:space="0"/>
            </w:tcBorders>
          </w:tcPr>
          <w:p w14:paraId="7ADA8820">
            <w:pPr>
              <w:spacing w:before="48" w:beforeLines="20"/>
              <w:jc w:val="center"/>
              <w:rPr>
                <w:rFonts w:ascii="宋体" w:hAnsi="宋体"/>
                <w:color w:val="auto"/>
                <w:szCs w:val="21"/>
                <w:highlight w:val="none"/>
              </w:rPr>
            </w:pPr>
            <w:r>
              <w:rPr>
                <w:rFonts w:hint="eastAsia" w:ascii="宋体" w:hAnsi="宋体"/>
                <w:color w:val="auto"/>
                <w:szCs w:val="21"/>
                <w:highlight w:val="none"/>
              </w:rPr>
              <w:t>制证人</w:t>
            </w:r>
          </w:p>
        </w:tc>
        <w:tc>
          <w:tcPr>
            <w:tcW w:w="1311" w:type="dxa"/>
            <w:tcBorders>
              <w:top w:val="single" w:color="auto" w:sz="4" w:space="0"/>
              <w:left w:val="single" w:color="auto" w:sz="4" w:space="0"/>
              <w:bottom w:val="single" w:color="auto" w:sz="4" w:space="0"/>
              <w:right w:val="single" w:color="auto" w:sz="4" w:space="0"/>
            </w:tcBorders>
          </w:tcPr>
          <w:p w14:paraId="119B386D">
            <w:pPr>
              <w:spacing w:before="48" w:beforeLines="20"/>
              <w:rPr>
                <w:rFonts w:ascii="宋体" w:hAnsi="宋体"/>
                <w:color w:val="auto"/>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tcPr>
          <w:p w14:paraId="1C98E23F">
            <w:pPr>
              <w:spacing w:before="48" w:beforeLines="20"/>
              <w:jc w:val="center"/>
              <w:rPr>
                <w:rFonts w:ascii="宋体" w:hAnsi="宋体"/>
                <w:color w:val="auto"/>
                <w:szCs w:val="21"/>
                <w:highlight w:val="none"/>
              </w:rPr>
            </w:pPr>
            <w:r>
              <w:rPr>
                <w:rFonts w:hint="eastAsia" w:ascii="宋体" w:hAnsi="宋体"/>
                <w:color w:val="auto"/>
                <w:szCs w:val="21"/>
                <w:highlight w:val="none"/>
              </w:rPr>
              <w:t>制证日期</w:t>
            </w:r>
          </w:p>
        </w:tc>
        <w:tc>
          <w:tcPr>
            <w:tcW w:w="733" w:type="dxa"/>
            <w:gridSpan w:val="2"/>
            <w:tcBorders>
              <w:top w:val="single" w:color="auto" w:sz="4" w:space="0"/>
              <w:left w:val="single" w:color="auto" w:sz="4" w:space="0"/>
              <w:bottom w:val="single" w:color="auto" w:sz="4" w:space="0"/>
              <w:right w:val="single" w:color="auto" w:sz="4" w:space="0"/>
            </w:tcBorders>
          </w:tcPr>
          <w:p w14:paraId="70DC2298">
            <w:pPr>
              <w:spacing w:before="48" w:beforeLines="20"/>
              <w:rPr>
                <w:rFonts w:ascii="宋体" w:hAnsi="宋体"/>
                <w:color w:val="auto"/>
                <w:szCs w:val="21"/>
                <w:highlight w:val="none"/>
              </w:rPr>
            </w:pPr>
          </w:p>
        </w:tc>
        <w:tc>
          <w:tcPr>
            <w:tcW w:w="1820" w:type="dxa"/>
            <w:gridSpan w:val="7"/>
            <w:tcBorders>
              <w:top w:val="single" w:color="auto" w:sz="4" w:space="0"/>
              <w:left w:val="single" w:color="auto" w:sz="4" w:space="0"/>
              <w:bottom w:val="single" w:color="auto" w:sz="4" w:space="0"/>
              <w:right w:val="single" w:color="auto" w:sz="4" w:space="0"/>
            </w:tcBorders>
          </w:tcPr>
          <w:p w14:paraId="5F219B4E">
            <w:pPr>
              <w:spacing w:before="48" w:beforeLines="20"/>
              <w:rPr>
                <w:rFonts w:ascii="宋体" w:hAnsi="宋体"/>
                <w:color w:val="auto"/>
                <w:szCs w:val="21"/>
                <w:highlight w:val="none"/>
              </w:rPr>
            </w:pPr>
            <w:r>
              <w:rPr>
                <w:rFonts w:hint="eastAsia" w:ascii="宋体" w:hAnsi="宋体"/>
                <w:color w:val="auto"/>
                <w:szCs w:val="21"/>
                <w:highlight w:val="none"/>
              </w:rPr>
              <w:t>发证人</w:t>
            </w:r>
          </w:p>
        </w:tc>
        <w:tc>
          <w:tcPr>
            <w:tcW w:w="2219" w:type="dxa"/>
            <w:gridSpan w:val="5"/>
            <w:tcBorders>
              <w:top w:val="single" w:color="auto" w:sz="4" w:space="0"/>
              <w:left w:val="single" w:color="auto" w:sz="4" w:space="0"/>
              <w:bottom w:val="single" w:color="auto" w:sz="4" w:space="0"/>
              <w:right w:val="single" w:color="auto" w:sz="4" w:space="0"/>
            </w:tcBorders>
          </w:tcPr>
          <w:p w14:paraId="4037CA67">
            <w:pPr>
              <w:rPr>
                <w:rFonts w:ascii="宋体" w:hAnsi="宋体"/>
                <w:color w:val="auto"/>
                <w:szCs w:val="21"/>
                <w:highlight w:val="none"/>
              </w:rPr>
            </w:pPr>
          </w:p>
        </w:tc>
      </w:tr>
    </w:tbl>
    <w:p w14:paraId="29D43801">
      <w:pPr>
        <w:spacing w:line="580" w:lineRule="exact"/>
        <w:ind w:firstLine="482" w:firstLineChars="200"/>
        <w:jc w:val="right"/>
        <w:rPr>
          <w:rFonts w:ascii="宋体" w:hAnsi="宋体"/>
          <w:color w:val="auto"/>
          <w:sz w:val="24"/>
          <w:highlight w:val="none"/>
        </w:rPr>
      </w:pPr>
      <w:r>
        <w:rPr>
          <w:rFonts w:hint="eastAsia" w:ascii="宋体" w:hAnsi="宋体"/>
          <w:b/>
          <w:bCs/>
          <w:color w:val="auto"/>
          <w:sz w:val="24"/>
          <w:highlight w:val="none"/>
        </w:rPr>
        <w:t xml:space="preserve">                   </w:t>
      </w:r>
      <w:r>
        <w:rPr>
          <w:rFonts w:hint="eastAsia" w:ascii="宋体" w:hAnsi="宋体"/>
          <w:color w:val="auto"/>
          <w:sz w:val="24"/>
          <w:highlight w:val="none"/>
        </w:rPr>
        <w:t>天津市规划和自然资源局监制</w:t>
      </w:r>
    </w:p>
    <w:p w14:paraId="69C33B0E">
      <w:pPr>
        <w:pStyle w:val="132"/>
        <w:numPr>
          <w:ilvl w:val="1"/>
          <w:numId w:val="7"/>
        </w:numPr>
        <w:spacing w:beforeLines="0" w:afterLines="0"/>
        <w:rPr>
          <w:color w:val="auto"/>
          <w:highlight w:val="none"/>
        </w:rPr>
      </w:pPr>
      <w:r>
        <w:rPr>
          <w:rFonts w:ascii="宋体"/>
          <w:color w:val="auto"/>
          <w:sz w:val="24"/>
          <w:highlight w:val="none"/>
        </w:rPr>
        <w:br w:type="page"/>
      </w:r>
      <w:bookmarkStart w:id="1018" w:name="_Toc3329"/>
      <w:r>
        <w:rPr>
          <w:color w:val="auto"/>
          <w:highlight w:val="none"/>
        </w:rPr>
        <w:t>通知书、告知书</w:t>
      </w:r>
      <w:bookmarkEnd w:id="1018"/>
    </w:p>
    <w:p w14:paraId="7E17EA97">
      <w:pPr>
        <w:pStyle w:val="131"/>
        <w:numPr>
          <w:ilvl w:val="2"/>
          <w:numId w:val="7"/>
        </w:numPr>
        <w:spacing w:beforeLines="0" w:afterLines="0"/>
        <w:rPr>
          <w:color w:val="auto"/>
          <w:highlight w:val="none"/>
        </w:rPr>
      </w:pPr>
      <w:bookmarkStart w:id="1019" w:name="_Toc21483"/>
      <w:r>
        <w:rPr>
          <w:color w:val="auto"/>
          <w:highlight w:val="none"/>
        </w:rPr>
        <w:t>不动产登记受理凭证</w:t>
      </w:r>
      <w:bookmarkEnd w:id="1019"/>
    </w:p>
    <w:p w14:paraId="70817373">
      <w:pPr>
        <w:spacing w:after="240" w:afterLines="100"/>
        <w:jc w:val="center"/>
        <w:rPr>
          <w:rFonts w:ascii="黑体" w:hAnsi="黑体" w:eastAsia="黑体"/>
          <w:color w:val="auto"/>
          <w:sz w:val="26"/>
          <w:szCs w:val="26"/>
          <w:highlight w:val="none"/>
        </w:rPr>
      </w:pPr>
      <w:r>
        <w:rPr>
          <w:rFonts w:hint="eastAsia" w:ascii="黑体" w:hAnsi="黑体" w:eastAsia="黑体"/>
          <w:color w:val="auto"/>
          <w:sz w:val="26"/>
          <w:szCs w:val="26"/>
          <w:highlight w:val="none"/>
        </w:rPr>
        <w:t>天津市不动产登记受理凭证</w:t>
      </w:r>
    </w:p>
    <w:p w14:paraId="39EFC545">
      <w:pPr>
        <w:snapToGrid w:val="0"/>
        <w:spacing w:line="360" w:lineRule="auto"/>
        <w:ind w:right="1324"/>
        <w:jc w:val="center"/>
        <w:rPr>
          <w:color w:val="auto"/>
          <w:highlight w:val="none"/>
        </w:rPr>
      </w:pPr>
      <w:r>
        <w:rPr>
          <w:rFonts w:eastAsia="仿宋_GB2312"/>
          <w:color w:val="auto"/>
          <w:w w:val="90"/>
          <w:sz w:val="22"/>
          <w:highlight w:val="none"/>
        </w:rPr>
        <w:t xml:space="preserve">                                                                 </w:t>
      </w:r>
      <w:r>
        <w:rPr>
          <w:color w:val="auto"/>
          <w:highlight w:val="none"/>
        </w:rPr>
        <w:t>编号：</w:t>
      </w:r>
    </w:p>
    <w:p w14:paraId="21424951">
      <w:pPr>
        <w:spacing w:line="360" w:lineRule="auto"/>
        <w:rPr>
          <w:color w:val="auto"/>
          <w:szCs w:val="21"/>
          <w:highlight w:val="none"/>
        </w:rPr>
      </w:pPr>
      <w:r>
        <w:rPr>
          <w:color w:val="auto"/>
          <w:szCs w:val="21"/>
          <w:highlight w:val="none"/>
          <w:u w:val="single"/>
        </w:rPr>
        <w:t xml:space="preserve">                           </w:t>
      </w:r>
      <w:r>
        <w:rPr>
          <w:color w:val="auto"/>
          <w:szCs w:val="21"/>
          <w:highlight w:val="none"/>
        </w:rPr>
        <w:t>：</w:t>
      </w:r>
    </w:p>
    <w:p w14:paraId="137DF922">
      <w:pPr>
        <w:spacing w:line="360" w:lineRule="auto"/>
        <w:ind w:firstLine="588" w:firstLineChars="280"/>
        <w:rPr>
          <w:color w:val="auto"/>
          <w:szCs w:val="21"/>
          <w:highlight w:val="none"/>
        </w:rPr>
      </w:pPr>
      <w:r>
        <w:rPr>
          <w:color w:val="auto"/>
          <w:szCs w:val="21"/>
          <w:highlight w:val="none"/>
        </w:rPr>
        <w:t>___________年________月________日，收到你（单位）</w:t>
      </w:r>
      <w:r>
        <w:rPr>
          <w:color w:val="auto"/>
          <w:szCs w:val="21"/>
          <w:highlight w:val="none"/>
          <w:u w:val="single"/>
        </w:rPr>
        <w:t xml:space="preserve">                       </w:t>
      </w:r>
      <w:r>
        <w:rPr>
          <w:i/>
          <w:color w:val="auto"/>
          <w:szCs w:val="21"/>
          <w:highlight w:val="none"/>
          <w:u w:val="single"/>
        </w:rPr>
        <w:t>（不动产坐落及登记类型）</w:t>
      </w:r>
      <w:r>
        <w:rPr>
          <w:rFonts w:hint="eastAsia"/>
          <w:i/>
          <w:color w:val="auto"/>
          <w:szCs w:val="21"/>
          <w:highlight w:val="none"/>
          <w:u w:val="single"/>
        </w:rPr>
        <w:t xml:space="preserve">                   </w:t>
      </w:r>
      <w:r>
        <w:rPr>
          <w:color w:val="auto"/>
          <w:szCs w:val="21"/>
          <w:highlight w:val="none"/>
        </w:rPr>
        <w:t>以下申请登记材料，经核查，现予受理。</w:t>
      </w:r>
    </w:p>
    <w:p w14:paraId="16FC3EF0">
      <w:pPr>
        <w:spacing w:line="360" w:lineRule="auto"/>
        <w:ind w:firstLine="420" w:firstLineChars="200"/>
        <w:rPr>
          <w:color w:val="auto"/>
          <w:szCs w:val="21"/>
          <w:highlight w:val="none"/>
        </w:rPr>
      </w:pPr>
      <w:r>
        <w:rPr>
          <w:color w:val="auto"/>
          <w:szCs w:val="21"/>
          <w:highlight w:val="none"/>
        </w:rPr>
        <w:t>本申请登记事项办理时限</w:t>
      </w:r>
      <w:r>
        <w:rPr>
          <w:rFonts w:hint="eastAsia" w:ascii="黑体" w:hAnsi="黑体" w:eastAsia="黑体"/>
          <w:color w:val="auto"/>
          <w:szCs w:val="21"/>
          <w:highlight w:val="none"/>
          <w:u w:val="single"/>
        </w:rPr>
        <w:t xml:space="preserve">        </w:t>
      </w:r>
      <w:r>
        <w:rPr>
          <w:rFonts w:hint="eastAsia"/>
          <w:color w:val="auto"/>
          <w:szCs w:val="21"/>
          <w:highlight w:val="none"/>
        </w:rPr>
        <w:t>后，</w:t>
      </w:r>
      <w:r>
        <w:rPr>
          <w:color w:val="auto"/>
          <w:szCs w:val="21"/>
          <w:highlight w:val="none"/>
        </w:rPr>
        <w:t>请凭本凭证、身份证明领取办理结果。</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75"/>
        <w:gridCol w:w="1694"/>
        <w:gridCol w:w="1045"/>
        <w:gridCol w:w="2691"/>
      </w:tblGrid>
      <w:tr w14:paraId="7CF714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7" w:type="dxa"/>
            <w:tcBorders>
              <w:top w:val="single" w:color="auto" w:sz="8" w:space="0"/>
              <w:left w:val="single" w:color="auto" w:sz="8" w:space="0"/>
              <w:bottom w:val="single" w:color="auto" w:sz="4" w:space="0"/>
              <w:right w:val="single" w:color="auto" w:sz="4" w:space="0"/>
            </w:tcBorders>
            <w:vAlign w:val="center"/>
          </w:tcPr>
          <w:p w14:paraId="61C8DC1D">
            <w:pPr>
              <w:spacing w:line="360" w:lineRule="auto"/>
              <w:jc w:val="center"/>
              <w:rPr>
                <w:color w:val="auto"/>
                <w:sz w:val="18"/>
                <w:szCs w:val="18"/>
                <w:highlight w:val="none"/>
              </w:rPr>
            </w:pPr>
            <w:r>
              <w:rPr>
                <w:rFonts w:hint="eastAsia"/>
                <w:color w:val="auto"/>
                <w:sz w:val="18"/>
                <w:szCs w:val="18"/>
                <w:highlight w:val="none"/>
              </w:rPr>
              <w:t>编号</w:t>
            </w:r>
          </w:p>
        </w:tc>
        <w:tc>
          <w:tcPr>
            <w:tcW w:w="2275" w:type="dxa"/>
            <w:tcBorders>
              <w:top w:val="single" w:color="auto" w:sz="8" w:space="0"/>
              <w:left w:val="single" w:color="auto" w:sz="4" w:space="0"/>
              <w:bottom w:val="single" w:color="auto" w:sz="4" w:space="0"/>
              <w:right w:val="single" w:color="auto" w:sz="4" w:space="0"/>
            </w:tcBorders>
            <w:vAlign w:val="center"/>
          </w:tcPr>
          <w:p w14:paraId="6C1326DC">
            <w:pPr>
              <w:spacing w:line="360" w:lineRule="auto"/>
              <w:jc w:val="center"/>
              <w:rPr>
                <w:color w:val="auto"/>
                <w:sz w:val="18"/>
                <w:szCs w:val="18"/>
                <w:highlight w:val="none"/>
              </w:rPr>
            </w:pPr>
            <w:r>
              <w:rPr>
                <w:color w:val="auto"/>
                <w:sz w:val="18"/>
                <w:szCs w:val="18"/>
                <w:highlight w:val="none"/>
              </w:rPr>
              <w:t>已提交的</w:t>
            </w:r>
            <w:r>
              <w:rPr>
                <w:rFonts w:hint="eastAsia"/>
                <w:color w:val="auto"/>
                <w:sz w:val="18"/>
                <w:szCs w:val="18"/>
                <w:highlight w:val="none"/>
              </w:rPr>
              <w:t>申请材料</w:t>
            </w:r>
          </w:p>
        </w:tc>
        <w:tc>
          <w:tcPr>
            <w:tcW w:w="1694" w:type="dxa"/>
            <w:tcBorders>
              <w:top w:val="single" w:color="auto" w:sz="8" w:space="0"/>
              <w:left w:val="single" w:color="auto" w:sz="4" w:space="0"/>
              <w:bottom w:val="single" w:color="auto" w:sz="4" w:space="0"/>
              <w:right w:val="single" w:color="auto" w:sz="4" w:space="0"/>
            </w:tcBorders>
            <w:vAlign w:val="center"/>
          </w:tcPr>
          <w:p w14:paraId="2D224C6F">
            <w:pPr>
              <w:spacing w:line="360" w:lineRule="auto"/>
              <w:jc w:val="center"/>
              <w:rPr>
                <w:color w:val="auto"/>
                <w:sz w:val="18"/>
                <w:szCs w:val="18"/>
                <w:highlight w:val="none"/>
              </w:rPr>
            </w:pPr>
            <w:r>
              <w:rPr>
                <w:rFonts w:hint="eastAsia"/>
                <w:color w:val="auto"/>
                <w:sz w:val="18"/>
                <w:szCs w:val="18"/>
                <w:highlight w:val="none"/>
              </w:rPr>
              <w:t>文件号</w:t>
            </w:r>
          </w:p>
        </w:tc>
        <w:tc>
          <w:tcPr>
            <w:tcW w:w="1045" w:type="dxa"/>
            <w:tcBorders>
              <w:top w:val="single" w:color="auto" w:sz="8" w:space="0"/>
              <w:left w:val="single" w:color="auto" w:sz="4" w:space="0"/>
              <w:bottom w:val="single" w:color="auto" w:sz="4" w:space="0"/>
              <w:right w:val="single" w:color="auto" w:sz="8" w:space="0"/>
            </w:tcBorders>
            <w:vAlign w:val="center"/>
          </w:tcPr>
          <w:p w14:paraId="4D0A57C6">
            <w:pPr>
              <w:spacing w:line="360" w:lineRule="auto"/>
              <w:jc w:val="center"/>
              <w:rPr>
                <w:color w:val="auto"/>
                <w:sz w:val="18"/>
                <w:szCs w:val="18"/>
                <w:highlight w:val="none"/>
              </w:rPr>
            </w:pPr>
            <w:r>
              <w:rPr>
                <w:color w:val="auto"/>
                <w:sz w:val="18"/>
                <w:szCs w:val="18"/>
                <w:highlight w:val="none"/>
              </w:rPr>
              <w:t>份  数</w:t>
            </w:r>
          </w:p>
        </w:tc>
        <w:tc>
          <w:tcPr>
            <w:tcW w:w="2691" w:type="dxa"/>
            <w:tcBorders>
              <w:top w:val="single" w:color="auto" w:sz="8" w:space="0"/>
              <w:left w:val="single" w:color="auto" w:sz="4" w:space="0"/>
              <w:bottom w:val="single" w:color="auto" w:sz="4" w:space="0"/>
              <w:right w:val="single" w:color="auto" w:sz="8" w:space="0"/>
            </w:tcBorders>
          </w:tcPr>
          <w:p w14:paraId="026DA0B2">
            <w:pPr>
              <w:spacing w:line="360" w:lineRule="auto"/>
              <w:jc w:val="center"/>
              <w:rPr>
                <w:color w:val="auto"/>
                <w:sz w:val="18"/>
                <w:szCs w:val="18"/>
                <w:highlight w:val="none"/>
              </w:rPr>
            </w:pPr>
            <w:r>
              <w:rPr>
                <w:color w:val="auto"/>
                <w:sz w:val="18"/>
                <w:szCs w:val="18"/>
                <w:highlight w:val="none"/>
              </w:rPr>
              <w:t>材料形式</w:t>
            </w:r>
          </w:p>
        </w:tc>
      </w:tr>
      <w:tr w14:paraId="5AF65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7" w:type="dxa"/>
            <w:tcBorders>
              <w:top w:val="single" w:color="auto" w:sz="4" w:space="0"/>
              <w:left w:val="single" w:color="auto" w:sz="8" w:space="0"/>
              <w:bottom w:val="single" w:color="auto" w:sz="4" w:space="0"/>
              <w:right w:val="single" w:color="auto" w:sz="4" w:space="0"/>
            </w:tcBorders>
            <w:vAlign w:val="center"/>
          </w:tcPr>
          <w:p w14:paraId="06962CAD">
            <w:pPr>
              <w:spacing w:line="360" w:lineRule="auto"/>
              <w:jc w:val="center"/>
              <w:rPr>
                <w:color w:val="auto"/>
                <w:sz w:val="18"/>
                <w:szCs w:val="18"/>
                <w:highlight w:val="none"/>
              </w:rPr>
            </w:pPr>
            <w:r>
              <w:rPr>
                <w:rFonts w:hint="eastAsia"/>
                <w:color w:val="auto"/>
                <w:sz w:val="18"/>
                <w:szCs w:val="18"/>
                <w:highlight w:val="none"/>
              </w:rPr>
              <w:t>1</w:t>
            </w:r>
          </w:p>
        </w:tc>
        <w:tc>
          <w:tcPr>
            <w:tcW w:w="2275" w:type="dxa"/>
            <w:tcBorders>
              <w:top w:val="single" w:color="auto" w:sz="4" w:space="0"/>
              <w:left w:val="single" w:color="auto" w:sz="4" w:space="0"/>
              <w:bottom w:val="single" w:color="auto" w:sz="4" w:space="0"/>
              <w:right w:val="single" w:color="auto" w:sz="4" w:space="0"/>
            </w:tcBorders>
            <w:vAlign w:val="center"/>
          </w:tcPr>
          <w:p w14:paraId="3695713B">
            <w:pPr>
              <w:spacing w:line="360" w:lineRule="auto"/>
              <w:jc w:val="center"/>
              <w:rPr>
                <w:color w:val="auto"/>
                <w:sz w:val="18"/>
                <w:szCs w:val="18"/>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14:paraId="180E6C33">
            <w:pPr>
              <w:spacing w:line="360" w:lineRule="auto"/>
              <w:jc w:val="center"/>
              <w:rPr>
                <w:color w:val="auto"/>
                <w:sz w:val="18"/>
                <w:szCs w:val="18"/>
                <w:highlight w:val="none"/>
              </w:rPr>
            </w:pPr>
          </w:p>
        </w:tc>
        <w:tc>
          <w:tcPr>
            <w:tcW w:w="1045" w:type="dxa"/>
            <w:tcBorders>
              <w:top w:val="single" w:color="auto" w:sz="4" w:space="0"/>
              <w:left w:val="single" w:color="auto" w:sz="4" w:space="0"/>
              <w:bottom w:val="single" w:color="auto" w:sz="4" w:space="0"/>
              <w:right w:val="single" w:color="auto" w:sz="8" w:space="0"/>
            </w:tcBorders>
            <w:vAlign w:val="center"/>
          </w:tcPr>
          <w:p w14:paraId="404D5894">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tcPr>
          <w:p w14:paraId="332D9B11">
            <w:pPr>
              <w:spacing w:line="360" w:lineRule="auto"/>
              <w:jc w:val="center"/>
              <w:rPr>
                <w:rFonts w:ascii="宋体" w:hAnsi="宋体"/>
                <w:color w:val="auto"/>
                <w:sz w:val="18"/>
                <w:szCs w:val="18"/>
                <w:highlight w:val="none"/>
              </w:rPr>
            </w:pPr>
            <w:r>
              <w:rPr>
                <w:rFonts w:ascii="宋体" w:hAnsi="宋体"/>
                <w:color w:val="auto"/>
                <w:sz w:val="18"/>
                <w:szCs w:val="18"/>
                <w:highlight w:val="none"/>
              </w:rPr>
              <w:t xml:space="preserve">□原件   □复印件   </w:t>
            </w:r>
            <w:r>
              <w:rPr>
                <w:rFonts w:hint="eastAsia" w:ascii="宋体" w:hAnsi="宋体"/>
                <w:color w:val="auto"/>
                <w:sz w:val="18"/>
                <w:szCs w:val="18"/>
                <w:highlight w:val="none"/>
              </w:rPr>
              <w:t>□电子</w:t>
            </w:r>
          </w:p>
        </w:tc>
      </w:tr>
      <w:tr w14:paraId="4FEB0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7" w:type="dxa"/>
            <w:tcBorders>
              <w:top w:val="single" w:color="auto" w:sz="4" w:space="0"/>
              <w:left w:val="single" w:color="auto" w:sz="8" w:space="0"/>
              <w:bottom w:val="single" w:color="auto" w:sz="4" w:space="0"/>
              <w:right w:val="single" w:color="auto" w:sz="4" w:space="0"/>
            </w:tcBorders>
            <w:vAlign w:val="center"/>
          </w:tcPr>
          <w:p w14:paraId="4F11C55F">
            <w:pPr>
              <w:spacing w:line="360" w:lineRule="auto"/>
              <w:jc w:val="center"/>
              <w:rPr>
                <w:color w:val="auto"/>
                <w:sz w:val="18"/>
                <w:szCs w:val="18"/>
                <w:highlight w:val="none"/>
              </w:rPr>
            </w:pPr>
            <w:r>
              <w:rPr>
                <w:rFonts w:hint="eastAsia"/>
                <w:color w:val="auto"/>
                <w:sz w:val="18"/>
                <w:szCs w:val="18"/>
                <w:highlight w:val="none"/>
              </w:rPr>
              <w:t>2</w:t>
            </w:r>
          </w:p>
        </w:tc>
        <w:tc>
          <w:tcPr>
            <w:tcW w:w="2275" w:type="dxa"/>
            <w:tcBorders>
              <w:top w:val="single" w:color="auto" w:sz="4" w:space="0"/>
              <w:left w:val="single" w:color="auto" w:sz="4" w:space="0"/>
              <w:bottom w:val="single" w:color="auto" w:sz="4" w:space="0"/>
              <w:right w:val="single" w:color="auto" w:sz="4" w:space="0"/>
            </w:tcBorders>
            <w:vAlign w:val="center"/>
          </w:tcPr>
          <w:p w14:paraId="4527A175">
            <w:pPr>
              <w:spacing w:line="360" w:lineRule="auto"/>
              <w:jc w:val="center"/>
              <w:rPr>
                <w:color w:val="auto"/>
                <w:sz w:val="18"/>
                <w:szCs w:val="18"/>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14:paraId="5A651AB2">
            <w:pPr>
              <w:spacing w:line="360" w:lineRule="auto"/>
              <w:jc w:val="center"/>
              <w:rPr>
                <w:color w:val="auto"/>
                <w:sz w:val="18"/>
                <w:szCs w:val="18"/>
                <w:highlight w:val="none"/>
              </w:rPr>
            </w:pPr>
          </w:p>
        </w:tc>
        <w:tc>
          <w:tcPr>
            <w:tcW w:w="1045" w:type="dxa"/>
            <w:tcBorders>
              <w:top w:val="single" w:color="auto" w:sz="4" w:space="0"/>
              <w:left w:val="single" w:color="auto" w:sz="4" w:space="0"/>
              <w:bottom w:val="single" w:color="auto" w:sz="4" w:space="0"/>
              <w:right w:val="single" w:color="auto" w:sz="8" w:space="0"/>
            </w:tcBorders>
            <w:vAlign w:val="center"/>
          </w:tcPr>
          <w:p w14:paraId="33C3CAD0">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tcPr>
          <w:p w14:paraId="5CC50E04">
            <w:pPr>
              <w:spacing w:line="360" w:lineRule="auto"/>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7BB26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7" w:type="dxa"/>
            <w:tcBorders>
              <w:top w:val="single" w:color="auto" w:sz="4" w:space="0"/>
              <w:left w:val="single" w:color="auto" w:sz="8" w:space="0"/>
              <w:bottom w:val="single" w:color="auto" w:sz="4" w:space="0"/>
              <w:right w:val="single" w:color="auto" w:sz="4" w:space="0"/>
            </w:tcBorders>
            <w:vAlign w:val="center"/>
          </w:tcPr>
          <w:p w14:paraId="22AF5885">
            <w:pPr>
              <w:spacing w:line="360" w:lineRule="auto"/>
              <w:jc w:val="center"/>
              <w:rPr>
                <w:color w:val="auto"/>
                <w:sz w:val="18"/>
                <w:szCs w:val="18"/>
                <w:highlight w:val="none"/>
              </w:rPr>
            </w:pPr>
            <w:r>
              <w:rPr>
                <w:rFonts w:hint="eastAsia"/>
                <w:color w:val="auto"/>
                <w:sz w:val="18"/>
                <w:szCs w:val="18"/>
                <w:highlight w:val="none"/>
              </w:rPr>
              <w:t>3</w:t>
            </w:r>
          </w:p>
        </w:tc>
        <w:tc>
          <w:tcPr>
            <w:tcW w:w="2275" w:type="dxa"/>
            <w:tcBorders>
              <w:top w:val="single" w:color="auto" w:sz="4" w:space="0"/>
              <w:left w:val="single" w:color="auto" w:sz="4" w:space="0"/>
              <w:bottom w:val="single" w:color="auto" w:sz="4" w:space="0"/>
              <w:right w:val="single" w:color="auto" w:sz="4" w:space="0"/>
            </w:tcBorders>
            <w:vAlign w:val="center"/>
          </w:tcPr>
          <w:p w14:paraId="603A4A13">
            <w:pPr>
              <w:spacing w:line="360" w:lineRule="auto"/>
              <w:jc w:val="center"/>
              <w:rPr>
                <w:color w:val="auto"/>
                <w:sz w:val="18"/>
                <w:szCs w:val="18"/>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14:paraId="6539F119">
            <w:pPr>
              <w:spacing w:line="360" w:lineRule="auto"/>
              <w:jc w:val="center"/>
              <w:rPr>
                <w:color w:val="auto"/>
                <w:sz w:val="18"/>
                <w:szCs w:val="18"/>
                <w:highlight w:val="none"/>
              </w:rPr>
            </w:pPr>
          </w:p>
        </w:tc>
        <w:tc>
          <w:tcPr>
            <w:tcW w:w="1045" w:type="dxa"/>
            <w:tcBorders>
              <w:top w:val="single" w:color="auto" w:sz="4" w:space="0"/>
              <w:left w:val="single" w:color="auto" w:sz="4" w:space="0"/>
              <w:bottom w:val="single" w:color="auto" w:sz="4" w:space="0"/>
              <w:right w:val="single" w:color="auto" w:sz="8" w:space="0"/>
            </w:tcBorders>
            <w:vAlign w:val="center"/>
          </w:tcPr>
          <w:p w14:paraId="6C8640DE">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tcPr>
          <w:p w14:paraId="2341568D">
            <w:pPr>
              <w:spacing w:line="360" w:lineRule="auto"/>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121795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7" w:type="dxa"/>
            <w:tcBorders>
              <w:top w:val="single" w:color="auto" w:sz="4" w:space="0"/>
              <w:left w:val="single" w:color="auto" w:sz="8" w:space="0"/>
              <w:bottom w:val="single" w:color="auto" w:sz="4" w:space="0"/>
              <w:right w:val="single" w:color="auto" w:sz="4" w:space="0"/>
            </w:tcBorders>
            <w:vAlign w:val="center"/>
          </w:tcPr>
          <w:p w14:paraId="5F834ED1">
            <w:pPr>
              <w:spacing w:line="360" w:lineRule="auto"/>
              <w:jc w:val="center"/>
              <w:rPr>
                <w:color w:val="auto"/>
                <w:sz w:val="18"/>
                <w:szCs w:val="18"/>
                <w:highlight w:val="none"/>
              </w:rPr>
            </w:pPr>
            <w:r>
              <w:rPr>
                <w:rFonts w:hint="eastAsia"/>
                <w:color w:val="auto"/>
                <w:sz w:val="18"/>
                <w:szCs w:val="18"/>
                <w:highlight w:val="none"/>
              </w:rPr>
              <w:t>4</w:t>
            </w:r>
          </w:p>
        </w:tc>
        <w:tc>
          <w:tcPr>
            <w:tcW w:w="2275" w:type="dxa"/>
            <w:tcBorders>
              <w:top w:val="single" w:color="auto" w:sz="4" w:space="0"/>
              <w:left w:val="single" w:color="auto" w:sz="4" w:space="0"/>
              <w:bottom w:val="single" w:color="auto" w:sz="4" w:space="0"/>
              <w:right w:val="single" w:color="auto" w:sz="4" w:space="0"/>
            </w:tcBorders>
            <w:vAlign w:val="center"/>
          </w:tcPr>
          <w:p w14:paraId="2F08DF99">
            <w:pPr>
              <w:spacing w:line="360" w:lineRule="auto"/>
              <w:jc w:val="center"/>
              <w:rPr>
                <w:color w:val="auto"/>
                <w:sz w:val="18"/>
                <w:szCs w:val="18"/>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14:paraId="6756ABA5">
            <w:pPr>
              <w:spacing w:line="360" w:lineRule="auto"/>
              <w:jc w:val="center"/>
              <w:rPr>
                <w:color w:val="auto"/>
                <w:sz w:val="18"/>
                <w:szCs w:val="18"/>
                <w:highlight w:val="none"/>
              </w:rPr>
            </w:pPr>
          </w:p>
        </w:tc>
        <w:tc>
          <w:tcPr>
            <w:tcW w:w="1045" w:type="dxa"/>
            <w:tcBorders>
              <w:top w:val="single" w:color="auto" w:sz="4" w:space="0"/>
              <w:left w:val="single" w:color="auto" w:sz="4" w:space="0"/>
              <w:bottom w:val="single" w:color="auto" w:sz="4" w:space="0"/>
              <w:right w:val="single" w:color="auto" w:sz="8" w:space="0"/>
            </w:tcBorders>
            <w:vAlign w:val="center"/>
          </w:tcPr>
          <w:p w14:paraId="074B9DC2">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tcPr>
          <w:p w14:paraId="38A1A55A">
            <w:pPr>
              <w:spacing w:line="360" w:lineRule="auto"/>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1ED12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7" w:type="dxa"/>
            <w:tcBorders>
              <w:top w:val="single" w:color="auto" w:sz="4" w:space="0"/>
              <w:left w:val="single" w:color="auto" w:sz="8" w:space="0"/>
              <w:bottom w:val="single" w:color="auto" w:sz="4" w:space="0"/>
              <w:right w:val="single" w:color="auto" w:sz="4" w:space="0"/>
            </w:tcBorders>
            <w:vAlign w:val="center"/>
          </w:tcPr>
          <w:p w14:paraId="6E2E903B">
            <w:pPr>
              <w:spacing w:line="360" w:lineRule="auto"/>
              <w:jc w:val="center"/>
              <w:rPr>
                <w:color w:val="auto"/>
                <w:sz w:val="18"/>
                <w:szCs w:val="18"/>
                <w:highlight w:val="none"/>
              </w:rPr>
            </w:pPr>
            <w:r>
              <w:rPr>
                <w:rFonts w:hint="eastAsia"/>
                <w:color w:val="auto"/>
                <w:sz w:val="18"/>
                <w:szCs w:val="18"/>
                <w:highlight w:val="none"/>
              </w:rPr>
              <w:t>5</w:t>
            </w:r>
          </w:p>
        </w:tc>
        <w:tc>
          <w:tcPr>
            <w:tcW w:w="2275" w:type="dxa"/>
            <w:tcBorders>
              <w:top w:val="single" w:color="auto" w:sz="4" w:space="0"/>
              <w:left w:val="single" w:color="auto" w:sz="4" w:space="0"/>
              <w:bottom w:val="single" w:color="auto" w:sz="4" w:space="0"/>
              <w:right w:val="single" w:color="auto" w:sz="4" w:space="0"/>
            </w:tcBorders>
            <w:vAlign w:val="center"/>
          </w:tcPr>
          <w:p w14:paraId="6009A743">
            <w:pPr>
              <w:spacing w:line="360" w:lineRule="auto"/>
              <w:jc w:val="center"/>
              <w:rPr>
                <w:color w:val="auto"/>
                <w:sz w:val="18"/>
                <w:szCs w:val="18"/>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14:paraId="37CD78C4">
            <w:pPr>
              <w:spacing w:line="360" w:lineRule="auto"/>
              <w:jc w:val="center"/>
              <w:rPr>
                <w:color w:val="auto"/>
                <w:sz w:val="18"/>
                <w:szCs w:val="18"/>
                <w:highlight w:val="none"/>
              </w:rPr>
            </w:pPr>
          </w:p>
        </w:tc>
        <w:tc>
          <w:tcPr>
            <w:tcW w:w="1045" w:type="dxa"/>
            <w:tcBorders>
              <w:top w:val="single" w:color="auto" w:sz="4" w:space="0"/>
              <w:left w:val="single" w:color="auto" w:sz="4" w:space="0"/>
              <w:bottom w:val="single" w:color="auto" w:sz="4" w:space="0"/>
              <w:right w:val="single" w:color="auto" w:sz="8" w:space="0"/>
            </w:tcBorders>
            <w:vAlign w:val="center"/>
          </w:tcPr>
          <w:p w14:paraId="7711719E">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tcPr>
          <w:p w14:paraId="344B9635">
            <w:pPr>
              <w:spacing w:line="360" w:lineRule="auto"/>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2C875E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7" w:type="dxa"/>
            <w:tcBorders>
              <w:top w:val="single" w:color="auto" w:sz="4" w:space="0"/>
              <w:left w:val="single" w:color="auto" w:sz="8" w:space="0"/>
              <w:bottom w:val="single" w:color="auto" w:sz="4" w:space="0"/>
              <w:right w:val="single" w:color="auto" w:sz="4" w:space="0"/>
            </w:tcBorders>
            <w:vAlign w:val="center"/>
          </w:tcPr>
          <w:p w14:paraId="6967D596">
            <w:pPr>
              <w:spacing w:line="360" w:lineRule="auto"/>
              <w:jc w:val="center"/>
              <w:rPr>
                <w:color w:val="auto"/>
                <w:sz w:val="18"/>
                <w:szCs w:val="18"/>
                <w:highlight w:val="none"/>
              </w:rPr>
            </w:pPr>
            <w:r>
              <w:rPr>
                <w:rFonts w:hint="eastAsia"/>
                <w:color w:val="auto"/>
                <w:sz w:val="18"/>
                <w:szCs w:val="18"/>
                <w:highlight w:val="none"/>
              </w:rPr>
              <w:t>6</w:t>
            </w:r>
          </w:p>
        </w:tc>
        <w:tc>
          <w:tcPr>
            <w:tcW w:w="2275" w:type="dxa"/>
            <w:tcBorders>
              <w:top w:val="single" w:color="auto" w:sz="4" w:space="0"/>
              <w:left w:val="single" w:color="auto" w:sz="4" w:space="0"/>
              <w:bottom w:val="single" w:color="auto" w:sz="4" w:space="0"/>
              <w:right w:val="single" w:color="auto" w:sz="4" w:space="0"/>
            </w:tcBorders>
            <w:vAlign w:val="center"/>
          </w:tcPr>
          <w:p w14:paraId="31EE2D45">
            <w:pPr>
              <w:spacing w:line="360" w:lineRule="auto"/>
              <w:jc w:val="center"/>
              <w:rPr>
                <w:color w:val="auto"/>
                <w:sz w:val="18"/>
                <w:szCs w:val="18"/>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14:paraId="1F20E685">
            <w:pPr>
              <w:spacing w:line="360" w:lineRule="auto"/>
              <w:jc w:val="center"/>
              <w:rPr>
                <w:color w:val="auto"/>
                <w:sz w:val="18"/>
                <w:szCs w:val="18"/>
                <w:highlight w:val="none"/>
              </w:rPr>
            </w:pPr>
          </w:p>
        </w:tc>
        <w:tc>
          <w:tcPr>
            <w:tcW w:w="1045" w:type="dxa"/>
            <w:tcBorders>
              <w:top w:val="single" w:color="auto" w:sz="4" w:space="0"/>
              <w:left w:val="single" w:color="auto" w:sz="4" w:space="0"/>
              <w:bottom w:val="single" w:color="auto" w:sz="4" w:space="0"/>
              <w:right w:val="single" w:color="auto" w:sz="8" w:space="0"/>
            </w:tcBorders>
            <w:vAlign w:val="center"/>
          </w:tcPr>
          <w:p w14:paraId="3B416806">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tcPr>
          <w:p w14:paraId="3D5B6C3A">
            <w:pPr>
              <w:spacing w:line="360" w:lineRule="auto"/>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6FFD1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7" w:type="dxa"/>
            <w:tcBorders>
              <w:top w:val="single" w:color="auto" w:sz="4" w:space="0"/>
              <w:left w:val="single" w:color="auto" w:sz="8" w:space="0"/>
              <w:bottom w:val="single" w:color="auto" w:sz="8" w:space="0"/>
              <w:right w:val="single" w:color="auto" w:sz="4" w:space="0"/>
            </w:tcBorders>
            <w:vAlign w:val="center"/>
          </w:tcPr>
          <w:p w14:paraId="59C74213">
            <w:pPr>
              <w:spacing w:line="360" w:lineRule="auto"/>
              <w:jc w:val="center"/>
              <w:rPr>
                <w:color w:val="auto"/>
                <w:sz w:val="18"/>
                <w:szCs w:val="18"/>
                <w:highlight w:val="none"/>
              </w:rPr>
            </w:pPr>
            <w:r>
              <w:rPr>
                <w:rFonts w:hint="eastAsia"/>
                <w:color w:val="auto"/>
                <w:sz w:val="18"/>
                <w:szCs w:val="18"/>
                <w:highlight w:val="none"/>
              </w:rPr>
              <w:t>7</w:t>
            </w:r>
          </w:p>
        </w:tc>
        <w:tc>
          <w:tcPr>
            <w:tcW w:w="2275" w:type="dxa"/>
            <w:tcBorders>
              <w:top w:val="single" w:color="auto" w:sz="4" w:space="0"/>
              <w:left w:val="single" w:color="auto" w:sz="4" w:space="0"/>
              <w:bottom w:val="single" w:color="auto" w:sz="8" w:space="0"/>
              <w:right w:val="single" w:color="auto" w:sz="4" w:space="0"/>
            </w:tcBorders>
            <w:vAlign w:val="center"/>
          </w:tcPr>
          <w:p w14:paraId="456B67A3">
            <w:pPr>
              <w:spacing w:line="360" w:lineRule="auto"/>
              <w:jc w:val="center"/>
              <w:rPr>
                <w:color w:val="auto"/>
                <w:sz w:val="18"/>
                <w:szCs w:val="18"/>
                <w:highlight w:val="none"/>
              </w:rPr>
            </w:pPr>
          </w:p>
        </w:tc>
        <w:tc>
          <w:tcPr>
            <w:tcW w:w="1694" w:type="dxa"/>
            <w:tcBorders>
              <w:top w:val="single" w:color="auto" w:sz="4" w:space="0"/>
              <w:left w:val="single" w:color="auto" w:sz="4" w:space="0"/>
              <w:bottom w:val="single" w:color="auto" w:sz="8" w:space="0"/>
              <w:right w:val="single" w:color="auto" w:sz="4" w:space="0"/>
            </w:tcBorders>
            <w:vAlign w:val="center"/>
          </w:tcPr>
          <w:p w14:paraId="31906ABB">
            <w:pPr>
              <w:spacing w:line="360" w:lineRule="auto"/>
              <w:jc w:val="center"/>
              <w:rPr>
                <w:color w:val="auto"/>
                <w:sz w:val="18"/>
                <w:szCs w:val="18"/>
                <w:highlight w:val="none"/>
              </w:rPr>
            </w:pPr>
          </w:p>
        </w:tc>
        <w:tc>
          <w:tcPr>
            <w:tcW w:w="1045" w:type="dxa"/>
            <w:tcBorders>
              <w:top w:val="single" w:color="auto" w:sz="4" w:space="0"/>
              <w:left w:val="single" w:color="auto" w:sz="4" w:space="0"/>
              <w:bottom w:val="single" w:color="auto" w:sz="8" w:space="0"/>
              <w:right w:val="single" w:color="auto" w:sz="8" w:space="0"/>
            </w:tcBorders>
            <w:vAlign w:val="center"/>
          </w:tcPr>
          <w:p w14:paraId="3FB1DD87">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8" w:space="0"/>
              <w:right w:val="single" w:color="auto" w:sz="8" w:space="0"/>
            </w:tcBorders>
          </w:tcPr>
          <w:p w14:paraId="7503829C">
            <w:pPr>
              <w:spacing w:line="360" w:lineRule="auto"/>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bl>
    <w:p w14:paraId="2E088E64">
      <w:pPr>
        <w:snapToGrid w:val="0"/>
        <w:spacing w:line="360" w:lineRule="auto"/>
        <w:ind w:firstLine="570"/>
        <w:rPr>
          <w:color w:val="auto"/>
          <w:highlight w:val="none"/>
        </w:rPr>
      </w:pPr>
    </w:p>
    <w:p w14:paraId="64FC4493">
      <w:pPr>
        <w:spacing w:line="360" w:lineRule="auto"/>
        <w:jc w:val="center"/>
        <w:rPr>
          <w:color w:val="auto"/>
          <w:highlight w:val="none"/>
        </w:rPr>
      </w:pPr>
      <w:r>
        <w:rPr>
          <w:color w:val="auto"/>
          <w:highlight w:val="none"/>
        </w:rPr>
        <w:t xml:space="preserve">                                          </w:t>
      </w:r>
      <w:r>
        <w:rPr>
          <w:rFonts w:hint="eastAsia"/>
          <w:color w:val="auto"/>
          <w:highlight w:val="none"/>
        </w:rPr>
        <w:t xml:space="preserve">  登记机构：</w:t>
      </w:r>
      <w:r>
        <w:rPr>
          <w:color w:val="auto"/>
          <w:highlight w:val="none"/>
        </w:rPr>
        <w:t xml:space="preserve"> （印  章）</w:t>
      </w:r>
    </w:p>
    <w:p w14:paraId="11F93BB2">
      <w:pPr>
        <w:spacing w:line="360" w:lineRule="auto"/>
        <w:jc w:val="center"/>
        <w:rPr>
          <w:color w:val="auto"/>
          <w:highlight w:val="none"/>
        </w:rPr>
      </w:pPr>
      <w:r>
        <w:rPr>
          <w:color w:val="auto"/>
          <w:highlight w:val="none"/>
        </w:rPr>
        <w:t xml:space="preserve">                                              年     月     日</w:t>
      </w:r>
    </w:p>
    <w:p w14:paraId="049368C2">
      <w:pPr>
        <w:spacing w:line="360" w:lineRule="auto"/>
        <w:jc w:val="center"/>
        <w:rPr>
          <w:color w:val="auto"/>
          <w:highlight w:val="none"/>
        </w:rPr>
      </w:pPr>
    </w:p>
    <w:p w14:paraId="40CDC8D7">
      <w:pPr>
        <w:pBdr>
          <w:bottom w:val="single" w:color="auto" w:sz="6" w:space="1"/>
        </w:pBdr>
        <w:snapToGrid w:val="0"/>
        <w:spacing w:line="360" w:lineRule="auto"/>
        <w:rPr>
          <w:color w:val="auto"/>
          <w:highlight w:val="none"/>
        </w:rPr>
      </w:pPr>
      <w:r>
        <w:rPr>
          <w:color w:val="auto"/>
          <w:highlight w:val="none"/>
        </w:rPr>
        <w:t xml:space="preserve">        </w:t>
      </w:r>
    </w:p>
    <w:p w14:paraId="040CD446">
      <w:pPr>
        <w:pBdr>
          <w:bottom w:val="single" w:color="auto" w:sz="6" w:space="1"/>
        </w:pBdr>
        <w:snapToGrid w:val="0"/>
        <w:spacing w:line="360" w:lineRule="auto"/>
        <w:rPr>
          <w:color w:val="auto"/>
          <w:highlight w:val="none"/>
        </w:rPr>
      </w:pPr>
    </w:p>
    <w:p w14:paraId="032EC0EF">
      <w:pPr>
        <w:pBdr>
          <w:bottom w:val="single" w:color="auto" w:sz="6" w:space="1"/>
        </w:pBdr>
        <w:snapToGrid w:val="0"/>
        <w:spacing w:line="360" w:lineRule="auto"/>
        <w:rPr>
          <w:color w:val="auto"/>
          <w:highlight w:val="none"/>
        </w:rPr>
      </w:pPr>
    </w:p>
    <w:p w14:paraId="59BC1C96">
      <w:pPr>
        <w:snapToGrid w:val="0"/>
        <w:spacing w:line="360" w:lineRule="auto"/>
        <w:ind w:firstLine="420" w:firstLineChars="200"/>
        <w:rPr>
          <w:color w:val="auto"/>
          <w:highlight w:val="none"/>
        </w:rPr>
      </w:pPr>
    </w:p>
    <w:p w14:paraId="32DF3946">
      <w:pPr>
        <w:snapToGrid w:val="0"/>
        <w:spacing w:line="360" w:lineRule="auto"/>
        <w:ind w:firstLine="420" w:firstLineChars="200"/>
        <w:rPr>
          <w:color w:val="auto"/>
          <w:highlight w:val="none"/>
        </w:rPr>
      </w:pPr>
      <w:r>
        <w:rPr>
          <w:color w:val="auto"/>
          <w:highlight w:val="none"/>
        </w:rPr>
        <w:t>以下内容在领取登记结果时填写</w:t>
      </w:r>
    </w:p>
    <w:p w14:paraId="7AC2F9E4">
      <w:pPr>
        <w:snapToGrid w:val="0"/>
        <w:spacing w:line="360" w:lineRule="auto"/>
        <w:ind w:firstLine="420" w:firstLineChars="200"/>
        <w:rPr>
          <w:rFonts w:ascii="宋体"/>
          <w:color w:val="auto"/>
          <w:kern w:val="0"/>
          <w:szCs w:val="20"/>
          <w:highlight w:val="none"/>
          <w:u w:val="single"/>
        </w:rPr>
      </w:pPr>
      <w:r>
        <w:rPr>
          <w:color w:val="auto"/>
          <w:highlight w:val="none"/>
        </w:rPr>
        <w:t>登记结果：</w:t>
      </w:r>
      <w:r>
        <w:rPr>
          <w:rFonts w:hint="eastAsia" w:ascii="宋体"/>
          <w:color w:val="auto"/>
          <w:kern w:val="0"/>
          <w:szCs w:val="20"/>
          <w:highlight w:val="none"/>
          <w:u w:val="single"/>
        </w:rPr>
        <w:t xml:space="preserve">                  </w:t>
      </w:r>
    </w:p>
    <w:p w14:paraId="2826CCB5">
      <w:pPr>
        <w:snapToGrid w:val="0"/>
        <w:spacing w:line="360" w:lineRule="auto"/>
        <w:ind w:firstLine="420" w:firstLineChars="200"/>
        <w:rPr>
          <w:rFonts w:ascii="宋体"/>
          <w:color w:val="auto"/>
          <w:kern w:val="0"/>
          <w:szCs w:val="20"/>
          <w:highlight w:val="none"/>
          <w:u w:val="single"/>
        </w:rPr>
      </w:pPr>
      <w:r>
        <w:rPr>
          <w:color w:val="auto"/>
          <w:highlight w:val="none"/>
        </w:rPr>
        <w:t>领 取 人：</w:t>
      </w:r>
      <w:r>
        <w:rPr>
          <w:rFonts w:hint="eastAsia" w:ascii="宋体"/>
          <w:color w:val="auto"/>
          <w:kern w:val="0"/>
          <w:szCs w:val="20"/>
          <w:highlight w:val="none"/>
          <w:u w:val="single"/>
        </w:rPr>
        <w:t xml:space="preserve">                  </w:t>
      </w:r>
    </w:p>
    <w:p w14:paraId="1D068F59">
      <w:pPr>
        <w:snapToGrid w:val="0"/>
        <w:spacing w:line="360" w:lineRule="auto"/>
        <w:ind w:firstLine="420" w:firstLineChars="200"/>
        <w:rPr>
          <w:rFonts w:ascii="宋体"/>
          <w:color w:val="auto"/>
          <w:kern w:val="0"/>
          <w:szCs w:val="20"/>
          <w:highlight w:val="none"/>
          <w:u w:val="single"/>
        </w:rPr>
      </w:pPr>
      <w:r>
        <w:rPr>
          <w:color w:val="auto"/>
          <w:highlight w:val="none"/>
        </w:rPr>
        <w:t>领取日期：</w:t>
      </w:r>
      <w:r>
        <w:rPr>
          <w:rFonts w:hint="eastAsia" w:ascii="宋体"/>
          <w:color w:val="auto"/>
          <w:kern w:val="0"/>
          <w:szCs w:val="20"/>
          <w:highlight w:val="none"/>
          <w:u w:val="single"/>
        </w:rPr>
        <w:t xml:space="preserve">                  </w:t>
      </w:r>
    </w:p>
    <w:p w14:paraId="22869433">
      <w:pPr>
        <w:spacing w:line="360" w:lineRule="auto"/>
        <w:jc w:val="center"/>
        <w:rPr>
          <w:color w:val="auto"/>
          <w:highlight w:val="none"/>
        </w:rPr>
      </w:pPr>
      <w:r>
        <w:rPr>
          <w:color w:val="auto"/>
          <w:highlight w:val="none"/>
        </w:rPr>
        <w:t xml:space="preserve">                                      年     月     日</w:t>
      </w:r>
    </w:p>
    <w:p w14:paraId="0088397D">
      <w:pPr>
        <w:pStyle w:val="5"/>
        <w:spacing w:after="480" w:line="377" w:lineRule="auto"/>
        <w:ind w:firstLine="562" w:firstLineChars="200"/>
        <w:rPr>
          <w:rFonts w:ascii="Times New Roman" w:hAnsi="Times New Roman"/>
          <w:color w:val="auto"/>
          <w:highlight w:val="none"/>
        </w:rPr>
        <w:sectPr>
          <w:pgSz w:w="11906" w:h="16838"/>
          <w:pgMar w:top="1440" w:right="1797" w:bottom="1440" w:left="1797" w:header="851" w:footer="992" w:gutter="0"/>
          <w:cols w:space="720" w:num="1"/>
          <w:docGrid w:linePitch="312" w:charSpace="0"/>
        </w:sectPr>
      </w:pPr>
    </w:p>
    <w:p w14:paraId="745D32F3">
      <w:pPr>
        <w:pStyle w:val="131"/>
        <w:numPr>
          <w:ilvl w:val="2"/>
          <w:numId w:val="7"/>
        </w:numPr>
        <w:spacing w:beforeLines="0" w:afterLines="0"/>
        <w:rPr>
          <w:color w:val="auto"/>
          <w:highlight w:val="none"/>
        </w:rPr>
      </w:pPr>
      <w:bookmarkStart w:id="1020" w:name="_Toc11129"/>
      <w:r>
        <w:rPr>
          <w:color w:val="auto"/>
          <w:highlight w:val="none"/>
        </w:rPr>
        <w:t>不动产登记不予受理告知书</w:t>
      </w:r>
      <w:bookmarkEnd w:id="1020"/>
    </w:p>
    <w:p w14:paraId="55C4E830">
      <w:pPr>
        <w:jc w:val="center"/>
        <w:rPr>
          <w:rFonts w:ascii="黑体" w:hAnsi="黑体" w:eastAsia="黑体"/>
          <w:color w:val="auto"/>
          <w:sz w:val="26"/>
          <w:szCs w:val="26"/>
          <w:highlight w:val="none"/>
        </w:rPr>
      </w:pPr>
      <w:r>
        <w:rPr>
          <w:rFonts w:hint="eastAsia" w:ascii="黑体" w:hAnsi="黑体" w:eastAsia="黑体"/>
          <w:color w:val="auto"/>
          <w:sz w:val="26"/>
          <w:szCs w:val="26"/>
          <w:highlight w:val="none"/>
        </w:rPr>
        <w:t>天津市不动产登记不予受理告知书</w:t>
      </w:r>
    </w:p>
    <w:p w14:paraId="292B8670">
      <w:pPr>
        <w:snapToGrid w:val="0"/>
        <w:spacing w:line="360" w:lineRule="auto"/>
        <w:ind w:right="495" w:firstLine="6073" w:firstLineChars="2892"/>
        <w:rPr>
          <w:color w:val="auto"/>
          <w:highlight w:val="none"/>
        </w:rPr>
      </w:pPr>
      <w:r>
        <w:rPr>
          <w:color w:val="auto"/>
          <w:highlight w:val="none"/>
        </w:rPr>
        <w:t>编号：</w:t>
      </w:r>
    </w:p>
    <w:p w14:paraId="22987D86">
      <w:pPr>
        <w:spacing w:line="360" w:lineRule="auto"/>
        <w:rPr>
          <w:color w:val="auto"/>
          <w:szCs w:val="21"/>
          <w:highlight w:val="none"/>
        </w:rPr>
      </w:pPr>
      <w:r>
        <w:rPr>
          <w:color w:val="auto"/>
          <w:szCs w:val="21"/>
          <w:highlight w:val="none"/>
          <w:u w:val="single"/>
        </w:rPr>
        <w:t xml:space="preserve">                           </w:t>
      </w:r>
      <w:r>
        <w:rPr>
          <w:color w:val="auto"/>
          <w:szCs w:val="21"/>
          <w:highlight w:val="none"/>
        </w:rPr>
        <w:t>：</w:t>
      </w:r>
    </w:p>
    <w:p w14:paraId="51BFF446">
      <w:pPr>
        <w:spacing w:line="360" w:lineRule="auto"/>
        <w:ind w:firstLine="735" w:firstLineChars="350"/>
        <w:rPr>
          <w:color w:val="auto"/>
          <w:szCs w:val="21"/>
          <w:highlight w:val="none"/>
        </w:rPr>
      </w:pPr>
      <w:r>
        <w:rPr>
          <w:color w:val="auto"/>
          <w:highlight w:val="none"/>
        </w:rPr>
        <w:t>____________年________月_______日，</w:t>
      </w:r>
      <w:r>
        <w:rPr>
          <w:color w:val="auto"/>
          <w:szCs w:val="21"/>
          <w:highlight w:val="none"/>
        </w:rPr>
        <w:t>你（单位）申请的</w:t>
      </w:r>
      <w:r>
        <w:rPr>
          <w:color w:val="auto"/>
          <w:szCs w:val="21"/>
          <w:highlight w:val="none"/>
          <w:u w:val="single"/>
        </w:rPr>
        <w:t xml:space="preserve">                    </w:t>
      </w:r>
      <w:r>
        <w:rPr>
          <w:i/>
          <w:color w:val="auto"/>
          <w:szCs w:val="21"/>
          <w:highlight w:val="none"/>
          <w:u w:val="single"/>
        </w:rPr>
        <w:t>（不动产坐落及登记类型）</w:t>
      </w:r>
      <w:r>
        <w:rPr>
          <w:color w:val="auto"/>
          <w:highlight w:val="none"/>
        </w:rPr>
        <w:t>，提交材料清单如下：</w:t>
      </w:r>
    </w:p>
    <w:p w14:paraId="56C22427">
      <w:pPr>
        <w:snapToGrid w:val="0"/>
        <w:spacing w:line="360" w:lineRule="auto"/>
        <w:ind w:firstLine="434"/>
        <w:rPr>
          <w:color w:val="auto"/>
          <w:highlight w:val="none"/>
        </w:rPr>
      </w:pPr>
      <w:r>
        <w:rPr>
          <w:color w:val="auto"/>
          <w:highlight w:val="none"/>
        </w:rPr>
        <w:t>1</w:t>
      </w:r>
      <w:r>
        <w:rPr>
          <w:rFonts w:hint="eastAsia"/>
          <w:color w:val="auto"/>
          <w:highlight w:val="none"/>
        </w:rPr>
        <w:t>．</w:t>
      </w:r>
      <w:r>
        <w:rPr>
          <w:color w:val="auto"/>
          <w:highlight w:val="none"/>
        </w:rPr>
        <w:t>_______________________________________________________</w:t>
      </w:r>
    </w:p>
    <w:p w14:paraId="54A6C000">
      <w:pPr>
        <w:snapToGrid w:val="0"/>
        <w:spacing w:line="360" w:lineRule="auto"/>
        <w:ind w:firstLine="434"/>
        <w:rPr>
          <w:color w:val="auto"/>
          <w:highlight w:val="none"/>
          <w:u w:val="single"/>
        </w:rPr>
      </w:pPr>
      <w:r>
        <w:rPr>
          <w:color w:val="auto"/>
          <w:highlight w:val="none"/>
        </w:rPr>
        <w:t>2</w:t>
      </w:r>
      <w:r>
        <w:rPr>
          <w:rFonts w:hint="eastAsia"/>
          <w:color w:val="auto"/>
          <w:highlight w:val="none"/>
        </w:rPr>
        <w:t>．</w:t>
      </w:r>
      <w:r>
        <w:rPr>
          <w:color w:val="auto"/>
          <w:highlight w:val="none"/>
        </w:rPr>
        <w:t>_______________________________________________________</w:t>
      </w:r>
    </w:p>
    <w:p w14:paraId="261FE437">
      <w:pPr>
        <w:snapToGrid w:val="0"/>
        <w:spacing w:line="360" w:lineRule="auto"/>
        <w:ind w:firstLine="434"/>
        <w:rPr>
          <w:color w:val="auto"/>
          <w:highlight w:val="none"/>
          <w:u w:val="single"/>
        </w:rPr>
      </w:pPr>
      <w:r>
        <w:rPr>
          <w:color w:val="auto"/>
          <w:highlight w:val="none"/>
        </w:rPr>
        <w:t>3</w:t>
      </w:r>
      <w:r>
        <w:rPr>
          <w:rFonts w:hint="eastAsia"/>
          <w:color w:val="auto"/>
          <w:highlight w:val="none"/>
        </w:rPr>
        <w:t>．</w:t>
      </w:r>
      <w:r>
        <w:rPr>
          <w:color w:val="auto"/>
          <w:highlight w:val="none"/>
        </w:rPr>
        <w:t>_______________________________________________________</w:t>
      </w:r>
    </w:p>
    <w:p w14:paraId="639E4363">
      <w:pPr>
        <w:snapToGrid w:val="0"/>
        <w:spacing w:line="360" w:lineRule="auto"/>
        <w:ind w:firstLine="434"/>
        <w:rPr>
          <w:color w:val="auto"/>
          <w:highlight w:val="none"/>
          <w:u w:val="single"/>
        </w:rPr>
      </w:pPr>
      <w:r>
        <w:rPr>
          <w:color w:val="auto"/>
          <w:highlight w:val="none"/>
        </w:rPr>
        <w:t>4</w:t>
      </w:r>
      <w:r>
        <w:rPr>
          <w:rFonts w:hint="eastAsia"/>
          <w:color w:val="auto"/>
          <w:highlight w:val="none"/>
        </w:rPr>
        <w:t>．</w:t>
      </w:r>
      <w:r>
        <w:rPr>
          <w:color w:val="auto"/>
          <w:highlight w:val="none"/>
        </w:rPr>
        <w:t>_______________________________________________________</w:t>
      </w:r>
    </w:p>
    <w:p w14:paraId="2EA77DB3">
      <w:pPr>
        <w:snapToGrid w:val="0"/>
        <w:spacing w:line="360" w:lineRule="auto"/>
        <w:ind w:firstLine="434"/>
        <w:rPr>
          <w:color w:val="auto"/>
          <w:highlight w:val="none"/>
          <w:u w:val="single"/>
        </w:rPr>
      </w:pPr>
      <w:r>
        <w:rPr>
          <w:color w:val="auto"/>
          <w:highlight w:val="none"/>
        </w:rPr>
        <w:t>5</w:t>
      </w:r>
      <w:r>
        <w:rPr>
          <w:rFonts w:hint="eastAsia"/>
          <w:color w:val="auto"/>
          <w:highlight w:val="none"/>
        </w:rPr>
        <w:t>．</w:t>
      </w:r>
      <w:r>
        <w:rPr>
          <w:color w:val="auto"/>
          <w:highlight w:val="none"/>
        </w:rPr>
        <w:t>_______________________________________________________</w:t>
      </w:r>
    </w:p>
    <w:p w14:paraId="1C271F4A">
      <w:pPr>
        <w:snapToGrid w:val="0"/>
        <w:spacing w:line="360" w:lineRule="auto"/>
        <w:ind w:firstLine="434"/>
        <w:rPr>
          <w:color w:val="auto"/>
          <w:highlight w:val="none"/>
          <w:u w:val="single"/>
        </w:rPr>
      </w:pPr>
      <w:r>
        <w:rPr>
          <w:color w:val="auto"/>
          <w:highlight w:val="none"/>
        </w:rPr>
        <w:t>6</w:t>
      </w:r>
      <w:r>
        <w:rPr>
          <w:rFonts w:hint="eastAsia"/>
          <w:color w:val="auto"/>
          <w:highlight w:val="none"/>
        </w:rPr>
        <w:t>．</w:t>
      </w:r>
      <w:r>
        <w:rPr>
          <w:color w:val="auto"/>
          <w:highlight w:val="none"/>
        </w:rPr>
        <w:t>_______________________________________________________</w:t>
      </w:r>
    </w:p>
    <w:p w14:paraId="7A63EAD6">
      <w:pPr>
        <w:snapToGrid w:val="0"/>
        <w:spacing w:line="360" w:lineRule="auto"/>
        <w:ind w:firstLine="434"/>
        <w:jc w:val="left"/>
        <w:rPr>
          <w:rFonts w:ascii="宋体" w:hAnsi="宋体"/>
          <w:color w:val="auto"/>
          <w:highlight w:val="none"/>
        </w:rPr>
      </w:pPr>
      <w:r>
        <w:rPr>
          <w:color w:val="auto"/>
          <w:highlight w:val="none"/>
        </w:rPr>
        <w:t>经核查</w:t>
      </w:r>
      <w:r>
        <w:rPr>
          <w:rFonts w:ascii="宋体" w:hAnsi="宋体"/>
          <w:color w:val="auto"/>
          <w:highlight w:val="none"/>
        </w:rPr>
        <w:t>，上述申请因</w:t>
      </w:r>
      <w:r>
        <w:rPr>
          <w:rFonts w:hint="eastAsia" w:ascii="宋体" w:hAnsi="宋体"/>
          <w:color w:val="auto"/>
          <w:highlight w:val="none"/>
        </w:rPr>
        <w:t>以下</w:t>
      </w:r>
      <w:r>
        <w:rPr>
          <w:rFonts w:ascii="宋体" w:hAnsi="宋体"/>
          <w:color w:val="auto"/>
          <w:highlight w:val="none"/>
        </w:rPr>
        <w:t>原因</w:t>
      </w:r>
      <w:r>
        <w:rPr>
          <w:rFonts w:hint="eastAsia" w:ascii="宋体" w:hAnsi="宋体"/>
          <w:color w:val="auto"/>
          <w:highlight w:val="none"/>
        </w:rPr>
        <w:t>，按照《天津市不动产登记条例》第十三条的规定，</w:t>
      </w:r>
      <w:r>
        <w:rPr>
          <w:rFonts w:ascii="宋体" w:hAnsi="宋体"/>
          <w:color w:val="auto"/>
          <w:highlight w:val="none"/>
        </w:rPr>
        <w:t>决定不予受理：</w:t>
      </w:r>
    </w:p>
    <w:p w14:paraId="2DEA9A9E">
      <w:pPr>
        <w:snapToGrid w:val="0"/>
        <w:spacing w:line="360" w:lineRule="auto"/>
        <w:ind w:firstLine="434"/>
        <w:jc w:val="left"/>
        <w:rPr>
          <w:rFonts w:ascii="宋体" w:hAnsi="宋体"/>
          <w:color w:val="auto"/>
          <w:highlight w:val="none"/>
        </w:rPr>
      </w:pPr>
      <w:r>
        <w:rPr>
          <w:rFonts w:ascii="宋体" w:hAnsi="宋体"/>
          <w:color w:val="auto"/>
          <w:highlight w:val="none"/>
        </w:rPr>
        <w:t>□申请登记材料不齐全；</w:t>
      </w:r>
    </w:p>
    <w:p w14:paraId="1CE26B4D">
      <w:pPr>
        <w:snapToGrid w:val="0"/>
        <w:spacing w:line="360" w:lineRule="auto"/>
        <w:ind w:firstLine="434"/>
        <w:jc w:val="left"/>
        <w:rPr>
          <w:rFonts w:ascii="宋体" w:hAnsi="宋体"/>
          <w:color w:val="auto"/>
          <w:highlight w:val="none"/>
        </w:rPr>
      </w:pPr>
      <w:r>
        <w:rPr>
          <w:rFonts w:ascii="宋体" w:hAnsi="宋体"/>
          <w:color w:val="auto"/>
          <w:highlight w:val="none"/>
        </w:rPr>
        <w:t>□申请登记材料不符合法定形式；</w:t>
      </w:r>
    </w:p>
    <w:p w14:paraId="4D679CB0">
      <w:pPr>
        <w:snapToGrid w:val="0"/>
        <w:spacing w:line="360" w:lineRule="auto"/>
        <w:ind w:firstLine="434"/>
        <w:jc w:val="left"/>
        <w:rPr>
          <w:rFonts w:ascii="宋体" w:hAnsi="宋体"/>
          <w:color w:val="auto"/>
          <w:highlight w:val="none"/>
        </w:rPr>
      </w:pPr>
      <w:r>
        <w:rPr>
          <w:rFonts w:ascii="宋体" w:hAnsi="宋体"/>
          <w:color w:val="auto"/>
          <w:highlight w:val="none"/>
        </w:rPr>
        <w:t>□申请登记的不动产不属于本机构登记</w:t>
      </w:r>
      <w:r>
        <w:rPr>
          <w:rFonts w:hint="eastAsia" w:ascii="宋体" w:hAnsi="宋体"/>
          <w:color w:val="auto"/>
          <w:highlight w:val="none"/>
        </w:rPr>
        <w:t>管辖</w:t>
      </w:r>
      <w:r>
        <w:rPr>
          <w:rFonts w:ascii="宋体" w:hAnsi="宋体"/>
          <w:color w:val="auto"/>
          <w:highlight w:val="none"/>
        </w:rPr>
        <w:t>范围；</w:t>
      </w:r>
    </w:p>
    <w:p w14:paraId="337CEBDE">
      <w:pPr>
        <w:snapToGrid w:val="0"/>
        <w:spacing w:line="360" w:lineRule="auto"/>
        <w:ind w:firstLine="434"/>
        <w:jc w:val="left"/>
        <w:rPr>
          <w:rFonts w:ascii="宋体" w:hAnsi="宋体"/>
          <w:color w:val="auto"/>
          <w:highlight w:val="none"/>
        </w:rPr>
      </w:pPr>
      <w:r>
        <w:rPr>
          <w:rFonts w:ascii="宋体" w:hAnsi="宋体"/>
          <w:color w:val="auto"/>
          <w:highlight w:val="none"/>
        </w:rPr>
        <w:t>□不符合法律法规规定的其他情形。</w:t>
      </w:r>
    </w:p>
    <w:p w14:paraId="15AA4139">
      <w:pPr>
        <w:snapToGrid w:val="0"/>
        <w:spacing w:line="360" w:lineRule="auto"/>
        <w:ind w:firstLine="434"/>
        <w:jc w:val="left"/>
        <w:rPr>
          <w:color w:val="auto"/>
          <w:highlight w:val="none"/>
        </w:rPr>
      </w:pPr>
      <w:r>
        <w:rPr>
          <w:rFonts w:ascii="宋体" w:hAnsi="宋体"/>
          <w:color w:val="auto"/>
          <w:highlight w:val="none"/>
        </w:rPr>
        <w:t>具体情况如</w:t>
      </w:r>
      <w:r>
        <w:rPr>
          <w:rFonts w:hint="eastAsia" w:ascii="宋体" w:hAnsi="宋体"/>
          <w:color w:val="auto"/>
          <w:highlight w:val="none"/>
        </w:rPr>
        <w:t>下：</w:t>
      </w:r>
      <w:r>
        <w:rPr>
          <w:rFonts w:ascii="宋体" w:hAnsi="宋体"/>
          <w:color w:val="auto"/>
          <w:highlight w:val="none"/>
          <w:u w:val="single"/>
        </w:rPr>
        <w:t xml:space="preserve">                                                                      </w:t>
      </w:r>
    </w:p>
    <w:p w14:paraId="30843CF0">
      <w:pPr>
        <w:snapToGrid w:val="0"/>
        <w:spacing w:line="360" w:lineRule="auto"/>
        <w:jc w:val="left"/>
        <w:rPr>
          <w:color w:val="auto"/>
          <w:highlight w:val="none"/>
        </w:rPr>
      </w:pPr>
      <w:r>
        <w:rPr>
          <w:rFonts w:ascii="宋体" w:hAnsi="宋体"/>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14:paraId="68598B53">
      <w:pPr>
        <w:snapToGrid w:val="0"/>
        <w:spacing w:line="360" w:lineRule="auto"/>
        <w:ind w:firstLine="420"/>
        <w:rPr>
          <w:color w:val="auto"/>
          <w:highlight w:val="none"/>
        </w:rPr>
      </w:pPr>
      <w:r>
        <w:rPr>
          <w:color w:val="auto"/>
          <w:highlight w:val="none"/>
        </w:rPr>
        <w:t>若对不予受理的</w:t>
      </w:r>
      <w:r>
        <w:rPr>
          <w:rFonts w:hint="eastAsia"/>
          <w:color w:val="auto"/>
          <w:highlight w:val="none"/>
        </w:rPr>
        <w:t>决定</w:t>
      </w:r>
      <w:r>
        <w:rPr>
          <w:color w:val="auto"/>
          <w:highlight w:val="none"/>
        </w:rPr>
        <w:t>不服，可自收到本告知书之日起60日内向行政复议机关申请行政复议，</w:t>
      </w:r>
      <w:r>
        <w:rPr>
          <w:rFonts w:hint="eastAsia"/>
          <w:color w:val="auto"/>
          <w:highlight w:val="none"/>
        </w:rPr>
        <w:t>或</w:t>
      </w:r>
      <w:r>
        <w:rPr>
          <w:color w:val="auto"/>
          <w:highlight w:val="none"/>
        </w:rPr>
        <w:t>在收到本告知书之日起6个月内向人民法院</w:t>
      </w:r>
      <w:r>
        <w:rPr>
          <w:rFonts w:hint="eastAsia"/>
          <w:color w:val="auto"/>
          <w:highlight w:val="none"/>
        </w:rPr>
        <w:t>提起行政诉讼</w:t>
      </w:r>
      <w:r>
        <w:rPr>
          <w:color w:val="auto"/>
          <w:highlight w:val="none"/>
        </w:rPr>
        <w:t>。</w:t>
      </w:r>
    </w:p>
    <w:p w14:paraId="4AE236BC">
      <w:pPr>
        <w:snapToGrid w:val="0"/>
        <w:spacing w:line="360" w:lineRule="auto"/>
        <w:ind w:firstLine="420"/>
        <w:rPr>
          <w:color w:val="auto"/>
          <w:highlight w:val="none"/>
        </w:rPr>
      </w:pPr>
    </w:p>
    <w:p w14:paraId="16CABEAB">
      <w:pPr>
        <w:snapToGrid w:val="0"/>
        <w:spacing w:line="360" w:lineRule="auto"/>
        <w:jc w:val="center"/>
        <w:rPr>
          <w:color w:val="auto"/>
          <w:highlight w:val="none"/>
        </w:rPr>
      </w:pPr>
    </w:p>
    <w:p w14:paraId="6B99ED41">
      <w:pPr>
        <w:snapToGrid w:val="0"/>
        <w:spacing w:line="360" w:lineRule="auto"/>
        <w:jc w:val="center"/>
        <w:rPr>
          <w:color w:val="auto"/>
          <w:highlight w:val="none"/>
        </w:rPr>
      </w:pPr>
    </w:p>
    <w:p w14:paraId="74EC7A72">
      <w:pPr>
        <w:snapToGrid w:val="0"/>
        <w:spacing w:line="360" w:lineRule="auto"/>
        <w:jc w:val="center"/>
        <w:rPr>
          <w:color w:val="auto"/>
          <w:highlight w:val="none"/>
        </w:rPr>
      </w:pPr>
      <w:r>
        <w:rPr>
          <w:rFonts w:hint="eastAsia"/>
          <w:color w:val="auto"/>
          <w:highlight w:val="none"/>
        </w:rPr>
        <w:t>领取</w:t>
      </w:r>
      <w:r>
        <w:rPr>
          <w:color w:val="auto"/>
          <w:highlight w:val="none"/>
        </w:rPr>
        <w:t>人</w:t>
      </w:r>
      <w:r>
        <w:rPr>
          <w:rFonts w:hint="eastAsia"/>
          <w:color w:val="auto"/>
          <w:highlight w:val="none"/>
          <w:lang w:val="en-US" w:eastAsia="zh-CN"/>
        </w:rPr>
        <w:t>签名</w:t>
      </w:r>
      <w:r>
        <w:rPr>
          <w:color w:val="auto"/>
          <w:highlight w:val="none"/>
        </w:rPr>
        <w:t>：</w:t>
      </w:r>
      <w:r>
        <w:rPr>
          <w:rFonts w:hint="eastAsia"/>
          <w:color w:val="auto"/>
          <w:highlight w:val="none"/>
        </w:rPr>
        <w:t xml:space="preserve">             </w:t>
      </w:r>
      <w:r>
        <w:rPr>
          <w:color w:val="auto"/>
          <w:highlight w:val="none"/>
        </w:rPr>
        <w:t xml:space="preserve">                   </w:t>
      </w:r>
      <w:r>
        <w:rPr>
          <w:rFonts w:hint="eastAsia"/>
          <w:color w:val="auto"/>
          <w:highlight w:val="none"/>
        </w:rPr>
        <w:t>登记机构：</w:t>
      </w:r>
      <w:r>
        <w:rPr>
          <w:color w:val="auto"/>
          <w:highlight w:val="none"/>
        </w:rPr>
        <w:t>（印  章）</w:t>
      </w:r>
    </w:p>
    <w:p w14:paraId="744CB193">
      <w:pPr>
        <w:wordWrap w:val="0"/>
        <w:snapToGrid w:val="0"/>
        <w:spacing w:line="360" w:lineRule="auto"/>
        <w:ind w:firstLine="567" w:firstLineChars="270"/>
        <w:jc w:val="right"/>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 xml:space="preserve">年    </w:t>
      </w:r>
      <w:r>
        <w:rPr>
          <w:color w:val="auto"/>
          <w:highlight w:val="none"/>
        </w:rPr>
        <w:t>月</w:t>
      </w:r>
      <w:r>
        <w:rPr>
          <w:rFonts w:hint="eastAsia"/>
          <w:color w:val="auto"/>
          <w:highlight w:val="none"/>
        </w:rPr>
        <w:t xml:space="preserve">    </w:t>
      </w:r>
      <w:r>
        <w:rPr>
          <w:color w:val="auto"/>
          <w:highlight w:val="none"/>
        </w:rPr>
        <w:t>日</w:t>
      </w:r>
      <w:r>
        <w:rPr>
          <w:rFonts w:hint="eastAsia"/>
          <w:color w:val="auto"/>
          <w:highlight w:val="none"/>
        </w:rPr>
        <w:t xml:space="preserve">                                </w:t>
      </w:r>
      <w:r>
        <w:rPr>
          <w:color w:val="auto"/>
          <w:highlight w:val="none"/>
        </w:rPr>
        <w:t>年     月     日</w:t>
      </w:r>
    </w:p>
    <w:p w14:paraId="78724402">
      <w:pPr>
        <w:snapToGrid w:val="0"/>
        <w:spacing w:line="360" w:lineRule="auto"/>
        <w:ind w:firstLine="5985" w:firstLineChars="2850"/>
        <w:rPr>
          <w:color w:val="auto"/>
          <w:highlight w:val="none"/>
        </w:rPr>
      </w:pPr>
    </w:p>
    <w:p w14:paraId="3AD937FE">
      <w:pPr>
        <w:snapToGrid w:val="0"/>
        <w:spacing w:line="480" w:lineRule="auto"/>
        <w:ind w:firstLine="573"/>
        <w:rPr>
          <w:color w:val="auto"/>
          <w:highlight w:val="none"/>
        </w:rPr>
      </w:pPr>
    </w:p>
    <w:p w14:paraId="7BE37C90">
      <w:pPr>
        <w:snapToGrid w:val="0"/>
        <w:spacing w:line="480" w:lineRule="auto"/>
        <w:ind w:firstLine="573"/>
        <w:rPr>
          <w:color w:val="auto"/>
          <w:highlight w:val="none"/>
        </w:rPr>
        <w:sectPr>
          <w:pgSz w:w="11906" w:h="16838"/>
          <w:pgMar w:top="1440" w:right="1797" w:bottom="1440" w:left="1797" w:header="851" w:footer="992" w:gutter="0"/>
          <w:cols w:space="720" w:num="1"/>
          <w:docGrid w:linePitch="312" w:charSpace="0"/>
        </w:sectPr>
      </w:pPr>
    </w:p>
    <w:p w14:paraId="12435D7D">
      <w:pPr>
        <w:pStyle w:val="131"/>
        <w:numPr>
          <w:ilvl w:val="2"/>
          <w:numId w:val="7"/>
        </w:numPr>
        <w:spacing w:beforeLines="0" w:afterLines="0"/>
        <w:rPr>
          <w:color w:val="auto"/>
          <w:highlight w:val="none"/>
        </w:rPr>
      </w:pPr>
      <w:bookmarkStart w:id="1021" w:name="_Toc9757"/>
      <w:r>
        <w:rPr>
          <w:color w:val="auto"/>
          <w:highlight w:val="none"/>
        </w:rPr>
        <w:t>不动产登记补充材料通知书</w:t>
      </w:r>
      <w:bookmarkEnd w:id="1021"/>
    </w:p>
    <w:p w14:paraId="757AA68E">
      <w:pPr>
        <w:spacing w:after="240" w:afterLines="100"/>
        <w:jc w:val="center"/>
        <w:rPr>
          <w:rFonts w:eastAsia="方正大黑简体"/>
          <w:color w:val="auto"/>
          <w:sz w:val="26"/>
          <w:szCs w:val="26"/>
          <w:highlight w:val="none"/>
        </w:rPr>
      </w:pPr>
      <w:r>
        <w:rPr>
          <w:rFonts w:hint="eastAsia" w:ascii="黑体" w:hAnsi="黑体" w:eastAsia="黑体"/>
          <w:color w:val="auto"/>
          <w:sz w:val="26"/>
          <w:szCs w:val="26"/>
          <w:highlight w:val="none"/>
        </w:rPr>
        <w:t>天津市不动产登记补充材料通知书</w:t>
      </w:r>
    </w:p>
    <w:p w14:paraId="2E3D7F42">
      <w:pPr>
        <w:snapToGrid w:val="0"/>
        <w:spacing w:line="360" w:lineRule="auto"/>
        <w:ind w:firstLine="6300" w:firstLineChars="3000"/>
        <w:rPr>
          <w:color w:val="auto"/>
          <w:highlight w:val="none"/>
        </w:rPr>
      </w:pPr>
      <w:r>
        <w:rPr>
          <w:color w:val="auto"/>
          <w:highlight w:val="none"/>
        </w:rPr>
        <w:t>编号：</w:t>
      </w:r>
    </w:p>
    <w:p w14:paraId="3A2483EB">
      <w:pPr>
        <w:spacing w:after="120" w:afterLines="50" w:line="360" w:lineRule="auto"/>
        <w:rPr>
          <w:color w:val="auto"/>
          <w:szCs w:val="21"/>
          <w:highlight w:val="none"/>
        </w:rPr>
      </w:pPr>
      <w:r>
        <w:rPr>
          <w:color w:val="auto"/>
          <w:szCs w:val="21"/>
          <w:highlight w:val="none"/>
          <w:u w:val="single"/>
        </w:rPr>
        <w:t xml:space="preserve">                                     </w:t>
      </w:r>
      <w:r>
        <w:rPr>
          <w:color w:val="auto"/>
          <w:szCs w:val="21"/>
          <w:highlight w:val="none"/>
        </w:rPr>
        <w:t>：</w:t>
      </w:r>
    </w:p>
    <w:p w14:paraId="1FBD5628">
      <w:pPr>
        <w:snapToGrid w:val="0"/>
        <w:spacing w:line="360" w:lineRule="auto"/>
        <w:ind w:firstLine="420" w:firstLineChars="200"/>
        <w:rPr>
          <w:color w:val="auto"/>
          <w:highlight w:val="none"/>
        </w:rPr>
      </w:pPr>
      <w:r>
        <w:rPr>
          <w:color w:val="auto"/>
          <w:highlight w:val="none"/>
        </w:rPr>
        <w:t>_________年_________月_________日，收到你（单位）</w:t>
      </w:r>
      <w:r>
        <w:rPr>
          <w:color w:val="auto"/>
          <w:szCs w:val="21"/>
          <w:highlight w:val="none"/>
          <w:u w:val="single"/>
        </w:rPr>
        <w:t xml:space="preserve">                     </w:t>
      </w:r>
      <w:r>
        <w:rPr>
          <w:i/>
          <w:color w:val="auto"/>
          <w:szCs w:val="21"/>
          <w:highlight w:val="none"/>
          <w:u w:val="single"/>
        </w:rPr>
        <w:t>（不动产坐落及登记类型）</w:t>
      </w:r>
      <w:r>
        <w:rPr>
          <w:color w:val="auto"/>
          <w:szCs w:val="21"/>
          <w:highlight w:val="none"/>
        </w:rPr>
        <w:t>申</w:t>
      </w:r>
      <w:r>
        <w:rPr>
          <w:color w:val="auto"/>
          <w:highlight w:val="none"/>
        </w:rPr>
        <w:t>请，受理编号为</w:t>
      </w:r>
      <w:r>
        <w:rPr>
          <w:color w:val="auto"/>
          <w:szCs w:val="21"/>
          <w:highlight w:val="none"/>
          <w:u w:val="single"/>
        </w:rPr>
        <w:t xml:space="preserve">                  </w:t>
      </w:r>
      <w:r>
        <w:rPr>
          <w:color w:val="auto"/>
          <w:highlight w:val="none"/>
        </w:rPr>
        <w:t>。经核查，因所提交的申请材料尚不足以证明申请登记相关事项</w:t>
      </w:r>
      <w:r>
        <w:rPr>
          <w:rFonts w:hint="eastAsia"/>
          <w:color w:val="auto"/>
          <w:highlight w:val="none"/>
        </w:rPr>
        <w:t>，</w:t>
      </w:r>
      <w:r>
        <w:rPr>
          <w:rFonts w:hint="eastAsia" w:ascii="宋体" w:hAnsi="宋体"/>
          <w:color w:val="auto"/>
          <w:highlight w:val="none"/>
        </w:rPr>
        <w:t>按照《不动产登记暂行条例》第十七条的规定，</w:t>
      </w:r>
      <w:r>
        <w:rPr>
          <w:color w:val="auto"/>
          <w:highlight w:val="none"/>
        </w:rPr>
        <w:t>请补充以下申请材料：</w:t>
      </w:r>
    </w:p>
    <w:tbl>
      <w:tblPr>
        <w:tblStyle w:val="46"/>
        <w:tblW w:w="87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25"/>
        <w:gridCol w:w="2071"/>
        <w:gridCol w:w="2656"/>
      </w:tblGrid>
      <w:tr w14:paraId="3A545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8" w:space="0"/>
              <w:left w:val="single" w:color="auto" w:sz="8" w:space="0"/>
              <w:bottom w:val="single" w:color="auto" w:sz="4" w:space="0"/>
              <w:right w:val="single" w:color="auto" w:sz="4" w:space="0"/>
            </w:tcBorders>
            <w:vAlign w:val="center"/>
          </w:tcPr>
          <w:p w14:paraId="1469ACBD">
            <w:pPr>
              <w:spacing w:line="360" w:lineRule="auto"/>
              <w:jc w:val="center"/>
              <w:rPr>
                <w:color w:val="auto"/>
                <w:sz w:val="18"/>
                <w:szCs w:val="18"/>
                <w:highlight w:val="none"/>
              </w:rPr>
            </w:pPr>
            <w:r>
              <w:rPr>
                <w:color w:val="auto"/>
                <w:sz w:val="18"/>
                <w:szCs w:val="18"/>
                <w:highlight w:val="none"/>
              </w:rPr>
              <w:t>需补充的</w:t>
            </w:r>
            <w:r>
              <w:rPr>
                <w:rFonts w:hint="eastAsia"/>
                <w:color w:val="auto"/>
                <w:sz w:val="18"/>
                <w:szCs w:val="18"/>
                <w:highlight w:val="none"/>
              </w:rPr>
              <w:t>申请材料</w:t>
            </w:r>
          </w:p>
        </w:tc>
        <w:tc>
          <w:tcPr>
            <w:tcW w:w="2071" w:type="dxa"/>
            <w:tcBorders>
              <w:top w:val="single" w:color="auto" w:sz="8" w:space="0"/>
              <w:left w:val="single" w:color="auto" w:sz="4" w:space="0"/>
              <w:bottom w:val="single" w:color="auto" w:sz="4" w:space="0"/>
              <w:right w:val="single" w:color="auto" w:sz="8" w:space="0"/>
            </w:tcBorders>
            <w:vAlign w:val="center"/>
          </w:tcPr>
          <w:p w14:paraId="19F75CA6">
            <w:pPr>
              <w:spacing w:line="360" w:lineRule="auto"/>
              <w:jc w:val="center"/>
              <w:rPr>
                <w:color w:val="auto"/>
                <w:sz w:val="18"/>
                <w:szCs w:val="18"/>
                <w:highlight w:val="none"/>
              </w:rPr>
            </w:pPr>
            <w:r>
              <w:rPr>
                <w:color w:val="auto"/>
                <w:sz w:val="18"/>
                <w:szCs w:val="18"/>
                <w:highlight w:val="none"/>
              </w:rPr>
              <w:t>份  数</w:t>
            </w:r>
          </w:p>
        </w:tc>
        <w:tc>
          <w:tcPr>
            <w:tcW w:w="2656" w:type="dxa"/>
            <w:tcBorders>
              <w:top w:val="single" w:color="auto" w:sz="8" w:space="0"/>
              <w:left w:val="single" w:color="auto" w:sz="4" w:space="0"/>
              <w:bottom w:val="single" w:color="auto" w:sz="4" w:space="0"/>
              <w:right w:val="single" w:color="auto" w:sz="8" w:space="0"/>
            </w:tcBorders>
          </w:tcPr>
          <w:p w14:paraId="57DF4E73">
            <w:pPr>
              <w:spacing w:line="360" w:lineRule="auto"/>
              <w:jc w:val="center"/>
              <w:rPr>
                <w:color w:val="auto"/>
                <w:sz w:val="18"/>
                <w:szCs w:val="18"/>
                <w:highlight w:val="none"/>
              </w:rPr>
            </w:pPr>
            <w:r>
              <w:rPr>
                <w:color w:val="auto"/>
                <w:sz w:val="18"/>
                <w:szCs w:val="18"/>
                <w:highlight w:val="none"/>
              </w:rPr>
              <w:t>材料形式</w:t>
            </w:r>
          </w:p>
        </w:tc>
      </w:tr>
      <w:tr w14:paraId="35839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vAlign w:val="center"/>
          </w:tcPr>
          <w:p w14:paraId="4736DF77">
            <w:pPr>
              <w:spacing w:line="360" w:lineRule="auto"/>
              <w:jc w:val="center"/>
              <w:rPr>
                <w:color w:val="auto"/>
                <w:sz w:val="18"/>
                <w:szCs w:val="18"/>
                <w:highlight w:val="none"/>
              </w:rPr>
            </w:pPr>
          </w:p>
        </w:tc>
        <w:tc>
          <w:tcPr>
            <w:tcW w:w="2071" w:type="dxa"/>
            <w:tcBorders>
              <w:top w:val="single" w:color="auto" w:sz="4" w:space="0"/>
              <w:left w:val="single" w:color="auto" w:sz="4" w:space="0"/>
              <w:bottom w:val="single" w:color="auto" w:sz="4" w:space="0"/>
              <w:right w:val="single" w:color="auto" w:sz="8" w:space="0"/>
            </w:tcBorders>
            <w:vAlign w:val="center"/>
          </w:tcPr>
          <w:p w14:paraId="441A4E53">
            <w:pPr>
              <w:spacing w:line="360" w:lineRule="auto"/>
              <w:jc w:val="center"/>
              <w:rPr>
                <w:color w:val="auto"/>
                <w:sz w:val="18"/>
                <w:szCs w:val="18"/>
                <w:highlight w:val="none"/>
              </w:rPr>
            </w:pPr>
          </w:p>
        </w:tc>
        <w:tc>
          <w:tcPr>
            <w:tcW w:w="2656" w:type="dxa"/>
            <w:tcBorders>
              <w:top w:val="single" w:color="auto" w:sz="4" w:space="0"/>
              <w:left w:val="single" w:color="auto" w:sz="4" w:space="0"/>
              <w:bottom w:val="single" w:color="auto" w:sz="4" w:space="0"/>
              <w:right w:val="single" w:color="auto" w:sz="8" w:space="0"/>
            </w:tcBorders>
            <w:shd w:val="clear" w:color="auto" w:fill="auto"/>
            <w:vAlign w:val="center"/>
          </w:tcPr>
          <w:p w14:paraId="1635F819">
            <w:pPr>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157086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vAlign w:val="center"/>
          </w:tcPr>
          <w:p w14:paraId="4707B969">
            <w:pPr>
              <w:spacing w:line="360" w:lineRule="auto"/>
              <w:jc w:val="center"/>
              <w:rPr>
                <w:color w:val="auto"/>
                <w:sz w:val="18"/>
                <w:szCs w:val="18"/>
                <w:highlight w:val="none"/>
              </w:rPr>
            </w:pPr>
          </w:p>
        </w:tc>
        <w:tc>
          <w:tcPr>
            <w:tcW w:w="2071" w:type="dxa"/>
            <w:tcBorders>
              <w:top w:val="single" w:color="auto" w:sz="4" w:space="0"/>
              <w:left w:val="single" w:color="auto" w:sz="4" w:space="0"/>
              <w:bottom w:val="single" w:color="auto" w:sz="4" w:space="0"/>
              <w:right w:val="single" w:color="auto" w:sz="8" w:space="0"/>
            </w:tcBorders>
            <w:vAlign w:val="center"/>
          </w:tcPr>
          <w:p w14:paraId="1FD88B96">
            <w:pPr>
              <w:spacing w:line="360" w:lineRule="auto"/>
              <w:jc w:val="center"/>
              <w:rPr>
                <w:color w:val="auto"/>
                <w:sz w:val="18"/>
                <w:szCs w:val="18"/>
                <w:highlight w:val="none"/>
              </w:rPr>
            </w:pPr>
          </w:p>
        </w:tc>
        <w:tc>
          <w:tcPr>
            <w:tcW w:w="2656" w:type="dxa"/>
            <w:tcBorders>
              <w:top w:val="single" w:color="auto" w:sz="4" w:space="0"/>
              <w:left w:val="single" w:color="auto" w:sz="4" w:space="0"/>
              <w:bottom w:val="single" w:color="auto" w:sz="4" w:space="0"/>
              <w:right w:val="single" w:color="auto" w:sz="8" w:space="0"/>
            </w:tcBorders>
            <w:shd w:val="clear" w:color="auto" w:fill="auto"/>
            <w:vAlign w:val="center"/>
          </w:tcPr>
          <w:p w14:paraId="3FF863EF">
            <w:pPr>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00B3A0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vAlign w:val="center"/>
          </w:tcPr>
          <w:p w14:paraId="2C479A59">
            <w:pPr>
              <w:spacing w:line="360" w:lineRule="auto"/>
              <w:jc w:val="center"/>
              <w:rPr>
                <w:color w:val="auto"/>
                <w:sz w:val="18"/>
                <w:szCs w:val="18"/>
                <w:highlight w:val="none"/>
              </w:rPr>
            </w:pPr>
          </w:p>
        </w:tc>
        <w:tc>
          <w:tcPr>
            <w:tcW w:w="2071" w:type="dxa"/>
            <w:tcBorders>
              <w:top w:val="single" w:color="auto" w:sz="4" w:space="0"/>
              <w:left w:val="single" w:color="auto" w:sz="4" w:space="0"/>
              <w:bottom w:val="single" w:color="auto" w:sz="4" w:space="0"/>
              <w:right w:val="single" w:color="auto" w:sz="8" w:space="0"/>
            </w:tcBorders>
            <w:vAlign w:val="center"/>
          </w:tcPr>
          <w:p w14:paraId="38C56CF8">
            <w:pPr>
              <w:spacing w:line="360" w:lineRule="auto"/>
              <w:jc w:val="center"/>
              <w:rPr>
                <w:color w:val="auto"/>
                <w:sz w:val="18"/>
                <w:szCs w:val="18"/>
                <w:highlight w:val="none"/>
              </w:rPr>
            </w:pPr>
          </w:p>
        </w:tc>
        <w:tc>
          <w:tcPr>
            <w:tcW w:w="2656" w:type="dxa"/>
            <w:tcBorders>
              <w:top w:val="single" w:color="auto" w:sz="4" w:space="0"/>
              <w:left w:val="single" w:color="auto" w:sz="4" w:space="0"/>
              <w:bottom w:val="single" w:color="auto" w:sz="4" w:space="0"/>
              <w:right w:val="single" w:color="auto" w:sz="8" w:space="0"/>
            </w:tcBorders>
            <w:shd w:val="clear" w:color="auto" w:fill="auto"/>
            <w:vAlign w:val="center"/>
          </w:tcPr>
          <w:p w14:paraId="0569F460">
            <w:pPr>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3E29B0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vAlign w:val="center"/>
          </w:tcPr>
          <w:p w14:paraId="143F1FB1">
            <w:pPr>
              <w:spacing w:line="360" w:lineRule="auto"/>
              <w:jc w:val="center"/>
              <w:rPr>
                <w:color w:val="auto"/>
                <w:sz w:val="18"/>
                <w:szCs w:val="18"/>
                <w:highlight w:val="none"/>
              </w:rPr>
            </w:pPr>
          </w:p>
        </w:tc>
        <w:tc>
          <w:tcPr>
            <w:tcW w:w="2071" w:type="dxa"/>
            <w:tcBorders>
              <w:top w:val="single" w:color="auto" w:sz="4" w:space="0"/>
              <w:left w:val="single" w:color="auto" w:sz="4" w:space="0"/>
              <w:bottom w:val="single" w:color="auto" w:sz="4" w:space="0"/>
              <w:right w:val="single" w:color="auto" w:sz="8" w:space="0"/>
            </w:tcBorders>
            <w:vAlign w:val="center"/>
          </w:tcPr>
          <w:p w14:paraId="3606CF52">
            <w:pPr>
              <w:spacing w:line="360" w:lineRule="auto"/>
              <w:jc w:val="center"/>
              <w:rPr>
                <w:color w:val="auto"/>
                <w:sz w:val="18"/>
                <w:szCs w:val="18"/>
                <w:highlight w:val="none"/>
              </w:rPr>
            </w:pPr>
          </w:p>
        </w:tc>
        <w:tc>
          <w:tcPr>
            <w:tcW w:w="2656" w:type="dxa"/>
            <w:tcBorders>
              <w:top w:val="single" w:color="auto" w:sz="4" w:space="0"/>
              <w:left w:val="single" w:color="auto" w:sz="4" w:space="0"/>
              <w:bottom w:val="single" w:color="auto" w:sz="4" w:space="0"/>
              <w:right w:val="single" w:color="auto" w:sz="8" w:space="0"/>
            </w:tcBorders>
            <w:shd w:val="clear" w:color="auto" w:fill="auto"/>
            <w:vAlign w:val="center"/>
          </w:tcPr>
          <w:p w14:paraId="43E638AE">
            <w:pPr>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18F08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vAlign w:val="center"/>
          </w:tcPr>
          <w:p w14:paraId="14F88746">
            <w:pPr>
              <w:spacing w:line="360" w:lineRule="auto"/>
              <w:jc w:val="center"/>
              <w:rPr>
                <w:color w:val="auto"/>
                <w:sz w:val="18"/>
                <w:szCs w:val="18"/>
                <w:highlight w:val="none"/>
              </w:rPr>
            </w:pPr>
          </w:p>
        </w:tc>
        <w:tc>
          <w:tcPr>
            <w:tcW w:w="2071" w:type="dxa"/>
            <w:tcBorders>
              <w:top w:val="single" w:color="auto" w:sz="4" w:space="0"/>
              <w:left w:val="single" w:color="auto" w:sz="4" w:space="0"/>
              <w:bottom w:val="single" w:color="auto" w:sz="4" w:space="0"/>
              <w:right w:val="single" w:color="auto" w:sz="8" w:space="0"/>
            </w:tcBorders>
            <w:vAlign w:val="center"/>
          </w:tcPr>
          <w:p w14:paraId="4799D725">
            <w:pPr>
              <w:spacing w:line="360" w:lineRule="auto"/>
              <w:jc w:val="center"/>
              <w:rPr>
                <w:color w:val="auto"/>
                <w:sz w:val="18"/>
                <w:szCs w:val="18"/>
                <w:highlight w:val="none"/>
              </w:rPr>
            </w:pPr>
          </w:p>
        </w:tc>
        <w:tc>
          <w:tcPr>
            <w:tcW w:w="2656" w:type="dxa"/>
            <w:tcBorders>
              <w:top w:val="single" w:color="auto" w:sz="4" w:space="0"/>
              <w:left w:val="single" w:color="auto" w:sz="4" w:space="0"/>
              <w:bottom w:val="single" w:color="auto" w:sz="4" w:space="0"/>
              <w:right w:val="single" w:color="auto" w:sz="8" w:space="0"/>
            </w:tcBorders>
            <w:shd w:val="clear" w:color="auto" w:fill="auto"/>
            <w:vAlign w:val="center"/>
          </w:tcPr>
          <w:p w14:paraId="47047CD1">
            <w:pPr>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68D35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4025" w:type="dxa"/>
            <w:tcBorders>
              <w:top w:val="single" w:color="auto" w:sz="4" w:space="0"/>
              <w:left w:val="single" w:color="auto" w:sz="8" w:space="0"/>
              <w:bottom w:val="single" w:color="auto" w:sz="4" w:space="0"/>
              <w:right w:val="single" w:color="auto" w:sz="4" w:space="0"/>
            </w:tcBorders>
            <w:vAlign w:val="center"/>
          </w:tcPr>
          <w:p w14:paraId="1C64253F">
            <w:pPr>
              <w:spacing w:line="360" w:lineRule="auto"/>
              <w:jc w:val="center"/>
              <w:rPr>
                <w:color w:val="auto"/>
                <w:sz w:val="18"/>
                <w:szCs w:val="18"/>
                <w:highlight w:val="none"/>
              </w:rPr>
            </w:pPr>
          </w:p>
        </w:tc>
        <w:tc>
          <w:tcPr>
            <w:tcW w:w="2071" w:type="dxa"/>
            <w:tcBorders>
              <w:top w:val="single" w:color="auto" w:sz="4" w:space="0"/>
              <w:left w:val="single" w:color="auto" w:sz="4" w:space="0"/>
              <w:bottom w:val="single" w:color="auto" w:sz="4" w:space="0"/>
              <w:right w:val="single" w:color="auto" w:sz="8" w:space="0"/>
            </w:tcBorders>
            <w:vAlign w:val="center"/>
          </w:tcPr>
          <w:p w14:paraId="0DB36556">
            <w:pPr>
              <w:spacing w:line="360" w:lineRule="auto"/>
              <w:jc w:val="center"/>
              <w:rPr>
                <w:color w:val="auto"/>
                <w:sz w:val="18"/>
                <w:szCs w:val="18"/>
                <w:highlight w:val="none"/>
              </w:rPr>
            </w:pPr>
          </w:p>
        </w:tc>
        <w:tc>
          <w:tcPr>
            <w:tcW w:w="2656" w:type="dxa"/>
            <w:tcBorders>
              <w:top w:val="single" w:color="auto" w:sz="4" w:space="0"/>
              <w:left w:val="single" w:color="auto" w:sz="4" w:space="0"/>
              <w:bottom w:val="single" w:color="auto" w:sz="4" w:space="0"/>
              <w:right w:val="single" w:color="auto" w:sz="8" w:space="0"/>
            </w:tcBorders>
            <w:shd w:val="clear" w:color="auto" w:fill="auto"/>
            <w:vAlign w:val="center"/>
          </w:tcPr>
          <w:p w14:paraId="31335570">
            <w:pPr>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67FFA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025" w:type="dxa"/>
            <w:tcBorders>
              <w:top w:val="single" w:color="auto" w:sz="4" w:space="0"/>
              <w:left w:val="single" w:color="auto" w:sz="8" w:space="0"/>
              <w:bottom w:val="single" w:color="auto" w:sz="8" w:space="0"/>
              <w:right w:val="single" w:color="auto" w:sz="4" w:space="0"/>
            </w:tcBorders>
            <w:vAlign w:val="center"/>
          </w:tcPr>
          <w:p w14:paraId="32ECE5CF">
            <w:pPr>
              <w:spacing w:line="360" w:lineRule="auto"/>
              <w:jc w:val="center"/>
              <w:rPr>
                <w:color w:val="auto"/>
                <w:sz w:val="18"/>
                <w:szCs w:val="18"/>
                <w:highlight w:val="none"/>
              </w:rPr>
            </w:pPr>
          </w:p>
        </w:tc>
        <w:tc>
          <w:tcPr>
            <w:tcW w:w="2071" w:type="dxa"/>
            <w:tcBorders>
              <w:top w:val="single" w:color="auto" w:sz="4" w:space="0"/>
              <w:left w:val="single" w:color="auto" w:sz="4" w:space="0"/>
              <w:bottom w:val="single" w:color="auto" w:sz="8" w:space="0"/>
              <w:right w:val="single" w:color="auto" w:sz="8" w:space="0"/>
            </w:tcBorders>
            <w:vAlign w:val="center"/>
          </w:tcPr>
          <w:p w14:paraId="19AD36FE">
            <w:pPr>
              <w:spacing w:line="360" w:lineRule="auto"/>
              <w:jc w:val="center"/>
              <w:rPr>
                <w:color w:val="auto"/>
                <w:sz w:val="18"/>
                <w:szCs w:val="18"/>
                <w:highlight w:val="none"/>
              </w:rPr>
            </w:pPr>
          </w:p>
        </w:tc>
        <w:tc>
          <w:tcPr>
            <w:tcW w:w="2656" w:type="dxa"/>
            <w:tcBorders>
              <w:top w:val="single" w:color="auto" w:sz="4" w:space="0"/>
              <w:left w:val="single" w:color="auto" w:sz="4" w:space="0"/>
              <w:bottom w:val="single" w:color="auto" w:sz="8" w:space="0"/>
              <w:right w:val="single" w:color="auto" w:sz="8" w:space="0"/>
            </w:tcBorders>
            <w:shd w:val="clear" w:color="auto" w:fill="auto"/>
            <w:vAlign w:val="center"/>
          </w:tcPr>
          <w:p w14:paraId="7C1C7022">
            <w:pPr>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bl>
    <w:p w14:paraId="6F43B24A">
      <w:pPr>
        <w:snapToGrid w:val="0"/>
        <w:spacing w:line="360" w:lineRule="auto"/>
        <w:rPr>
          <w:color w:val="auto"/>
          <w:highlight w:val="none"/>
        </w:rPr>
      </w:pPr>
    </w:p>
    <w:p w14:paraId="26CEF29B">
      <w:pPr>
        <w:snapToGrid w:val="0"/>
        <w:spacing w:line="360" w:lineRule="auto"/>
        <w:ind w:firstLine="406"/>
        <w:rPr>
          <w:color w:val="auto"/>
          <w:highlight w:val="none"/>
        </w:rPr>
      </w:pPr>
      <w:r>
        <w:rPr>
          <w:color w:val="auto"/>
          <w:highlight w:val="none"/>
        </w:rPr>
        <w:t>请按照上述要求补正材料并送达不动产登记机构，补正材料时间不计入</w:t>
      </w:r>
      <w:r>
        <w:rPr>
          <w:rFonts w:hint="eastAsia"/>
          <w:color w:val="auto"/>
          <w:highlight w:val="none"/>
        </w:rPr>
        <w:t>登记</w:t>
      </w:r>
      <w:r>
        <w:rPr>
          <w:color w:val="auto"/>
          <w:highlight w:val="none"/>
        </w:rPr>
        <w:t>办理时限。</w:t>
      </w:r>
    </w:p>
    <w:p w14:paraId="527EE8BE">
      <w:pPr>
        <w:spacing w:line="360" w:lineRule="auto"/>
        <w:rPr>
          <w:rFonts w:eastAsia="仿宋_GB2312"/>
          <w:color w:val="auto"/>
          <w:w w:val="90"/>
          <w:sz w:val="22"/>
          <w:highlight w:val="none"/>
        </w:rPr>
      </w:pPr>
    </w:p>
    <w:p w14:paraId="1B20AAFB">
      <w:pPr>
        <w:snapToGrid w:val="0"/>
        <w:spacing w:line="360" w:lineRule="auto"/>
        <w:jc w:val="center"/>
        <w:rPr>
          <w:color w:val="auto"/>
          <w:highlight w:val="none"/>
        </w:rPr>
      </w:pPr>
    </w:p>
    <w:p w14:paraId="6404C07A">
      <w:pPr>
        <w:snapToGrid w:val="0"/>
        <w:spacing w:line="360" w:lineRule="auto"/>
        <w:jc w:val="center"/>
        <w:rPr>
          <w:color w:val="auto"/>
          <w:highlight w:val="none"/>
        </w:rPr>
      </w:pPr>
    </w:p>
    <w:p w14:paraId="2875979F">
      <w:pPr>
        <w:snapToGrid w:val="0"/>
        <w:spacing w:line="360" w:lineRule="auto"/>
        <w:jc w:val="center"/>
        <w:rPr>
          <w:color w:val="auto"/>
          <w:highlight w:val="none"/>
        </w:rPr>
      </w:pPr>
      <w:r>
        <w:rPr>
          <w:rFonts w:hint="eastAsia"/>
          <w:color w:val="auto"/>
          <w:highlight w:val="none"/>
        </w:rPr>
        <w:t>领取</w:t>
      </w:r>
      <w:r>
        <w:rPr>
          <w:color w:val="auto"/>
          <w:highlight w:val="none"/>
        </w:rPr>
        <w:t>人</w:t>
      </w:r>
      <w:r>
        <w:rPr>
          <w:rFonts w:hint="eastAsia"/>
          <w:color w:val="auto"/>
          <w:highlight w:val="none"/>
          <w:lang w:eastAsia="zh-CN"/>
        </w:rPr>
        <w:t>签名</w:t>
      </w:r>
      <w:r>
        <w:rPr>
          <w:color w:val="auto"/>
          <w:highlight w:val="none"/>
        </w:rPr>
        <w:t>：</w:t>
      </w:r>
      <w:r>
        <w:rPr>
          <w:rFonts w:hint="eastAsia"/>
          <w:color w:val="auto"/>
          <w:highlight w:val="none"/>
        </w:rPr>
        <w:t xml:space="preserve">             </w:t>
      </w:r>
      <w:r>
        <w:rPr>
          <w:color w:val="auto"/>
          <w:highlight w:val="none"/>
        </w:rPr>
        <w:t xml:space="preserve">                   </w:t>
      </w:r>
      <w:r>
        <w:rPr>
          <w:rFonts w:hint="eastAsia"/>
          <w:color w:val="auto"/>
          <w:highlight w:val="none"/>
        </w:rPr>
        <w:t>登记机构：</w:t>
      </w:r>
      <w:r>
        <w:rPr>
          <w:color w:val="auto"/>
          <w:highlight w:val="none"/>
        </w:rPr>
        <w:t>（印  章）</w:t>
      </w:r>
    </w:p>
    <w:p w14:paraId="29D02EE1">
      <w:pPr>
        <w:wordWrap w:val="0"/>
        <w:snapToGrid w:val="0"/>
        <w:spacing w:line="360" w:lineRule="auto"/>
        <w:ind w:firstLine="567" w:firstLineChars="270"/>
        <w:jc w:val="right"/>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 xml:space="preserve">年    </w:t>
      </w:r>
      <w:r>
        <w:rPr>
          <w:color w:val="auto"/>
          <w:highlight w:val="none"/>
        </w:rPr>
        <w:t>月</w:t>
      </w:r>
      <w:r>
        <w:rPr>
          <w:rFonts w:hint="eastAsia"/>
          <w:color w:val="auto"/>
          <w:highlight w:val="none"/>
        </w:rPr>
        <w:t xml:space="preserve">    </w:t>
      </w:r>
      <w:r>
        <w:rPr>
          <w:color w:val="auto"/>
          <w:highlight w:val="none"/>
        </w:rPr>
        <w:t>日</w:t>
      </w:r>
      <w:r>
        <w:rPr>
          <w:rFonts w:hint="eastAsia"/>
          <w:color w:val="auto"/>
          <w:highlight w:val="none"/>
        </w:rPr>
        <w:t xml:space="preserve">                                </w:t>
      </w:r>
      <w:r>
        <w:rPr>
          <w:color w:val="auto"/>
          <w:highlight w:val="none"/>
        </w:rPr>
        <w:t>年     月     日</w:t>
      </w:r>
    </w:p>
    <w:p w14:paraId="0D20B473">
      <w:pPr>
        <w:snapToGrid w:val="0"/>
        <w:spacing w:line="480" w:lineRule="auto"/>
        <w:ind w:firstLine="573"/>
        <w:rPr>
          <w:color w:val="auto"/>
          <w:highlight w:val="none"/>
        </w:rPr>
      </w:pPr>
    </w:p>
    <w:p w14:paraId="3577E728">
      <w:pPr>
        <w:snapToGrid w:val="0"/>
        <w:spacing w:line="480" w:lineRule="auto"/>
        <w:ind w:firstLine="573"/>
        <w:rPr>
          <w:color w:val="auto"/>
          <w:highlight w:val="none"/>
        </w:rPr>
      </w:pPr>
    </w:p>
    <w:p w14:paraId="029E75DD">
      <w:pPr>
        <w:snapToGrid w:val="0"/>
        <w:spacing w:line="480" w:lineRule="auto"/>
        <w:ind w:firstLine="573"/>
        <w:rPr>
          <w:color w:val="auto"/>
          <w:highlight w:val="none"/>
        </w:rPr>
      </w:pPr>
    </w:p>
    <w:p w14:paraId="4E3667F5">
      <w:pPr>
        <w:snapToGrid w:val="0"/>
        <w:spacing w:line="480" w:lineRule="auto"/>
        <w:ind w:firstLine="573"/>
        <w:rPr>
          <w:color w:val="auto"/>
          <w:highlight w:val="none"/>
        </w:rPr>
      </w:pPr>
    </w:p>
    <w:p w14:paraId="20609966">
      <w:pPr>
        <w:pStyle w:val="5"/>
        <w:spacing w:after="480" w:line="377" w:lineRule="auto"/>
        <w:ind w:firstLine="562" w:firstLineChars="200"/>
        <w:rPr>
          <w:rFonts w:ascii="Times New Roman" w:hAnsi="Times New Roman"/>
          <w:color w:val="auto"/>
          <w:highlight w:val="none"/>
        </w:rPr>
        <w:sectPr>
          <w:pgSz w:w="11906" w:h="16838"/>
          <w:pgMar w:top="1440" w:right="1797" w:bottom="1440" w:left="1797" w:header="851" w:footer="992" w:gutter="0"/>
          <w:cols w:space="720" w:num="1"/>
          <w:docGrid w:linePitch="312" w:charSpace="0"/>
        </w:sectPr>
      </w:pPr>
    </w:p>
    <w:p w14:paraId="5BED12E6">
      <w:pPr>
        <w:pStyle w:val="131"/>
        <w:numPr>
          <w:ilvl w:val="2"/>
          <w:numId w:val="7"/>
        </w:numPr>
        <w:spacing w:beforeLines="0" w:afterLines="0"/>
        <w:rPr>
          <w:color w:val="auto"/>
          <w:highlight w:val="none"/>
        </w:rPr>
      </w:pPr>
      <w:bookmarkStart w:id="1022" w:name="_Toc24506"/>
      <w:r>
        <w:rPr>
          <w:color w:val="auto"/>
          <w:highlight w:val="none"/>
        </w:rPr>
        <w:t>不动产登记补充材料接收凭证</w:t>
      </w:r>
      <w:bookmarkEnd w:id="1022"/>
    </w:p>
    <w:p w14:paraId="45D4A5CC">
      <w:pPr>
        <w:spacing w:after="240" w:afterLines="100"/>
        <w:jc w:val="center"/>
        <w:rPr>
          <w:rFonts w:eastAsia="仿宋_GB2312"/>
          <w:color w:val="auto"/>
          <w:w w:val="90"/>
          <w:sz w:val="22"/>
          <w:highlight w:val="none"/>
        </w:rPr>
      </w:pPr>
      <w:r>
        <w:rPr>
          <w:rFonts w:hint="eastAsia" w:ascii="黑体" w:hAnsi="黑体" w:eastAsia="黑体"/>
          <w:color w:val="auto"/>
          <w:sz w:val="26"/>
          <w:szCs w:val="26"/>
          <w:highlight w:val="none"/>
        </w:rPr>
        <w:t>天津市不动产登记补充材料接收凭证　</w:t>
      </w:r>
      <w:r>
        <w:rPr>
          <w:rFonts w:eastAsia="仿宋_GB2312"/>
          <w:color w:val="auto"/>
          <w:w w:val="90"/>
          <w:sz w:val="22"/>
          <w:highlight w:val="none"/>
        </w:rPr>
        <w:t xml:space="preserve">　         </w:t>
      </w:r>
    </w:p>
    <w:p w14:paraId="74375AF9">
      <w:pPr>
        <w:snapToGrid w:val="0"/>
        <w:spacing w:line="360" w:lineRule="auto"/>
        <w:ind w:right="839"/>
        <w:jc w:val="center"/>
        <w:rPr>
          <w:color w:val="auto"/>
          <w:highlight w:val="none"/>
        </w:rPr>
      </w:pPr>
      <w:r>
        <w:rPr>
          <w:color w:val="auto"/>
          <w:highlight w:val="none"/>
        </w:rPr>
        <w:t xml:space="preserve">                                                          编号：</w:t>
      </w:r>
    </w:p>
    <w:p w14:paraId="28C70716">
      <w:pPr>
        <w:spacing w:after="120" w:afterLines="50" w:line="360" w:lineRule="auto"/>
        <w:rPr>
          <w:color w:val="auto"/>
          <w:szCs w:val="21"/>
          <w:highlight w:val="none"/>
        </w:rPr>
      </w:pPr>
      <w:r>
        <w:rPr>
          <w:color w:val="auto"/>
          <w:szCs w:val="21"/>
          <w:highlight w:val="none"/>
          <w:u w:val="single"/>
        </w:rPr>
        <w:t xml:space="preserve">                                     </w:t>
      </w:r>
      <w:r>
        <w:rPr>
          <w:color w:val="auto"/>
          <w:szCs w:val="21"/>
          <w:highlight w:val="none"/>
        </w:rPr>
        <w:t>：</w:t>
      </w:r>
    </w:p>
    <w:p w14:paraId="1CAF2BF7">
      <w:pPr>
        <w:spacing w:after="120" w:afterLines="50" w:line="360" w:lineRule="auto"/>
        <w:ind w:firstLine="448"/>
        <w:rPr>
          <w:color w:val="auto"/>
          <w:highlight w:val="none"/>
        </w:rPr>
      </w:pPr>
      <w:r>
        <w:rPr>
          <w:color w:val="auto"/>
          <w:highlight w:val="none"/>
        </w:rPr>
        <w:t>___________年________月________日，收到你（单位）</w:t>
      </w:r>
      <w:r>
        <w:rPr>
          <w:color w:val="auto"/>
          <w:szCs w:val="21"/>
          <w:highlight w:val="none"/>
        </w:rPr>
        <w:t>受理编号为</w:t>
      </w:r>
      <w:r>
        <w:rPr>
          <w:color w:val="auto"/>
          <w:szCs w:val="21"/>
          <w:highlight w:val="none"/>
          <w:u w:val="single"/>
        </w:rPr>
        <w:t xml:space="preserve">             </w:t>
      </w:r>
      <w:r>
        <w:rPr>
          <w:color w:val="auto"/>
          <w:szCs w:val="21"/>
          <w:highlight w:val="none"/>
        </w:rPr>
        <w:t>的补正材料</w:t>
      </w:r>
      <w:r>
        <w:rPr>
          <w:color w:val="auto"/>
          <w:highlight w:val="none"/>
        </w:rPr>
        <w:t xml:space="preserve">，具体如下： </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420"/>
        <w:gridCol w:w="864"/>
        <w:gridCol w:w="1875"/>
        <w:gridCol w:w="2691"/>
      </w:tblGrid>
      <w:tr w14:paraId="3BF12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8" w:space="0"/>
              <w:left w:val="single" w:color="auto" w:sz="8" w:space="0"/>
              <w:bottom w:val="single" w:color="auto" w:sz="4" w:space="0"/>
              <w:right w:val="single" w:color="auto" w:sz="4" w:space="0"/>
            </w:tcBorders>
            <w:vAlign w:val="center"/>
          </w:tcPr>
          <w:p w14:paraId="6C1D8D5F">
            <w:pPr>
              <w:spacing w:line="360" w:lineRule="auto"/>
              <w:jc w:val="center"/>
              <w:rPr>
                <w:color w:val="auto"/>
                <w:sz w:val="18"/>
                <w:szCs w:val="18"/>
                <w:highlight w:val="none"/>
              </w:rPr>
            </w:pPr>
            <w:r>
              <w:rPr>
                <w:rFonts w:hint="eastAsia"/>
                <w:color w:val="auto"/>
                <w:sz w:val="18"/>
                <w:szCs w:val="18"/>
                <w:highlight w:val="none"/>
              </w:rPr>
              <w:t>编号</w:t>
            </w:r>
          </w:p>
        </w:tc>
        <w:tc>
          <w:tcPr>
            <w:tcW w:w="2420" w:type="dxa"/>
            <w:tcBorders>
              <w:top w:val="single" w:color="auto" w:sz="8" w:space="0"/>
              <w:left w:val="single" w:color="auto" w:sz="4" w:space="0"/>
              <w:bottom w:val="single" w:color="auto" w:sz="4" w:space="0"/>
              <w:right w:val="single" w:color="auto" w:sz="4" w:space="0"/>
            </w:tcBorders>
            <w:vAlign w:val="center"/>
          </w:tcPr>
          <w:p w14:paraId="2E4D36F8">
            <w:pPr>
              <w:spacing w:line="360" w:lineRule="auto"/>
              <w:jc w:val="center"/>
              <w:rPr>
                <w:color w:val="auto"/>
                <w:sz w:val="18"/>
                <w:szCs w:val="18"/>
                <w:highlight w:val="none"/>
              </w:rPr>
            </w:pPr>
            <w:r>
              <w:rPr>
                <w:color w:val="auto"/>
                <w:sz w:val="18"/>
                <w:szCs w:val="18"/>
                <w:highlight w:val="none"/>
              </w:rPr>
              <w:t>已补正的文件资料</w:t>
            </w:r>
          </w:p>
        </w:tc>
        <w:tc>
          <w:tcPr>
            <w:tcW w:w="864" w:type="dxa"/>
            <w:tcBorders>
              <w:top w:val="single" w:color="auto" w:sz="8" w:space="0"/>
              <w:left w:val="single" w:color="auto" w:sz="4" w:space="0"/>
              <w:bottom w:val="single" w:color="auto" w:sz="4" w:space="0"/>
              <w:right w:val="single" w:color="auto" w:sz="4" w:space="0"/>
            </w:tcBorders>
            <w:vAlign w:val="center"/>
          </w:tcPr>
          <w:p w14:paraId="45163C94">
            <w:pPr>
              <w:spacing w:line="360" w:lineRule="auto"/>
              <w:jc w:val="center"/>
              <w:rPr>
                <w:color w:val="auto"/>
                <w:sz w:val="18"/>
                <w:szCs w:val="18"/>
                <w:highlight w:val="none"/>
              </w:rPr>
            </w:pPr>
            <w:r>
              <w:rPr>
                <w:rFonts w:hint="eastAsia"/>
                <w:color w:val="auto"/>
                <w:sz w:val="18"/>
                <w:szCs w:val="18"/>
                <w:highlight w:val="none"/>
              </w:rPr>
              <w:t>文件号</w:t>
            </w:r>
          </w:p>
        </w:tc>
        <w:tc>
          <w:tcPr>
            <w:tcW w:w="1875" w:type="dxa"/>
            <w:tcBorders>
              <w:top w:val="single" w:color="auto" w:sz="8" w:space="0"/>
              <w:left w:val="single" w:color="auto" w:sz="4" w:space="0"/>
              <w:bottom w:val="single" w:color="auto" w:sz="4" w:space="0"/>
              <w:right w:val="single" w:color="auto" w:sz="8" w:space="0"/>
            </w:tcBorders>
            <w:vAlign w:val="center"/>
          </w:tcPr>
          <w:p w14:paraId="23B8E19B">
            <w:pPr>
              <w:spacing w:line="360" w:lineRule="auto"/>
              <w:jc w:val="center"/>
              <w:rPr>
                <w:color w:val="auto"/>
                <w:sz w:val="18"/>
                <w:szCs w:val="18"/>
                <w:highlight w:val="none"/>
              </w:rPr>
            </w:pPr>
            <w:r>
              <w:rPr>
                <w:color w:val="auto"/>
                <w:sz w:val="18"/>
                <w:szCs w:val="18"/>
                <w:highlight w:val="none"/>
              </w:rPr>
              <w:t>份  数</w:t>
            </w:r>
          </w:p>
        </w:tc>
        <w:tc>
          <w:tcPr>
            <w:tcW w:w="2691" w:type="dxa"/>
            <w:tcBorders>
              <w:top w:val="single" w:color="auto" w:sz="8" w:space="0"/>
              <w:left w:val="single" w:color="auto" w:sz="4" w:space="0"/>
              <w:bottom w:val="single" w:color="auto" w:sz="4" w:space="0"/>
              <w:right w:val="single" w:color="auto" w:sz="8" w:space="0"/>
            </w:tcBorders>
          </w:tcPr>
          <w:p w14:paraId="0492AA46">
            <w:pPr>
              <w:spacing w:line="360" w:lineRule="auto"/>
              <w:jc w:val="center"/>
              <w:rPr>
                <w:color w:val="auto"/>
                <w:sz w:val="18"/>
                <w:szCs w:val="18"/>
                <w:highlight w:val="none"/>
              </w:rPr>
            </w:pPr>
            <w:r>
              <w:rPr>
                <w:color w:val="auto"/>
                <w:sz w:val="18"/>
                <w:szCs w:val="18"/>
                <w:highlight w:val="none"/>
              </w:rPr>
              <w:t>材料形式</w:t>
            </w:r>
          </w:p>
        </w:tc>
      </w:tr>
      <w:tr w14:paraId="5A42E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4" w:space="0"/>
              <w:right w:val="single" w:color="auto" w:sz="4" w:space="0"/>
            </w:tcBorders>
            <w:vAlign w:val="center"/>
          </w:tcPr>
          <w:p w14:paraId="6FC73FDE">
            <w:pPr>
              <w:spacing w:line="360" w:lineRule="auto"/>
              <w:jc w:val="center"/>
              <w:rPr>
                <w:color w:val="auto"/>
                <w:sz w:val="18"/>
                <w:szCs w:val="18"/>
                <w:highlight w:val="none"/>
              </w:rPr>
            </w:pPr>
            <w:r>
              <w:rPr>
                <w:rFonts w:hint="eastAsia"/>
                <w:color w:val="auto"/>
                <w:sz w:val="18"/>
                <w:szCs w:val="18"/>
                <w:highlight w:val="none"/>
              </w:rPr>
              <w:t>1</w:t>
            </w:r>
          </w:p>
        </w:tc>
        <w:tc>
          <w:tcPr>
            <w:tcW w:w="2420" w:type="dxa"/>
            <w:tcBorders>
              <w:top w:val="single" w:color="auto" w:sz="4" w:space="0"/>
              <w:left w:val="single" w:color="auto" w:sz="4" w:space="0"/>
              <w:bottom w:val="single" w:color="auto" w:sz="4" w:space="0"/>
              <w:right w:val="single" w:color="auto" w:sz="4" w:space="0"/>
            </w:tcBorders>
            <w:vAlign w:val="center"/>
          </w:tcPr>
          <w:p w14:paraId="14EF46B9">
            <w:pPr>
              <w:spacing w:line="360" w:lineRule="auto"/>
              <w:jc w:val="center"/>
              <w:rPr>
                <w:color w:val="auto"/>
                <w:sz w:val="18"/>
                <w:szCs w:val="18"/>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21F9B059">
            <w:pPr>
              <w:spacing w:line="360" w:lineRule="auto"/>
              <w:jc w:val="center"/>
              <w:rPr>
                <w:color w:val="auto"/>
                <w:sz w:val="18"/>
                <w:szCs w:val="18"/>
                <w:highlight w:val="none"/>
              </w:rPr>
            </w:pPr>
          </w:p>
        </w:tc>
        <w:tc>
          <w:tcPr>
            <w:tcW w:w="1875" w:type="dxa"/>
            <w:tcBorders>
              <w:top w:val="single" w:color="auto" w:sz="4" w:space="0"/>
              <w:left w:val="single" w:color="auto" w:sz="4" w:space="0"/>
              <w:bottom w:val="single" w:color="auto" w:sz="4" w:space="0"/>
              <w:right w:val="single" w:color="auto" w:sz="8" w:space="0"/>
            </w:tcBorders>
            <w:vAlign w:val="center"/>
          </w:tcPr>
          <w:p w14:paraId="6A371200">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shd w:val="clear" w:color="auto" w:fill="auto"/>
            <w:vAlign w:val="center"/>
          </w:tcPr>
          <w:p w14:paraId="265358F3">
            <w:pPr>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2BBEF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4" w:space="0"/>
              <w:right w:val="single" w:color="auto" w:sz="4" w:space="0"/>
            </w:tcBorders>
            <w:vAlign w:val="center"/>
          </w:tcPr>
          <w:p w14:paraId="382088A9">
            <w:pPr>
              <w:spacing w:line="360" w:lineRule="auto"/>
              <w:jc w:val="center"/>
              <w:rPr>
                <w:color w:val="auto"/>
                <w:sz w:val="18"/>
                <w:szCs w:val="18"/>
                <w:highlight w:val="none"/>
              </w:rPr>
            </w:pPr>
            <w:r>
              <w:rPr>
                <w:rFonts w:hint="eastAsia"/>
                <w:color w:val="auto"/>
                <w:sz w:val="18"/>
                <w:szCs w:val="18"/>
                <w:highlight w:val="none"/>
              </w:rPr>
              <w:t>2</w:t>
            </w:r>
          </w:p>
        </w:tc>
        <w:tc>
          <w:tcPr>
            <w:tcW w:w="2420" w:type="dxa"/>
            <w:tcBorders>
              <w:top w:val="single" w:color="auto" w:sz="4" w:space="0"/>
              <w:left w:val="single" w:color="auto" w:sz="4" w:space="0"/>
              <w:bottom w:val="single" w:color="auto" w:sz="4" w:space="0"/>
              <w:right w:val="single" w:color="auto" w:sz="4" w:space="0"/>
            </w:tcBorders>
            <w:vAlign w:val="center"/>
          </w:tcPr>
          <w:p w14:paraId="038579C9">
            <w:pPr>
              <w:spacing w:line="360" w:lineRule="auto"/>
              <w:jc w:val="center"/>
              <w:rPr>
                <w:color w:val="auto"/>
                <w:sz w:val="18"/>
                <w:szCs w:val="18"/>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474CED02">
            <w:pPr>
              <w:spacing w:line="360" w:lineRule="auto"/>
              <w:jc w:val="center"/>
              <w:rPr>
                <w:color w:val="auto"/>
                <w:sz w:val="18"/>
                <w:szCs w:val="18"/>
                <w:highlight w:val="none"/>
              </w:rPr>
            </w:pPr>
          </w:p>
        </w:tc>
        <w:tc>
          <w:tcPr>
            <w:tcW w:w="1875" w:type="dxa"/>
            <w:tcBorders>
              <w:top w:val="single" w:color="auto" w:sz="4" w:space="0"/>
              <w:left w:val="single" w:color="auto" w:sz="4" w:space="0"/>
              <w:bottom w:val="single" w:color="auto" w:sz="4" w:space="0"/>
              <w:right w:val="single" w:color="auto" w:sz="8" w:space="0"/>
            </w:tcBorders>
            <w:vAlign w:val="center"/>
          </w:tcPr>
          <w:p w14:paraId="4C0FF9D0">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shd w:val="clear" w:color="auto" w:fill="auto"/>
            <w:vAlign w:val="center"/>
          </w:tcPr>
          <w:p w14:paraId="1D84B9A7">
            <w:pPr>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227A92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4" w:space="0"/>
              <w:right w:val="single" w:color="auto" w:sz="4" w:space="0"/>
            </w:tcBorders>
            <w:vAlign w:val="center"/>
          </w:tcPr>
          <w:p w14:paraId="38166926">
            <w:pPr>
              <w:spacing w:line="360" w:lineRule="auto"/>
              <w:jc w:val="center"/>
              <w:rPr>
                <w:color w:val="auto"/>
                <w:sz w:val="18"/>
                <w:szCs w:val="18"/>
                <w:highlight w:val="none"/>
              </w:rPr>
            </w:pPr>
            <w:r>
              <w:rPr>
                <w:rFonts w:hint="eastAsia"/>
                <w:color w:val="auto"/>
                <w:sz w:val="18"/>
                <w:szCs w:val="18"/>
                <w:highlight w:val="none"/>
              </w:rPr>
              <w:t>3</w:t>
            </w:r>
          </w:p>
        </w:tc>
        <w:tc>
          <w:tcPr>
            <w:tcW w:w="2420" w:type="dxa"/>
            <w:tcBorders>
              <w:top w:val="single" w:color="auto" w:sz="4" w:space="0"/>
              <w:left w:val="single" w:color="auto" w:sz="4" w:space="0"/>
              <w:bottom w:val="single" w:color="auto" w:sz="4" w:space="0"/>
              <w:right w:val="single" w:color="auto" w:sz="4" w:space="0"/>
            </w:tcBorders>
            <w:vAlign w:val="center"/>
          </w:tcPr>
          <w:p w14:paraId="4A188959">
            <w:pPr>
              <w:spacing w:line="360" w:lineRule="auto"/>
              <w:jc w:val="center"/>
              <w:rPr>
                <w:color w:val="auto"/>
                <w:sz w:val="18"/>
                <w:szCs w:val="18"/>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3618DABF">
            <w:pPr>
              <w:spacing w:line="360" w:lineRule="auto"/>
              <w:jc w:val="center"/>
              <w:rPr>
                <w:color w:val="auto"/>
                <w:sz w:val="18"/>
                <w:szCs w:val="18"/>
                <w:highlight w:val="none"/>
              </w:rPr>
            </w:pPr>
          </w:p>
        </w:tc>
        <w:tc>
          <w:tcPr>
            <w:tcW w:w="1875" w:type="dxa"/>
            <w:tcBorders>
              <w:top w:val="single" w:color="auto" w:sz="4" w:space="0"/>
              <w:left w:val="single" w:color="auto" w:sz="4" w:space="0"/>
              <w:bottom w:val="single" w:color="auto" w:sz="4" w:space="0"/>
              <w:right w:val="single" w:color="auto" w:sz="8" w:space="0"/>
            </w:tcBorders>
            <w:vAlign w:val="center"/>
          </w:tcPr>
          <w:p w14:paraId="7DFF0002">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shd w:val="clear" w:color="auto" w:fill="auto"/>
            <w:vAlign w:val="center"/>
          </w:tcPr>
          <w:p w14:paraId="0771A30D">
            <w:pPr>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03FF9C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4" w:space="0"/>
              <w:right w:val="single" w:color="auto" w:sz="4" w:space="0"/>
            </w:tcBorders>
            <w:vAlign w:val="center"/>
          </w:tcPr>
          <w:p w14:paraId="63963561">
            <w:pPr>
              <w:spacing w:line="360" w:lineRule="auto"/>
              <w:jc w:val="center"/>
              <w:rPr>
                <w:color w:val="auto"/>
                <w:sz w:val="18"/>
                <w:szCs w:val="18"/>
                <w:highlight w:val="none"/>
              </w:rPr>
            </w:pPr>
            <w:r>
              <w:rPr>
                <w:rFonts w:hint="eastAsia"/>
                <w:color w:val="auto"/>
                <w:sz w:val="18"/>
                <w:szCs w:val="18"/>
                <w:highlight w:val="none"/>
              </w:rPr>
              <w:t>4</w:t>
            </w:r>
          </w:p>
        </w:tc>
        <w:tc>
          <w:tcPr>
            <w:tcW w:w="2420" w:type="dxa"/>
            <w:tcBorders>
              <w:top w:val="single" w:color="auto" w:sz="4" w:space="0"/>
              <w:left w:val="single" w:color="auto" w:sz="4" w:space="0"/>
              <w:bottom w:val="single" w:color="auto" w:sz="4" w:space="0"/>
              <w:right w:val="single" w:color="auto" w:sz="4" w:space="0"/>
            </w:tcBorders>
            <w:vAlign w:val="center"/>
          </w:tcPr>
          <w:p w14:paraId="3ECC7EDC">
            <w:pPr>
              <w:spacing w:line="360" w:lineRule="auto"/>
              <w:jc w:val="center"/>
              <w:rPr>
                <w:color w:val="auto"/>
                <w:sz w:val="18"/>
                <w:szCs w:val="18"/>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0A20EEFC">
            <w:pPr>
              <w:spacing w:line="360" w:lineRule="auto"/>
              <w:jc w:val="center"/>
              <w:rPr>
                <w:color w:val="auto"/>
                <w:sz w:val="18"/>
                <w:szCs w:val="18"/>
                <w:highlight w:val="none"/>
              </w:rPr>
            </w:pPr>
          </w:p>
        </w:tc>
        <w:tc>
          <w:tcPr>
            <w:tcW w:w="1875" w:type="dxa"/>
            <w:tcBorders>
              <w:top w:val="single" w:color="auto" w:sz="4" w:space="0"/>
              <w:left w:val="single" w:color="auto" w:sz="4" w:space="0"/>
              <w:bottom w:val="single" w:color="auto" w:sz="4" w:space="0"/>
              <w:right w:val="single" w:color="auto" w:sz="8" w:space="0"/>
            </w:tcBorders>
            <w:vAlign w:val="center"/>
          </w:tcPr>
          <w:p w14:paraId="1CC357FE">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shd w:val="clear" w:color="auto" w:fill="auto"/>
            <w:vAlign w:val="center"/>
          </w:tcPr>
          <w:p w14:paraId="63272C0A">
            <w:pPr>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68438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4" w:space="0"/>
              <w:right w:val="single" w:color="auto" w:sz="4" w:space="0"/>
            </w:tcBorders>
            <w:vAlign w:val="center"/>
          </w:tcPr>
          <w:p w14:paraId="60FAC606">
            <w:pPr>
              <w:spacing w:line="360" w:lineRule="auto"/>
              <w:jc w:val="center"/>
              <w:rPr>
                <w:color w:val="auto"/>
                <w:sz w:val="18"/>
                <w:szCs w:val="18"/>
                <w:highlight w:val="none"/>
              </w:rPr>
            </w:pPr>
            <w:r>
              <w:rPr>
                <w:rFonts w:hint="eastAsia"/>
                <w:color w:val="auto"/>
                <w:sz w:val="18"/>
                <w:szCs w:val="18"/>
                <w:highlight w:val="none"/>
              </w:rPr>
              <w:t>5</w:t>
            </w:r>
          </w:p>
        </w:tc>
        <w:tc>
          <w:tcPr>
            <w:tcW w:w="2420" w:type="dxa"/>
            <w:tcBorders>
              <w:top w:val="single" w:color="auto" w:sz="4" w:space="0"/>
              <w:left w:val="single" w:color="auto" w:sz="4" w:space="0"/>
              <w:bottom w:val="single" w:color="auto" w:sz="4" w:space="0"/>
              <w:right w:val="single" w:color="auto" w:sz="4" w:space="0"/>
            </w:tcBorders>
            <w:vAlign w:val="center"/>
          </w:tcPr>
          <w:p w14:paraId="654E7DC8">
            <w:pPr>
              <w:spacing w:line="360" w:lineRule="auto"/>
              <w:jc w:val="center"/>
              <w:rPr>
                <w:color w:val="auto"/>
                <w:sz w:val="18"/>
                <w:szCs w:val="18"/>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7D75F48F">
            <w:pPr>
              <w:spacing w:line="360" w:lineRule="auto"/>
              <w:jc w:val="center"/>
              <w:rPr>
                <w:color w:val="auto"/>
                <w:sz w:val="18"/>
                <w:szCs w:val="18"/>
                <w:highlight w:val="none"/>
              </w:rPr>
            </w:pPr>
          </w:p>
        </w:tc>
        <w:tc>
          <w:tcPr>
            <w:tcW w:w="1875" w:type="dxa"/>
            <w:tcBorders>
              <w:top w:val="single" w:color="auto" w:sz="4" w:space="0"/>
              <w:left w:val="single" w:color="auto" w:sz="4" w:space="0"/>
              <w:bottom w:val="single" w:color="auto" w:sz="4" w:space="0"/>
              <w:right w:val="single" w:color="auto" w:sz="8" w:space="0"/>
            </w:tcBorders>
            <w:vAlign w:val="center"/>
          </w:tcPr>
          <w:p w14:paraId="3AA41636">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shd w:val="clear" w:color="auto" w:fill="auto"/>
            <w:vAlign w:val="center"/>
          </w:tcPr>
          <w:p w14:paraId="65B26561">
            <w:pPr>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3A4DD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4" w:space="0"/>
              <w:right w:val="single" w:color="auto" w:sz="4" w:space="0"/>
            </w:tcBorders>
            <w:vAlign w:val="center"/>
          </w:tcPr>
          <w:p w14:paraId="35DA027F">
            <w:pPr>
              <w:spacing w:line="360" w:lineRule="auto"/>
              <w:jc w:val="center"/>
              <w:rPr>
                <w:color w:val="auto"/>
                <w:sz w:val="18"/>
                <w:szCs w:val="18"/>
                <w:highlight w:val="none"/>
              </w:rPr>
            </w:pPr>
            <w:r>
              <w:rPr>
                <w:rFonts w:hint="eastAsia"/>
                <w:color w:val="auto"/>
                <w:sz w:val="18"/>
                <w:szCs w:val="18"/>
                <w:highlight w:val="none"/>
              </w:rPr>
              <w:t>6</w:t>
            </w:r>
          </w:p>
        </w:tc>
        <w:tc>
          <w:tcPr>
            <w:tcW w:w="2420" w:type="dxa"/>
            <w:tcBorders>
              <w:top w:val="single" w:color="auto" w:sz="4" w:space="0"/>
              <w:left w:val="single" w:color="auto" w:sz="4" w:space="0"/>
              <w:bottom w:val="single" w:color="auto" w:sz="4" w:space="0"/>
              <w:right w:val="single" w:color="auto" w:sz="4" w:space="0"/>
            </w:tcBorders>
            <w:vAlign w:val="center"/>
          </w:tcPr>
          <w:p w14:paraId="412E8347">
            <w:pPr>
              <w:spacing w:line="360" w:lineRule="auto"/>
              <w:jc w:val="center"/>
              <w:rPr>
                <w:color w:val="auto"/>
                <w:sz w:val="18"/>
                <w:szCs w:val="18"/>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719AE8E2">
            <w:pPr>
              <w:spacing w:line="360" w:lineRule="auto"/>
              <w:jc w:val="center"/>
              <w:rPr>
                <w:color w:val="auto"/>
                <w:sz w:val="18"/>
                <w:szCs w:val="18"/>
                <w:highlight w:val="none"/>
              </w:rPr>
            </w:pPr>
          </w:p>
        </w:tc>
        <w:tc>
          <w:tcPr>
            <w:tcW w:w="1875" w:type="dxa"/>
            <w:tcBorders>
              <w:top w:val="single" w:color="auto" w:sz="4" w:space="0"/>
              <w:left w:val="single" w:color="auto" w:sz="4" w:space="0"/>
              <w:bottom w:val="single" w:color="auto" w:sz="4" w:space="0"/>
              <w:right w:val="single" w:color="auto" w:sz="8" w:space="0"/>
            </w:tcBorders>
            <w:vAlign w:val="center"/>
          </w:tcPr>
          <w:p w14:paraId="7BFBEA88">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shd w:val="clear" w:color="auto" w:fill="auto"/>
            <w:vAlign w:val="center"/>
          </w:tcPr>
          <w:p w14:paraId="47BD2714">
            <w:pPr>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079A4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4" w:space="0"/>
              <w:right w:val="single" w:color="auto" w:sz="4" w:space="0"/>
            </w:tcBorders>
            <w:vAlign w:val="center"/>
          </w:tcPr>
          <w:p w14:paraId="5248C912">
            <w:pPr>
              <w:spacing w:line="360" w:lineRule="auto"/>
              <w:jc w:val="center"/>
              <w:rPr>
                <w:color w:val="auto"/>
                <w:sz w:val="18"/>
                <w:szCs w:val="18"/>
                <w:highlight w:val="none"/>
              </w:rPr>
            </w:pPr>
            <w:r>
              <w:rPr>
                <w:rFonts w:hint="eastAsia"/>
                <w:color w:val="auto"/>
                <w:sz w:val="18"/>
                <w:szCs w:val="18"/>
                <w:highlight w:val="none"/>
              </w:rPr>
              <w:t>7</w:t>
            </w:r>
          </w:p>
        </w:tc>
        <w:tc>
          <w:tcPr>
            <w:tcW w:w="2420" w:type="dxa"/>
            <w:tcBorders>
              <w:top w:val="single" w:color="auto" w:sz="4" w:space="0"/>
              <w:left w:val="single" w:color="auto" w:sz="4" w:space="0"/>
              <w:bottom w:val="single" w:color="auto" w:sz="4" w:space="0"/>
              <w:right w:val="single" w:color="auto" w:sz="4" w:space="0"/>
            </w:tcBorders>
            <w:vAlign w:val="center"/>
          </w:tcPr>
          <w:p w14:paraId="50FD307B">
            <w:pPr>
              <w:spacing w:line="360" w:lineRule="auto"/>
              <w:jc w:val="center"/>
              <w:rPr>
                <w:color w:val="auto"/>
                <w:sz w:val="18"/>
                <w:szCs w:val="18"/>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6798B4D0">
            <w:pPr>
              <w:spacing w:line="360" w:lineRule="auto"/>
              <w:jc w:val="center"/>
              <w:rPr>
                <w:color w:val="auto"/>
                <w:sz w:val="18"/>
                <w:szCs w:val="18"/>
                <w:highlight w:val="none"/>
              </w:rPr>
            </w:pPr>
          </w:p>
        </w:tc>
        <w:tc>
          <w:tcPr>
            <w:tcW w:w="1875" w:type="dxa"/>
            <w:tcBorders>
              <w:top w:val="single" w:color="auto" w:sz="4" w:space="0"/>
              <w:left w:val="single" w:color="auto" w:sz="4" w:space="0"/>
              <w:bottom w:val="single" w:color="auto" w:sz="4" w:space="0"/>
              <w:right w:val="single" w:color="auto" w:sz="8" w:space="0"/>
            </w:tcBorders>
            <w:vAlign w:val="center"/>
          </w:tcPr>
          <w:p w14:paraId="4E69A0D4">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shd w:val="clear" w:color="auto" w:fill="auto"/>
            <w:vAlign w:val="center"/>
          </w:tcPr>
          <w:p w14:paraId="6CD52D21">
            <w:pPr>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72239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4" w:space="0"/>
              <w:right w:val="single" w:color="auto" w:sz="4" w:space="0"/>
            </w:tcBorders>
            <w:vAlign w:val="center"/>
          </w:tcPr>
          <w:p w14:paraId="53BB2115">
            <w:pPr>
              <w:spacing w:line="360" w:lineRule="auto"/>
              <w:jc w:val="center"/>
              <w:rPr>
                <w:color w:val="auto"/>
                <w:sz w:val="18"/>
                <w:szCs w:val="18"/>
                <w:highlight w:val="none"/>
              </w:rPr>
            </w:pPr>
            <w:r>
              <w:rPr>
                <w:rFonts w:hint="eastAsia"/>
                <w:color w:val="auto"/>
                <w:sz w:val="18"/>
                <w:szCs w:val="18"/>
                <w:highlight w:val="none"/>
              </w:rPr>
              <w:t>8</w:t>
            </w:r>
          </w:p>
        </w:tc>
        <w:tc>
          <w:tcPr>
            <w:tcW w:w="2420" w:type="dxa"/>
            <w:tcBorders>
              <w:top w:val="single" w:color="auto" w:sz="4" w:space="0"/>
              <w:left w:val="single" w:color="auto" w:sz="4" w:space="0"/>
              <w:bottom w:val="single" w:color="auto" w:sz="4" w:space="0"/>
              <w:right w:val="single" w:color="auto" w:sz="4" w:space="0"/>
            </w:tcBorders>
            <w:vAlign w:val="center"/>
          </w:tcPr>
          <w:p w14:paraId="4EAF34F1">
            <w:pPr>
              <w:spacing w:line="360" w:lineRule="auto"/>
              <w:jc w:val="center"/>
              <w:rPr>
                <w:color w:val="auto"/>
                <w:sz w:val="18"/>
                <w:szCs w:val="18"/>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733D11EE">
            <w:pPr>
              <w:spacing w:line="360" w:lineRule="auto"/>
              <w:jc w:val="center"/>
              <w:rPr>
                <w:color w:val="auto"/>
                <w:sz w:val="18"/>
                <w:szCs w:val="18"/>
                <w:highlight w:val="none"/>
              </w:rPr>
            </w:pPr>
          </w:p>
        </w:tc>
        <w:tc>
          <w:tcPr>
            <w:tcW w:w="1875" w:type="dxa"/>
            <w:tcBorders>
              <w:top w:val="single" w:color="auto" w:sz="4" w:space="0"/>
              <w:left w:val="single" w:color="auto" w:sz="4" w:space="0"/>
              <w:bottom w:val="single" w:color="auto" w:sz="4" w:space="0"/>
              <w:right w:val="single" w:color="auto" w:sz="8" w:space="0"/>
            </w:tcBorders>
            <w:vAlign w:val="center"/>
          </w:tcPr>
          <w:p w14:paraId="7CCDD5C2">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tcPr>
          <w:p w14:paraId="42A22986">
            <w:pPr>
              <w:spacing w:line="360" w:lineRule="auto"/>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r w14:paraId="5A7B70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72" w:type="dxa"/>
            <w:tcBorders>
              <w:top w:val="single" w:color="auto" w:sz="4" w:space="0"/>
              <w:left w:val="single" w:color="auto" w:sz="8" w:space="0"/>
              <w:bottom w:val="single" w:color="auto" w:sz="8" w:space="0"/>
              <w:right w:val="single" w:color="auto" w:sz="4" w:space="0"/>
            </w:tcBorders>
            <w:vAlign w:val="center"/>
          </w:tcPr>
          <w:p w14:paraId="691B54F6">
            <w:pPr>
              <w:spacing w:line="360" w:lineRule="auto"/>
              <w:jc w:val="center"/>
              <w:rPr>
                <w:color w:val="auto"/>
                <w:sz w:val="18"/>
                <w:szCs w:val="18"/>
                <w:highlight w:val="none"/>
              </w:rPr>
            </w:pPr>
            <w:r>
              <w:rPr>
                <w:rFonts w:hint="eastAsia"/>
                <w:color w:val="auto"/>
                <w:sz w:val="18"/>
                <w:szCs w:val="18"/>
                <w:highlight w:val="none"/>
              </w:rPr>
              <w:t>9</w:t>
            </w:r>
          </w:p>
        </w:tc>
        <w:tc>
          <w:tcPr>
            <w:tcW w:w="2420" w:type="dxa"/>
            <w:tcBorders>
              <w:top w:val="single" w:color="auto" w:sz="4" w:space="0"/>
              <w:left w:val="single" w:color="auto" w:sz="4" w:space="0"/>
              <w:bottom w:val="single" w:color="auto" w:sz="8" w:space="0"/>
              <w:right w:val="single" w:color="auto" w:sz="4" w:space="0"/>
            </w:tcBorders>
            <w:vAlign w:val="center"/>
          </w:tcPr>
          <w:p w14:paraId="46E16A13">
            <w:pPr>
              <w:spacing w:line="360" w:lineRule="auto"/>
              <w:jc w:val="center"/>
              <w:rPr>
                <w:color w:val="auto"/>
                <w:sz w:val="18"/>
                <w:szCs w:val="18"/>
                <w:highlight w:val="none"/>
              </w:rPr>
            </w:pPr>
          </w:p>
        </w:tc>
        <w:tc>
          <w:tcPr>
            <w:tcW w:w="864" w:type="dxa"/>
            <w:tcBorders>
              <w:top w:val="single" w:color="auto" w:sz="4" w:space="0"/>
              <w:left w:val="single" w:color="auto" w:sz="4" w:space="0"/>
              <w:bottom w:val="single" w:color="auto" w:sz="8" w:space="0"/>
              <w:right w:val="single" w:color="auto" w:sz="4" w:space="0"/>
            </w:tcBorders>
            <w:vAlign w:val="center"/>
          </w:tcPr>
          <w:p w14:paraId="230E1F9B">
            <w:pPr>
              <w:spacing w:line="360" w:lineRule="auto"/>
              <w:jc w:val="center"/>
              <w:rPr>
                <w:color w:val="auto"/>
                <w:sz w:val="18"/>
                <w:szCs w:val="18"/>
                <w:highlight w:val="none"/>
              </w:rPr>
            </w:pPr>
          </w:p>
        </w:tc>
        <w:tc>
          <w:tcPr>
            <w:tcW w:w="1875" w:type="dxa"/>
            <w:tcBorders>
              <w:top w:val="single" w:color="auto" w:sz="4" w:space="0"/>
              <w:left w:val="single" w:color="auto" w:sz="4" w:space="0"/>
              <w:bottom w:val="single" w:color="auto" w:sz="8" w:space="0"/>
              <w:right w:val="single" w:color="auto" w:sz="8" w:space="0"/>
            </w:tcBorders>
            <w:vAlign w:val="center"/>
          </w:tcPr>
          <w:p w14:paraId="6B1DB8B5">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8" w:space="0"/>
              <w:right w:val="single" w:color="auto" w:sz="8" w:space="0"/>
            </w:tcBorders>
          </w:tcPr>
          <w:p w14:paraId="280D01FF">
            <w:pPr>
              <w:spacing w:line="360" w:lineRule="auto"/>
              <w:jc w:val="center"/>
              <w:rPr>
                <w:rFonts w:ascii="宋体" w:hAnsi="宋体"/>
                <w:color w:val="auto"/>
                <w:sz w:val="18"/>
                <w:szCs w:val="18"/>
                <w:highlight w:val="none"/>
              </w:rPr>
            </w:pPr>
            <w:r>
              <w:rPr>
                <w:rFonts w:ascii="宋体" w:hAnsi="宋体"/>
                <w:color w:val="auto"/>
                <w:sz w:val="18"/>
                <w:szCs w:val="18"/>
                <w:highlight w:val="none"/>
              </w:rPr>
              <w:t>□原件   □复印件   □</w:t>
            </w:r>
            <w:r>
              <w:rPr>
                <w:rFonts w:hint="eastAsia" w:ascii="宋体" w:hAnsi="宋体"/>
                <w:color w:val="auto"/>
                <w:sz w:val="18"/>
                <w:szCs w:val="18"/>
                <w:highlight w:val="none"/>
              </w:rPr>
              <w:t>电子</w:t>
            </w:r>
          </w:p>
        </w:tc>
      </w:tr>
    </w:tbl>
    <w:p w14:paraId="55677737">
      <w:pPr>
        <w:spacing w:line="360" w:lineRule="auto"/>
        <w:rPr>
          <w:color w:val="auto"/>
          <w:highlight w:val="none"/>
        </w:rPr>
      </w:pPr>
    </w:p>
    <w:p w14:paraId="6ABBBEEE">
      <w:pPr>
        <w:spacing w:line="360" w:lineRule="auto"/>
        <w:rPr>
          <w:color w:val="auto"/>
          <w:highlight w:val="none"/>
        </w:rPr>
      </w:pPr>
      <w:r>
        <w:rPr>
          <w:color w:val="auto"/>
          <w:highlight w:val="none"/>
        </w:rPr>
        <w:t xml:space="preserve">                                     </w:t>
      </w:r>
    </w:p>
    <w:p w14:paraId="75C34F5E">
      <w:pPr>
        <w:snapToGrid w:val="0"/>
        <w:spacing w:line="360" w:lineRule="auto"/>
        <w:jc w:val="center"/>
        <w:rPr>
          <w:color w:val="auto"/>
          <w:highlight w:val="none"/>
        </w:rPr>
      </w:pPr>
      <w:r>
        <w:rPr>
          <w:rFonts w:hint="eastAsia"/>
          <w:color w:val="auto"/>
          <w:highlight w:val="none"/>
        </w:rPr>
        <w:t>领取</w:t>
      </w:r>
      <w:r>
        <w:rPr>
          <w:color w:val="auto"/>
          <w:highlight w:val="none"/>
        </w:rPr>
        <w:t>人</w:t>
      </w:r>
      <w:r>
        <w:rPr>
          <w:rFonts w:hint="eastAsia"/>
          <w:color w:val="auto"/>
          <w:highlight w:val="none"/>
          <w:lang w:eastAsia="zh-CN"/>
        </w:rPr>
        <w:t>签名</w:t>
      </w:r>
      <w:r>
        <w:rPr>
          <w:color w:val="auto"/>
          <w:highlight w:val="none"/>
        </w:rPr>
        <w:t>：</w:t>
      </w:r>
      <w:r>
        <w:rPr>
          <w:rFonts w:hint="eastAsia"/>
          <w:color w:val="auto"/>
          <w:highlight w:val="none"/>
        </w:rPr>
        <w:t xml:space="preserve">             </w:t>
      </w:r>
      <w:r>
        <w:rPr>
          <w:color w:val="auto"/>
          <w:highlight w:val="none"/>
        </w:rPr>
        <w:t xml:space="preserve">                   </w:t>
      </w:r>
      <w:r>
        <w:rPr>
          <w:rFonts w:hint="eastAsia"/>
          <w:color w:val="auto"/>
          <w:highlight w:val="none"/>
        </w:rPr>
        <w:t>登记机构：</w:t>
      </w:r>
      <w:r>
        <w:rPr>
          <w:color w:val="auto"/>
          <w:highlight w:val="none"/>
        </w:rPr>
        <w:t>（印  章）</w:t>
      </w:r>
    </w:p>
    <w:p w14:paraId="6EE10DBF">
      <w:pPr>
        <w:wordWrap w:val="0"/>
        <w:snapToGrid w:val="0"/>
        <w:spacing w:line="360" w:lineRule="auto"/>
        <w:ind w:firstLine="567" w:firstLineChars="270"/>
        <w:jc w:val="right"/>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 xml:space="preserve">年    </w:t>
      </w:r>
      <w:r>
        <w:rPr>
          <w:color w:val="auto"/>
          <w:highlight w:val="none"/>
        </w:rPr>
        <w:t>月</w:t>
      </w:r>
      <w:r>
        <w:rPr>
          <w:rFonts w:hint="eastAsia"/>
          <w:color w:val="auto"/>
          <w:highlight w:val="none"/>
        </w:rPr>
        <w:t xml:space="preserve">    </w:t>
      </w:r>
      <w:r>
        <w:rPr>
          <w:color w:val="auto"/>
          <w:highlight w:val="none"/>
        </w:rPr>
        <w:t>日</w:t>
      </w:r>
      <w:r>
        <w:rPr>
          <w:rFonts w:hint="eastAsia"/>
          <w:color w:val="auto"/>
          <w:highlight w:val="none"/>
        </w:rPr>
        <w:t xml:space="preserve">                                </w:t>
      </w:r>
      <w:r>
        <w:rPr>
          <w:color w:val="auto"/>
          <w:highlight w:val="none"/>
        </w:rPr>
        <w:t>年     月     日</w:t>
      </w:r>
    </w:p>
    <w:p w14:paraId="5D68CE62">
      <w:pPr>
        <w:snapToGrid w:val="0"/>
        <w:spacing w:line="480" w:lineRule="auto"/>
        <w:ind w:firstLine="573"/>
        <w:rPr>
          <w:color w:val="auto"/>
          <w:highlight w:val="none"/>
        </w:rPr>
      </w:pPr>
    </w:p>
    <w:p w14:paraId="47BAC748">
      <w:pPr>
        <w:snapToGrid w:val="0"/>
        <w:spacing w:line="480" w:lineRule="auto"/>
        <w:ind w:firstLine="573"/>
        <w:rPr>
          <w:color w:val="auto"/>
          <w:highlight w:val="none"/>
        </w:rPr>
      </w:pPr>
    </w:p>
    <w:p w14:paraId="2A974782">
      <w:pPr>
        <w:snapToGrid w:val="0"/>
        <w:spacing w:line="480" w:lineRule="auto"/>
        <w:ind w:firstLine="573"/>
        <w:rPr>
          <w:color w:val="auto"/>
          <w:highlight w:val="none"/>
        </w:rPr>
      </w:pPr>
      <w:r>
        <w:rPr>
          <w:color w:val="auto"/>
          <w:highlight w:val="none"/>
        </w:rPr>
        <w:t>注：</w:t>
      </w:r>
      <w:r>
        <w:rPr>
          <w:rFonts w:hint="eastAsia"/>
          <w:color w:val="auto"/>
          <w:highlight w:val="none"/>
        </w:rPr>
        <w:t>登记</w:t>
      </w:r>
      <w:r>
        <w:rPr>
          <w:color w:val="auto"/>
          <w:highlight w:val="none"/>
        </w:rPr>
        <w:t>办</w:t>
      </w:r>
      <w:r>
        <w:rPr>
          <w:rFonts w:hint="eastAsia"/>
          <w:color w:val="auto"/>
          <w:highlight w:val="none"/>
        </w:rPr>
        <w:t>理</w:t>
      </w:r>
      <w:r>
        <w:rPr>
          <w:color w:val="auto"/>
          <w:highlight w:val="none"/>
        </w:rPr>
        <w:t>时限自补</w:t>
      </w:r>
      <w:r>
        <w:rPr>
          <w:rFonts w:hint="eastAsia"/>
          <w:color w:val="auto"/>
          <w:highlight w:val="none"/>
        </w:rPr>
        <w:t>充申请</w:t>
      </w:r>
      <w:r>
        <w:rPr>
          <w:color w:val="auto"/>
          <w:highlight w:val="none"/>
        </w:rPr>
        <w:t>材料之日起重新计算。</w:t>
      </w:r>
    </w:p>
    <w:p w14:paraId="75056495">
      <w:pPr>
        <w:snapToGrid w:val="0"/>
        <w:spacing w:line="480" w:lineRule="auto"/>
        <w:ind w:firstLine="573"/>
        <w:rPr>
          <w:color w:val="auto"/>
          <w:highlight w:val="none"/>
        </w:rPr>
      </w:pPr>
    </w:p>
    <w:p w14:paraId="12490D42">
      <w:pPr>
        <w:snapToGrid w:val="0"/>
        <w:spacing w:line="480" w:lineRule="auto"/>
        <w:ind w:firstLine="573"/>
        <w:rPr>
          <w:color w:val="auto"/>
          <w:highlight w:val="none"/>
        </w:rPr>
      </w:pPr>
    </w:p>
    <w:p w14:paraId="57695357">
      <w:pPr>
        <w:pStyle w:val="5"/>
        <w:spacing w:after="480" w:line="377" w:lineRule="auto"/>
        <w:ind w:firstLine="562" w:firstLineChars="200"/>
        <w:rPr>
          <w:rFonts w:ascii="Times New Roman" w:hAnsi="Times New Roman"/>
          <w:color w:val="auto"/>
          <w:highlight w:val="none"/>
        </w:rPr>
        <w:sectPr>
          <w:pgSz w:w="11906" w:h="16838"/>
          <w:pgMar w:top="1440" w:right="1797" w:bottom="1440" w:left="1797" w:header="851" w:footer="992" w:gutter="0"/>
          <w:cols w:space="720" w:num="1"/>
          <w:docGrid w:linePitch="312" w:charSpace="0"/>
        </w:sectPr>
      </w:pPr>
    </w:p>
    <w:p w14:paraId="749C1061">
      <w:pPr>
        <w:pStyle w:val="131"/>
        <w:numPr>
          <w:ilvl w:val="2"/>
          <w:numId w:val="7"/>
        </w:numPr>
        <w:spacing w:beforeLines="0" w:afterLines="0"/>
        <w:rPr>
          <w:color w:val="auto"/>
          <w:highlight w:val="none"/>
        </w:rPr>
      </w:pPr>
      <w:bookmarkStart w:id="1023" w:name="_Toc28150"/>
      <w:r>
        <w:rPr>
          <w:color w:val="auto"/>
          <w:highlight w:val="none"/>
        </w:rPr>
        <w:t>不予登记</w:t>
      </w:r>
      <w:r>
        <w:rPr>
          <w:rFonts w:hint="eastAsia"/>
          <w:color w:val="auto"/>
          <w:highlight w:val="none"/>
        </w:rPr>
        <w:t>告知</w:t>
      </w:r>
      <w:r>
        <w:rPr>
          <w:color w:val="auto"/>
          <w:highlight w:val="none"/>
        </w:rPr>
        <w:t>书</w:t>
      </w:r>
      <w:bookmarkEnd w:id="1023"/>
    </w:p>
    <w:p w14:paraId="0DCC4F6A">
      <w:pPr>
        <w:spacing w:after="240" w:afterLines="100"/>
        <w:jc w:val="center"/>
        <w:rPr>
          <w:rFonts w:ascii="黑体" w:hAnsi="黑体" w:eastAsia="黑体"/>
          <w:color w:val="auto"/>
          <w:sz w:val="26"/>
          <w:szCs w:val="26"/>
          <w:highlight w:val="none"/>
        </w:rPr>
      </w:pPr>
      <w:r>
        <w:rPr>
          <w:rFonts w:hint="eastAsia" w:ascii="黑体" w:hAnsi="黑体" w:eastAsia="黑体"/>
          <w:color w:val="auto"/>
          <w:sz w:val="26"/>
          <w:szCs w:val="26"/>
          <w:highlight w:val="none"/>
        </w:rPr>
        <w:t>不予登记告知书</w:t>
      </w:r>
    </w:p>
    <w:p w14:paraId="1FD0EF1D">
      <w:pPr>
        <w:spacing w:line="360" w:lineRule="auto"/>
        <w:ind w:right="420" w:firstLine="5938" w:firstLineChars="2828"/>
        <w:rPr>
          <w:color w:val="auto"/>
          <w:highlight w:val="none"/>
        </w:rPr>
      </w:pPr>
      <w:r>
        <w:rPr>
          <w:color w:val="auto"/>
          <w:highlight w:val="none"/>
        </w:rPr>
        <w:t>编号：</w:t>
      </w:r>
    </w:p>
    <w:p w14:paraId="0DD32143">
      <w:pPr>
        <w:spacing w:line="360" w:lineRule="auto"/>
        <w:rPr>
          <w:color w:val="auto"/>
          <w:highlight w:val="none"/>
        </w:rPr>
      </w:pPr>
    </w:p>
    <w:p w14:paraId="5425655E">
      <w:pPr>
        <w:spacing w:after="120" w:afterLines="50" w:line="360" w:lineRule="auto"/>
        <w:rPr>
          <w:color w:val="auto"/>
          <w:szCs w:val="21"/>
          <w:highlight w:val="none"/>
        </w:rPr>
      </w:pPr>
      <w:r>
        <w:rPr>
          <w:color w:val="auto"/>
          <w:szCs w:val="21"/>
          <w:highlight w:val="none"/>
          <w:u w:val="single"/>
        </w:rPr>
        <w:t xml:space="preserve">                           </w:t>
      </w:r>
      <w:r>
        <w:rPr>
          <w:color w:val="auto"/>
          <w:szCs w:val="21"/>
          <w:highlight w:val="none"/>
        </w:rPr>
        <w:t>：</w:t>
      </w:r>
    </w:p>
    <w:p w14:paraId="1BFD9EFD">
      <w:pPr>
        <w:snapToGrid w:val="0"/>
        <w:spacing w:line="360" w:lineRule="auto"/>
        <w:ind w:firstLine="434"/>
        <w:rPr>
          <w:color w:val="auto"/>
          <w:highlight w:val="none"/>
        </w:rPr>
      </w:pPr>
      <w:r>
        <w:rPr>
          <w:color w:val="auto"/>
          <w:highlight w:val="none"/>
        </w:rPr>
        <w:t>__________年___月___日，收到你（单位）</w:t>
      </w:r>
      <w:r>
        <w:rPr>
          <w:color w:val="auto"/>
          <w:szCs w:val="21"/>
          <w:highlight w:val="none"/>
          <w:u w:val="single"/>
        </w:rPr>
        <w:t xml:space="preserve">                                </w:t>
      </w:r>
      <w:r>
        <w:rPr>
          <w:i/>
          <w:color w:val="auto"/>
          <w:szCs w:val="21"/>
          <w:highlight w:val="none"/>
          <w:u w:val="single"/>
        </w:rPr>
        <w:t>（不动产坐落及登记类型）</w:t>
      </w:r>
      <w:r>
        <w:rPr>
          <w:color w:val="auto"/>
          <w:szCs w:val="21"/>
          <w:highlight w:val="none"/>
        </w:rPr>
        <w:t>申</w:t>
      </w:r>
      <w:r>
        <w:rPr>
          <w:color w:val="auto"/>
          <w:highlight w:val="none"/>
        </w:rPr>
        <w:t>请，受理编号为：</w:t>
      </w:r>
      <w:r>
        <w:rPr>
          <w:color w:val="auto"/>
          <w:szCs w:val="21"/>
          <w:highlight w:val="none"/>
          <w:u w:val="single"/>
        </w:rPr>
        <w:t xml:space="preserve">                    </w:t>
      </w:r>
      <w:r>
        <w:rPr>
          <w:color w:val="auto"/>
          <w:highlight w:val="none"/>
        </w:rPr>
        <w:t>。经审查，因</w:t>
      </w:r>
    </w:p>
    <w:p w14:paraId="7B2832CB">
      <w:r>
        <w:rPr>
          <w:rFonts w:hint="eastAsia"/>
        </w:rPr>
        <w:t xml:space="preserve">□ </w:t>
      </w:r>
      <w:r>
        <w:t>申请人未按照不动产登记</w:t>
      </w:r>
      <w:r>
        <w:rPr>
          <w:rFonts w:hint="eastAsia"/>
        </w:rPr>
        <w:t>经办</w:t>
      </w:r>
      <w:r>
        <w:t>机构要求进一步补充材料；</w:t>
      </w:r>
    </w:p>
    <w:p w14:paraId="1CB17395">
      <w:r>
        <w:rPr>
          <w:rFonts w:hint="eastAsia"/>
        </w:rPr>
        <w:t xml:space="preserve">□ </w:t>
      </w:r>
      <w:r>
        <w:t>申请人、委托代理人身份证明材料以及授权委托书与申请</w:t>
      </w:r>
      <w:r>
        <w:rPr>
          <w:rFonts w:hint="eastAsia"/>
        </w:rPr>
        <w:t>主体</w:t>
      </w:r>
      <w:r>
        <w:t>不一致；</w:t>
      </w:r>
    </w:p>
    <w:p w14:paraId="17CB7B96">
      <w:r>
        <w:rPr>
          <w:rFonts w:hint="eastAsia"/>
        </w:rPr>
        <w:t>□</w:t>
      </w:r>
      <w:r>
        <w:t xml:space="preserve"> 申请登记的不动产不符合不动产单元设定条件；</w:t>
      </w:r>
    </w:p>
    <w:p w14:paraId="441B7974">
      <w:r>
        <w:rPr>
          <w:rFonts w:hint="eastAsia"/>
        </w:rPr>
        <w:t>□</w:t>
      </w:r>
      <w:r>
        <w:t xml:space="preserve"> 申请登记的事项与权属来源材料</w:t>
      </w:r>
      <w:r>
        <w:rPr>
          <w:rFonts w:hint="eastAsia"/>
        </w:rPr>
        <w:t>或</w:t>
      </w:r>
      <w:r>
        <w:t>登记材料不一致；</w:t>
      </w:r>
    </w:p>
    <w:p w14:paraId="3D153196">
      <w:r>
        <w:rPr>
          <w:rFonts w:hint="eastAsia"/>
        </w:rPr>
        <w:t>□</w:t>
      </w:r>
      <w:r>
        <w:t xml:space="preserve"> 申请登记的事项与不动产登记簿的记载相冲突；</w:t>
      </w:r>
    </w:p>
    <w:p w14:paraId="18305397">
      <w:r>
        <w:rPr>
          <w:rFonts w:hint="eastAsia"/>
        </w:rPr>
        <w:t>□</w:t>
      </w:r>
      <w:r>
        <w:t xml:space="preserve"> 不动产</w:t>
      </w:r>
      <w:r>
        <w:rPr>
          <w:rFonts w:hint="eastAsia"/>
        </w:rPr>
        <w:t>首次登记前</w:t>
      </w:r>
      <w:r>
        <w:t>存</w:t>
      </w:r>
      <w:r>
        <w:rPr>
          <w:rFonts w:hint="eastAsia"/>
        </w:rPr>
        <w:t>在尚未解决的权属争议</w:t>
      </w:r>
      <w:r>
        <w:t>；</w:t>
      </w:r>
    </w:p>
    <w:p w14:paraId="1917E3A0">
      <w:r>
        <w:rPr>
          <w:rFonts w:hint="eastAsia"/>
        </w:rPr>
        <w:t>□</w:t>
      </w:r>
      <w:r>
        <w:t xml:space="preserve"> 申请登记的不动产权利超过规定期限；</w:t>
      </w:r>
    </w:p>
    <w:p w14:paraId="6C628E27">
      <w:r>
        <w:rPr>
          <w:rFonts w:hint="eastAsia"/>
        </w:rPr>
        <w:t>□</w:t>
      </w:r>
      <w:r>
        <w:t xml:space="preserve"> 不动产被依法查封期间，权利人处分该不动产申请登记；</w:t>
      </w:r>
    </w:p>
    <w:p w14:paraId="336C6A0E">
      <w:r>
        <w:rPr>
          <w:rFonts w:hint="eastAsia"/>
        </w:rPr>
        <w:t>□</w:t>
      </w:r>
      <w:r>
        <w:t xml:space="preserve"> 未经预告登记权利人书面同意，当事人处分该不动产申请登记；</w:t>
      </w:r>
    </w:p>
    <w:p w14:paraId="195140D3">
      <w:r>
        <w:rPr>
          <w:rFonts w:hint="eastAsia"/>
        </w:rPr>
        <w:t xml:space="preserve">□ </w:t>
      </w:r>
      <w:r>
        <w:t>法律、法规规定的其他情形。</w:t>
      </w:r>
    </w:p>
    <w:p w14:paraId="2E1D8ED9">
      <w:pPr>
        <w:snapToGrid w:val="0"/>
        <w:spacing w:line="360" w:lineRule="auto"/>
        <w:ind w:firstLine="434"/>
        <w:rPr>
          <w:color w:val="auto"/>
          <w:highlight w:val="none"/>
        </w:rPr>
      </w:pPr>
      <w:r>
        <w:rPr>
          <w:rFonts w:ascii="宋体" w:hAnsi="宋体"/>
          <w:color w:val="auto"/>
          <w:highlight w:val="none"/>
        </w:rPr>
        <w:t>根据《不动产登记暂行条例》第二十二条</w:t>
      </w:r>
      <w:r>
        <w:rPr>
          <w:rFonts w:hint="eastAsia" w:ascii="宋体" w:hAnsi="宋体"/>
          <w:color w:val="auto"/>
          <w:highlight w:val="none"/>
        </w:rPr>
        <w:t>、《</w:t>
      </w:r>
      <w:r>
        <w:rPr>
          <w:rFonts w:ascii="宋体" w:hAnsi="宋体"/>
          <w:color w:val="auto"/>
          <w:highlight w:val="none"/>
        </w:rPr>
        <w:t>天津市不动产登记条例</w:t>
      </w:r>
      <w:r>
        <w:rPr>
          <w:rFonts w:hint="eastAsia" w:ascii="宋体" w:hAnsi="宋体"/>
          <w:color w:val="auto"/>
          <w:highlight w:val="none"/>
        </w:rPr>
        <w:t>》</w:t>
      </w:r>
      <w:r>
        <w:rPr>
          <w:rFonts w:ascii="宋体" w:hAnsi="宋体"/>
          <w:color w:val="auto"/>
          <w:highlight w:val="none"/>
        </w:rPr>
        <w:t>第十五条</w:t>
      </w:r>
      <w:r>
        <w:rPr>
          <w:rFonts w:hint="eastAsia" w:ascii="宋体" w:hAnsi="宋体"/>
          <w:color w:val="auto"/>
          <w:highlight w:val="none"/>
        </w:rPr>
        <w:t>、</w:t>
      </w:r>
      <w:r>
        <w:rPr>
          <w:rFonts w:ascii="宋体" w:hAnsi="宋体"/>
          <w:color w:val="auto"/>
          <w:highlight w:val="none"/>
        </w:rPr>
        <w:t>第十六条的规定，决定不予登记。具体情况如下：</w:t>
      </w:r>
      <w:r>
        <w:rPr>
          <w:rFonts w:ascii="宋体" w:hAnsi="宋体"/>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6CD5CF7C">
      <w:pPr>
        <w:snapToGrid w:val="0"/>
        <w:spacing w:line="360" w:lineRule="auto"/>
        <w:rPr>
          <w:color w:val="auto"/>
          <w:highlight w:val="none"/>
        </w:rPr>
      </w:pPr>
      <w:r>
        <w:rPr>
          <w:rFonts w:ascii="宋体" w:hAnsi="宋体"/>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p>
    <w:p w14:paraId="266DA5EA">
      <w:pPr>
        <w:spacing w:line="360" w:lineRule="auto"/>
        <w:ind w:firstLine="420" w:firstLineChars="200"/>
        <w:rPr>
          <w:color w:val="auto"/>
          <w:szCs w:val="21"/>
          <w:highlight w:val="none"/>
          <w:u w:val="single"/>
        </w:rPr>
      </w:pPr>
      <w:r>
        <w:rPr>
          <w:color w:val="auto"/>
          <w:highlight w:val="none"/>
        </w:rPr>
        <w:t>若对本决定内容不服，可自收到本</w:t>
      </w:r>
      <w:r>
        <w:rPr>
          <w:rFonts w:hint="eastAsia"/>
          <w:color w:val="auto"/>
          <w:highlight w:val="none"/>
        </w:rPr>
        <w:t>告知</w:t>
      </w:r>
      <w:r>
        <w:rPr>
          <w:color w:val="auto"/>
          <w:highlight w:val="none"/>
        </w:rPr>
        <w:t>书之日起60日内向行政复议机关申请行政复议，</w:t>
      </w:r>
      <w:r>
        <w:rPr>
          <w:rFonts w:hint="eastAsia"/>
          <w:color w:val="auto"/>
          <w:highlight w:val="none"/>
        </w:rPr>
        <w:t>或</w:t>
      </w:r>
      <w:r>
        <w:rPr>
          <w:color w:val="auto"/>
          <w:highlight w:val="none"/>
        </w:rPr>
        <w:t>在收到本</w:t>
      </w:r>
      <w:r>
        <w:rPr>
          <w:rFonts w:hint="eastAsia"/>
          <w:color w:val="auto"/>
          <w:highlight w:val="none"/>
        </w:rPr>
        <w:t>告知</w:t>
      </w:r>
      <w:r>
        <w:rPr>
          <w:color w:val="auto"/>
          <w:highlight w:val="none"/>
        </w:rPr>
        <w:t>书之日起6个月内向人民法院</w:t>
      </w:r>
      <w:r>
        <w:rPr>
          <w:rFonts w:hint="eastAsia"/>
          <w:color w:val="auto"/>
          <w:highlight w:val="none"/>
        </w:rPr>
        <w:t>提起行政诉讼</w:t>
      </w:r>
      <w:r>
        <w:rPr>
          <w:color w:val="auto"/>
          <w:highlight w:val="none"/>
        </w:rPr>
        <w:t>。</w:t>
      </w:r>
    </w:p>
    <w:p w14:paraId="764C2E44">
      <w:pPr>
        <w:spacing w:line="360" w:lineRule="auto"/>
        <w:jc w:val="center"/>
        <w:rPr>
          <w:color w:val="auto"/>
          <w:highlight w:val="none"/>
        </w:rPr>
      </w:pPr>
    </w:p>
    <w:p w14:paraId="777C391B">
      <w:pPr>
        <w:spacing w:line="360" w:lineRule="auto"/>
        <w:jc w:val="center"/>
        <w:rPr>
          <w:color w:val="auto"/>
          <w:highlight w:val="none"/>
        </w:rPr>
      </w:pPr>
      <w:r>
        <w:rPr>
          <w:color w:val="auto"/>
          <w:highlight w:val="none"/>
        </w:rPr>
        <w:t xml:space="preserve">                             </w:t>
      </w:r>
    </w:p>
    <w:p w14:paraId="0DC4CDE3">
      <w:pPr>
        <w:snapToGrid w:val="0"/>
        <w:spacing w:line="360" w:lineRule="auto"/>
        <w:jc w:val="center"/>
        <w:rPr>
          <w:color w:val="auto"/>
          <w:highlight w:val="none"/>
        </w:rPr>
      </w:pPr>
      <w:r>
        <w:rPr>
          <w:rFonts w:hint="eastAsia"/>
          <w:color w:val="auto"/>
          <w:highlight w:val="none"/>
        </w:rPr>
        <w:t>领取</w:t>
      </w:r>
      <w:r>
        <w:rPr>
          <w:color w:val="auto"/>
          <w:highlight w:val="none"/>
        </w:rPr>
        <w:t>人</w:t>
      </w:r>
      <w:r>
        <w:rPr>
          <w:rFonts w:hint="eastAsia"/>
          <w:color w:val="auto"/>
          <w:highlight w:val="none"/>
          <w:lang w:eastAsia="zh-CN"/>
        </w:rPr>
        <w:t>签名</w:t>
      </w:r>
      <w:r>
        <w:rPr>
          <w:color w:val="auto"/>
          <w:highlight w:val="none"/>
        </w:rPr>
        <w:t>：</w:t>
      </w:r>
      <w:r>
        <w:rPr>
          <w:rFonts w:hint="eastAsia"/>
          <w:color w:val="auto"/>
          <w:highlight w:val="none"/>
        </w:rPr>
        <w:t xml:space="preserve">             </w:t>
      </w:r>
      <w:r>
        <w:rPr>
          <w:color w:val="auto"/>
          <w:highlight w:val="none"/>
        </w:rPr>
        <w:t xml:space="preserve">                   </w:t>
      </w:r>
      <w:r>
        <w:rPr>
          <w:rFonts w:hint="eastAsia"/>
          <w:color w:val="auto"/>
          <w:highlight w:val="none"/>
        </w:rPr>
        <w:t>登记机构：</w:t>
      </w:r>
      <w:r>
        <w:rPr>
          <w:color w:val="auto"/>
          <w:highlight w:val="none"/>
        </w:rPr>
        <w:t>（印  章）</w:t>
      </w:r>
    </w:p>
    <w:p w14:paraId="74714334">
      <w:pPr>
        <w:wordWrap w:val="0"/>
        <w:snapToGrid w:val="0"/>
        <w:spacing w:line="360" w:lineRule="auto"/>
        <w:ind w:firstLine="567" w:firstLineChars="270"/>
        <w:jc w:val="right"/>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 xml:space="preserve">年    </w:t>
      </w:r>
      <w:r>
        <w:rPr>
          <w:color w:val="auto"/>
          <w:highlight w:val="none"/>
        </w:rPr>
        <w:t>月</w:t>
      </w:r>
      <w:r>
        <w:rPr>
          <w:rFonts w:hint="eastAsia"/>
          <w:color w:val="auto"/>
          <w:highlight w:val="none"/>
        </w:rPr>
        <w:t xml:space="preserve">    </w:t>
      </w:r>
      <w:r>
        <w:rPr>
          <w:color w:val="auto"/>
          <w:highlight w:val="none"/>
        </w:rPr>
        <w:t>日</w:t>
      </w:r>
      <w:r>
        <w:rPr>
          <w:rFonts w:hint="eastAsia"/>
          <w:color w:val="auto"/>
          <w:highlight w:val="none"/>
        </w:rPr>
        <w:t xml:space="preserve">                                </w:t>
      </w:r>
      <w:r>
        <w:rPr>
          <w:color w:val="auto"/>
          <w:highlight w:val="none"/>
        </w:rPr>
        <w:t>年     月     日</w:t>
      </w:r>
    </w:p>
    <w:p w14:paraId="443D4588">
      <w:pPr>
        <w:snapToGrid w:val="0"/>
        <w:spacing w:line="360" w:lineRule="auto"/>
        <w:ind w:firstLine="630" w:firstLineChars="300"/>
        <w:rPr>
          <w:color w:val="auto"/>
          <w:highlight w:val="none"/>
        </w:rPr>
      </w:pPr>
    </w:p>
    <w:p w14:paraId="7E42AE6B">
      <w:pPr>
        <w:snapToGrid w:val="0"/>
        <w:spacing w:line="360" w:lineRule="auto"/>
        <w:ind w:firstLine="630" w:firstLineChars="300"/>
        <w:rPr>
          <w:color w:val="auto"/>
          <w:highlight w:val="none"/>
        </w:rPr>
      </w:pPr>
    </w:p>
    <w:p w14:paraId="5CC63CA4">
      <w:pPr>
        <w:snapToGrid w:val="0"/>
        <w:spacing w:line="360" w:lineRule="auto"/>
        <w:ind w:firstLine="630" w:firstLineChars="300"/>
        <w:rPr>
          <w:color w:val="auto"/>
          <w:highlight w:val="none"/>
        </w:rPr>
      </w:pPr>
    </w:p>
    <w:p w14:paraId="017B7A08">
      <w:pPr>
        <w:snapToGrid w:val="0"/>
        <w:spacing w:line="360" w:lineRule="auto"/>
        <w:ind w:firstLine="630" w:firstLineChars="300"/>
        <w:rPr>
          <w:color w:val="auto"/>
          <w:highlight w:val="none"/>
        </w:rPr>
      </w:pPr>
      <w:r>
        <w:rPr>
          <w:color w:val="auto"/>
          <w:highlight w:val="none"/>
        </w:rPr>
        <w:t>注：申请材料已留复印件存档。</w:t>
      </w:r>
    </w:p>
    <w:p w14:paraId="7873F5B7">
      <w:pPr>
        <w:snapToGrid w:val="0"/>
        <w:spacing w:line="360" w:lineRule="auto"/>
        <w:ind w:firstLine="630" w:firstLineChars="300"/>
        <w:rPr>
          <w:color w:val="auto"/>
          <w:highlight w:val="none"/>
        </w:rPr>
      </w:pPr>
    </w:p>
    <w:p w14:paraId="3D2AC70E">
      <w:pPr>
        <w:snapToGrid w:val="0"/>
        <w:spacing w:line="360" w:lineRule="auto"/>
        <w:ind w:firstLine="630" w:firstLineChars="300"/>
        <w:rPr>
          <w:color w:val="auto"/>
          <w:highlight w:val="none"/>
        </w:rPr>
      </w:pPr>
    </w:p>
    <w:p w14:paraId="6D671443">
      <w:pPr>
        <w:snapToGrid w:val="0"/>
        <w:spacing w:line="360" w:lineRule="auto"/>
        <w:ind w:firstLine="630" w:firstLineChars="300"/>
        <w:rPr>
          <w:color w:val="auto"/>
          <w:highlight w:val="none"/>
        </w:rPr>
      </w:pPr>
    </w:p>
    <w:p w14:paraId="200AF7B3">
      <w:pPr>
        <w:snapToGrid w:val="0"/>
        <w:spacing w:line="360" w:lineRule="auto"/>
        <w:ind w:firstLine="630" w:firstLineChars="300"/>
        <w:rPr>
          <w:color w:val="auto"/>
          <w:highlight w:val="none"/>
        </w:rPr>
      </w:pPr>
    </w:p>
    <w:p w14:paraId="088EC21D">
      <w:pPr>
        <w:pStyle w:val="5"/>
        <w:spacing w:after="480" w:line="377" w:lineRule="auto"/>
        <w:ind w:firstLine="562" w:firstLineChars="200"/>
        <w:rPr>
          <w:rFonts w:ascii="Times New Roman" w:hAnsi="Times New Roman"/>
          <w:color w:val="auto"/>
          <w:highlight w:val="none"/>
        </w:rPr>
        <w:sectPr>
          <w:pgSz w:w="11906" w:h="16838"/>
          <w:pgMar w:top="1440" w:right="1797" w:bottom="1440" w:left="1797" w:header="851" w:footer="992" w:gutter="0"/>
          <w:cols w:space="720" w:num="1"/>
          <w:docGrid w:linePitch="312" w:charSpace="0"/>
        </w:sectPr>
      </w:pPr>
    </w:p>
    <w:p w14:paraId="4E61432F">
      <w:pPr>
        <w:pStyle w:val="131"/>
        <w:numPr>
          <w:ilvl w:val="2"/>
          <w:numId w:val="7"/>
        </w:numPr>
        <w:spacing w:beforeLines="0" w:afterLines="0"/>
        <w:rPr>
          <w:color w:val="auto"/>
          <w:highlight w:val="none"/>
        </w:rPr>
      </w:pPr>
      <w:bookmarkStart w:id="1024" w:name="_Toc11004"/>
      <w:r>
        <w:rPr>
          <w:rFonts w:hint="eastAsia"/>
          <w:color w:val="auto"/>
          <w:highlight w:val="none"/>
        </w:rPr>
        <w:t>不予</w:t>
      </w:r>
      <w:r>
        <w:rPr>
          <w:color w:val="auto"/>
          <w:highlight w:val="none"/>
        </w:rPr>
        <w:t>撤回登记申请</w:t>
      </w:r>
      <w:r>
        <w:rPr>
          <w:rFonts w:hint="eastAsia"/>
          <w:color w:val="auto"/>
          <w:highlight w:val="none"/>
        </w:rPr>
        <w:t>通知书</w:t>
      </w:r>
      <w:bookmarkEnd w:id="1024"/>
    </w:p>
    <w:p w14:paraId="7F6E2988">
      <w:pPr>
        <w:spacing w:line="520" w:lineRule="exact"/>
        <w:jc w:val="center"/>
        <w:rPr>
          <w:b/>
          <w:bCs/>
          <w:color w:val="auto"/>
          <w:sz w:val="44"/>
          <w:highlight w:val="none"/>
        </w:rPr>
      </w:pPr>
    </w:p>
    <w:p w14:paraId="7B0236D7">
      <w:pPr>
        <w:spacing w:after="240" w:afterLines="100"/>
        <w:jc w:val="center"/>
        <w:rPr>
          <w:rFonts w:ascii="黑体" w:hAnsi="黑体" w:eastAsia="黑体"/>
          <w:color w:val="auto"/>
          <w:sz w:val="26"/>
          <w:szCs w:val="26"/>
          <w:highlight w:val="none"/>
        </w:rPr>
      </w:pPr>
      <w:r>
        <w:rPr>
          <w:rFonts w:hint="eastAsia" w:ascii="黑体" w:hAnsi="黑体" w:eastAsia="黑体"/>
          <w:color w:val="auto"/>
          <w:sz w:val="26"/>
          <w:szCs w:val="26"/>
          <w:highlight w:val="none"/>
        </w:rPr>
        <w:t>不予撤回登记申请通知书</w:t>
      </w:r>
    </w:p>
    <w:p w14:paraId="257814F2">
      <w:pPr>
        <w:spacing w:line="520" w:lineRule="exact"/>
        <w:ind w:firstLine="5460" w:firstLineChars="2600"/>
        <w:rPr>
          <w:rFonts w:ascii="宋体" w:hAnsi="宋体"/>
          <w:color w:val="auto"/>
          <w:szCs w:val="21"/>
          <w:highlight w:val="none"/>
        </w:rPr>
      </w:pPr>
      <w:r>
        <w:rPr>
          <w:rFonts w:hint="eastAsia" w:ascii="宋体" w:hAnsi="宋体"/>
          <w:color w:val="auto"/>
          <w:szCs w:val="21"/>
          <w:highlight w:val="none"/>
        </w:rPr>
        <w:t>编号:</w:t>
      </w:r>
    </w:p>
    <w:p w14:paraId="4C922CD8">
      <w:pPr>
        <w:spacing w:line="360" w:lineRule="auto"/>
        <w:ind w:firstLine="570"/>
        <w:rPr>
          <w:color w:val="auto"/>
          <w:highlight w:val="none"/>
        </w:rPr>
      </w:pPr>
      <w:r>
        <w:rPr>
          <w:rFonts w:hint="eastAsia"/>
          <w:color w:val="auto"/>
          <w:highlight w:val="none"/>
          <w:u w:val="single"/>
        </w:rPr>
        <w:t xml:space="preserve">                 </w:t>
      </w:r>
      <w:r>
        <w:rPr>
          <w:rFonts w:hint="eastAsia"/>
          <w:color w:val="auto"/>
          <w:highlight w:val="none"/>
        </w:rPr>
        <w:t>：</w:t>
      </w:r>
    </w:p>
    <w:p w14:paraId="5D8B0581">
      <w:pPr>
        <w:spacing w:line="360" w:lineRule="auto"/>
        <w:ind w:firstLine="570"/>
        <w:rPr>
          <w:color w:val="auto"/>
          <w:highlight w:val="none"/>
        </w:rPr>
      </w:pPr>
      <w:r>
        <w:rPr>
          <w:rFonts w:hint="eastAsia"/>
          <w:color w:val="auto"/>
          <w:highlight w:val="none"/>
        </w:rPr>
        <w:t>经核查，你（单位）申请撤回的    登记申请，我登记经办机构已依法予以核准，相关登记事项已于     年  月  日记载于不动产登记簿。根据《不动产登记暂行条例》第十五条的规定，不予撤回登记申请。</w:t>
      </w:r>
    </w:p>
    <w:p w14:paraId="2616C775">
      <w:pPr>
        <w:spacing w:line="360" w:lineRule="auto"/>
        <w:ind w:firstLine="570"/>
        <w:rPr>
          <w:color w:val="auto"/>
          <w:highlight w:val="none"/>
        </w:rPr>
      </w:pPr>
      <w:r>
        <w:rPr>
          <w:rFonts w:hint="eastAsia"/>
          <w:color w:val="auto"/>
          <w:highlight w:val="none"/>
        </w:rPr>
        <w:t>对本通知有异议的，可自收到本通知之日起60日内依法申请行政复议或六个月内提起行政诉讼。</w:t>
      </w:r>
    </w:p>
    <w:p w14:paraId="384C76B2">
      <w:pPr>
        <w:spacing w:line="360" w:lineRule="auto"/>
        <w:ind w:firstLine="570"/>
        <w:rPr>
          <w:color w:val="auto"/>
          <w:highlight w:val="none"/>
        </w:rPr>
      </w:pPr>
      <w:r>
        <w:rPr>
          <w:rFonts w:hint="eastAsia"/>
          <w:color w:val="auto"/>
          <w:highlight w:val="none"/>
        </w:rPr>
        <w:t>特此通知</w:t>
      </w:r>
    </w:p>
    <w:p w14:paraId="6608D9BB">
      <w:pPr>
        <w:spacing w:line="520" w:lineRule="exact"/>
        <w:rPr>
          <w:rFonts w:ascii="宋体" w:hAnsi="宋体"/>
          <w:color w:val="auto"/>
          <w:sz w:val="24"/>
          <w:highlight w:val="none"/>
        </w:rPr>
      </w:pPr>
    </w:p>
    <w:p w14:paraId="0C5FA629">
      <w:pPr>
        <w:spacing w:line="520" w:lineRule="exact"/>
        <w:rPr>
          <w:rFonts w:ascii="宋体" w:hAnsi="宋体"/>
          <w:color w:val="auto"/>
          <w:sz w:val="24"/>
          <w:highlight w:val="none"/>
        </w:rPr>
      </w:pPr>
    </w:p>
    <w:p w14:paraId="7D107F7D">
      <w:pPr>
        <w:snapToGrid w:val="0"/>
        <w:spacing w:line="360" w:lineRule="auto"/>
        <w:jc w:val="center"/>
        <w:rPr>
          <w:color w:val="auto"/>
          <w:highlight w:val="none"/>
        </w:rPr>
      </w:pPr>
      <w:r>
        <w:rPr>
          <w:rFonts w:hint="eastAsia"/>
          <w:color w:val="auto"/>
          <w:highlight w:val="none"/>
        </w:rPr>
        <w:t>领取</w:t>
      </w:r>
      <w:r>
        <w:rPr>
          <w:color w:val="auto"/>
          <w:highlight w:val="none"/>
        </w:rPr>
        <w:t>人</w:t>
      </w:r>
      <w:r>
        <w:rPr>
          <w:rFonts w:hint="eastAsia"/>
          <w:color w:val="auto"/>
          <w:highlight w:val="none"/>
          <w:lang w:eastAsia="zh-CN"/>
        </w:rPr>
        <w:t>签名</w:t>
      </w:r>
      <w:r>
        <w:rPr>
          <w:color w:val="auto"/>
          <w:highlight w:val="none"/>
        </w:rPr>
        <w:t>：</w:t>
      </w:r>
      <w:r>
        <w:rPr>
          <w:rFonts w:hint="eastAsia"/>
          <w:color w:val="auto"/>
          <w:highlight w:val="none"/>
        </w:rPr>
        <w:t xml:space="preserve">             </w:t>
      </w:r>
      <w:r>
        <w:rPr>
          <w:color w:val="auto"/>
          <w:highlight w:val="none"/>
        </w:rPr>
        <w:t xml:space="preserve">                   </w:t>
      </w:r>
      <w:r>
        <w:rPr>
          <w:rFonts w:hint="eastAsia"/>
          <w:color w:val="auto"/>
          <w:highlight w:val="none"/>
        </w:rPr>
        <w:t>登记机构：</w:t>
      </w:r>
      <w:r>
        <w:rPr>
          <w:color w:val="auto"/>
          <w:highlight w:val="none"/>
        </w:rPr>
        <w:t>（印  章）</w:t>
      </w:r>
    </w:p>
    <w:p w14:paraId="6D8F5CC2">
      <w:pPr>
        <w:wordWrap w:val="0"/>
        <w:snapToGrid w:val="0"/>
        <w:spacing w:line="360" w:lineRule="auto"/>
        <w:ind w:firstLine="567" w:firstLineChars="270"/>
        <w:jc w:val="right"/>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 xml:space="preserve">年    </w:t>
      </w:r>
      <w:r>
        <w:rPr>
          <w:color w:val="auto"/>
          <w:highlight w:val="none"/>
        </w:rPr>
        <w:t>月</w:t>
      </w:r>
      <w:r>
        <w:rPr>
          <w:rFonts w:hint="eastAsia"/>
          <w:color w:val="auto"/>
          <w:highlight w:val="none"/>
        </w:rPr>
        <w:t xml:space="preserve">    </w:t>
      </w:r>
      <w:r>
        <w:rPr>
          <w:color w:val="auto"/>
          <w:highlight w:val="none"/>
        </w:rPr>
        <w:t>日</w:t>
      </w:r>
      <w:r>
        <w:rPr>
          <w:rFonts w:hint="eastAsia"/>
          <w:color w:val="auto"/>
          <w:highlight w:val="none"/>
        </w:rPr>
        <w:t xml:space="preserve">                                </w:t>
      </w:r>
      <w:r>
        <w:rPr>
          <w:color w:val="auto"/>
          <w:highlight w:val="none"/>
        </w:rPr>
        <w:t>年     月     日</w:t>
      </w:r>
    </w:p>
    <w:p w14:paraId="768BA6E4"/>
    <w:p w14:paraId="0405AD46"/>
    <w:p w14:paraId="170EA5FB"/>
    <w:p w14:paraId="4E6DE9D8"/>
    <w:p w14:paraId="0FC16B83"/>
    <w:p w14:paraId="55D18F21"/>
    <w:p w14:paraId="459348F4"/>
    <w:p w14:paraId="5AAD33D9"/>
    <w:p w14:paraId="29516BEA"/>
    <w:p w14:paraId="47E29278"/>
    <w:p w14:paraId="288E1A94"/>
    <w:p w14:paraId="48707925">
      <w:pPr>
        <w:pStyle w:val="131"/>
        <w:numPr>
          <w:ilvl w:val="2"/>
          <w:numId w:val="7"/>
        </w:numPr>
        <w:spacing w:beforeLines="0" w:afterLines="0"/>
        <w:rPr>
          <w:color w:val="auto"/>
          <w:highlight w:val="none"/>
        </w:rPr>
      </w:pPr>
      <w:r>
        <w:rPr>
          <w:color w:val="auto"/>
          <w:highlight w:val="none"/>
        </w:rPr>
        <w:br w:type="page"/>
      </w:r>
      <w:bookmarkStart w:id="1025" w:name="_Toc12777"/>
      <w:r>
        <w:rPr>
          <w:color w:val="auto"/>
          <w:highlight w:val="none"/>
        </w:rPr>
        <w:t>不动产登记申请材料退回</w:t>
      </w:r>
      <w:r>
        <w:rPr>
          <w:rFonts w:hint="eastAsia"/>
          <w:color w:val="auto"/>
          <w:highlight w:val="none"/>
        </w:rPr>
        <w:t>凭证</w:t>
      </w:r>
      <w:bookmarkEnd w:id="1025"/>
    </w:p>
    <w:p w14:paraId="3574CF4F">
      <w:pPr>
        <w:jc w:val="center"/>
        <w:rPr>
          <w:rFonts w:eastAsia="方正大黑简体"/>
          <w:color w:val="auto"/>
          <w:sz w:val="26"/>
          <w:szCs w:val="26"/>
          <w:highlight w:val="none"/>
        </w:rPr>
      </w:pPr>
      <w:r>
        <w:rPr>
          <w:rFonts w:hint="eastAsia" w:ascii="黑体" w:hAnsi="黑体" w:eastAsia="黑体"/>
          <w:color w:val="auto"/>
          <w:sz w:val="26"/>
          <w:szCs w:val="26"/>
          <w:highlight w:val="none"/>
        </w:rPr>
        <w:t>天津市不动产登记申请材料退回凭证</w:t>
      </w:r>
    </w:p>
    <w:p w14:paraId="3E215352">
      <w:pPr>
        <w:spacing w:line="520" w:lineRule="exact"/>
        <w:ind w:right="979"/>
        <w:jc w:val="right"/>
        <w:rPr>
          <w:color w:val="auto"/>
          <w:highlight w:val="none"/>
        </w:rPr>
      </w:pPr>
      <w:r>
        <w:rPr>
          <w:color w:val="auto"/>
          <w:highlight w:val="none"/>
        </w:rPr>
        <w:t>编号：</w:t>
      </w:r>
    </w:p>
    <w:p w14:paraId="71AD5B1E">
      <w:pPr>
        <w:spacing w:after="120" w:afterLines="50" w:line="360" w:lineRule="auto"/>
        <w:rPr>
          <w:color w:val="auto"/>
          <w:szCs w:val="21"/>
          <w:highlight w:val="none"/>
        </w:rPr>
      </w:pPr>
      <w:r>
        <w:rPr>
          <w:color w:val="auto"/>
          <w:szCs w:val="21"/>
          <w:highlight w:val="none"/>
          <w:u w:val="single"/>
        </w:rPr>
        <w:t xml:space="preserve">                           </w:t>
      </w:r>
      <w:r>
        <w:rPr>
          <w:color w:val="auto"/>
          <w:szCs w:val="21"/>
          <w:highlight w:val="none"/>
        </w:rPr>
        <w:t>：</w:t>
      </w:r>
    </w:p>
    <w:p w14:paraId="6288B894">
      <w:pPr>
        <w:spacing w:line="520" w:lineRule="exact"/>
        <w:ind w:firstLine="420" w:firstLineChars="200"/>
        <w:jc w:val="left"/>
        <w:rPr>
          <w:color w:val="auto"/>
          <w:highlight w:val="none"/>
        </w:rPr>
      </w:pPr>
      <w:r>
        <w:rPr>
          <w:rFonts w:hint="eastAsia"/>
          <w:color w:val="auto"/>
          <w:highlight w:val="none"/>
        </w:rPr>
        <w:t>由于</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r>
        <w:rPr>
          <w:color w:val="auto"/>
          <w:highlight w:val="none"/>
        </w:rPr>
        <w:t>根据</w:t>
      </w:r>
      <w:r>
        <w:rPr>
          <w:rFonts w:hint="eastAsia"/>
          <w:color w:val="auto"/>
          <w:highlight w:val="none"/>
        </w:rPr>
        <w:t>《天津市不动产登记条例》第十四条规定，</w:t>
      </w:r>
      <w:r>
        <w:rPr>
          <w:color w:val="auto"/>
          <w:highlight w:val="none"/>
        </w:rPr>
        <w:t>本</w:t>
      </w:r>
      <w:r>
        <w:rPr>
          <w:rFonts w:hint="eastAsia"/>
          <w:color w:val="auto"/>
          <w:highlight w:val="none"/>
        </w:rPr>
        <w:t>登记机构将</w:t>
      </w:r>
      <w:r>
        <w:rPr>
          <w:color w:val="auto"/>
          <w:highlight w:val="none"/>
        </w:rPr>
        <w:t>你（单位）</w:t>
      </w:r>
      <w:r>
        <w:rPr>
          <w:color w:val="auto"/>
          <w:szCs w:val="21"/>
          <w:highlight w:val="none"/>
          <w:u w:val="single"/>
        </w:rPr>
        <w:t xml:space="preserve">                                </w:t>
      </w:r>
      <w:r>
        <w:rPr>
          <w:i/>
          <w:color w:val="auto"/>
          <w:szCs w:val="21"/>
          <w:highlight w:val="none"/>
          <w:u w:val="single"/>
        </w:rPr>
        <w:t>（不动产坐落及登记类型）</w:t>
      </w:r>
      <w:r>
        <w:rPr>
          <w:rFonts w:hint="eastAsia"/>
          <w:i/>
          <w:color w:val="auto"/>
          <w:szCs w:val="21"/>
          <w:highlight w:val="none"/>
          <w:u w:val="single"/>
        </w:rPr>
        <w:t xml:space="preserve">     </w:t>
      </w:r>
      <w:r>
        <w:rPr>
          <w:rFonts w:hint="eastAsia"/>
          <w:color w:val="auto"/>
          <w:szCs w:val="21"/>
          <w:highlight w:val="none"/>
        </w:rPr>
        <w:t>的</w:t>
      </w:r>
      <w:r>
        <w:rPr>
          <w:color w:val="auto"/>
          <w:szCs w:val="21"/>
          <w:highlight w:val="none"/>
        </w:rPr>
        <w:t>申</w:t>
      </w:r>
      <w:r>
        <w:rPr>
          <w:color w:val="auto"/>
          <w:highlight w:val="none"/>
        </w:rPr>
        <w:t>请</w:t>
      </w:r>
      <w:r>
        <w:rPr>
          <w:rFonts w:hint="eastAsia"/>
          <w:color w:val="auto"/>
          <w:highlight w:val="none"/>
        </w:rPr>
        <w:t>材料退回。</w:t>
      </w:r>
    </w:p>
    <w:p w14:paraId="387370D3">
      <w:pPr>
        <w:spacing w:line="360" w:lineRule="auto"/>
        <w:ind w:firstLine="570"/>
        <w:rPr>
          <w:color w:val="auto"/>
          <w:highlight w:val="none"/>
        </w:rPr>
      </w:pP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468"/>
        <w:gridCol w:w="1552"/>
        <w:gridCol w:w="1187"/>
        <w:gridCol w:w="2691"/>
      </w:tblGrid>
      <w:tr w14:paraId="7FA3D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8" w:space="0"/>
              <w:left w:val="single" w:color="auto" w:sz="8" w:space="0"/>
              <w:bottom w:val="single" w:color="auto" w:sz="4" w:space="0"/>
              <w:right w:val="single" w:color="auto" w:sz="4" w:space="0"/>
            </w:tcBorders>
            <w:vAlign w:val="center"/>
          </w:tcPr>
          <w:p w14:paraId="51C80229">
            <w:pPr>
              <w:spacing w:line="360" w:lineRule="auto"/>
              <w:jc w:val="center"/>
              <w:rPr>
                <w:color w:val="auto"/>
                <w:sz w:val="18"/>
                <w:szCs w:val="18"/>
                <w:highlight w:val="none"/>
              </w:rPr>
            </w:pPr>
            <w:r>
              <w:rPr>
                <w:rFonts w:hint="eastAsia"/>
                <w:color w:val="auto"/>
                <w:sz w:val="18"/>
                <w:szCs w:val="18"/>
                <w:highlight w:val="none"/>
              </w:rPr>
              <w:t>编号</w:t>
            </w:r>
          </w:p>
        </w:tc>
        <w:tc>
          <w:tcPr>
            <w:tcW w:w="2468" w:type="dxa"/>
            <w:tcBorders>
              <w:top w:val="single" w:color="auto" w:sz="8" w:space="0"/>
              <w:left w:val="single" w:color="auto" w:sz="4" w:space="0"/>
              <w:bottom w:val="single" w:color="auto" w:sz="4" w:space="0"/>
              <w:right w:val="single" w:color="auto" w:sz="4" w:space="0"/>
            </w:tcBorders>
            <w:vAlign w:val="center"/>
          </w:tcPr>
          <w:p w14:paraId="2CB7ACC8">
            <w:pPr>
              <w:spacing w:line="360" w:lineRule="auto"/>
              <w:jc w:val="center"/>
              <w:rPr>
                <w:color w:val="auto"/>
                <w:sz w:val="18"/>
                <w:szCs w:val="18"/>
                <w:highlight w:val="none"/>
              </w:rPr>
            </w:pPr>
            <w:r>
              <w:rPr>
                <w:rFonts w:hint="eastAsia"/>
                <w:color w:val="auto"/>
                <w:sz w:val="18"/>
                <w:szCs w:val="18"/>
                <w:highlight w:val="none"/>
              </w:rPr>
              <w:t>退回的申请材料</w:t>
            </w:r>
          </w:p>
        </w:tc>
        <w:tc>
          <w:tcPr>
            <w:tcW w:w="1552" w:type="dxa"/>
            <w:tcBorders>
              <w:top w:val="single" w:color="auto" w:sz="8" w:space="0"/>
              <w:left w:val="single" w:color="auto" w:sz="4" w:space="0"/>
              <w:bottom w:val="single" w:color="auto" w:sz="4" w:space="0"/>
              <w:right w:val="single" w:color="auto" w:sz="4" w:space="0"/>
            </w:tcBorders>
            <w:vAlign w:val="center"/>
          </w:tcPr>
          <w:p w14:paraId="1C45E477">
            <w:pPr>
              <w:spacing w:line="360" w:lineRule="auto"/>
              <w:jc w:val="center"/>
              <w:rPr>
                <w:color w:val="auto"/>
                <w:sz w:val="18"/>
                <w:szCs w:val="18"/>
                <w:highlight w:val="none"/>
              </w:rPr>
            </w:pPr>
            <w:r>
              <w:rPr>
                <w:rFonts w:hint="eastAsia"/>
                <w:color w:val="auto"/>
                <w:sz w:val="18"/>
                <w:szCs w:val="18"/>
                <w:highlight w:val="none"/>
              </w:rPr>
              <w:t>文件号</w:t>
            </w:r>
          </w:p>
        </w:tc>
        <w:tc>
          <w:tcPr>
            <w:tcW w:w="1187" w:type="dxa"/>
            <w:tcBorders>
              <w:top w:val="single" w:color="auto" w:sz="8" w:space="0"/>
              <w:left w:val="single" w:color="auto" w:sz="4" w:space="0"/>
              <w:bottom w:val="single" w:color="auto" w:sz="4" w:space="0"/>
              <w:right w:val="single" w:color="auto" w:sz="8" w:space="0"/>
            </w:tcBorders>
            <w:vAlign w:val="center"/>
          </w:tcPr>
          <w:p w14:paraId="5929E789">
            <w:pPr>
              <w:spacing w:line="360" w:lineRule="auto"/>
              <w:jc w:val="center"/>
              <w:rPr>
                <w:color w:val="auto"/>
                <w:sz w:val="18"/>
                <w:szCs w:val="18"/>
                <w:highlight w:val="none"/>
              </w:rPr>
            </w:pPr>
            <w:r>
              <w:rPr>
                <w:color w:val="auto"/>
                <w:sz w:val="18"/>
                <w:szCs w:val="18"/>
                <w:highlight w:val="none"/>
              </w:rPr>
              <w:t>份  数</w:t>
            </w:r>
          </w:p>
        </w:tc>
        <w:tc>
          <w:tcPr>
            <w:tcW w:w="2691" w:type="dxa"/>
            <w:tcBorders>
              <w:top w:val="single" w:color="auto" w:sz="8" w:space="0"/>
              <w:left w:val="single" w:color="auto" w:sz="4" w:space="0"/>
              <w:bottom w:val="single" w:color="auto" w:sz="4" w:space="0"/>
              <w:right w:val="single" w:color="auto" w:sz="8" w:space="0"/>
            </w:tcBorders>
          </w:tcPr>
          <w:p w14:paraId="236139D3">
            <w:pPr>
              <w:spacing w:line="360" w:lineRule="auto"/>
              <w:jc w:val="center"/>
              <w:rPr>
                <w:color w:val="auto"/>
                <w:sz w:val="18"/>
                <w:szCs w:val="18"/>
                <w:highlight w:val="none"/>
              </w:rPr>
            </w:pPr>
            <w:r>
              <w:rPr>
                <w:color w:val="auto"/>
                <w:sz w:val="18"/>
                <w:szCs w:val="18"/>
                <w:highlight w:val="none"/>
              </w:rPr>
              <w:t>材料形式</w:t>
            </w:r>
          </w:p>
        </w:tc>
      </w:tr>
      <w:tr w14:paraId="463C80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4" w:space="0"/>
              <w:right w:val="single" w:color="auto" w:sz="4" w:space="0"/>
            </w:tcBorders>
            <w:vAlign w:val="center"/>
          </w:tcPr>
          <w:p w14:paraId="1C2263BD">
            <w:pPr>
              <w:spacing w:line="360" w:lineRule="auto"/>
              <w:jc w:val="center"/>
              <w:rPr>
                <w:color w:val="auto"/>
                <w:sz w:val="18"/>
                <w:szCs w:val="18"/>
                <w:highlight w:val="none"/>
              </w:rPr>
            </w:pPr>
            <w:r>
              <w:rPr>
                <w:rFonts w:hint="eastAsia"/>
                <w:color w:val="auto"/>
                <w:sz w:val="18"/>
                <w:szCs w:val="18"/>
                <w:highlight w:val="none"/>
              </w:rPr>
              <w:t>1</w:t>
            </w:r>
          </w:p>
        </w:tc>
        <w:tc>
          <w:tcPr>
            <w:tcW w:w="2468" w:type="dxa"/>
            <w:tcBorders>
              <w:top w:val="single" w:color="auto" w:sz="4" w:space="0"/>
              <w:left w:val="single" w:color="auto" w:sz="4" w:space="0"/>
              <w:bottom w:val="single" w:color="auto" w:sz="4" w:space="0"/>
              <w:right w:val="single" w:color="auto" w:sz="4" w:space="0"/>
            </w:tcBorders>
            <w:vAlign w:val="center"/>
          </w:tcPr>
          <w:p w14:paraId="2988CE70">
            <w:pPr>
              <w:spacing w:line="360" w:lineRule="auto"/>
              <w:jc w:val="center"/>
              <w:rPr>
                <w:color w:val="auto"/>
                <w:sz w:val="18"/>
                <w:szCs w:val="18"/>
                <w:highlight w:val="none"/>
              </w:rPr>
            </w:pPr>
          </w:p>
        </w:tc>
        <w:tc>
          <w:tcPr>
            <w:tcW w:w="1552" w:type="dxa"/>
            <w:tcBorders>
              <w:top w:val="single" w:color="auto" w:sz="4" w:space="0"/>
              <w:left w:val="single" w:color="auto" w:sz="4" w:space="0"/>
              <w:bottom w:val="single" w:color="auto" w:sz="4" w:space="0"/>
              <w:right w:val="single" w:color="auto" w:sz="4" w:space="0"/>
            </w:tcBorders>
            <w:vAlign w:val="center"/>
          </w:tcPr>
          <w:p w14:paraId="1C0A694C">
            <w:pPr>
              <w:spacing w:line="360" w:lineRule="auto"/>
              <w:jc w:val="center"/>
              <w:rPr>
                <w:color w:val="auto"/>
                <w:sz w:val="18"/>
                <w:szCs w:val="18"/>
                <w:highlight w:val="none"/>
              </w:rPr>
            </w:pPr>
          </w:p>
        </w:tc>
        <w:tc>
          <w:tcPr>
            <w:tcW w:w="1187" w:type="dxa"/>
            <w:tcBorders>
              <w:top w:val="single" w:color="auto" w:sz="4" w:space="0"/>
              <w:left w:val="single" w:color="auto" w:sz="4" w:space="0"/>
              <w:bottom w:val="single" w:color="auto" w:sz="4" w:space="0"/>
              <w:right w:val="single" w:color="auto" w:sz="8" w:space="0"/>
            </w:tcBorders>
            <w:vAlign w:val="center"/>
          </w:tcPr>
          <w:p w14:paraId="7B2CC3CC">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shd w:val="clear" w:color="auto" w:fill="auto"/>
            <w:vAlign w:val="center"/>
          </w:tcPr>
          <w:p w14:paraId="678AE5CB">
            <w:pPr>
              <w:jc w:val="center"/>
              <w:rPr>
                <w:rFonts w:ascii="宋体" w:hAnsi="宋体"/>
                <w:color w:val="auto"/>
                <w:sz w:val="18"/>
                <w:szCs w:val="18"/>
                <w:highlight w:val="none"/>
              </w:rPr>
            </w:pPr>
            <w:r>
              <w:rPr>
                <w:rFonts w:ascii="宋体" w:hAnsi="宋体"/>
                <w:color w:val="auto"/>
                <w:sz w:val="18"/>
                <w:szCs w:val="18"/>
                <w:highlight w:val="none"/>
              </w:rPr>
              <w:t>□原件   □复印件</w:t>
            </w:r>
            <w:r>
              <w:rPr>
                <w:rFonts w:hint="eastAsia" w:ascii="宋体" w:hAnsi="宋体"/>
                <w:color w:val="auto"/>
                <w:sz w:val="18"/>
                <w:szCs w:val="18"/>
                <w:highlight w:val="none"/>
              </w:rPr>
              <w:t xml:space="preserve"> </w:t>
            </w:r>
            <w:r>
              <w:rPr>
                <w:rFonts w:ascii="宋体" w:hAnsi="宋体"/>
                <w:color w:val="auto"/>
                <w:sz w:val="18"/>
                <w:szCs w:val="18"/>
                <w:highlight w:val="none"/>
              </w:rPr>
              <w:t xml:space="preserve">  □</w:t>
            </w:r>
            <w:r>
              <w:rPr>
                <w:rFonts w:hint="eastAsia" w:ascii="宋体" w:hAnsi="宋体"/>
                <w:color w:val="auto"/>
                <w:sz w:val="18"/>
                <w:szCs w:val="18"/>
                <w:highlight w:val="none"/>
              </w:rPr>
              <w:t>电子</w:t>
            </w:r>
          </w:p>
        </w:tc>
      </w:tr>
      <w:tr w14:paraId="175B5F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4" w:space="0"/>
              <w:right w:val="single" w:color="auto" w:sz="4" w:space="0"/>
            </w:tcBorders>
            <w:vAlign w:val="center"/>
          </w:tcPr>
          <w:p w14:paraId="2C8D8DD1">
            <w:pPr>
              <w:spacing w:line="360" w:lineRule="auto"/>
              <w:jc w:val="center"/>
              <w:rPr>
                <w:color w:val="auto"/>
                <w:sz w:val="18"/>
                <w:szCs w:val="18"/>
                <w:highlight w:val="none"/>
              </w:rPr>
            </w:pPr>
            <w:r>
              <w:rPr>
                <w:rFonts w:hint="eastAsia"/>
                <w:color w:val="auto"/>
                <w:sz w:val="18"/>
                <w:szCs w:val="18"/>
                <w:highlight w:val="none"/>
              </w:rPr>
              <w:t>2</w:t>
            </w:r>
          </w:p>
        </w:tc>
        <w:tc>
          <w:tcPr>
            <w:tcW w:w="2468" w:type="dxa"/>
            <w:tcBorders>
              <w:top w:val="single" w:color="auto" w:sz="4" w:space="0"/>
              <w:left w:val="single" w:color="auto" w:sz="4" w:space="0"/>
              <w:bottom w:val="single" w:color="auto" w:sz="4" w:space="0"/>
              <w:right w:val="single" w:color="auto" w:sz="4" w:space="0"/>
            </w:tcBorders>
            <w:vAlign w:val="center"/>
          </w:tcPr>
          <w:p w14:paraId="6A95055C">
            <w:pPr>
              <w:spacing w:line="360" w:lineRule="auto"/>
              <w:jc w:val="center"/>
              <w:rPr>
                <w:color w:val="auto"/>
                <w:sz w:val="18"/>
                <w:szCs w:val="18"/>
                <w:highlight w:val="none"/>
              </w:rPr>
            </w:pPr>
          </w:p>
        </w:tc>
        <w:tc>
          <w:tcPr>
            <w:tcW w:w="1552" w:type="dxa"/>
            <w:tcBorders>
              <w:top w:val="single" w:color="auto" w:sz="4" w:space="0"/>
              <w:left w:val="single" w:color="auto" w:sz="4" w:space="0"/>
              <w:bottom w:val="single" w:color="auto" w:sz="4" w:space="0"/>
              <w:right w:val="single" w:color="auto" w:sz="4" w:space="0"/>
            </w:tcBorders>
            <w:vAlign w:val="center"/>
          </w:tcPr>
          <w:p w14:paraId="6018E73E">
            <w:pPr>
              <w:spacing w:line="360" w:lineRule="auto"/>
              <w:jc w:val="center"/>
              <w:rPr>
                <w:color w:val="auto"/>
                <w:sz w:val="18"/>
                <w:szCs w:val="18"/>
                <w:highlight w:val="none"/>
              </w:rPr>
            </w:pPr>
          </w:p>
        </w:tc>
        <w:tc>
          <w:tcPr>
            <w:tcW w:w="1187" w:type="dxa"/>
            <w:tcBorders>
              <w:top w:val="single" w:color="auto" w:sz="4" w:space="0"/>
              <w:left w:val="single" w:color="auto" w:sz="4" w:space="0"/>
              <w:bottom w:val="single" w:color="auto" w:sz="4" w:space="0"/>
              <w:right w:val="single" w:color="auto" w:sz="8" w:space="0"/>
            </w:tcBorders>
            <w:vAlign w:val="center"/>
          </w:tcPr>
          <w:p w14:paraId="49BE43F2">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shd w:val="clear" w:color="auto" w:fill="auto"/>
            <w:vAlign w:val="center"/>
          </w:tcPr>
          <w:p w14:paraId="37EC1DEE">
            <w:pPr>
              <w:jc w:val="center"/>
              <w:rPr>
                <w:rFonts w:ascii="宋体" w:hAnsi="宋体"/>
                <w:color w:val="auto"/>
                <w:sz w:val="18"/>
                <w:szCs w:val="18"/>
                <w:highlight w:val="none"/>
              </w:rPr>
            </w:pPr>
            <w:r>
              <w:rPr>
                <w:rFonts w:ascii="宋体" w:hAnsi="宋体"/>
                <w:color w:val="auto"/>
                <w:sz w:val="18"/>
                <w:szCs w:val="18"/>
                <w:highlight w:val="none"/>
              </w:rPr>
              <w:t>□原件   □复印件</w:t>
            </w:r>
            <w:r>
              <w:rPr>
                <w:rFonts w:hint="eastAsia" w:ascii="宋体" w:hAnsi="宋体"/>
                <w:color w:val="auto"/>
                <w:sz w:val="18"/>
                <w:szCs w:val="18"/>
                <w:highlight w:val="none"/>
              </w:rPr>
              <w:t xml:space="preserve"> </w:t>
            </w:r>
            <w:r>
              <w:rPr>
                <w:rFonts w:ascii="宋体" w:hAnsi="宋体"/>
                <w:color w:val="auto"/>
                <w:sz w:val="18"/>
                <w:szCs w:val="18"/>
                <w:highlight w:val="none"/>
              </w:rPr>
              <w:t xml:space="preserve">  □</w:t>
            </w:r>
            <w:r>
              <w:rPr>
                <w:rFonts w:hint="eastAsia" w:ascii="宋体" w:hAnsi="宋体"/>
                <w:color w:val="auto"/>
                <w:sz w:val="18"/>
                <w:szCs w:val="18"/>
                <w:highlight w:val="none"/>
              </w:rPr>
              <w:t>电子</w:t>
            </w:r>
          </w:p>
        </w:tc>
      </w:tr>
      <w:tr w14:paraId="34A5F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4" w:space="0"/>
              <w:right w:val="single" w:color="auto" w:sz="4" w:space="0"/>
            </w:tcBorders>
            <w:vAlign w:val="center"/>
          </w:tcPr>
          <w:p w14:paraId="4C31E1F6">
            <w:pPr>
              <w:spacing w:line="360" w:lineRule="auto"/>
              <w:jc w:val="center"/>
              <w:rPr>
                <w:color w:val="auto"/>
                <w:sz w:val="18"/>
                <w:szCs w:val="18"/>
                <w:highlight w:val="none"/>
              </w:rPr>
            </w:pPr>
            <w:r>
              <w:rPr>
                <w:rFonts w:hint="eastAsia"/>
                <w:color w:val="auto"/>
                <w:sz w:val="18"/>
                <w:szCs w:val="18"/>
                <w:highlight w:val="none"/>
              </w:rPr>
              <w:t>3</w:t>
            </w:r>
          </w:p>
        </w:tc>
        <w:tc>
          <w:tcPr>
            <w:tcW w:w="2468" w:type="dxa"/>
            <w:tcBorders>
              <w:top w:val="single" w:color="auto" w:sz="4" w:space="0"/>
              <w:left w:val="single" w:color="auto" w:sz="4" w:space="0"/>
              <w:bottom w:val="single" w:color="auto" w:sz="4" w:space="0"/>
              <w:right w:val="single" w:color="auto" w:sz="4" w:space="0"/>
            </w:tcBorders>
            <w:vAlign w:val="center"/>
          </w:tcPr>
          <w:p w14:paraId="43B68B12">
            <w:pPr>
              <w:spacing w:line="360" w:lineRule="auto"/>
              <w:jc w:val="center"/>
              <w:rPr>
                <w:color w:val="auto"/>
                <w:sz w:val="18"/>
                <w:szCs w:val="18"/>
                <w:highlight w:val="none"/>
              </w:rPr>
            </w:pPr>
          </w:p>
        </w:tc>
        <w:tc>
          <w:tcPr>
            <w:tcW w:w="1552" w:type="dxa"/>
            <w:tcBorders>
              <w:top w:val="single" w:color="auto" w:sz="4" w:space="0"/>
              <w:left w:val="single" w:color="auto" w:sz="4" w:space="0"/>
              <w:bottom w:val="single" w:color="auto" w:sz="4" w:space="0"/>
              <w:right w:val="single" w:color="auto" w:sz="4" w:space="0"/>
            </w:tcBorders>
            <w:vAlign w:val="center"/>
          </w:tcPr>
          <w:p w14:paraId="2F522D9D">
            <w:pPr>
              <w:spacing w:line="360" w:lineRule="auto"/>
              <w:jc w:val="center"/>
              <w:rPr>
                <w:color w:val="auto"/>
                <w:sz w:val="18"/>
                <w:szCs w:val="18"/>
                <w:highlight w:val="none"/>
              </w:rPr>
            </w:pPr>
          </w:p>
        </w:tc>
        <w:tc>
          <w:tcPr>
            <w:tcW w:w="1187" w:type="dxa"/>
            <w:tcBorders>
              <w:top w:val="single" w:color="auto" w:sz="4" w:space="0"/>
              <w:left w:val="single" w:color="auto" w:sz="4" w:space="0"/>
              <w:bottom w:val="single" w:color="auto" w:sz="4" w:space="0"/>
              <w:right w:val="single" w:color="auto" w:sz="8" w:space="0"/>
            </w:tcBorders>
            <w:vAlign w:val="center"/>
          </w:tcPr>
          <w:p w14:paraId="7BDCC7DD">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shd w:val="clear" w:color="auto" w:fill="auto"/>
            <w:vAlign w:val="center"/>
          </w:tcPr>
          <w:p w14:paraId="3B871900">
            <w:pPr>
              <w:jc w:val="center"/>
              <w:rPr>
                <w:rFonts w:ascii="宋体" w:hAnsi="宋体"/>
                <w:color w:val="auto"/>
                <w:sz w:val="18"/>
                <w:szCs w:val="18"/>
                <w:highlight w:val="none"/>
              </w:rPr>
            </w:pPr>
            <w:r>
              <w:rPr>
                <w:rFonts w:ascii="宋体" w:hAnsi="宋体"/>
                <w:color w:val="auto"/>
                <w:sz w:val="18"/>
                <w:szCs w:val="18"/>
                <w:highlight w:val="none"/>
              </w:rPr>
              <w:t>□原件   □复印件</w:t>
            </w:r>
            <w:r>
              <w:rPr>
                <w:rFonts w:hint="eastAsia" w:ascii="宋体" w:hAnsi="宋体"/>
                <w:color w:val="auto"/>
                <w:sz w:val="18"/>
                <w:szCs w:val="18"/>
                <w:highlight w:val="none"/>
              </w:rPr>
              <w:t xml:space="preserve"> </w:t>
            </w:r>
            <w:r>
              <w:rPr>
                <w:rFonts w:ascii="宋体" w:hAnsi="宋体"/>
                <w:color w:val="auto"/>
                <w:sz w:val="18"/>
                <w:szCs w:val="18"/>
                <w:highlight w:val="none"/>
              </w:rPr>
              <w:t xml:space="preserve">  □</w:t>
            </w:r>
            <w:r>
              <w:rPr>
                <w:rFonts w:hint="eastAsia" w:ascii="宋体" w:hAnsi="宋体"/>
                <w:color w:val="auto"/>
                <w:sz w:val="18"/>
                <w:szCs w:val="18"/>
                <w:highlight w:val="none"/>
              </w:rPr>
              <w:t>电子</w:t>
            </w:r>
          </w:p>
        </w:tc>
      </w:tr>
      <w:tr w14:paraId="06E8F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4" w:space="0"/>
              <w:right w:val="single" w:color="auto" w:sz="4" w:space="0"/>
            </w:tcBorders>
            <w:vAlign w:val="center"/>
          </w:tcPr>
          <w:p w14:paraId="637E2498">
            <w:pPr>
              <w:spacing w:line="360" w:lineRule="auto"/>
              <w:jc w:val="center"/>
              <w:rPr>
                <w:color w:val="auto"/>
                <w:sz w:val="18"/>
                <w:szCs w:val="18"/>
                <w:highlight w:val="none"/>
              </w:rPr>
            </w:pPr>
            <w:r>
              <w:rPr>
                <w:rFonts w:hint="eastAsia"/>
                <w:color w:val="auto"/>
                <w:sz w:val="18"/>
                <w:szCs w:val="18"/>
                <w:highlight w:val="none"/>
              </w:rPr>
              <w:t>4</w:t>
            </w:r>
          </w:p>
        </w:tc>
        <w:tc>
          <w:tcPr>
            <w:tcW w:w="2468" w:type="dxa"/>
            <w:tcBorders>
              <w:top w:val="single" w:color="auto" w:sz="4" w:space="0"/>
              <w:left w:val="single" w:color="auto" w:sz="4" w:space="0"/>
              <w:bottom w:val="single" w:color="auto" w:sz="4" w:space="0"/>
              <w:right w:val="single" w:color="auto" w:sz="4" w:space="0"/>
            </w:tcBorders>
            <w:vAlign w:val="center"/>
          </w:tcPr>
          <w:p w14:paraId="347E5D9A">
            <w:pPr>
              <w:spacing w:line="360" w:lineRule="auto"/>
              <w:jc w:val="center"/>
              <w:rPr>
                <w:color w:val="auto"/>
                <w:sz w:val="18"/>
                <w:szCs w:val="18"/>
                <w:highlight w:val="none"/>
              </w:rPr>
            </w:pPr>
          </w:p>
        </w:tc>
        <w:tc>
          <w:tcPr>
            <w:tcW w:w="1552" w:type="dxa"/>
            <w:tcBorders>
              <w:top w:val="single" w:color="auto" w:sz="4" w:space="0"/>
              <w:left w:val="single" w:color="auto" w:sz="4" w:space="0"/>
              <w:bottom w:val="single" w:color="auto" w:sz="4" w:space="0"/>
              <w:right w:val="single" w:color="auto" w:sz="4" w:space="0"/>
            </w:tcBorders>
            <w:vAlign w:val="center"/>
          </w:tcPr>
          <w:p w14:paraId="6FC9F0AE">
            <w:pPr>
              <w:spacing w:line="360" w:lineRule="auto"/>
              <w:jc w:val="center"/>
              <w:rPr>
                <w:color w:val="auto"/>
                <w:sz w:val="18"/>
                <w:szCs w:val="18"/>
                <w:highlight w:val="none"/>
              </w:rPr>
            </w:pPr>
          </w:p>
        </w:tc>
        <w:tc>
          <w:tcPr>
            <w:tcW w:w="1187" w:type="dxa"/>
            <w:tcBorders>
              <w:top w:val="single" w:color="auto" w:sz="4" w:space="0"/>
              <w:left w:val="single" w:color="auto" w:sz="4" w:space="0"/>
              <w:bottom w:val="single" w:color="auto" w:sz="4" w:space="0"/>
              <w:right w:val="single" w:color="auto" w:sz="8" w:space="0"/>
            </w:tcBorders>
            <w:vAlign w:val="center"/>
          </w:tcPr>
          <w:p w14:paraId="51AB0275">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shd w:val="clear" w:color="auto" w:fill="auto"/>
            <w:vAlign w:val="center"/>
          </w:tcPr>
          <w:p w14:paraId="27EEBCCA">
            <w:pPr>
              <w:jc w:val="center"/>
              <w:rPr>
                <w:rFonts w:ascii="宋体" w:hAnsi="宋体"/>
                <w:color w:val="auto"/>
                <w:sz w:val="18"/>
                <w:szCs w:val="18"/>
                <w:highlight w:val="none"/>
              </w:rPr>
            </w:pPr>
            <w:r>
              <w:rPr>
                <w:rFonts w:ascii="宋体" w:hAnsi="宋体"/>
                <w:color w:val="auto"/>
                <w:sz w:val="18"/>
                <w:szCs w:val="18"/>
                <w:highlight w:val="none"/>
              </w:rPr>
              <w:t>□原件   □复印件</w:t>
            </w:r>
            <w:r>
              <w:rPr>
                <w:rFonts w:hint="eastAsia" w:ascii="宋体" w:hAnsi="宋体"/>
                <w:color w:val="auto"/>
                <w:sz w:val="18"/>
                <w:szCs w:val="18"/>
                <w:highlight w:val="none"/>
              </w:rPr>
              <w:t xml:space="preserve"> </w:t>
            </w:r>
            <w:r>
              <w:rPr>
                <w:rFonts w:ascii="宋体" w:hAnsi="宋体"/>
                <w:color w:val="auto"/>
                <w:sz w:val="18"/>
                <w:szCs w:val="18"/>
                <w:highlight w:val="none"/>
              </w:rPr>
              <w:t xml:space="preserve">  □</w:t>
            </w:r>
            <w:r>
              <w:rPr>
                <w:rFonts w:hint="eastAsia" w:ascii="宋体" w:hAnsi="宋体"/>
                <w:color w:val="auto"/>
                <w:sz w:val="18"/>
                <w:szCs w:val="18"/>
                <w:highlight w:val="none"/>
              </w:rPr>
              <w:t>电子</w:t>
            </w:r>
          </w:p>
        </w:tc>
      </w:tr>
      <w:tr w14:paraId="448DD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4" w:space="0"/>
              <w:right w:val="single" w:color="auto" w:sz="4" w:space="0"/>
            </w:tcBorders>
            <w:vAlign w:val="center"/>
          </w:tcPr>
          <w:p w14:paraId="52154ADA">
            <w:pPr>
              <w:spacing w:line="360" w:lineRule="auto"/>
              <w:jc w:val="center"/>
              <w:rPr>
                <w:color w:val="auto"/>
                <w:sz w:val="18"/>
                <w:szCs w:val="18"/>
                <w:highlight w:val="none"/>
              </w:rPr>
            </w:pPr>
            <w:r>
              <w:rPr>
                <w:rFonts w:hint="eastAsia"/>
                <w:color w:val="auto"/>
                <w:sz w:val="18"/>
                <w:szCs w:val="18"/>
                <w:highlight w:val="none"/>
              </w:rPr>
              <w:t>5</w:t>
            </w:r>
          </w:p>
        </w:tc>
        <w:tc>
          <w:tcPr>
            <w:tcW w:w="2468" w:type="dxa"/>
            <w:tcBorders>
              <w:top w:val="single" w:color="auto" w:sz="4" w:space="0"/>
              <w:left w:val="single" w:color="auto" w:sz="4" w:space="0"/>
              <w:bottom w:val="single" w:color="auto" w:sz="4" w:space="0"/>
              <w:right w:val="single" w:color="auto" w:sz="4" w:space="0"/>
            </w:tcBorders>
            <w:vAlign w:val="center"/>
          </w:tcPr>
          <w:p w14:paraId="7C3BB6EF">
            <w:pPr>
              <w:spacing w:line="360" w:lineRule="auto"/>
              <w:jc w:val="center"/>
              <w:rPr>
                <w:color w:val="auto"/>
                <w:sz w:val="18"/>
                <w:szCs w:val="18"/>
                <w:highlight w:val="none"/>
              </w:rPr>
            </w:pPr>
          </w:p>
        </w:tc>
        <w:tc>
          <w:tcPr>
            <w:tcW w:w="1552" w:type="dxa"/>
            <w:tcBorders>
              <w:top w:val="single" w:color="auto" w:sz="4" w:space="0"/>
              <w:left w:val="single" w:color="auto" w:sz="4" w:space="0"/>
              <w:bottom w:val="single" w:color="auto" w:sz="4" w:space="0"/>
              <w:right w:val="single" w:color="auto" w:sz="4" w:space="0"/>
            </w:tcBorders>
            <w:vAlign w:val="center"/>
          </w:tcPr>
          <w:p w14:paraId="51868277">
            <w:pPr>
              <w:spacing w:line="360" w:lineRule="auto"/>
              <w:jc w:val="center"/>
              <w:rPr>
                <w:color w:val="auto"/>
                <w:sz w:val="18"/>
                <w:szCs w:val="18"/>
                <w:highlight w:val="none"/>
              </w:rPr>
            </w:pPr>
          </w:p>
        </w:tc>
        <w:tc>
          <w:tcPr>
            <w:tcW w:w="1187" w:type="dxa"/>
            <w:tcBorders>
              <w:top w:val="single" w:color="auto" w:sz="4" w:space="0"/>
              <w:left w:val="single" w:color="auto" w:sz="4" w:space="0"/>
              <w:bottom w:val="single" w:color="auto" w:sz="4" w:space="0"/>
              <w:right w:val="single" w:color="auto" w:sz="8" w:space="0"/>
            </w:tcBorders>
            <w:vAlign w:val="center"/>
          </w:tcPr>
          <w:p w14:paraId="3476C097">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shd w:val="clear" w:color="auto" w:fill="auto"/>
            <w:vAlign w:val="center"/>
          </w:tcPr>
          <w:p w14:paraId="7092D359">
            <w:pPr>
              <w:jc w:val="center"/>
              <w:rPr>
                <w:rFonts w:ascii="宋体" w:hAnsi="宋体"/>
                <w:color w:val="auto"/>
                <w:sz w:val="18"/>
                <w:szCs w:val="18"/>
                <w:highlight w:val="none"/>
              </w:rPr>
            </w:pPr>
            <w:r>
              <w:rPr>
                <w:rFonts w:ascii="宋体" w:hAnsi="宋体"/>
                <w:color w:val="auto"/>
                <w:sz w:val="18"/>
                <w:szCs w:val="18"/>
                <w:highlight w:val="none"/>
              </w:rPr>
              <w:t>□原件   □复印件</w:t>
            </w:r>
            <w:r>
              <w:rPr>
                <w:rFonts w:hint="eastAsia" w:ascii="宋体" w:hAnsi="宋体"/>
                <w:color w:val="auto"/>
                <w:sz w:val="18"/>
                <w:szCs w:val="18"/>
                <w:highlight w:val="none"/>
              </w:rPr>
              <w:t xml:space="preserve"> </w:t>
            </w:r>
            <w:r>
              <w:rPr>
                <w:rFonts w:ascii="宋体" w:hAnsi="宋体"/>
                <w:color w:val="auto"/>
                <w:sz w:val="18"/>
                <w:szCs w:val="18"/>
                <w:highlight w:val="none"/>
              </w:rPr>
              <w:t xml:space="preserve">  □</w:t>
            </w:r>
            <w:r>
              <w:rPr>
                <w:rFonts w:hint="eastAsia" w:ascii="宋体" w:hAnsi="宋体"/>
                <w:color w:val="auto"/>
                <w:sz w:val="18"/>
                <w:szCs w:val="18"/>
                <w:highlight w:val="none"/>
              </w:rPr>
              <w:t>电子</w:t>
            </w:r>
          </w:p>
        </w:tc>
      </w:tr>
      <w:tr w14:paraId="6BB5C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4" w:space="0"/>
              <w:right w:val="single" w:color="auto" w:sz="4" w:space="0"/>
            </w:tcBorders>
            <w:vAlign w:val="center"/>
          </w:tcPr>
          <w:p w14:paraId="0AB7D4C0">
            <w:pPr>
              <w:spacing w:line="360" w:lineRule="auto"/>
              <w:jc w:val="center"/>
              <w:rPr>
                <w:color w:val="auto"/>
                <w:sz w:val="18"/>
                <w:szCs w:val="18"/>
                <w:highlight w:val="none"/>
              </w:rPr>
            </w:pPr>
            <w:r>
              <w:rPr>
                <w:rFonts w:hint="eastAsia"/>
                <w:color w:val="auto"/>
                <w:sz w:val="18"/>
                <w:szCs w:val="18"/>
                <w:highlight w:val="none"/>
              </w:rPr>
              <w:t>6</w:t>
            </w:r>
          </w:p>
        </w:tc>
        <w:tc>
          <w:tcPr>
            <w:tcW w:w="2468" w:type="dxa"/>
            <w:tcBorders>
              <w:top w:val="single" w:color="auto" w:sz="4" w:space="0"/>
              <w:left w:val="single" w:color="auto" w:sz="4" w:space="0"/>
              <w:bottom w:val="single" w:color="auto" w:sz="4" w:space="0"/>
              <w:right w:val="single" w:color="auto" w:sz="4" w:space="0"/>
            </w:tcBorders>
            <w:vAlign w:val="center"/>
          </w:tcPr>
          <w:p w14:paraId="5456B354">
            <w:pPr>
              <w:spacing w:line="360" w:lineRule="auto"/>
              <w:jc w:val="center"/>
              <w:rPr>
                <w:color w:val="auto"/>
                <w:sz w:val="18"/>
                <w:szCs w:val="18"/>
                <w:highlight w:val="none"/>
              </w:rPr>
            </w:pPr>
          </w:p>
        </w:tc>
        <w:tc>
          <w:tcPr>
            <w:tcW w:w="1552" w:type="dxa"/>
            <w:tcBorders>
              <w:top w:val="single" w:color="auto" w:sz="4" w:space="0"/>
              <w:left w:val="single" w:color="auto" w:sz="4" w:space="0"/>
              <w:bottom w:val="single" w:color="auto" w:sz="4" w:space="0"/>
              <w:right w:val="single" w:color="auto" w:sz="4" w:space="0"/>
            </w:tcBorders>
            <w:vAlign w:val="center"/>
          </w:tcPr>
          <w:p w14:paraId="6CECBFC1">
            <w:pPr>
              <w:spacing w:line="360" w:lineRule="auto"/>
              <w:jc w:val="center"/>
              <w:rPr>
                <w:color w:val="auto"/>
                <w:sz w:val="18"/>
                <w:szCs w:val="18"/>
                <w:highlight w:val="none"/>
              </w:rPr>
            </w:pPr>
          </w:p>
        </w:tc>
        <w:tc>
          <w:tcPr>
            <w:tcW w:w="1187" w:type="dxa"/>
            <w:tcBorders>
              <w:top w:val="single" w:color="auto" w:sz="4" w:space="0"/>
              <w:left w:val="single" w:color="auto" w:sz="4" w:space="0"/>
              <w:bottom w:val="single" w:color="auto" w:sz="4" w:space="0"/>
              <w:right w:val="single" w:color="auto" w:sz="8" w:space="0"/>
            </w:tcBorders>
            <w:vAlign w:val="center"/>
          </w:tcPr>
          <w:p w14:paraId="0090D50F">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shd w:val="clear" w:color="auto" w:fill="auto"/>
            <w:vAlign w:val="center"/>
          </w:tcPr>
          <w:p w14:paraId="6B6A280E">
            <w:pPr>
              <w:jc w:val="center"/>
              <w:rPr>
                <w:rFonts w:ascii="宋体" w:hAnsi="宋体"/>
                <w:color w:val="auto"/>
                <w:sz w:val="18"/>
                <w:szCs w:val="18"/>
                <w:highlight w:val="none"/>
              </w:rPr>
            </w:pPr>
            <w:r>
              <w:rPr>
                <w:rFonts w:ascii="宋体" w:hAnsi="宋体"/>
                <w:color w:val="auto"/>
                <w:sz w:val="18"/>
                <w:szCs w:val="18"/>
                <w:highlight w:val="none"/>
              </w:rPr>
              <w:t>□原件   □复印件</w:t>
            </w:r>
            <w:r>
              <w:rPr>
                <w:rFonts w:hint="eastAsia" w:ascii="宋体" w:hAnsi="宋体"/>
                <w:color w:val="auto"/>
                <w:sz w:val="18"/>
                <w:szCs w:val="18"/>
                <w:highlight w:val="none"/>
              </w:rPr>
              <w:t xml:space="preserve"> </w:t>
            </w:r>
            <w:r>
              <w:rPr>
                <w:rFonts w:ascii="宋体" w:hAnsi="宋体"/>
                <w:color w:val="auto"/>
                <w:sz w:val="18"/>
                <w:szCs w:val="18"/>
                <w:highlight w:val="none"/>
              </w:rPr>
              <w:t xml:space="preserve">  □</w:t>
            </w:r>
            <w:r>
              <w:rPr>
                <w:rFonts w:hint="eastAsia" w:ascii="宋体" w:hAnsi="宋体"/>
                <w:color w:val="auto"/>
                <w:sz w:val="18"/>
                <w:szCs w:val="18"/>
                <w:highlight w:val="none"/>
              </w:rPr>
              <w:t>电子</w:t>
            </w:r>
          </w:p>
        </w:tc>
      </w:tr>
      <w:tr w14:paraId="26938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4" w:space="0"/>
              <w:right w:val="single" w:color="auto" w:sz="4" w:space="0"/>
            </w:tcBorders>
            <w:vAlign w:val="center"/>
          </w:tcPr>
          <w:p w14:paraId="5215682A">
            <w:pPr>
              <w:spacing w:line="360" w:lineRule="auto"/>
              <w:jc w:val="center"/>
              <w:rPr>
                <w:color w:val="auto"/>
                <w:sz w:val="18"/>
                <w:szCs w:val="18"/>
                <w:highlight w:val="none"/>
              </w:rPr>
            </w:pPr>
            <w:r>
              <w:rPr>
                <w:rFonts w:hint="eastAsia"/>
                <w:color w:val="auto"/>
                <w:sz w:val="18"/>
                <w:szCs w:val="18"/>
                <w:highlight w:val="none"/>
              </w:rPr>
              <w:t>7</w:t>
            </w:r>
          </w:p>
        </w:tc>
        <w:tc>
          <w:tcPr>
            <w:tcW w:w="2468" w:type="dxa"/>
            <w:tcBorders>
              <w:top w:val="single" w:color="auto" w:sz="4" w:space="0"/>
              <w:left w:val="single" w:color="auto" w:sz="4" w:space="0"/>
              <w:bottom w:val="single" w:color="auto" w:sz="4" w:space="0"/>
              <w:right w:val="single" w:color="auto" w:sz="4" w:space="0"/>
            </w:tcBorders>
            <w:vAlign w:val="center"/>
          </w:tcPr>
          <w:p w14:paraId="26B1817E">
            <w:pPr>
              <w:spacing w:line="360" w:lineRule="auto"/>
              <w:jc w:val="center"/>
              <w:rPr>
                <w:color w:val="auto"/>
                <w:sz w:val="18"/>
                <w:szCs w:val="18"/>
                <w:highlight w:val="none"/>
              </w:rPr>
            </w:pPr>
          </w:p>
        </w:tc>
        <w:tc>
          <w:tcPr>
            <w:tcW w:w="1552" w:type="dxa"/>
            <w:tcBorders>
              <w:top w:val="single" w:color="auto" w:sz="4" w:space="0"/>
              <w:left w:val="single" w:color="auto" w:sz="4" w:space="0"/>
              <w:bottom w:val="single" w:color="auto" w:sz="4" w:space="0"/>
              <w:right w:val="single" w:color="auto" w:sz="4" w:space="0"/>
            </w:tcBorders>
            <w:vAlign w:val="center"/>
          </w:tcPr>
          <w:p w14:paraId="16700AEE">
            <w:pPr>
              <w:spacing w:line="360" w:lineRule="auto"/>
              <w:jc w:val="center"/>
              <w:rPr>
                <w:color w:val="auto"/>
                <w:sz w:val="18"/>
                <w:szCs w:val="18"/>
                <w:highlight w:val="none"/>
              </w:rPr>
            </w:pPr>
          </w:p>
        </w:tc>
        <w:tc>
          <w:tcPr>
            <w:tcW w:w="1187" w:type="dxa"/>
            <w:tcBorders>
              <w:top w:val="single" w:color="auto" w:sz="4" w:space="0"/>
              <w:left w:val="single" w:color="auto" w:sz="4" w:space="0"/>
              <w:bottom w:val="single" w:color="auto" w:sz="4" w:space="0"/>
              <w:right w:val="single" w:color="auto" w:sz="8" w:space="0"/>
            </w:tcBorders>
            <w:vAlign w:val="center"/>
          </w:tcPr>
          <w:p w14:paraId="0491EE21">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shd w:val="clear" w:color="auto" w:fill="auto"/>
            <w:vAlign w:val="center"/>
          </w:tcPr>
          <w:p w14:paraId="46B4CECD">
            <w:pPr>
              <w:jc w:val="center"/>
              <w:rPr>
                <w:rFonts w:ascii="宋体" w:hAnsi="宋体"/>
                <w:color w:val="auto"/>
                <w:sz w:val="18"/>
                <w:szCs w:val="18"/>
                <w:highlight w:val="none"/>
              </w:rPr>
            </w:pPr>
            <w:r>
              <w:rPr>
                <w:rFonts w:ascii="宋体" w:hAnsi="宋体"/>
                <w:color w:val="auto"/>
                <w:sz w:val="18"/>
                <w:szCs w:val="18"/>
                <w:highlight w:val="none"/>
              </w:rPr>
              <w:t>□原件   □复印件</w:t>
            </w:r>
            <w:r>
              <w:rPr>
                <w:rFonts w:hint="eastAsia" w:ascii="宋体" w:hAnsi="宋体"/>
                <w:color w:val="auto"/>
                <w:sz w:val="18"/>
                <w:szCs w:val="18"/>
                <w:highlight w:val="none"/>
              </w:rPr>
              <w:t xml:space="preserve"> </w:t>
            </w:r>
            <w:r>
              <w:rPr>
                <w:rFonts w:ascii="宋体" w:hAnsi="宋体"/>
                <w:color w:val="auto"/>
                <w:sz w:val="18"/>
                <w:szCs w:val="18"/>
                <w:highlight w:val="none"/>
              </w:rPr>
              <w:t xml:space="preserve">  □</w:t>
            </w:r>
            <w:r>
              <w:rPr>
                <w:rFonts w:hint="eastAsia" w:ascii="宋体" w:hAnsi="宋体"/>
                <w:color w:val="auto"/>
                <w:sz w:val="18"/>
                <w:szCs w:val="18"/>
                <w:highlight w:val="none"/>
              </w:rPr>
              <w:t>电子</w:t>
            </w:r>
          </w:p>
        </w:tc>
      </w:tr>
      <w:tr w14:paraId="01DFD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4" w:space="0"/>
              <w:right w:val="single" w:color="auto" w:sz="4" w:space="0"/>
            </w:tcBorders>
            <w:vAlign w:val="center"/>
          </w:tcPr>
          <w:p w14:paraId="208C19B9">
            <w:pPr>
              <w:spacing w:line="360" w:lineRule="auto"/>
              <w:jc w:val="center"/>
              <w:rPr>
                <w:color w:val="auto"/>
                <w:sz w:val="18"/>
                <w:szCs w:val="18"/>
                <w:highlight w:val="none"/>
              </w:rPr>
            </w:pPr>
            <w:r>
              <w:rPr>
                <w:rFonts w:hint="eastAsia"/>
                <w:color w:val="auto"/>
                <w:sz w:val="18"/>
                <w:szCs w:val="18"/>
                <w:highlight w:val="none"/>
              </w:rPr>
              <w:t>8</w:t>
            </w:r>
          </w:p>
        </w:tc>
        <w:tc>
          <w:tcPr>
            <w:tcW w:w="2468" w:type="dxa"/>
            <w:tcBorders>
              <w:top w:val="single" w:color="auto" w:sz="4" w:space="0"/>
              <w:left w:val="single" w:color="auto" w:sz="4" w:space="0"/>
              <w:bottom w:val="single" w:color="auto" w:sz="4" w:space="0"/>
              <w:right w:val="single" w:color="auto" w:sz="4" w:space="0"/>
            </w:tcBorders>
            <w:vAlign w:val="center"/>
          </w:tcPr>
          <w:p w14:paraId="4EEFA044">
            <w:pPr>
              <w:spacing w:line="360" w:lineRule="auto"/>
              <w:jc w:val="center"/>
              <w:rPr>
                <w:color w:val="auto"/>
                <w:sz w:val="18"/>
                <w:szCs w:val="18"/>
                <w:highlight w:val="none"/>
              </w:rPr>
            </w:pPr>
          </w:p>
        </w:tc>
        <w:tc>
          <w:tcPr>
            <w:tcW w:w="1552" w:type="dxa"/>
            <w:tcBorders>
              <w:top w:val="single" w:color="auto" w:sz="4" w:space="0"/>
              <w:left w:val="single" w:color="auto" w:sz="4" w:space="0"/>
              <w:bottom w:val="single" w:color="auto" w:sz="4" w:space="0"/>
              <w:right w:val="single" w:color="auto" w:sz="4" w:space="0"/>
            </w:tcBorders>
            <w:vAlign w:val="center"/>
          </w:tcPr>
          <w:p w14:paraId="060C86C3">
            <w:pPr>
              <w:spacing w:line="360" w:lineRule="auto"/>
              <w:jc w:val="center"/>
              <w:rPr>
                <w:color w:val="auto"/>
                <w:sz w:val="18"/>
                <w:szCs w:val="18"/>
                <w:highlight w:val="none"/>
              </w:rPr>
            </w:pPr>
          </w:p>
        </w:tc>
        <w:tc>
          <w:tcPr>
            <w:tcW w:w="1187" w:type="dxa"/>
            <w:tcBorders>
              <w:top w:val="single" w:color="auto" w:sz="4" w:space="0"/>
              <w:left w:val="single" w:color="auto" w:sz="4" w:space="0"/>
              <w:bottom w:val="single" w:color="auto" w:sz="4" w:space="0"/>
              <w:right w:val="single" w:color="auto" w:sz="8" w:space="0"/>
            </w:tcBorders>
            <w:vAlign w:val="center"/>
          </w:tcPr>
          <w:p w14:paraId="5BBBB44D">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4" w:space="0"/>
              <w:right w:val="single" w:color="auto" w:sz="8" w:space="0"/>
            </w:tcBorders>
            <w:shd w:val="clear" w:color="auto" w:fill="auto"/>
            <w:vAlign w:val="center"/>
          </w:tcPr>
          <w:p w14:paraId="5998AD00">
            <w:pPr>
              <w:jc w:val="center"/>
              <w:rPr>
                <w:rFonts w:ascii="宋体" w:hAnsi="宋体"/>
                <w:color w:val="auto"/>
                <w:sz w:val="18"/>
                <w:szCs w:val="18"/>
                <w:highlight w:val="none"/>
              </w:rPr>
            </w:pPr>
            <w:r>
              <w:rPr>
                <w:rFonts w:ascii="宋体" w:hAnsi="宋体"/>
                <w:color w:val="auto"/>
                <w:sz w:val="18"/>
                <w:szCs w:val="18"/>
                <w:highlight w:val="none"/>
              </w:rPr>
              <w:t>□原件   □复印件</w:t>
            </w:r>
            <w:r>
              <w:rPr>
                <w:rFonts w:hint="eastAsia" w:ascii="宋体" w:hAnsi="宋体"/>
                <w:color w:val="auto"/>
                <w:sz w:val="18"/>
                <w:szCs w:val="18"/>
                <w:highlight w:val="none"/>
              </w:rPr>
              <w:t xml:space="preserve"> </w:t>
            </w:r>
            <w:r>
              <w:rPr>
                <w:rFonts w:ascii="宋体" w:hAnsi="宋体"/>
                <w:color w:val="auto"/>
                <w:sz w:val="18"/>
                <w:szCs w:val="18"/>
                <w:highlight w:val="none"/>
              </w:rPr>
              <w:t xml:space="preserve">  □</w:t>
            </w:r>
            <w:r>
              <w:rPr>
                <w:rFonts w:hint="eastAsia" w:ascii="宋体" w:hAnsi="宋体"/>
                <w:color w:val="auto"/>
                <w:sz w:val="18"/>
                <w:szCs w:val="18"/>
                <w:highlight w:val="none"/>
              </w:rPr>
              <w:t>电子</w:t>
            </w:r>
          </w:p>
        </w:tc>
      </w:tr>
      <w:tr w14:paraId="55E2B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24" w:type="dxa"/>
            <w:tcBorders>
              <w:top w:val="single" w:color="auto" w:sz="4" w:space="0"/>
              <w:left w:val="single" w:color="auto" w:sz="8" w:space="0"/>
              <w:bottom w:val="single" w:color="auto" w:sz="8" w:space="0"/>
              <w:right w:val="single" w:color="auto" w:sz="4" w:space="0"/>
            </w:tcBorders>
            <w:vAlign w:val="center"/>
          </w:tcPr>
          <w:p w14:paraId="2DCF3544">
            <w:pPr>
              <w:spacing w:line="360" w:lineRule="auto"/>
              <w:jc w:val="center"/>
              <w:rPr>
                <w:color w:val="auto"/>
                <w:sz w:val="18"/>
                <w:szCs w:val="18"/>
                <w:highlight w:val="none"/>
              </w:rPr>
            </w:pPr>
            <w:r>
              <w:rPr>
                <w:rFonts w:hint="eastAsia"/>
                <w:color w:val="auto"/>
                <w:sz w:val="18"/>
                <w:szCs w:val="18"/>
                <w:highlight w:val="none"/>
              </w:rPr>
              <w:t>9</w:t>
            </w:r>
          </w:p>
        </w:tc>
        <w:tc>
          <w:tcPr>
            <w:tcW w:w="2468" w:type="dxa"/>
            <w:tcBorders>
              <w:top w:val="single" w:color="auto" w:sz="4" w:space="0"/>
              <w:left w:val="single" w:color="auto" w:sz="4" w:space="0"/>
              <w:bottom w:val="single" w:color="auto" w:sz="8" w:space="0"/>
              <w:right w:val="single" w:color="auto" w:sz="4" w:space="0"/>
            </w:tcBorders>
            <w:vAlign w:val="center"/>
          </w:tcPr>
          <w:p w14:paraId="4855945E">
            <w:pPr>
              <w:spacing w:line="360" w:lineRule="auto"/>
              <w:jc w:val="center"/>
              <w:rPr>
                <w:color w:val="auto"/>
                <w:sz w:val="18"/>
                <w:szCs w:val="18"/>
                <w:highlight w:val="none"/>
              </w:rPr>
            </w:pPr>
          </w:p>
        </w:tc>
        <w:tc>
          <w:tcPr>
            <w:tcW w:w="1552" w:type="dxa"/>
            <w:tcBorders>
              <w:top w:val="single" w:color="auto" w:sz="4" w:space="0"/>
              <w:left w:val="single" w:color="auto" w:sz="4" w:space="0"/>
              <w:bottom w:val="single" w:color="auto" w:sz="8" w:space="0"/>
              <w:right w:val="single" w:color="auto" w:sz="4" w:space="0"/>
            </w:tcBorders>
            <w:vAlign w:val="center"/>
          </w:tcPr>
          <w:p w14:paraId="22C9313F">
            <w:pPr>
              <w:spacing w:line="360" w:lineRule="auto"/>
              <w:jc w:val="center"/>
              <w:rPr>
                <w:color w:val="auto"/>
                <w:sz w:val="18"/>
                <w:szCs w:val="18"/>
                <w:highlight w:val="none"/>
              </w:rPr>
            </w:pPr>
          </w:p>
        </w:tc>
        <w:tc>
          <w:tcPr>
            <w:tcW w:w="1187" w:type="dxa"/>
            <w:tcBorders>
              <w:top w:val="single" w:color="auto" w:sz="4" w:space="0"/>
              <w:left w:val="single" w:color="auto" w:sz="4" w:space="0"/>
              <w:bottom w:val="single" w:color="auto" w:sz="8" w:space="0"/>
              <w:right w:val="single" w:color="auto" w:sz="8" w:space="0"/>
            </w:tcBorders>
            <w:vAlign w:val="center"/>
          </w:tcPr>
          <w:p w14:paraId="1B23393B">
            <w:pPr>
              <w:spacing w:line="360" w:lineRule="auto"/>
              <w:jc w:val="center"/>
              <w:rPr>
                <w:color w:val="auto"/>
                <w:sz w:val="18"/>
                <w:szCs w:val="18"/>
                <w:highlight w:val="none"/>
              </w:rPr>
            </w:pPr>
          </w:p>
        </w:tc>
        <w:tc>
          <w:tcPr>
            <w:tcW w:w="2691" w:type="dxa"/>
            <w:tcBorders>
              <w:top w:val="single" w:color="auto" w:sz="4" w:space="0"/>
              <w:left w:val="single" w:color="auto" w:sz="4" w:space="0"/>
              <w:bottom w:val="single" w:color="auto" w:sz="8" w:space="0"/>
              <w:right w:val="single" w:color="auto" w:sz="8" w:space="0"/>
            </w:tcBorders>
            <w:shd w:val="clear" w:color="auto" w:fill="auto"/>
            <w:vAlign w:val="center"/>
          </w:tcPr>
          <w:p w14:paraId="62422B29">
            <w:pPr>
              <w:jc w:val="center"/>
              <w:rPr>
                <w:rFonts w:ascii="宋体" w:hAnsi="宋体"/>
                <w:color w:val="auto"/>
                <w:sz w:val="18"/>
                <w:szCs w:val="18"/>
                <w:highlight w:val="none"/>
              </w:rPr>
            </w:pPr>
            <w:r>
              <w:rPr>
                <w:rFonts w:ascii="宋体" w:hAnsi="宋体"/>
                <w:color w:val="auto"/>
                <w:sz w:val="18"/>
                <w:szCs w:val="18"/>
                <w:highlight w:val="none"/>
              </w:rPr>
              <w:t>□原件   □复印件</w:t>
            </w:r>
            <w:r>
              <w:rPr>
                <w:rFonts w:hint="eastAsia" w:ascii="宋体" w:hAnsi="宋体"/>
                <w:color w:val="auto"/>
                <w:sz w:val="18"/>
                <w:szCs w:val="18"/>
                <w:highlight w:val="none"/>
              </w:rPr>
              <w:t xml:space="preserve"> </w:t>
            </w:r>
            <w:r>
              <w:rPr>
                <w:rFonts w:ascii="宋体" w:hAnsi="宋体"/>
                <w:color w:val="auto"/>
                <w:sz w:val="18"/>
                <w:szCs w:val="18"/>
                <w:highlight w:val="none"/>
              </w:rPr>
              <w:t xml:space="preserve">  □</w:t>
            </w:r>
            <w:r>
              <w:rPr>
                <w:rFonts w:hint="eastAsia" w:ascii="宋体" w:hAnsi="宋体"/>
                <w:color w:val="auto"/>
                <w:sz w:val="18"/>
                <w:szCs w:val="18"/>
                <w:highlight w:val="none"/>
              </w:rPr>
              <w:t>电子</w:t>
            </w:r>
          </w:p>
        </w:tc>
      </w:tr>
    </w:tbl>
    <w:p w14:paraId="07D2ACFB">
      <w:pPr>
        <w:snapToGrid w:val="0"/>
        <w:spacing w:line="480" w:lineRule="auto"/>
        <w:ind w:firstLine="573"/>
        <w:rPr>
          <w:color w:val="auto"/>
          <w:highlight w:val="none"/>
        </w:rPr>
      </w:pPr>
    </w:p>
    <w:p w14:paraId="665925E6">
      <w:pPr>
        <w:snapToGrid w:val="0"/>
        <w:spacing w:line="480" w:lineRule="auto"/>
        <w:ind w:right="1501" w:rightChars="715" w:firstLine="573"/>
        <w:rPr>
          <w:color w:val="auto"/>
          <w:highlight w:val="none"/>
        </w:rPr>
      </w:pPr>
    </w:p>
    <w:p w14:paraId="61D2628D">
      <w:pPr>
        <w:snapToGrid w:val="0"/>
        <w:spacing w:line="360" w:lineRule="auto"/>
        <w:jc w:val="center"/>
        <w:rPr>
          <w:color w:val="auto"/>
          <w:highlight w:val="none"/>
        </w:rPr>
      </w:pPr>
      <w:r>
        <w:rPr>
          <w:rFonts w:hint="eastAsia"/>
          <w:color w:val="auto"/>
          <w:highlight w:val="none"/>
        </w:rPr>
        <w:t>领取</w:t>
      </w:r>
      <w:r>
        <w:rPr>
          <w:color w:val="auto"/>
          <w:highlight w:val="none"/>
        </w:rPr>
        <w:t>人</w:t>
      </w:r>
      <w:r>
        <w:rPr>
          <w:rFonts w:hint="eastAsia"/>
          <w:color w:val="auto"/>
          <w:highlight w:val="none"/>
          <w:lang w:eastAsia="zh-CN"/>
        </w:rPr>
        <w:t>签名</w:t>
      </w:r>
      <w:r>
        <w:rPr>
          <w:color w:val="auto"/>
          <w:highlight w:val="none"/>
        </w:rPr>
        <w:t>：</w:t>
      </w:r>
      <w:r>
        <w:rPr>
          <w:rFonts w:hint="eastAsia"/>
          <w:color w:val="auto"/>
          <w:highlight w:val="none"/>
        </w:rPr>
        <w:t xml:space="preserve">             </w:t>
      </w:r>
      <w:r>
        <w:rPr>
          <w:color w:val="auto"/>
          <w:highlight w:val="none"/>
        </w:rPr>
        <w:t xml:space="preserve">                   </w:t>
      </w:r>
      <w:r>
        <w:rPr>
          <w:rFonts w:hint="eastAsia"/>
          <w:color w:val="auto"/>
          <w:highlight w:val="none"/>
        </w:rPr>
        <w:t>登记机构：</w:t>
      </w:r>
      <w:r>
        <w:rPr>
          <w:color w:val="auto"/>
          <w:highlight w:val="none"/>
        </w:rPr>
        <w:t>（印  章）</w:t>
      </w:r>
    </w:p>
    <w:p w14:paraId="49E33129">
      <w:pPr>
        <w:wordWrap w:val="0"/>
        <w:snapToGrid w:val="0"/>
        <w:spacing w:line="360" w:lineRule="auto"/>
        <w:ind w:firstLine="567" w:firstLineChars="270"/>
        <w:jc w:val="right"/>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 xml:space="preserve">年    </w:t>
      </w:r>
      <w:r>
        <w:rPr>
          <w:color w:val="auto"/>
          <w:highlight w:val="none"/>
        </w:rPr>
        <w:t>月</w:t>
      </w:r>
      <w:r>
        <w:rPr>
          <w:rFonts w:hint="eastAsia"/>
          <w:color w:val="auto"/>
          <w:highlight w:val="none"/>
        </w:rPr>
        <w:t xml:space="preserve">    </w:t>
      </w:r>
      <w:r>
        <w:rPr>
          <w:color w:val="auto"/>
          <w:highlight w:val="none"/>
        </w:rPr>
        <w:t>日</w:t>
      </w:r>
      <w:r>
        <w:rPr>
          <w:rFonts w:hint="eastAsia"/>
          <w:color w:val="auto"/>
          <w:highlight w:val="none"/>
        </w:rPr>
        <w:t xml:space="preserve">                                </w:t>
      </w:r>
      <w:r>
        <w:rPr>
          <w:color w:val="auto"/>
          <w:highlight w:val="none"/>
        </w:rPr>
        <w:t>年     月     日</w:t>
      </w:r>
    </w:p>
    <w:p w14:paraId="48A90670">
      <w:pPr>
        <w:snapToGrid w:val="0"/>
        <w:spacing w:line="480" w:lineRule="auto"/>
        <w:ind w:firstLine="573"/>
        <w:rPr>
          <w:color w:val="auto"/>
          <w:highlight w:val="none"/>
        </w:rPr>
      </w:pPr>
    </w:p>
    <w:p w14:paraId="211365FF">
      <w:pPr>
        <w:snapToGrid w:val="0"/>
        <w:spacing w:line="360" w:lineRule="auto"/>
        <w:ind w:firstLine="525" w:firstLineChars="250"/>
        <w:rPr>
          <w:color w:val="auto"/>
          <w:highlight w:val="none"/>
        </w:rPr>
      </w:pPr>
      <w:r>
        <w:rPr>
          <w:color w:val="auto"/>
          <w:highlight w:val="none"/>
        </w:rPr>
        <w:t>注：申请材料已留复印件存档。</w:t>
      </w:r>
    </w:p>
    <w:p w14:paraId="0EBE8E9A">
      <w:pPr>
        <w:rPr>
          <w:color w:val="auto"/>
          <w:highlight w:val="none"/>
        </w:rPr>
      </w:pPr>
    </w:p>
    <w:p w14:paraId="5BAB10A9">
      <w:pPr>
        <w:rPr>
          <w:color w:val="auto"/>
          <w:highlight w:val="none"/>
        </w:rPr>
      </w:pPr>
    </w:p>
    <w:p w14:paraId="474168F3">
      <w:pPr>
        <w:pStyle w:val="5"/>
        <w:spacing w:after="480" w:line="377" w:lineRule="auto"/>
        <w:ind w:firstLine="562" w:firstLineChars="200"/>
        <w:rPr>
          <w:rFonts w:ascii="Times New Roman" w:hAnsi="Times New Roman"/>
          <w:color w:val="auto"/>
          <w:highlight w:val="none"/>
        </w:rPr>
        <w:sectPr>
          <w:pgSz w:w="11906" w:h="16838"/>
          <w:pgMar w:top="1440" w:right="1797" w:bottom="1440" w:left="1797" w:header="851" w:footer="992" w:gutter="0"/>
          <w:cols w:space="720" w:num="1"/>
          <w:docGrid w:linePitch="312" w:charSpace="0"/>
        </w:sectPr>
      </w:pPr>
    </w:p>
    <w:p w14:paraId="72D5E122">
      <w:pPr>
        <w:pStyle w:val="131"/>
        <w:numPr>
          <w:ilvl w:val="2"/>
          <w:numId w:val="7"/>
        </w:numPr>
        <w:spacing w:beforeLines="0" w:afterLines="0"/>
        <w:rPr>
          <w:color w:val="auto"/>
          <w:highlight w:val="none"/>
        </w:rPr>
      </w:pPr>
      <w:bookmarkStart w:id="1026" w:name="_Toc17304"/>
      <w:r>
        <w:rPr>
          <w:color w:val="auto"/>
          <w:highlight w:val="none"/>
        </w:rPr>
        <w:t>不动产更正登记通知书</w:t>
      </w:r>
      <w:bookmarkEnd w:id="1026"/>
    </w:p>
    <w:p w14:paraId="7E960AC3">
      <w:pPr>
        <w:rPr>
          <w:color w:val="auto"/>
          <w:highlight w:val="none"/>
        </w:rPr>
      </w:pPr>
    </w:p>
    <w:p w14:paraId="324A4CF2">
      <w:pPr>
        <w:jc w:val="center"/>
        <w:rPr>
          <w:rFonts w:ascii="黑体" w:hAnsi="黑体" w:eastAsia="黑体"/>
          <w:color w:val="auto"/>
          <w:sz w:val="26"/>
          <w:szCs w:val="26"/>
          <w:highlight w:val="none"/>
        </w:rPr>
      </w:pPr>
      <w:r>
        <w:rPr>
          <w:rFonts w:hint="eastAsia" w:ascii="黑体" w:hAnsi="黑体" w:eastAsia="黑体"/>
          <w:color w:val="auto"/>
          <w:sz w:val="26"/>
          <w:szCs w:val="26"/>
          <w:highlight w:val="none"/>
        </w:rPr>
        <w:t>不动产更正登记通知书</w:t>
      </w:r>
    </w:p>
    <w:p w14:paraId="21BEA78E">
      <w:pPr>
        <w:spacing w:line="520" w:lineRule="exact"/>
        <w:ind w:right="979"/>
        <w:jc w:val="right"/>
        <w:rPr>
          <w:color w:val="auto"/>
          <w:highlight w:val="none"/>
        </w:rPr>
      </w:pPr>
      <w:r>
        <w:rPr>
          <w:color w:val="auto"/>
          <w:highlight w:val="none"/>
        </w:rPr>
        <w:t>编号：</w:t>
      </w:r>
    </w:p>
    <w:p w14:paraId="77972978">
      <w:pPr>
        <w:spacing w:line="520" w:lineRule="exact"/>
        <w:ind w:right="979"/>
        <w:jc w:val="right"/>
        <w:rPr>
          <w:color w:val="auto"/>
          <w:highlight w:val="none"/>
        </w:rPr>
      </w:pPr>
    </w:p>
    <w:p w14:paraId="255B48F8">
      <w:pPr>
        <w:spacing w:after="120" w:afterLines="50" w:line="380" w:lineRule="exact"/>
        <w:rPr>
          <w:color w:val="auto"/>
          <w:szCs w:val="21"/>
          <w:highlight w:val="none"/>
        </w:rPr>
      </w:pPr>
      <w:r>
        <w:rPr>
          <w:color w:val="auto"/>
          <w:szCs w:val="21"/>
          <w:highlight w:val="none"/>
          <w:u w:val="single"/>
        </w:rPr>
        <w:t xml:space="preserve">                           </w:t>
      </w:r>
      <w:r>
        <w:rPr>
          <w:color w:val="auto"/>
          <w:szCs w:val="21"/>
          <w:highlight w:val="none"/>
        </w:rPr>
        <w:t>：</w:t>
      </w:r>
    </w:p>
    <w:p w14:paraId="39EE4EEF">
      <w:pPr>
        <w:spacing w:line="360" w:lineRule="auto"/>
        <w:ind w:firstLine="570"/>
        <w:rPr>
          <w:color w:val="auto"/>
          <w:highlight w:val="none"/>
        </w:rPr>
      </w:pPr>
      <w:r>
        <w:rPr>
          <w:rFonts w:hint="eastAsia"/>
          <w:color w:val="auto"/>
          <w:highlight w:val="none"/>
        </w:rPr>
        <w:t>因不动产登记簿记载事项错误，请你自接到本通知之日起的</w:t>
      </w:r>
      <w:r>
        <w:rPr>
          <w:color w:val="auto"/>
          <w:highlight w:val="none"/>
        </w:rPr>
        <w:t>30</w:t>
      </w:r>
      <w:r>
        <w:rPr>
          <w:rFonts w:hint="eastAsia"/>
          <w:color w:val="auto"/>
          <w:highlight w:val="none"/>
        </w:rPr>
        <w:t>个工作日内持</w:t>
      </w:r>
      <w:r>
        <w:rPr>
          <w:rFonts w:hint="eastAsia" w:hAnsi="宋体"/>
          <w:color w:val="auto"/>
          <w:highlight w:val="none"/>
        </w:rPr>
        <w:t>本人身份证明材料和</w:t>
      </w:r>
      <w:r>
        <w:rPr>
          <w:rFonts w:hint="eastAsia"/>
          <w:color w:val="auto"/>
          <w:highlight w:val="none"/>
        </w:rPr>
        <w:t>不动产权属证书等申请办理更正登记。逾期未申请办理的，</w:t>
      </w:r>
      <w:r>
        <w:rPr>
          <w:color w:val="auto"/>
          <w:highlight w:val="none"/>
        </w:rPr>
        <w:t>我机构将根据</w:t>
      </w:r>
      <w:r>
        <w:rPr>
          <w:rFonts w:hint="eastAsia"/>
          <w:color w:val="auto"/>
          <w:highlight w:val="none"/>
        </w:rPr>
        <w:t>《</w:t>
      </w:r>
      <w:r>
        <w:rPr>
          <w:color w:val="auto"/>
          <w:highlight w:val="none"/>
        </w:rPr>
        <w:t>天津市不动产登记条例》</w:t>
      </w:r>
      <w:r>
        <w:rPr>
          <w:rFonts w:hint="eastAsia"/>
          <w:color w:val="auto"/>
          <w:highlight w:val="none"/>
        </w:rPr>
        <w:t>第六十二条</w:t>
      </w:r>
      <w:r>
        <w:rPr>
          <w:color w:val="auto"/>
          <w:highlight w:val="none"/>
        </w:rPr>
        <w:t>规定，对不动产登记簿记载的错误事项进行更正登记。</w:t>
      </w:r>
    </w:p>
    <w:p w14:paraId="0EADEBDD">
      <w:pPr>
        <w:spacing w:line="360" w:lineRule="auto"/>
        <w:ind w:firstLine="570"/>
        <w:rPr>
          <w:color w:val="auto"/>
          <w:highlight w:val="none"/>
          <w:u w:val="single"/>
        </w:rPr>
      </w:pPr>
      <w:r>
        <w:rPr>
          <w:color w:val="auto"/>
          <w:highlight w:val="none"/>
        </w:rPr>
        <w:t>更正内容如下：</w:t>
      </w:r>
      <w:r>
        <w:rPr>
          <w:color w:val="auto"/>
          <w:highlight w:val="none"/>
          <w:u w:val="single"/>
        </w:rPr>
        <w:t xml:space="preserve"> </w:t>
      </w:r>
      <w:r>
        <w:rPr>
          <w:rFonts w:eastAsia="楷体_GB2312"/>
          <w:i/>
          <w:color w:val="auto"/>
          <w:highlight w:val="none"/>
          <w:u w:val="single"/>
        </w:rPr>
        <w:t>（</w:t>
      </w:r>
      <w:r>
        <w:rPr>
          <w:rFonts w:hint="eastAsia" w:eastAsia="楷体_GB2312"/>
          <w:i/>
          <w:color w:val="auto"/>
          <w:highlight w:val="none"/>
          <w:u w:val="single"/>
        </w:rPr>
        <w:t>应</w:t>
      </w:r>
      <w:r>
        <w:rPr>
          <w:rFonts w:eastAsia="楷体_GB2312"/>
          <w:i/>
          <w:color w:val="auto"/>
          <w:highlight w:val="none"/>
          <w:u w:val="single"/>
        </w:rPr>
        <w:t>说明原错误的具体内容和更正后的内容）</w:t>
      </w:r>
      <w:r>
        <w:rPr>
          <w:color w:val="auto"/>
          <w:highlight w:val="none"/>
          <w:u w:val="single"/>
        </w:rPr>
        <w:t xml:space="preserve">               </w:t>
      </w:r>
    </w:p>
    <w:p w14:paraId="7EF77005">
      <w:pPr>
        <w:spacing w:line="360" w:lineRule="auto"/>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BC27827"/>
    <w:p w14:paraId="360B09C4">
      <w:pPr>
        <w:adjustRightInd w:val="0"/>
        <w:snapToGrid w:val="0"/>
        <w:spacing w:line="400" w:lineRule="atLeast"/>
        <w:ind w:firstLine="5880" w:firstLineChars="2450"/>
        <w:rPr>
          <w:rFonts w:eastAsia="仿宋_GB2312"/>
          <w:color w:val="auto"/>
          <w:sz w:val="24"/>
          <w:highlight w:val="none"/>
        </w:rPr>
      </w:pPr>
    </w:p>
    <w:p w14:paraId="3297CCD0">
      <w:pPr>
        <w:spacing w:line="360" w:lineRule="auto"/>
        <w:jc w:val="center"/>
        <w:rPr>
          <w:color w:val="auto"/>
          <w:highlight w:val="none"/>
        </w:rPr>
      </w:pPr>
      <w:r>
        <w:rPr>
          <w:color w:val="auto"/>
          <w:highlight w:val="none"/>
        </w:rPr>
        <w:t xml:space="preserve">                                        </w:t>
      </w:r>
    </w:p>
    <w:p w14:paraId="4A741BA9">
      <w:pPr>
        <w:spacing w:line="360" w:lineRule="auto"/>
        <w:jc w:val="center"/>
        <w:rPr>
          <w:color w:val="auto"/>
          <w:highlight w:val="none"/>
        </w:rPr>
      </w:pPr>
      <w:r>
        <w:rPr>
          <w:color w:val="auto"/>
          <w:highlight w:val="none"/>
        </w:rPr>
        <w:t xml:space="preserve">                                          </w:t>
      </w:r>
      <w:r>
        <w:rPr>
          <w:rFonts w:hint="eastAsia"/>
          <w:color w:val="auto"/>
          <w:highlight w:val="none"/>
        </w:rPr>
        <w:t>登记机构：</w:t>
      </w:r>
      <w:r>
        <w:rPr>
          <w:color w:val="auto"/>
          <w:highlight w:val="none"/>
        </w:rPr>
        <w:t>（印  章）</w:t>
      </w:r>
    </w:p>
    <w:p w14:paraId="25C3B559">
      <w:pPr>
        <w:spacing w:line="360" w:lineRule="auto"/>
        <w:ind w:firstLine="3990" w:firstLineChars="1900"/>
        <w:rPr>
          <w:color w:val="auto"/>
          <w:highlight w:val="none"/>
        </w:rPr>
      </w:pPr>
      <w:r>
        <w:rPr>
          <w:color w:val="auto"/>
          <w:highlight w:val="none"/>
        </w:rPr>
        <w:t xml:space="preserve">                年     月     日</w:t>
      </w:r>
    </w:p>
    <w:p w14:paraId="4B1798E1">
      <w:pPr>
        <w:rPr>
          <w:color w:val="auto"/>
          <w:highlight w:val="none"/>
        </w:rPr>
      </w:pPr>
    </w:p>
    <w:p w14:paraId="786C8591">
      <w:pPr>
        <w:rPr>
          <w:color w:val="auto"/>
          <w:highlight w:val="none"/>
        </w:rPr>
      </w:pPr>
    </w:p>
    <w:p w14:paraId="75738E33">
      <w:pPr>
        <w:rPr>
          <w:color w:val="auto"/>
          <w:highlight w:val="none"/>
        </w:rPr>
      </w:pPr>
    </w:p>
    <w:p w14:paraId="6BE65959">
      <w:pPr>
        <w:rPr>
          <w:color w:val="auto"/>
          <w:highlight w:val="none"/>
        </w:rPr>
      </w:pPr>
    </w:p>
    <w:p w14:paraId="57AF7B62">
      <w:pPr>
        <w:rPr>
          <w:color w:val="auto"/>
          <w:highlight w:val="none"/>
        </w:rPr>
      </w:pPr>
    </w:p>
    <w:p w14:paraId="730BA55A">
      <w:pPr>
        <w:rPr>
          <w:color w:val="auto"/>
          <w:highlight w:val="none"/>
        </w:rPr>
      </w:pPr>
    </w:p>
    <w:p w14:paraId="332AC7C9">
      <w:pPr>
        <w:pStyle w:val="5"/>
        <w:spacing w:after="480" w:line="377" w:lineRule="auto"/>
        <w:ind w:firstLine="562" w:firstLineChars="200"/>
        <w:rPr>
          <w:rFonts w:ascii="Times New Roman" w:hAnsi="Times New Roman"/>
          <w:color w:val="auto"/>
          <w:highlight w:val="none"/>
        </w:rPr>
        <w:sectPr>
          <w:pgSz w:w="11906" w:h="16838"/>
          <w:pgMar w:top="1440" w:right="1797" w:bottom="1440" w:left="1797" w:header="851" w:footer="992" w:gutter="0"/>
          <w:cols w:space="720" w:num="1"/>
          <w:docGrid w:linePitch="312" w:charSpace="0"/>
        </w:sectPr>
      </w:pPr>
    </w:p>
    <w:p w14:paraId="46C4CEBE">
      <w:pPr>
        <w:pStyle w:val="131"/>
        <w:numPr>
          <w:ilvl w:val="2"/>
          <w:numId w:val="7"/>
        </w:numPr>
        <w:spacing w:beforeLines="0" w:afterLines="0"/>
        <w:rPr>
          <w:color w:val="auto"/>
          <w:highlight w:val="none"/>
        </w:rPr>
      </w:pPr>
      <w:bookmarkStart w:id="1027" w:name="_Toc14803"/>
      <w:r>
        <w:rPr>
          <w:rFonts w:hint="eastAsia"/>
          <w:color w:val="auto"/>
          <w:highlight w:val="none"/>
        </w:rPr>
        <w:t>不动产更正登记</w:t>
      </w:r>
      <w:r>
        <w:rPr>
          <w:color w:val="auto"/>
          <w:highlight w:val="none"/>
        </w:rPr>
        <w:t>告知书</w:t>
      </w:r>
      <w:bookmarkEnd w:id="1027"/>
    </w:p>
    <w:p w14:paraId="49D0481E">
      <w:pPr>
        <w:jc w:val="center"/>
        <w:rPr>
          <w:rFonts w:ascii="黑体" w:hAnsi="黑体" w:eastAsia="黑体"/>
          <w:color w:val="auto"/>
          <w:sz w:val="26"/>
          <w:szCs w:val="26"/>
          <w:highlight w:val="none"/>
        </w:rPr>
      </w:pPr>
    </w:p>
    <w:p w14:paraId="2C4CCA7E">
      <w:pPr>
        <w:jc w:val="center"/>
        <w:rPr>
          <w:rFonts w:eastAsia="方正大黑简体"/>
          <w:color w:val="auto"/>
          <w:sz w:val="26"/>
          <w:szCs w:val="26"/>
          <w:highlight w:val="none"/>
        </w:rPr>
      </w:pPr>
      <w:r>
        <w:rPr>
          <w:rFonts w:hint="eastAsia" w:ascii="黑体" w:hAnsi="黑体" w:eastAsia="黑体"/>
          <w:color w:val="auto"/>
          <w:sz w:val="26"/>
          <w:szCs w:val="26"/>
          <w:highlight w:val="none"/>
        </w:rPr>
        <w:t>更正登记告知书</w:t>
      </w:r>
    </w:p>
    <w:p w14:paraId="2C0AA574">
      <w:pPr>
        <w:spacing w:line="360" w:lineRule="auto"/>
        <w:ind w:firstLine="3990" w:firstLineChars="1900"/>
        <w:rPr>
          <w:rFonts w:ascii="宋体" w:hAnsi="宋体"/>
          <w:color w:val="auto"/>
          <w:szCs w:val="21"/>
          <w:highlight w:val="none"/>
        </w:rPr>
      </w:pPr>
    </w:p>
    <w:p w14:paraId="3F70011B">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编号：</w:t>
      </w:r>
    </w:p>
    <w:p w14:paraId="424F3A22">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3AF87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按照《天津市不动产登记条例》第六十二条规定，经审核：</w:t>
      </w:r>
    </w:p>
    <w:p w14:paraId="2B047F9C">
      <w:pPr>
        <w:spacing w:line="360" w:lineRule="auto"/>
        <w:ind w:firstLine="420" w:firstLineChars="200"/>
        <w:rPr>
          <w:rFonts w:ascii="宋体" w:hAnsi="宋体"/>
          <w:color w:val="auto"/>
          <w:szCs w:val="21"/>
          <w:highlight w:val="none"/>
        </w:rPr>
      </w:pPr>
      <w:r>
        <w:rPr>
          <w:rFonts w:ascii="宋体" w:hAnsi="宋体"/>
          <w:color w:val="auto"/>
          <w:highlight w:val="none"/>
        </w:rPr>
        <w:t>□</w:t>
      </w:r>
      <w:r>
        <w:rPr>
          <w:rFonts w:hint="eastAsia" w:ascii="宋体" w:hAnsi="宋体"/>
          <w:color w:val="auto"/>
          <w:szCs w:val="21"/>
          <w:highlight w:val="none"/>
        </w:rPr>
        <w:t>已就下列登记事项进行更正：</w:t>
      </w:r>
      <w:r>
        <w:rPr>
          <w:rFonts w:hint="eastAsia" w:ascii="宋体" w:hAnsi="宋体"/>
          <w:color w:val="auto"/>
          <w:szCs w:val="21"/>
          <w:highlight w:val="none"/>
          <w:u w:val="single"/>
        </w:rPr>
        <w:t xml:space="preserve"> </w:t>
      </w:r>
      <w:r>
        <w:rPr>
          <w:rFonts w:hint="eastAsia" w:ascii="宋体" w:hAnsi="宋体"/>
          <w:i/>
          <w:color w:val="auto"/>
          <w:szCs w:val="21"/>
          <w:highlight w:val="none"/>
          <w:u w:val="single"/>
        </w:rPr>
        <w:t>（具体更正内容）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，编号为</w:t>
      </w:r>
      <w:r>
        <w:rPr>
          <w:rFonts w:hint="eastAsia" w:ascii="宋体" w:hAnsi="宋体"/>
          <w:color w:val="auto"/>
          <w:szCs w:val="21"/>
          <w:highlight w:val="none"/>
          <w:u w:val="single"/>
        </w:rPr>
        <w:t xml:space="preserve">                </w:t>
      </w:r>
      <w:r>
        <w:rPr>
          <w:rFonts w:hint="eastAsia" w:ascii="宋体" w:hAnsi="宋体"/>
          <w:color w:val="auto"/>
          <w:szCs w:val="21"/>
          <w:highlight w:val="none"/>
        </w:rPr>
        <w:t>的不动产权证书（不动产登记证明）作废</w:t>
      </w:r>
      <w:r>
        <w:rPr>
          <w:rFonts w:hint="eastAsia" w:ascii="宋体" w:hAnsi="宋体"/>
          <w:color w:val="auto"/>
          <w:highlight w:val="none"/>
        </w:rPr>
        <w:t>。</w:t>
      </w:r>
    </w:p>
    <w:p w14:paraId="2741D467">
      <w:pPr>
        <w:spacing w:line="360" w:lineRule="auto"/>
        <w:ind w:firstLine="420" w:firstLineChars="200"/>
        <w:rPr>
          <w:rFonts w:ascii="宋体" w:hAnsi="宋体"/>
          <w:color w:val="auto"/>
          <w:szCs w:val="21"/>
          <w:highlight w:val="none"/>
        </w:rPr>
      </w:pPr>
      <w:r>
        <w:rPr>
          <w:rFonts w:ascii="宋体" w:hAnsi="宋体"/>
          <w:color w:val="auto"/>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日下达了《不动产更正登记通知书》（编号：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），经审核不予更正。</w:t>
      </w:r>
    </w:p>
    <w:p w14:paraId="618475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对本通知</w:t>
      </w:r>
      <w:r>
        <w:rPr>
          <w:rFonts w:ascii="宋体" w:hAnsi="宋体"/>
          <w:color w:val="auto"/>
          <w:szCs w:val="21"/>
          <w:highlight w:val="none"/>
        </w:rPr>
        <w:t>有异议的</w:t>
      </w:r>
      <w:r>
        <w:rPr>
          <w:rFonts w:hint="eastAsia" w:ascii="宋体" w:hAnsi="宋体"/>
          <w:color w:val="auto"/>
          <w:szCs w:val="21"/>
          <w:highlight w:val="none"/>
        </w:rPr>
        <w:t>，可自收到本通知之日起60日内依法申请行政复议或六个月内提起行政诉讼。</w:t>
      </w:r>
    </w:p>
    <w:p w14:paraId="6DF1AF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特此告知。</w:t>
      </w:r>
    </w:p>
    <w:p w14:paraId="6C7BDA6C">
      <w:pPr>
        <w:spacing w:line="360" w:lineRule="auto"/>
        <w:rPr>
          <w:rFonts w:ascii="宋体" w:hAnsi="宋体"/>
          <w:color w:val="auto"/>
          <w:szCs w:val="21"/>
          <w:highlight w:val="none"/>
        </w:rPr>
      </w:pPr>
    </w:p>
    <w:p w14:paraId="3F19164F">
      <w:pPr>
        <w:spacing w:line="360" w:lineRule="auto"/>
        <w:rPr>
          <w:rFonts w:ascii="宋体" w:hAnsi="宋体"/>
          <w:color w:val="auto"/>
          <w:szCs w:val="21"/>
          <w:highlight w:val="none"/>
        </w:rPr>
      </w:pPr>
    </w:p>
    <w:p w14:paraId="10B2622E">
      <w:pPr>
        <w:spacing w:line="360" w:lineRule="auto"/>
        <w:ind w:firstLine="3780" w:firstLineChars="1800"/>
        <w:rPr>
          <w:rFonts w:ascii="宋体" w:hAnsi="宋体"/>
          <w:color w:val="auto"/>
          <w:szCs w:val="21"/>
          <w:highlight w:val="none"/>
        </w:rPr>
      </w:pPr>
    </w:p>
    <w:p w14:paraId="1680F682">
      <w:pPr>
        <w:spacing w:line="360" w:lineRule="auto"/>
        <w:ind w:firstLine="3780" w:firstLineChars="1800"/>
        <w:rPr>
          <w:rFonts w:ascii="宋体" w:hAnsi="宋体"/>
          <w:color w:val="auto"/>
          <w:szCs w:val="21"/>
          <w:highlight w:val="none"/>
        </w:rPr>
      </w:pPr>
    </w:p>
    <w:p w14:paraId="023143FC">
      <w:pPr>
        <w:spacing w:line="360" w:lineRule="auto"/>
        <w:ind w:firstLine="3780" w:firstLineChars="1800"/>
        <w:rPr>
          <w:rFonts w:ascii="宋体" w:hAnsi="宋体"/>
          <w:color w:val="auto"/>
          <w:szCs w:val="21"/>
          <w:highlight w:val="none"/>
        </w:rPr>
      </w:pPr>
    </w:p>
    <w:p w14:paraId="1E74A484">
      <w:pPr>
        <w:spacing w:line="360" w:lineRule="auto"/>
        <w:ind w:firstLine="4819" w:firstLineChars="2295"/>
        <w:rPr>
          <w:rFonts w:ascii="宋体" w:hAnsi="宋体"/>
          <w:color w:val="auto"/>
          <w:szCs w:val="21"/>
          <w:highlight w:val="none"/>
        </w:rPr>
      </w:pPr>
      <w:r>
        <w:rPr>
          <w:rFonts w:hint="eastAsia" w:ascii="宋体" w:hAnsi="宋体"/>
          <w:color w:val="auto"/>
          <w:szCs w:val="21"/>
          <w:highlight w:val="none"/>
        </w:rPr>
        <w:t>登记机构（盖章）</w:t>
      </w:r>
    </w:p>
    <w:p w14:paraId="3DA1C19D">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年   月   日</w:t>
      </w:r>
    </w:p>
    <w:p w14:paraId="590A8F2B"/>
    <w:p w14:paraId="4BC6413B"/>
    <w:p w14:paraId="1C996AE5">
      <w:pPr>
        <w:pStyle w:val="131"/>
        <w:numPr>
          <w:ilvl w:val="2"/>
          <w:numId w:val="7"/>
        </w:numPr>
        <w:spacing w:beforeLines="0" w:afterLines="0"/>
        <w:rPr>
          <w:color w:val="auto"/>
          <w:highlight w:val="none"/>
        </w:rPr>
      </w:pPr>
      <w:r>
        <w:rPr>
          <w:color w:val="auto"/>
          <w:highlight w:val="none"/>
        </w:rPr>
        <w:br w:type="page"/>
      </w:r>
      <w:bookmarkStart w:id="1028" w:name="_Toc14651"/>
      <w:r>
        <w:rPr>
          <w:rFonts w:hint="eastAsia"/>
          <w:color w:val="auto"/>
          <w:highlight w:val="none"/>
        </w:rPr>
        <w:t>协助</w:t>
      </w:r>
      <w:r>
        <w:rPr>
          <w:color w:val="auto"/>
          <w:highlight w:val="none"/>
        </w:rPr>
        <w:t>执行告知书</w:t>
      </w:r>
      <w:bookmarkEnd w:id="1028"/>
    </w:p>
    <w:p w14:paraId="6C83D5ED">
      <w:pPr>
        <w:spacing w:line="640" w:lineRule="exact"/>
        <w:jc w:val="center"/>
        <w:rPr>
          <w:rFonts w:ascii="黑体" w:hAnsi="黑体" w:eastAsia="黑体"/>
          <w:b/>
          <w:bCs/>
          <w:color w:val="auto"/>
          <w:sz w:val="44"/>
          <w:highlight w:val="none"/>
        </w:rPr>
      </w:pPr>
    </w:p>
    <w:p w14:paraId="0671A61F">
      <w:pPr>
        <w:jc w:val="center"/>
        <w:rPr>
          <w:rFonts w:ascii="黑体" w:hAnsi="黑体" w:eastAsia="黑体"/>
          <w:color w:val="auto"/>
          <w:sz w:val="26"/>
          <w:szCs w:val="26"/>
          <w:highlight w:val="none"/>
        </w:rPr>
      </w:pPr>
      <w:r>
        <w:rPr>
          <w:rFonts w:hint="eastAsia" w:ascii="黑体" w:hAnsi="黑体" w:eastAsia="黑体"/>
          <w:color w:val="auto"/>
          <w:sz w:val="26"/>
          <w:szCs w:val="26"/>
          <w:highlight w:val="none"/>
        </w:rPr>
        <w:t>协助执行审查建议书/告知书</w:t>
      </w:r>
    </w:p>
    <w:p w14:paraId="6EE334AC">
      <w:pPr>
        <w:spacing w:line="640" w:lineRule="exact"/>
        <w:ind w:right="1280"/>
        <w:jc w:val="center"/>
        <w:rPr>
          <w:rFonts w:ascii="黑体" w:hAnsi="黑体" w:eastAsia="黑体"/>
          <w:color w:val="auto"/>
          <w:sz w:val="24"/>
          <w:highlight w:val="none"/>
        </w:rPr>
      </w:pPr>
      <w:r>
        <w:rPr>
          <w:rFonts w:hint="eastAsia" w:ascii="黑体" w:hAnsi="黑体" w:eastAsia="黑体"/>
          <w:color w:val="auto"/>
          <w:sz w:val="24"/>
          <w:highlight w:val="none"/>
        </w:rPr>
        <w:t xml:space="preserve">                                      </w:t>
      </w:r>
    </w:p>
    <w:p w14:paraId="6E29C837">
      <w:pPr>
        <w:spacing w:line="640" w:lineRule="exact"/>
        <w:ind w:right="1280"/>
        <w:jc w:val="center"/>
        <w:rPr>
          <w:rFonts w:ascii="宋体" w:hAnsi="宋体"/>
          <w:color w:val="auto"/>
          <w:szCs w:val="21"/>
          <w:highlight w:val="none"/>
          <w:u w:val="singl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编号：</w:t>
      </w:r>
    </w:p>
    <w:p w14:paraId="7D2865F7">
      <w:pPr>
        <w:spacing w:line="64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90D2B2B">
      <w:pPr>
        <w:spacing w:line="640" w:lineRule="exact"/>
        <w:ind w:firstLine="645"/>
        <w:rPr>
          <w:rFonts w:ascii="宋体" w:hAnsi="宋体"/>
          <w:color w:val="auto"/>
          <w:szCs w:val="21"/>
          <w:highlight w:val="none"/>
        </w:rPr>
      </w:pPr>
      <w:r>
        <w:rPr>
          <w:rFonts w:hint="eastAsia" w:ascii="宋体" w:hAnsi="宋体"/>
          <w:color w:val="auto"/>
          <w:szCs w:val="21"/>
          <w:highlight w:val="none"/>
        </w:rPr>
        <w:t>根据贵单位送达的第</w:t>
      </w:r>
      <w:r>
        <w:rPr>
          <w:rFonts w:hint="eastAsia" w:ascii="宋体" w:hAnsi="宋体"/>
          <w:color w:val="auto"/>
          <w:szCs w:val="21"/>
          <w:highlight w:val="none"/>
          <w:u w:val="single"/>
        </w:rPr>
        <w:t xml:space="preserve">         </w:t>
      </w:r>
      <w:r>
        <w:rPr>
          <w:rFonts w:hint="eastAsia" w:ascii="宋体" w:hAnsi="宋体"/>
          <w:color w:val="auto"/>
          <w:szCs w:val="21"/>
          <w:highlight w:val="none"/>
        </w:rPr>
        <w:t>号</w:t>
      </w:r>
      <w:r>
        <w:rPr>
          <w:rFonts w:hint="eastAsia" w:ascii="宋体" w:hAnsi="宋体"/>
          <w:color w:val="auto"/>
          <w:szCs w:val="21"/>
          <w:highlight w:val="none"/>
          <w:u w:val="single"/>
        </w:rPr>
        <w:t xml:space="preserve">          </w:t>
      </w:r>
      <w:r>
        <w:rPr>
          <w:rFonts w:hint="eastAsia" w:ascii="宋体" w:hAnsi="宋体"/>
          <w:color w:val="auto"/>
          <w:szCs w:val="21"/>
          <w:highlight w:val="none"/>
        </w:rPr>
        <w:t>已收悉，上述协助事项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30ECD38">
      <w:pPr>
        <w:spacing w:line="640" w:lineRule="exact"/>
        <w:ind w:firstLine="420" w:firstLineChars="200"/>
        <w:rPr>
          <w:rFonts w:ascii="宋体" w:hAnsi="宋体"/>
          <w:color w:val="auto"/>
          <w:szCs w:val="21"/>
          <w:highlight w:val="none"/>
        </w:rPr>
      </w:pPr>
      <w:r>
        <w:rPr>
          <w:rFonts w:hint="eastAsia" w:ascii="宋体" w:hAnsi="宋体"/>
          <w:color w:val="auto"/>
          <w:szCs w:val="21"/>
          <w:highlight w:val="none"/>
        </w:rPr>
        <w:t>现根据有关法规等规定，特此告知。</w:t>
      </w:r>
    </w:p>
    <w:p w14:paraId="1FCA15BC">
      <w:pPr>
        <w:spacing w:line="640" w:lineRule="exact"/>
        <w:rPr>
          <w:rFonts w:ascii="宋体" w:hAnsi="宋体"/>
          <w:color w:val="auto"/>
          <w:szCs w:val="21"/>
          <w:highlight w:val="none"/>
        </w:rPr>
      </w:pPr>
    </w:p>
    <w:p w14:paraId="5A57EB4C">
      <w:pPr>
        <w:spacing w:line="640" w:lineRule="exact"/>
        <w:rPr>
          <w:rFonts w:ascii="宋体" w:hAnsi="宋体"/>
          <w:color w:val="auto"/>
          <w:szCs w:val="21"/>
          <w:highlight w:val="none"/>
        </w:rPr>
      </w:pPr>
    </w:p>
    <w:p w14:paraId="7134F6E4">
      <w:pPr>
        <w:spacing w:line="640" w:lineRule="exact"/>
        <w:rPr>
          <w:rFonts w:ascii="宋体" w:hAnsi="宋体"/>
          <w:color w:val="auto"/>
          <w:szCs w:val="21"/>
          <w:highlight w:val="none"/>
        </w:rPr>
      </w:pPr>
    </w:p>
    <w:p w14:paraId="71377895">
      <w:pPr>
        <w:spacing w:line="640" w:lineRule="exact"/>
        <w:ind w:firstLine="1365" w:firstLineChars="650"/>
        <w:rPr>
          <w:rFonts w:ascii="宋体" w:hAnsi="宋体"/>
          <w:color w:val="auto"/>
          <w:szCs w:val="21"/>
          <w:highlight w:val="none"/>
        </w:rPr>
      </w:pPr>
      <w:r>
        <w:rPr>
          <w:rFonts w:hint="eastAsia" w:ascii="宋体" w:hAnsi="宋体"/>
          <w:color w:val="auto"/>
          <w:szCs w:val="21"/>
          <w:highlight w:val="none"/>
        </w:rPr>
        <w:t>领取人（签名或盖章）                 登记机构（盖章）</w:t>
      </w:r>
    </w:p>
    <w:p w14:paraId="35F5971A">
      <w:pPr>
        <w:spacing w:line="560" w:lineRule="exact"/>
        <w:ind w:firstLine="2415" w:firstLineChars="1150"/>
        <w:rPr>
          <w:rFonts w:ascii="宋体" w:hAnsi="宋体"/>
          <w:color w:val="auto"/>
          <w:szCs w:val="21"/>
          <w:highlight w:val="none"/>
        </w:rPr>
      </w:pPr>
      <w:r>
        <w:rPr>
          <w:rFonts w:hint="eastAsia" w:ascii="宋体" w:hAnsi="宋体"/>
          <w:color w:val="auto"/>
          <w:szCs w:val="21"/>
          <w:highlight w:val="none"/>
        </w:rPr>
        <w:t>年  月   日                        年  月   日</w:t>
      </w:r>
    </w:p>
    <w:p w14:paraId="0E0D5663">
      <w:pPr>
        <w:rPr>
          <w:rFonts w:hAnsi="宋体"/>
          <w:szCs w:val="20"/>
        </w:rPr>
      </w:pPr>
    </w:p>
    <w:p w14:paraId="119F9D12"/>
    <w:p w14:paraId="61942D7D"/>
    <w:p w14:paraId="3F4F35F8"/>
    <w:p w14:paraId="41F9EB2C"/>
    <w:p w14:paraId="09B3D5AC"/>
    <w:p w14:paraId="3A9F1F14"/>
    <w:p w14:paraId="417AF104"/>
    <w:p w14:paraId="043B9132"/>
    <w:p w14:paraId="0A39479C"/>
    <w:p w14:paraId="5305DEF5"/>
    <w:p w14:paraId="715582B2"/>
    <w:p w14:paraId="2F515520">
      <w:pPr>
        <w:pStyle w:val="131"/>
        <w:numPr>
          <w:ilvl w:val="2"/>
          <w:numId w:val="7"/>
        </w:numPr>
        <w:spacing w:beforeLines="0" w:afterLines="0"/>
        <w:rPr>
          <w:color w:val="auto"/>
          <w:highlight w:val="none"/>
        </w:rPr>
      </w:pPr>
      <w:r>
        <w:rPr>
          <w:color w:val="auto"/>
          <w:highlight w:val="none"/>
        </w:rPr>
        <w:br w:type="page"/>
      </w:r>
      <w:bookmarkStart w:id="1029" w:name="_Toc10475"/>
      <w:r>
        <w:rPr>
          <w:color w:val="auto"/>
          <w:highlight w:val="none"/>
        </w:rPr>
        <w:t>核准注销通知书</w:t>
      </w:r>
      <w:bookmarkEnd w:id="1029"/>
    </w:p>
    <w:p w14:paraId="583341EA"/>
    <w:p w14:paraId="30309A4D">
      <w:pPr>
        <w:jc w:val="center"/>
        <w:rPr>
          <w:rFonts w:ascii="黑体" w:hAnsi="黑体" w:eastAsia="黑体"/>
          <w:color w:val="auto"/>
          <w:sz w:val="26"/>
          <w:szCs w:val="26"/>
          <w:highlight w:val="none"/>
        </w:rPr>
      </w:pPr>
      <w:r>
        <w:rPr>
          <w:rFonts w:hint="eastAsia" w:ascii="黑体" w:hAnsi="黑体" w:eastAsia="黑体"/>
          <w:color w:val="auto"/>
          <w:sz w:val="26"/>
          <w:szCs w:val="26"/>
          <w:highlight w:val="none"/>
        </w:rPr>
        <w:t>不动产登记核准注销通知书</w:t>
      </w:r>
    </w:p>
    <w:p w14:paraId="6F3084FE">
      <w:pPr>
        <w:spacing w:line="640" w:lineRule="exact"/>
        <w:jc w:val="right"/>
        <w:rPr>
          <w:rFonts w:ascii="黑体" w:hAnsi="黑体" w:eastAsia="黑体"/>
          <w:color w:val="auto"/>
          <w:szCs w:val="21"/>
          <w:highlight w:val="none"/>
        </w:rPr>
      </w:pPr>
    </w:p>
    <w:p w14:paraId="64CCC14E">
      <w:pPr>
        <w:spacing w:line="640" w:lineRule="exact"/>
        <w:ind w:right="1280"/>
        <w:jc w:val="cente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编号：</w:t>
      </w:r>
    </w:p>
    <w:p w14:paraId="4766B4B6">
      <w:pPr>
        <w:spacing w:line="64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12952E7">
      <w:pPr>
        <w:spacing w:line="640" w:lineRule="exact"/>
        <w:ind w:firstLine="645"/>
        <w:rPr>
          <w:rFonts w:ascii="宋体" w:hAnsi="宋体"/>
          <w:color w:val="auto"/>
          <w:szCs w:val="21"/>
          <w:highlight w:val="none"/>
          <w:u w:val="single"/>
        </w:rPr>
      </w:pPr>
      <w:r>
        <w:rPr>
          <w:rFonts w:hint="eastAsia" w:ascii="宋体" w:hAnsi="宋体"/>
          <w:color w:val="auto"/>
          <w:szCs w:val="21"/>
          <w:highlight w:val="none"/>
        </w:rPr>
        <w:t>你（单位）于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日提出的坐落于</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4388DD01">
      <w:pPr>
        <w:spacing w:line="64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rPr>
        <w:t>不动产</w:t>
      </w:r>
      <w:r>
        <w:rPr>
          <w:rFonts w:hint="eastAsia" w:ascii="宋体" w:hAnsi="宋体"/>
          <w:color w:val="auto"/>
          <w:szCs w:val="21"/>
          <w:highlight w:val="none"/>
          <w:u w:val="single"/>
        </w:rPr>
        <w:t xml:space="preserve">        </w:t>
      </w:r>
      <w:r>
        <w:rPr>
          <w:rFonts w:hint="eastAsia" w:ascii="宋体" w:hAnsi="宋体"/>
          <w:color w:val="auto"/>
          <w:szCs w:val="21"/>
          <w:highlight w:val="none"/>
        </w:rPr>
        <w:t>注销登记申请（收件号：          ），经审核，根据《天津市不动产登记条例》第二十九条的规定，准予注销。</w:t>
      </w:r>
    </w:p>
    <w:p w14:paraId="2A1D24AA">
      <w:pPr>
        <w:spacing w:line="520" w:lineRule="exact"/>
        <w:ind w:firstLine="645"/>
        <w:rPr>
          <w:rFonts w:ascii="宋体" w:hAnsi="宋体"/>
          <w:color w:val="auto"/>
          <w:szCs w:val="21"/>
          <w:highlight w:val="none"/>
        </w:rPr>
      </w:pPr>
      <w:r>
        <w:rPr>
          <w:rFonts w:hint="eastAsia" w:ascii="宋体" w:hAnsi="宋体"/>
          <w:color w:val="auto"/>
          <w:szCs w:val="21"/>
          <w:highlight w:val="none"/>
        </w:rPr>
        <w:t>对本通知有异议的，可自收到本通知之日起60日内依法申请行政复议或六个月内提起行政诉讼。</w:t>
      </w:r>
    </w:p>
    <w:p w14:paraId="0C5C2B07">
      <w:pPr>
        <w:spacing w:line="640" w:lineRule="exact"/>
        <w:ind w:firstLine="645"/>
        <w:rPr>
          <w:rFonts w:ascii="宋体" w:hAnsi="宋体"/>
          <w:color w:val="auto"/>
          <w:szCs w:val="21"/>
          <w:highlight w:val="none"/>
        </w:rPr>
      </w:pPr>
      <w:r>
        <w:rPr>
          <w:rFonts w:hint="eastAsia" w:ascii="宋体" w:hAnsi="宋体"/>
          <w:color w:val="auto"/>
          <w:szCs w:val="21"/>
          <w:highlight w:val="none"/>
        </w:rPr>
        <w:t>特此通知</w:t>
      </w:r>
    </w:p>
    <w:p w14:paraId="205616AB">
      <w:pPr>
        <w:spacing w:line="640" w:lineRule="exact"/>
        <w:rPr>
          <w:rFonts w:ascii="宋体" w:hAnsi="宋体"/>
          <w:color w:val="auto"/>
          <w:szCs w:val="21"/>
          <w:highlight w:val="none"/>
        </w:rPr>
      </w:pPr>
    </w:p>
    <w:p w14:paraId="2A6B492D">
      <w:pPr>
        <w:spacing w:line="640" w:lineRule="exact"/>
        <w:rPr>
          <w:rFonts w:ascii="宋体" w:hAnsi="宋体"/>
          <w:color w:val="auto"/>
          <w:szCs w:val="21"/>
          <w:highlight w:val="none"/>
        </w:rPr>
      </w:pPr>
    </w:p>
    <w:p w14:paraId="22151240">
      <w:pPr>
        <w:spacing w:line="640" w:lineRule="exact"/>
        <w:ind w:firstLine="630" w:firstLineChars="30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领取人（签名或盖章）      </w:t>
      </w:r>
      <w:r>
        <w:rPr>
          <w:rFonts w:ascii="宋体" w:hAnsi="宋体"/>
          <w:color w:val="auto"/>
          <w:szCs w:val="21"/>
          <w:highlight w:val="none"/>
        </w:rPr>
        <w:t xml:space="preserve">   </w:t>
      </w:r>
      <w:r>
        <w:rPr>
          <w:rFonts w:hint="eastAsia" w:ascii="宋体" w:hAnsi="宋体"/>
          <w:color w:val="auto"/>
          <w:szCs w:val="21"/>
          <w:highlight w:val="none"/>
        </w:rPr>
        <w:t xml:space="preserve">       登记机构（盖章）</w:t>
      </w:r>
    </w:p>
    <w:p w14:paraId="73C1A9C6">
      <w:pPr>
        <w:spacing w:line="560" w:lineRule="exact"/>
        <w:ind w:firstLine="63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  月  日                       年  月  日</w:t>
      </w:r>
    </w:p>
    <w:p w14:paraId="4C19C0BB">
      <w:pPr>
        <w:spacing w:line="560" w:lineRule="exact"/>
        <w:ind w:firstLine="630"/>
        <w:rPr>
          <w:rFonts w:ascii="黑体" w:hAnsi="黑体" w:eastAsia="黑体"/>
          <w:color w:val="auto"/>
          <w:szCs w:val="21"/>
          <w:highlight w:val="none"/>
        </w:rPr>
      </w:pPr>
    </w:p>
    <w:p w14:paraId="36571DBC">
      <w:pPr>
        <w:rPr>
          <w:rFonts w:ascii="宋体" w:hAnsi="宋体"/>
          <w:color w:val="auto"/>
          <w:szCs w:val="21"/>
          <w:highlight w:val="none"/>
        </w:rPr>
      </w:pPr>
    </w:p>
    <w:p w14:paraId="13574451">
      <w:pPr>
        <w:rPr>
          <w:color w:val="auto"/>
          <w:highlight w:val="none"/>
        </w:rPr>
      </w:pPr>
    </w:p>
    <w:p w14:paraId="31A23D7B">
      <w:pPr>
        <w:rPr>
          <w:color w:val="auto"/>
          <w:highlight w:val="none"/>
        </w:rPr>
      </w:pPr>
    </w:p>
    <w:p w14:paraId="22A4F019">
      <w:pPr>
        <w:rPr>
          <w:color w:val="auto"/>
          <w:highlight w:val="none"/>
        </w:rPr>
      </w:pPr>
    </w:p>
    <w:p w14:paraId="0EEE3CD8">
      <w:pPr>
        <w:rPr>
          <w:color w:val="auto"/>
          <w:highlight w:val="none"/>
        </w:rPr>
      </w:pPr>
    </w:p>
    <w:p w14:paraId="5698FC56">
      <w:pPr>
        <w:rPr>
          <w:color w:val="auto"/>
          <w:highlight w:val="none"/>
        </w:rPr>
      </w:pPr>
    </w:p>
    <w:p w14:paraId="4C7495A4">
      <w:pPr>
        <w:pStyle w:val="5"/>
        <w:spacing w:after="480" w:line="377" w:lineRule="auto"/>
        <w:ind w:firstLine="562" w:firstLineChars="200"/>
        <w:rPr>
          <w:rFonts w:ascii="Times New Roman" w:hAnsi="Times New Roman"/>
          <w:color w:val="auto"/>
          <w:highlight w:val="none"/>
        </w:rPr>
        <w:sectPr>
          <w:pgSz w:w="11906" w:h="16838"/>
          <w:pgMar w:top="1440" w:right="1797" w:bottom="1440" w:left="1797" w:header="851" w:footer="992" w:gutter="0"/>
          <w:cols w:space="720" w:num="1"/>
          <w:docGrid w:linePitch="312" w:charSpace="0"/>
        </w:sectPr>
      </w:pPr>
    </w:p>
    <w:p w14:paraId="17EE8C24">
      <w:pPr>
        <w:pStyle w:val="132"/>
        <w:numPr>
          <w:ilvl w:val="1"/>
          <w:numId w:val="7"/>
        </w:numPr>
        <w:spacing w:beforeLines="0" w:afterLines="0"/>
        <w:rPr>
          <w:color w:val="auto"/>
          <w:highlight w:val="none"/>
        </w:rPr>
      </w:pPr>
      <w:bookmarkStart w:id="1030" w:name="_Toc5006"/>
      <w:r>
        <w:rPr>
          <w:color w:val="auto"/>
          <w:highlight w:val="none"/>
        </w:rPr>
        <w:t>公告文书</w:t>
      </w:r>
      <w:bookmarkEnd w:id="1030"/>
    </w:p>
    <w:p w14:paraId="2C809B4D">
      <w:pPr>
        <w:pStyle w:val="131"/>
        <w:numPr>
          <w:ilvl w:val="2"/>
          <w:numId w:val="7"/>
        </w:numPr>
        <w:spacing w:beforeLines="0" w:afterLines="0"/>
        <w:rPr>
          <w:color w:val="auto"/>
          <w:highlight w:val="none"/>
        </w:rPr>
      </w:pPr>
      <w:bookmarkStart w:id="1031" w:name="_Toc23616"/>
      <w:r>
        <w:rPr>
          <w:color w:val="auto"/>
          <w:highlight w:val="none"/>
        </w:rPr>
        <w:t>不动产首次登记公告</w:t>
      </w:r>
      <w:bookmarkEnd w:id="1031"/>
    </w:p>
    <w:p w14:paraId="7EF50E31">
      <w:pPr>
        <w:jc w:val="center"/>
        <w:rPr>
          <w:rFonts w:eastAsia="方正大黑简体"/>
          <w:color w:val="auto"/>
          <w:sz w:val="26"/>
          <w:szCs w:val="26"/>
          <w:highlight w:val="none"/>
        </w:rPr>
      </w:pPr>
      <w:r>
        <w:rPr>
          <w:rFonts w:hint="eastAsia" w:ascii="黑体" w:hAnsi="黑体" w:eastAsia="黑体"/>
          <w:color w:val="auto"/>
          <w:sz w:val="26"/>
          <w:szCs w:val="26"/>
          <w:highlight w:val="none"/>
        </w:rPr>
        <w:t>不动产首次登记公告</w:t>
      </w:r>
    </w:p>
    <w:p w14:paraId="020EFC58">
      <w:pPr>
        <w:jc w:val="center"/>
        <w:rPr>
          <w:rFonts w:eastAsia="仿宋_GB2312"/>
          <w:color w:val="auto"/>
          <w:w w:val="90"/>
          <w:sz w:val="22"/>
          <w:highlight w:val="none"/>
        </w:rPr>
      </w:pPr>
      <w:r>
        <w:rPr>
          <w:rFonts w:eastAsia="方正大黑简体"/>
          <w:color w:val="auto"/>
          <w:sz w:val="26"/>
          <w:szCs w:val="26"/>
          <w:highlight w:val="none"/>
        </w:rPr>
        <w:t xml:space="preserve">                                          </w:t>
      </w:r>
      <w:r>
        <w:rPr>
          <w:rFonts w:eastAsia="方正大黑简体"/>
          <w:color w:val="auto"/>
          <w:szCs w:val="21"/>
          <w:highlight w:val="none"/>
        </w:rPr>
        <w:t>编号：</w:t>
      </w:r>
      <w:r>
        <w:rPr>
          <w:rFonts w:eastAsia="方正大黑简体"/>
          <w:color w:val="auto"/>
          <w:szCs w:val="21"/>
          <w:highlight w:val="none"/>
          <w:u w:val="single"/>
        </w:rPr>
        <w:t xml:space="preserve">          </w:t>
      </w:r>
      <w:r>
        <w:rPr>
          <w:rFonts w:eastAsia="仿宋_GB2312"/>
          <w:color w:val="auto"/>
          <w:w w:val="90"/>
          <w:sz w:val="22"/>
          <w:highlight w:val="none"/>
        </w:rPr>
        <w:t xml:space="preserve">   </w:t>
      </w:r>
    </w:p>
    <w:p w14:paraId="0371F93F">
      <w:pPr>
        <w:rPr>
          <w:rFonts w:eastAsia="仿宋_GB2312"/>
          <w:color w:val="auto"/>
          <w:w w:val="90"/>
          <w:sz w:val="22"/>
          <w:highlight w:val="none"/>
        </w:rPr>
      </w:pPr>
      <w:r>
        <w:rPr>
          <w:rFonts w:eastAsia="仿宋_GB2312"/>
          <w:color w:val="auto"/>
          <w:w w:val="90"/>
          <w:sz w:val="22"/>
          <w:highlight w:val="none"/>
        </w:rPr>
        <w:t xml:space="preserve">   </w:t>
      </w:r>
    </w:p>
    <w:p w14:paraId="67E37E65">
      <w:pPr>
        <w:widowControl/>
        <w:spacing w:line="360" w:lineRule="auto"/>
        <w:ind w:firstLine="420" w:firstLineChars="200"/>
        <w:jc w:val="left"/>
        <w:rPr>
          <w:color w:val="auto"/>
          <w:highlight w:val="none"/>
        </w:rPr>
      </w:pPr>
      <w:r>
        <w:rPr>
          <w:color w:val="auto"/>
          <w:highlight w:val="none"/>
        </w:rPr>
        <w:t>经初步审定，我机构拟对下列不动产权利予以首次登记，根据</w:t>
      </w:r>
      <w:r>
        <w:rPr>
          <w:rFonts w:hint="eastAsia"/>
          <w:color w:val="auto"/>
          <w:highlight w:val="none"/>
        </w:rPr>
        <w:t>《</w:t>
      </w:r>
      <w:r>
        <w:rPr>
          <w:color w:val="auto"/>
          <w:highlight w:val="none"/>
        </w:rPr>
        <w:t>天津市不动产登记条例》</w:t>
      </w:r>
      <w:r>
        <w:rPr>
          <w:rFonts w:hint="eastAsia"/>
          <w:color w:val="auto"/>
          <w:highlight w:val="none"/>
        </w:rPr>
        <w:t>第十七条、《不动产登记暂行条例实施细则》第十七条</w:t>
      </w:r>
      <w:r>
        <w:rPr>
          <w:color w:val="auto"/>
          <w:highlight w:val="none"/>
        </w:rPr>
        <w:t>的规定，现予公告。</w:t>
      </w:r>
      <w:r>
        <w:rPr>
          <w:rFonts w:hint="eastAsia"/>
          <w:color w:val="auto"/>
          <w:highlight w:val="none"/>
        </w:rPr>
        <w:t>如</w:t>
      </w:r>
      <w:r>
        <w:rPr>
          <w:color w:val="auto"/>
          <w:highlight w:val="none"/>
        </w:rPr>
        <w:t>有异议</w:t>
      </w:r>
      <w:r>
        <w:rPr>
          <w:rFonts w:hint="eastAsia"/>
          <w:color w:val="auto"/>
          <w:highlight w:val="none"/>
        </w:rPr>
        <w:t>，</w:t>
      </w:r>
      <w:r>
        <w:rPr>
          <w:color w:val="auto"/>
          <w:highlight w:val="none"/>
        </w:rPr>
        <w:t>请自本公告之日起十五个工作日内将异议书面材料送达我机构</w:t>
      </w:r>
      <w:r>
        <w:rPr>
          <w:rFonts w:hint="eastAsia"/>
          <w:color w:val="auto"/>
          <w:highlight w:val="none"/>
        </w:rPr>
        <w:t>。</w:t>
      </w:r>
      <w:r>
        <w:rPr>
          <w:color w:val="auto"/>
          <w:highlight w:val="none"/>
        </w:rPr>
        <w:t>逾期</w:t>
      </w:r>
      <w:r>
        <w:rPr>
          <w:rFonts w:hint="eastAsia"/>
          <w:color w:val="auto"/>
          <w:highlight w:val="none"/>
        </w:rPr>
        <w:t>无人提出异议或异议不成立的，</w:t>
      </w:r>
      <w:r>
        <w:rPr>
          <w:color w:val="auto"/>
          <w:highlight w:val="none"/>
        </w:rPr>
        <w:t>我机构将予以登记。</w:t>
      </w:r>
    </w:p>
    <w:p w14:paraId="6AAD0C17">
      <w:pPr>
        <w:widowControl/>
        <w:spacing w:line="360" w:lineRule="auto"/>
        <w:ind w:firstLine="420" w:firstLineChars="200"/>
        <w:jc w:val="left"/>
        <w:rPr>
          <w:color w:val="auto"/>
          <w:highlight w:val="none"/>
          <w:u w:val="single"/>
        </w:rPr>
      </w:pPr>
      <w:r>
        <w:rPr>
          <w:color w:val="auto"/>
          <w:highlight w:val="none"/>
        </w:rPr>
        <w:t>异议书面材料送达地址：</w:t>
      </w:r>
      <w:r>
        <w:rPr>
          <w:color w:val="auto"/>
          <w:highlight w:val="none"/>
          <w:u w:val="single"/>
        </w:rPr>
        <w:t xml:space="preserve">                                                     </w:t>
      </w:r>
    </w:p>
    <w:p w14:paraId="2DE750AA">
      <w:pPr>
        <w:widowControl/>
        <w:spacing w:line="360" w:lineRule="auto"/>
        <w:ind w:firstLine="420" w:firstLineChars="200"/>
        <w:jc w:val="left"/>
        <w:rPr>
          <w:rFonts w:eastAsia="黑体"/>
          <w:color w:val="auto"/>
          <w:sz w:val="28"/>
          <w:szCs w:val="28"/>
          <w:highlight w:val="none"/>
        </w:rPr>
      </w:pPr>
      <w:r>
        <w:rPr>
          <w:rFonts w:hint="eastAsia"/>
          <w:color w:val="auto"/>
          <w:highlight w:val="none"/>
        </w:rPr>
        <w:t xml:space="preserve">            联系方式：</w:t>
      </w:r>
      <w:r>
        <w:rPr>
          <w:color w:val="auto"/>
          <w:highlight w:val="none"/>
          <w:u w:val="single"/>
        </w:rPr>
        <w:t xml:space="preserve">                                                     </w:t>
      </w:r>
      <w:r>
        <w:rPr>
          <w:color w:val="auto"/>
          <w:highlight w:val="none"/>
        </w:rPr>
        <w:t xml:space="preserve">                                                     </w:t>
      </w:r>
    </w:p>
    <w:p w14:paraId="66E66C56">
      <w:pPr>
        <w:widowControl/>
        <w:jc w:val="left"/>
        <w:rPr>
          <w:color w:val="auto"/>
          <w:szCs w:val="21"/>
          <w:highlight w:val="none"/>
        </w:rPr>
      </w:pPr>
    </w:p>
    <w:tbl>
      <w:tblPr>
        <w:tblStyle w:val="46"/>
        <w:tblpPr w:leftFromText="180" w:rightFromText="180" w:vertAnchor="text" w:horzAnchor="margin" w:tblpXSpec="center" w:tblpY="-7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1418"/>
        <w:gridCol w:w="1593"/>
        <w:gridCol w:w="1276"/>
        <w:gridCol w:w="1275"/>
        <w:gridCol w:w="855"/>
        <w:gridCol w:w="755"/>
      </w:tblGrid>
      <w:tr w14:paraId="11DAC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34" w:type="dxa"/>
            <w:tcBorders>
              <w:top w:val="single" w:color="auto" w:sz="8" w:space="0"/>
              <w:left w:val="single" w:color="auto" w:sz="8" w:space="0"/>
              <w:bottom w:val="single" w:color="auto" w:sz="4" w:space="0"/>
              <w:right w:val="single" w:color="auto" w:sz="4" w:space="0"/>
            </w:tcBorders>
            <w:vAlign w:val="center"/>
          </w:tcPr>
          <w:p w14:paraId="5420E772">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序号</w:t>
            </w:r>
          </w:p>
        </w:tc>
        <w:tc>
          <w:tcPr>
            <w:tcW w:w="708" w:type="dxa"/>
            <w:tcBorders>
              <w:top w:val="single" w:color="auto" w:sz="8" w:space="0"/>
              <w:left w:val="single" w:color="auto" w:sz="4" w:space="0"/>
              <w:bottom w:val="single" w:color="auto" w:sz="4" w:space="0"/>
              <w:right w:val="single" w:color="auto" w:sz="4" w:space="0"/>
            </w:tcBorders>
            <w:vAlign w:val="center"/>
          </w:tcPr>
          <w:p w14:paraId="79C021CC">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权利人</w:t>
            </w:r>
            <w:r>
              <w:rPr>
                <w:rFonts w:hint="eastAsia"/>
                <w:color w:val="auto"/>
                <w:sz w:val="18"/>
                <w:szCs w:val="18"/>
                <w:highlight w:val="none"/>
              </w:rPr>
              <w:t>（登记申请人）</w:t>
            </w:r>
          </w:p>
        </w:tc>
        <w:tc>
          <w:tcPr>
            <w:tcW w:w="1418" w:type="dxa"/>
            <w:tcBorders>
              <w:top w:val="single" w:color="auto" w:sz="8" w:space="0"/>
              <w:left w:val="single" w:color="auto" w:sz="4" w:space="0"/>
              <w:bottom w:val="single" w:color="auto" w:sz="4" w:space="0"/>
              <w:right w:val="single" w:color="auto" w:sz="4" w:space="0"/>
            </w:tcBorders>
            <w:vAlign w:val="center"/>
          </w:tcPr>
          <w:p w14:paraId="012C9096">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不动产权利类型</w:t>
            </w:r>
          </w:p>
        </w:tc>
        <w:tc>
          <w:tcPr>
            <w:tcW w:w="1593" w:type="dxa"/>
            <w:tcBorders>
              <w:top w:val="single" w:color="auto" w:sz="8" w:space="0"/>
              <w:left w:val="single" w:color="auto" w:sz="4" w:space="0"/>
              <w:bottom w:val="single" w:color="auto" w:sz="4" w:space="0"/>
              <w:right w:val="single" w:color="auto" w:sz="4" w:space="0"/>
            </w:tcBorders>
            <w:vAlign w:val="center"/>
          </w:tcPr>
          <w:p w14:paraId="34706337">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不动产坐落</w:t>
            </w:r>
          </w:p>
        </w:tc>
        <w:tc>
          <w:tcPr>
            <w:tcW w:w="1276" w:type="dxa"/>
            <w:tcBorders>
              <w:top w:val="single" w:color="auto" w:sz="8" w:space="0"/>
              <w:left w:val="single" w:color="auto" w:sz="4" w:space="0"/>
              <w:bottom w:val="single" w:color="auto" w:sz="4" w:space="0"/>
              <w:right w:val="single" w:color="auto" w:sz="4" w:space="0"/>
            </w:tcBorders>
            <w:vAlign w:val="center"/>
          </w:tcPr>
          <w:p w14:paraId="5C5D7F97">
            <w:pPr>
              <w:snapToGrid w:val="0"/>
              <w:spacing w:line="360" w:lineRule="auto"/>
              <w:ind w:left="0" w:leftChars="-53" w:right="-109" w:rightChars="-52" w:hanging="111" w:hangingChars="62"/>
              <w:jc w:val="center"/>
              <w:rPr>
                <w:color w:val="auto"/>
                <w:sz w:val="18"/>
                <w:szCs w:val="18"/>
                <w:highlight w:val="none"/>
              </w:rPr>
            </w:pPr>
            <w:r>
              <w:rPr>
                <w:rFonts w:hint="eastAsia"/>
                <w:color w:val="auto"/>
                <w:sz w:val="18"/>
                <w:szCs w:val="18"/>
                <w:highlight w:val="none"/>
              </w:rPr>
              <w:t>不动产单元号</w:t>
            </w:r>
          </w:p>
        </w:tc>
        <w:tc>
          <w:tcPr>
            <w:tcW w:w="1275" w:type="dxa"/>
            <w:tcBorders>
              <w:top w:val="single" w:color="auto" w:sz="8" w:space="0"/>
              <w:left w:val="single" w:color="auto" w:sz="4" w:space="0"/>
              <w:bottom w:val="single" w:color="auto" w:sz="4" w:space="0"/>
              <w:right w:val="single" w:color="auto" w:sz="4" w:space="0"/>
            </w:tcBorders>
            <w:vAlign w:val="center"/>
          </w:tcPr>
          <w:p w14:paraId="2590E94E">
            <w:pPr>
              <w:snapToGrid w:val="0"/>
              <w:spacing w:line="360" w:lineRule="auto"/>
              <w:ind w:left="-102" w:leftChars="-53" w:hanging="9" w:hangingChars="5"/>
              <w:jc w:val="center"/>
              <w:rPr>
                <w:color w:val="auto"/>
                <w:sz w:val="18"/>
                <w:szCs w:val="18"/>
                <w:highlight w:val="none"/>
              </w:rPr>
            </w:pPr>
            <w:r>
              <w:rPr>
                <w:color w:val="auto"/>
                <w:sz w:val="18"/>
                <w:szCs w:val="18"/>
                <w:highlight w:val="none"/>
              </w:rPr>
              <w:t>不动产面积</w:t>
            </w:r>
          </w:p>
        </w:tc>
        <w:tc>
          <w:tcPr>
            <w:tcW w:w="855" w:type="dxa"/>
            <w:tcBorders>
              <w:top w:val="single" w:color="auto" w:sz="8" w:space="0"/>
              <w:left w:val="single" w:color="auto" w:sz="4" w:space="0"/>
              <w:bottom w:val="single" w:color="auto" w:sz="4" w:space="0"/>
              <w:right w:val="single" w:color="auto" w:sz="4" w:space="0"/>
            </w:tcBorders>
            <w:vAlign w:val="center"/>
          </w:tcPr>
          <w:p w14:paraId="2489E849">
            <w:pPr>
              <w:snapToGrid w:val="0"/>
              <w:spacing w:line="360" w:lineRule="auto"/>
              <w:ind w:left="-109" w:leftChars="-52" w:right="-107" w:rightChars="-51"/>
              <w:jc w:val="center"/>
              <w:rPr>
                <w:color w:val="auto"/>
                <w:sz w:val="18"/>
                <w:szCs w:val="18"/>
                <w:highlight w:val="none"/>
              </w:rPr>
            </w:pPr>
            <w:r>
              <w:rPr>
                <w:color w:val="auto"/>
                <w:sz w:val="18"/>
                <w:szCs w:val="18"/>
                <w:highlight w:val="none"/>
              </w:rPr>
              <w:t>用途</w:t>
            </w:r>
          </w:p>
        </w:tc>
        <w:tc>
          <w:tcPr>
            <w:tcW w:w="755" w:type="dxa"/>
            <w:tcBorders>
              <w:top w:val="single" w:color="auto" w:sz="8" w:space="0"/>
              <w:left w:val="single" w:color="auto" w:sz="4" w:space="0"/>
              <w:bottom w:val="single" w:color="auto" w:sz="4" w:space="0"/>
              <w:right w:val="single" w:color="auto" w:sz="8" w:space="0"/>
            </w:tcBorders>
            <w:vAlign w:val="center"/>
          </w:tcPr>
          <w:p w14:paraId="73693FC5">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备注</w:t>
            </w:r>
          </w:p>
        </w:tc>
      </w:tr>
      <w:tr w14:paraId="6B7BB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34" w:type="dxa"/>
            <w:tcBorders>
              <w:top w:val="single" w:color="auto" w:sz="4" w:space="0"/>
              <w:left w:val="single" w:color="auto" w:sz="8" w:space="0"/>
              <w:bottom w:val="single" w:color="auto" w:sz="4" w:space="0"/>
              <w:right w:val="single" w:color="auto" w:sz="4" w:space="0"/>
            </w:tcBorders>
            <w:vAlign w:val="center"/>
          </w:tcPr>
          <w:p w14:paraId="0FFA886C">
            <w:pPr>
              <w:snapToGrid w:val="0"/>
              <w:spacing w:line="360" w:lineRule="auto"/>
              <w:jc w:val="center"/>
              <w:rPr>
                <w:color w:val="auto"/>
                <w:sz w:val="18"/>
                <w:szCs w:val="18"/>
                <w:highlight w:val="none"/>
              </w:rPr>
            </w:pPr>
            <w:r>
              <w:rPr>
                <w:color w:val="auto"/>
                <w:sz w:val="18"/>
                <w:szCs w:val="18"/>
                <w:highlight w:val="none"/>
              </w:rPr>
              <w:t>1</w:t>
            </w:r>
          </w:p>
        </w:tc>
        <w:tc>
          <w:tcPr>
            <w:tcW w:w="708" w:type="dxa"/>
            <w:tcBorders>
              <w:top w:val="single" w:color="auto" w:sz="4" w:space="0"/>
              <w:left w:val="single" w:color="auto" w:sz="4" w:space="0"/>
              <w:bottom w:val="single" w:color="auto" w:sz="4" w:space="0"/>
              <w:right w:val="single" w:color="auto" w:sz="4" w:space="0"/>
            </w:tcBorders>
            <w:vAlign w:val="center"/>
          </w:tcPr>
          <w:p w14:paraId="5DB33767">
            <w:pPr>
              <w:snapToGrid w:val="0"/>
              <w:spacing w:line="360" w:lineRule="auto"/>
              <w:jc w:val="center"/>
              <w:rPr>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tcPr>
          <w:p w14:paraId="3C458398">
            <w:pPr>
              <w:snapToGrid w:val="0"/>
              <w:spacing w:line="360" w:lineRule="auto"/>
              <w:jc w:val="center"/>
              <w:rPr>
                <w:color w:val="auto"/>
                <w:sz w:val="18"/>
                <w:szCs w:val="18"/>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5394E6BB">
            <w:pPr>
              <w:snapToGrid w:val="0"/>
              <w:spacing w:line="360" w:lineRule="auto"/>
              <w:jc w:val="center"/>
              <w:rPr>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F421672">
            <w:pPr>
              <w:snapToGrid w:val="0"/>
              <w:spacing w:line="360" w:lineRule="auto"/>
              <w:jc w:val="center"/>
              <w:rPr>
                <w:color w:val="auto"/>
                <w:sz w:val="18"/>
                <w:szCs w:val="18"/>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E921F43">
            <w:pPr>
              <w:snapToGrid w:val="0"/>
              <w:spacing w:line="360" w:lineRule="auto"/>
              <w:jc w:val="center"/>
              <w:rPr>
                <w:color w:val="auto"/>
                <w:sz w:val="18"/>
                <w:szCs w:val="18"/>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76FF427D">
            <w:pPr>
              <w:snapToGrid w:val="0"/>
              <w:spacing w:line="360" w:lineRule="auto"/>
              <w:jc w:val="center"/>
              <w:rPr>
                <w:color w:val="auto"/>
                <w:sz w:val="18"/>
                <w:szCs w:val="18"/>
                <w:highlight w:val="none"/>
              </w:rPr>
            </w:pPr>
          </w:p>
        </w:tc>
        <w:tc>
          <w:tcPr>
            <w:tcW w:w="755" w:type="dxa"/>
            <w:tcBorders>
              <w:top w:val="single" w:color="auto" w:sz="4" w:space="0"/>
              <w:left w:val="single" w:color="auto" w:sz="4" w:space="0"/>
              <w:bottom w:val="single" w:color="auto" w:sz="4" w:space="0"/>
              <w:right w:val="single" w:color="auto" w:sz="8" w:space="0"/>
            </w:tcBorders>
            <w:vAlign w:val="center"/>
          </w:tcPr>
          <w:p w14:paraId="7ABC9BB2">
            <w:pPr>
              <w:snapToGrid w:val="0"/>
              <w:spacing w:line="360" w:lineRule="auto"/>
              <w:jc w:val="center"/>
              <w:rPr>
                <w:color w:val="auto"/>
                <w:sz w:val="18"/>
                <w:szCs w:val="18"/>
                <w:highlight w:val="none"/>
              </w:rPr>
            </w:pPr>
          </w:p>
        </w:tc>
      </w:tr>
      <w:tr w14:paraId="164C9A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34" w:type="dxa"/>
            <w:tcBorders>
              <w:top w:val="single" w:color="auto" w:sz="4" w:space="0"/>
              <w:left w:val="single" w:color="auto" w:sz="8" w:space="0"/>
              <w:bottom w:val="single" w:color="auto" w:sz="4" w:space="0"/>
              <w:right w:val="single" w:color="auto" w:sz="4" w:space="0"/>
            </w:tcBorders>
            <w:vAlign w:val="center"/>
          </w:tcPr>
          <w:p w14:paraId="5F33C268">
            <w:pPr>
              <w:snapToGrid w:val="0"/>
              <w:spacing w:line="360" w:lineRule="auto"/>
              <w:jc w:val="center"/>
              <w:rPr>
                <w:color w:val="auto"/>
                <w:sz w:val="18"/>
                <w:szCs w:val="18"/>
                <w:highlight w:val="none"/>
              </w:rPr>
            </w:pPr>
            <w:r>
              <w:rPr>
                <w:color w:val="auto"/>
                <w:sz w:val="18"/>
                <w:szCs w:val="18"/>
                <w:highlight w:val="none"/>
              </w:rPr>
              <w:t>2</w:t>
            </w:r>
          </w:p>
        </w:tc>
        <w:tc>
          <w:tcPr>
            <w:tcW w:w="708" w:type="dxa"/>
            <w:tcBorders>
              <w:top w:val="single" w:color="auto" w:sz="4" w:space="0"/>
              <w:left w:val="single" w:color="auto" w:sz="4" w:space="0"/>
              <w:bottom w:val="single" w:color="auto" w:sz="4" w:space="0"/>
              <w:right w:val="single" w:color="auto" w:sz="4" w:space="0"/>
            </w:tcBorders>
            <w:vAlign w:val="center"/>
          </w:tcPr>
          <w:p w14:paraId="4A987471">
            <w:pPr>
              <w:snapToGrid w:val="0"/>
              <w:spacing w:line="360" w:lineRule="auto"/>
              <w:jc w:val="center"/>
              <w:rPr>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tcPr>
          <w:p w14:paraId="170E689B">
            <w:pPr>
              <w:snapToGrid w:val="0"/>
              <w:spacing w:line="360" w:lineRule="auto"/>
              <w:jc w:val="center"/>
              <w:rPr>
                <w:color w:val="auto"/>
                <w:sz w:val="18"/>
                <w:szCs w:val="18"/>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777BEE45">
            <w:pPr>
              <w:snapToGrid w:val="0"/>
              <w:spacing w:line="360" w:lineRule="auto"/>
              <w:jc w:val="center"/>
              <w:rPr>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1FF8F36">
            <w:pPr>
              <w:snapToGrid w:val="0"/>
              <w:spacing w:line="360" w:lineRule="auto"/>
              <w:jc w:val="center"/>
              <w:rPr>
                <w:color w:val="auto"/>
                <w:sz w:val="18"/>
                <w:szCs w:val="18"/>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20FB92DF">
            <w:pPr>
              <w:snapToGrid w:val="0"/>
              <w:spacing w:line="360" w:lineRule="auto"/>
              <w:jc w:val="center"/>
              <w:rPr>
                <w:color w:val="auto"/>
                <w:sz w:val="18"/>
                <w:szCs w:val="18"/>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2D6DAF18">
            <w:pPr>
              <w:snapToGrid w:val="0"/>
              <w:spacing w:line="360" w:lineRule="auto"/>
              <w:jc w:val="center"/>
              <w:rPr>
                <w:color w:val="auto"/>
                <w:sz w:val="18"/>
                <w:szCs w:val="18"/>
                <w:highlight w:val="none"/>
              </w:rPr>
            </w:pPr>
          </w:p>
        </w:tc>
        <w:tc>
          <w:tcPr>
            <w:tcW w:w="755" w:type="dxa"/>
            <w:tcBorders>
              <w:top w:val="single" w:color="auto" w:sz="4" w:space="0"/>
              <w:left w:val="single" w:color="auto" w:sz="4" w:space="0"/>
              <w:bottom w:val="single" w:color="auto" w:sz="4" w:space="0"/>
              <w:right w:val="single" w:color="auto" w:sz="8" w:space="0"/>
            </w:tcBorders>
            <w:vAlign w:val="center"/>
          </w:tcPr>
          <w:p w14:paraId="04032535">
            <w:pPr>
              <w:snapToGrid w:val="0"/>
              <w:spacing w:line="360" w:lineRule="auto"/>
              <w:jc w:val="center"/>
              <w:rPr>
                <w:color w:val="auto"/>
                <w:sz w:val="18"/>
                <w:szCs w:val="18"/>
                <w:highlight w:val="none"/>
              </w:rPr>
            </w:pPr>
          </w:p>
        </w:tc>
      </w:tr>
      <w:tr w14:paraId="6E10C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34" w:type="dxa"/>
            <w:tcBorders>
              <w:top w:val="single" w:color="auto" w:sz="4" w:space="0"/>
              <w:left w:val="single" w:color="auto" w:sz="8" w:space="0"/>
              <w:bottom w:val="single" w:color="auto" w:sz="8" w:space="0"/>
              <w:right w:val="single" w:color="auto" w:sz="4" w:space="0"/>
            </w:tcBorders>
            <w:vAlign w:val="center"/>
          </w:tcPr>
          <w:p w14:paraId="78DA194D">
            <w:pPr>
              <w:snapToGrid w:val="0"/>
              <w:spacing w:line="360" w:lineRule="auto"/>
              <w:jc w:val="center"/>
              <w:rPr>
                <w:color w:val="auto"/>
                <w:sz w:val="18"/>
                <w:szCs w:val="18"/>
                <w:highlight w:val="none"/>
              </w:rPr>
            </w:pPr>
            <w:r>
              <w:rPr>
                <w:color w:val="auto"/>
                <w:sz w:val="18"/>
                <w:szCs w:val="18"/>
                <w:highlight w:val="none"/>
              </w:rPr>
              <w:t>3</w:t>
            </w:r>
          </w:p>
        </w:tc>
        <w:tc>
          <w:tcPr>
            <w:tcW w:w="708" w:type="dxa"/>
            <w:tcBorders>
              <w:top w:val="single" w:color="auto" w:sz="4" w:space="0"/>
              <w:left w:val="single" w:color="auto" w:sz="4" w:space="0"/>
              <w:bottom w:val="single" w:color="auto" w:sz="8" w:space="0"/>
              <w:right w:val="single" w:color="auto" w:sz="4" w:space="0"/>
            </w:tcBorders>
            <w:vAlign w:val="center"/>
          </w:tcPr>
          <w:p w14:paraId="7E0CF5AE">
            <w:pPr>
              <w:snapToGrid w:val="0"/>
              <w:spacing w:line="360" w:lineRule="auto"/>
              <w:jc w:val="center"/>
              <w:rPr>
                <w:color w:val="auto"/>
                <w:sz w:val="18"/>
                <w:szCs w:val="18"/>
                <w:highlight w:val="none"/>
              </w:rPr>
            </w:pPr>
          </w:p>
        </w:tc>
        <w:tc>
          <w:tcPr>
            <w:tcW w:w="1418" w:type="dxa"/>
            <w:tcBorders>
              <w:top w:val="single" w:color="auto" w:sz="4" w:space="0"/>
              <w:left w:val="single" w:color="auto" w:sz="4" w:space="0"/>
              <w:bottom w:val="single" w:color="auto" w:sz="8" w:space="0"/>
              <w:right w:val="single" w:color="auto" w:sz="4" w:space="0"/>
            </w:tcBorders>
          </w:tcPr>
          <w:p w14:paraId="69AFCC83">
            <w:pPr>
              <w:snapToGrid w:val="0"/>
              <w:spacing w:line="360" w:lineRule="auto"/>
              <w:jc w:val="center"/>
              <w:rPr>
                <w:color w:val="auto"/>
                <w:sz w:val="18"/>
                <w:szCs w:val="18"/>
                <w:highlight w:val="none"/>
              </w:rPr>
            </w:pPr>
          </w:p>
        </w:tc>
        <w:tc>
          <w:tcPr>
            <w:tcW w:w="1593" w:type="dxa"/>
            <w:tcBorders>
              <w:top w:val="single" w:color="auto" w:sz="4" w:space="0"/>
              <w:left w:val="single" w:color="auto" w:sz="4" w:space="0"/>
              <w:bottom w:val="single" w:color="auto" w:sz="8" w:space="0"/>
              <w:right w:val="single" w:color="auto" w:sz="4" w:space="0"/>
            </w:tcBorders>
            <w:vAlign w:val="center"/>
          </w:tcPr>
          <w:p w14:paraId="6C2D4C88">
            <w:pPr>
              <w:snapToGrid w:val="0"/>
              <w:spacing w:line="360" w:lineRule="auto"/>
              <w:jc w:val="center"/>
              <w:rPr>
                <w:color w:val="auto"/>
                <w:sz w:val="18"/>
                <w:szCs w:val="18"/>
                <w:highlight w:val="none"/>
              </w:rPr>
            </w:pPr>
          </w:p>
        </w:tc>
        <w:tc>
          <w:tcPr>
            <w:tcW w:w="1276" w:type="dxa"/>
            <w:tcBorders>
              <w:top w:val="single" w:color="auto" w:sz="4" w:space="0"/>
              <w:left w:val="single" w:color="auto" w:sz="4" w:space="0"/>
              <w:bottom w:val="single" w:color="auto" w:sz="8" w:space="0"/>
              <w:right w:val="single" w:color="auto" w:sz="4" w:space="0"/>
            </w:tcBorders>
            <w:vAlign w:val="center"/>
          </w:tcPr>
          <w:p w14:paraId="1FD9E23F">
            <w:pPr>
              <w:snapToGrid w:val="0"/>
              <w:spacing w:line="360" w:lineRule="auto"/>
              <w:jc w:val="center"/>
              <w:rPr>
                <w:color w:val="auto"/>
                <w:sz w:val="18"/>
                <w:szCs w:val="18"/>
                <w:highlight w:val="none"/>
              </w:rPr>
            </w:pPr>
          </w:p>
        </w:tc>
        <w:tc>
          <w:tcPr>
            <w:tcW w:w="1275" w:type="dxa"/>
            <w:tcBorders>
              <w:top w:val="single" w:color="auto" w:sz="4" w:space="0"/>
              <w:left w:val="single" w:color="auto" w:sz="4" w:space="0"/>
              <w:bottom w:val="single" w:color="auto" w:sz="8" w:space="0"/>
              <w:right w:val="single" w:color="auto" w:sz="4" w:space="0"/>
            </w:tcBorders>
            <w:vAlign w:val="center"/>
          </w:tcPr>
          <w:p w14:paraId="62A88E53">
            <w:pPr>
              <w:snapToGrid w:val="0"/>
              <w:spacing w:line="360" w:lineRule="auto"/>
              <w:jc w:val="center"/>
              <w:rPr>
                <w:color w:val="auto"/>
                <w:sz w:val="18"/>
                <w:szCs w:val="18"/>
                <w:highlight w:val="none"/>
              </w:rPr>
            </w:pPr>
          </w:p>
        </w:tc>
        <w:tc>
          <w:tcPr>
            <w:tcW w:w="855" w:type="dxa"/>
            <w:tcBorders>
              <w:top w:val="single" w:color="auto" w:sz="4" w:space="0"/>
              <w:left w:val="single" w:color="auto" w:sz="4" w:space="0"/>
              <w:bottom w:val="single" w:color="auto" w:sz="8" w:space="0"/>
              <w:right w:val="single" w:color="auto" w:sz="4" w:space="0"/>
            </w:tcBorders>
            <w:vAlign w:val="center"/>
          </w:tcPr>
          <w:p w14:paraId="3D59A1DD">
            <w:pPr>
              <w:snapToGrid w:val="0"/>
              <w:spacing w:line="360" w:lineRule="auto"/>
              <w:jc w:val="center"/>
              <w:rPr>
                <w:color w:val="auto"/>
                <w:sz w:val="18"/>
                <w:szCs w:val="18"/>
                <w:highlight w:val="none"/>
              </w:rPr>
            </w:pPr>
          </w:p>
        </w:tc>
        <w:tc>
          <w:tcPr>
            <w:tcW w:w="755" w:type="dxa"/>
            <w:tcBorders>
              <w:top w:val="single" w:color="auto" w:sz="4" w:space="0"/>
              <w:left w:val="single" w:color="auto" w:sz="4" w:space="0"/>
              <w:bottom w:val="single" w:color="auto" w:sz="8" w:space="0"/>
              <w:right w:val="single" w:color="auto" w:sz="8" w:space="0"/>
            </w:tcBorders>
            <w:vAlign w:val="center"/>
          </w:tcPr>
          <w:p w14:paraId="1E36F0DA">
            <w:pPr>
              <w:snapToGrid w:val="0"/>
              <w:spacing w:line="360" w:lineRule="auto"/>
              <w:jc w:val="center"/>
              <w:rPr>
                <w:color w:val="auto"/>
                <w:sz w:val="18"/>
                <w:szCs w:val="18"/>
                <w:highlight w:val="none"/>
              </w:rPr>
            </w:pPr>
          </w:p>
        </w:tc>
      </w:tr>
    </w:tbl>
    <w:p w14:paraId="6EC2A220">
      <w:pPr>
        <w:spacing w:before="120" w:beforeLines="50"/>
        <w:ind w:firstLine="2730" w:firstLineChars="1300"/>
        <w:rPr>
          <w:color w:val="auto"/>
          <w:szCs w:val="21"/>
          <w:highlight w:val="none"/>
        </w:rPr>
      </w:pPr>
    </w:p>
    <w:p w14:paraId="484D3E28">
      <w:pPr>
        <w:spacing w:before="120" w:beforeLines="50"/>
        <w:ind w:firstLine="2730" w:firstLineChars="1300"/>
        <w:rPr>
          <w:color w:val="auto"/>
          <w:szCs w:val="21"/>
          <w:highlight w:val="none"/>
        </w:rPr>
      </w:pPr>
    </w:p>
    <w:p w14:paraId="29A26D01">
      <w:pPr>
        <w:spacing w:before="120" w:beforeLines="50"/>
        <w:ind w:firstLine="6300" w:firstLineChars="3000"/>
        <w:rPr>
          <w:color w:val="auto"/>
          <w:szCs w:val="21"/>
          <w:highlight w:val="none"/>
        </w:rPr>
      </w:pPr>
      <w:r>
        <w:rPr>
          <w:color w:val="auto"/>
          <w:szCs w:val="21"/>
          <w:highlight w:val="none"/>
        </w:rPr>
        <w:t>公告单位：</w:t>
      </w:r>
    </w:p>
    <w:p w14:paraId="74CD7F4F">
      <w:pPr>
        <w:spacing w:line="360" w:lineRule="auto"/>
        <w:ind w:firstLine="5985" w:firstLineChars="2850"/>
        <w:jc w:val="left"/>
        <w:rPr>
          <w:color w:val="auto"/>
          <w:highlight w:val="none"/>
        </w:rPr>
      </w:pPr>
      <w:r>
        <w:rPr>
          <w:color w:val="auto"/>
          <w:highlight w:val="none"/>
        </w:rPr>
        <w:t xml:space="preserve">  </w:t>
      </w:r>
      <w:r>
        <w:rPr>
          <w:rFonts w:hint="eastAsia"/>
          <w:color w:val="auto"/>
          <w:highlight w:val="none"/>
        </w:rPr>
        <w:t xml:space="preserve"> </w:t>
      </w:r>
      <w:r>
        <w:rPr>
          <w:color w:val="auto"/>
          <w:highlight w:val="none"/>
        </w:rPr>
        <w:t xml:space="preserve">   年   月   日</w:t>
      </w:r>
    </w:p>
    <w:p w14:paraId="541153DE">
      <w:pPr>
        <w:spacing w:line="300" w:lineRule="exact"/>
        <w:ind w:left="480"/>
        <w:rPr>
          <w:color w:val="auto"/>
          <w:highlight w:val="none"/>
        </w:rPr>
      </w:pPr>
      <w:r>
        <w:rPr>
          <w:rFonts w:hint="eastAsia"/>
          <w:color w:val="auto"/>
          <w:highlight w:val="none"/>
        </w:rPr>
        <w:t xml:space="preserve"> </w:t>
      </w:r>
    </w:p>
    <w:p w14:paraId="50A0FB40">
      <w:pPr>
        <w:spacing w:line="300" w:lineRule="exact"/>
        <w:ind w:left="480"/>
        <w:rPr>
          <w:color w:val="auto"/>
          <w:highlight w:val="none"/>
        </w:rPr>
      </w:pPr>
    </w:p>
    <w:p w14:paraId="52CD2F5D">
      <w:pPr>
        <w:rPr>
          <w:color w:val="auto"/>
          <w:szCs w:val="21"/>
          <w:highlight w:val="none"/>
        </w:rPr>
      </w:pPr>
    </w:p>
    <w:p w14:paraId="5C89A8C6">
      <w:pPr>
        <w:rPr>
          <w:color w:val="auto"/>
          <w:szCs w:val="21"/>
          <w:highlight w:val="none"/>
        </w:rPr>
      </w:pPr>
    </w:p>
    <w:p w14:paraId="65DC7F8D">
      <w:pPr>
        <w:rPr>
          <w:color w:val="auto"/>
          <w:szCs w:val="21"/>
          <w:highlight w:val="none"/>
        </w:rPr>
      </w:pPr>
    </w:p>
    <w:p w14:paraId="3CEB946D">
      <w:pPr>
        <w:rPr>
          <w:color w:val="auto"/>
          <w:szCs w:val="21"/>
          <w:highlight w:val="none"/>
        </w:rPr>
      </w:pPr>
    </w:p>
    <w:p w14:paraId="56EF2819">
      <w:pPr>
        <w:pStyle w:val="5"/>
        <w:spacing w:after="480" w:line="377" w:lineRule="auto"/>
        <w:ind w:firstLine="562" w:firstLineChars="200"/>
        <w:rPr>
          <w:rFonts w:ascii="Times New Roman" w:hAnsi="Times New Roman"/>
          <w:color w:val="auto"/>
          <w:highlight w:val="none"/>
        </w:rPr>
        <w:sectPr>
          <w:pgSz w:w="11906" w:h="16838"/>
          <w:pgMar w:top="1440" w:right="1797" w:bottom="1440" w:left="1797" w:header="851" w:footer="992" w:gutter="0"/>
          <w:cols w:space="720" w:num="1"/>
          <w:docGrid w:linePitch="312" w:charSpace="0"/>
        </w:sectPr>
      </w:pPr>
    </w:p>
    <w:p w14:paraId="56DF7305">
      <w:pPr>
        <w:pStyle w:val="131"/>
        <w:numPr>
          <w:ilvl w:val="2"/>
          <w:numId w:val="7"/>
        </w:numPr>
        <w:spacing w:beforeLines="0" w:afterLines="0"/>
        <w:rPr>
          <w:color w:val="auto"/>
          <w:highlight w:val="none"/>
        </w:rPr>
      </w:pPr>
      <w:bookmarkStart w:id="1032" w:name="_Toc1866"/>
      <w:r>
        <w:rPr>
          <w:color w:val="auto"/>
          <w:highlight w:val="none"/>
        </w:rPr>
        <w:t>不动产更正登记公告</w:t>
      </w:r>
      <w:bookmarkEnd w:id="1032"/>
    </w:p>
    <w:p w14:paraId="3A533155">
      <w:pPr>
        <w:jc w:val="center"/>
        <w:rPr>
          <w:rFonts w:ascii="黑体" w:hAnsi="黑体" w:eastAsia="黑体"/>
          <w:color w:val="auto"/>
          <w:sz w:val="26"/>
          <w:szCs w:val="26"/>
          <w:highlight w:val="none"/>
        </w:rPr>
      </w:pPr>
      <w:r>
        <w:rPr>
          <w:rFonts w:hint="eastAsia" w:ascii="黑体" w:hAnsi="黑体" w:eastAsia="黑体"/>
          <w:color w:val="auto"/>
          <w:sz w:val="26"/>
          <w:szCs w:val="26"/>
          <w:highlight w:val="none"/>
        </w:rPr>
        <w:t>不动产更正登记公告</w:t>
      </w:r>
    </w:p>
    <w:p w14:paraId="53BB7BE2">
      <w:pPr>
        <w:jc w:val="center"/>
        <w:rPr>
          <w:rFonts w:eastAsia="仿宋_GB2312"/>
          <w:color w:val="auto"/>
          <w:w w:val="90"/>
          <w:sz w:val="22"/>
          <w:highlight w:val="none"/>
        </w:rPr>
      </w:pPr>
      <w:r>
        <w:rPr>
          <w:rFonts w:eastAsia="方正大黑简体"/>
          <w:color w:val="auto"/>
          <w:sz w:val="26"/>
          <w:szCs w:val="26"/>
          <w:highlight w:val="none"/>
        </w:rPr>
        <w:t xml:space="preserve">                                          </w:t>
      </w:r>
      <w:r>
        <w:rPr>
          <w:rFonts w:eastAsia="方正大黑简体"/>
          <w:color w:val="auto"/>
          <w:szCs w:val="21"/>
          <w:highlight w:val="none"/>
        </w:rPr>
        <w:t>编号：</w:t>
      </w:r>
      <w:r>
        <w:rPr>
          <w:rFonts w:eastAsia="方正大黑简体"/>
          <w:color w:val="auto"/>
          <w:szCs w:val="21"/>
          <w:highlight w:val="none"/>
          <w:u w:val="single"/>
        </w:rPr>
        <w:t xml:space="preserve">          </w:t>
      </w:r>
      <w:r>
        <w:rPr>
          <w:rFonts w:eastAsia="仿宋_GB2312"/>
          <w:color w:val="auto"/>
          <w:w w:val="90"/>
          <w:sz w:val="22"/>
          <w:highlight w:val="none"/>
        </w:rPr>
        <w:t xml:space="preserve">   </w:t>
      </w:r>
    </w:p>
    <w:p w14:paraId="022BC7C3">
      <w:pPr>
        <w:jc w:val="left"/>
        <w:rPr>
          <w:color w:val="auto"/>
          <w:highlight w:val="none"/>
        </w:rPr>
      </w:pPr>
    </w:p>
    <w:p w14:paraId="79A86C48">
      <w:pPr>
        <w:spacing w:line="360" w:lineRule="auto"/>
        <w:ind w:firstLine="420" w:firstLineChars="200"/>
        <w:jc w:val="left"/>
        <w:rPr>
          <w:color w:val="auto"/>
          <w:highlight w:val="none"/>
        </w:rPr>
      </w:pPr>
      <w:r>
        <w:rPr>
          <w:color w:val="auto"/>
          <w:highlight w:val="none"/>
        </w:rPr>
        <w:t>根据</w:t>
      </w:r>
      <w:r>
        <w:rPr>
          <w:rFonts w:hint="eastAsia"/>
          <w:color w:val="auto"/>
          <w:highlight w:val="none"/>
        </w:rPr>
        <w:t>《</w:t>
      </w:r>
      <w:r>
        <w:rPr>
          <w:color w:val="auto"/>
          <w:highlight w:val="none"/>
        </w:rPr>
        <w:t>天津市不动产登记条例》第</w:t>
      </w:r>
      <w:r>
        <w:rPr>
          <w:rFonts w:hint="eastAsia"/>
          <w:color w:val="auto"/>
          <w:highlight w:val="none"/>
        </w:rPr>
        <w:t>六十二</w:t>
      </w:r>
      <w:r>
        <w:rPr>
          <w:color w:val="auto"/>
          <w:highlight w:val="none"/>
        </w:rPr>
        <w:t>条第二款规定，拟对下列不动产登记簿的部分内容予以更正，现予公告。如有异议</w:t>
      </w:r>
      <w:r>
        <w:rPr>
          <w:rFonts w:hint="eastAsia"/>
          <w:color w:val="auto"/>
          <w:highlight w:val="none"/>
        </w:rPr>
        <w:t>，</w:t>
      </w:r>
      <w:r>
        <w:rPr>
          <w:color w:val="auto"/>
          <w:highlight w:val="none"/>
        </w:rPr>
        <w:t>请自本公告之日起十五个工作日内</w:t>
      </w:r>
      <w:r>
        <w:rPr>
          <w:rFonts w:hint="eastAsia"/>
          <w:color w:val="auto"/>
          <w:highlight w:val="none"/>
        </w:rPr>
        <w:t>（</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日之前）</w:t>
      </w:r>
      <w:r>
        <w:rPr>
          <w:color w:val="auto"/>
          <w:highlight w:val="none"/>
        </w:rPr>
        <w:t>将异议书面材料送达我机构</w:t>
      </w:r>
      <w:r>
        <w:rPr>
          <w:rFonts w:hint="eastAsia"/>
          <w:color w:val="auto"/>
          <w:highlight w:val="none"/>
        </w:rPr>
        <w:t>。</w:t>
      </w:r>
      <w:r>
        <w:rPr>
          <w:color w:val="auto"/>
          <w:highlight w:val="none"/>
        </w:rPr>
        <w:t>逾期</w:t>
      </w:r>
      <w:r>
        <w:rPr>
          <w:rFonts w:hint="eastAsia"/>
          <w:color w:val="auto"/>
          <w:highlight w:val="none"/>
        </w:rPr>
        <w:t>无人提出异议或异议不成立的，</w:t>
      </w:r>
      <w:r>
        <w:rPr>
          <w:color w:val="auto"/>
          <w:highlight w:val="none"/>
        </w:rPr>
        <w:t>我机构将予以更正登记。</w:t>
      </w:r>
    </w:p>
    <w:p w14:paraId="56493B6F">
      <w:pPr>
        <w:widowControl/>
        <w:spacing w:line="360" w:lineRule="auto"/>
        <w:ind w:firstLine="420" w:firstLineChars="200"/>
        <w:jc w:val="left"/>
        <w:rPr>
          <w:color w:val="auto"/>
          <w:highlight w:val="none"/>
          <w:u w:val="single"/>
        </w:rPr>
      </w:pPr>
      <w:r>
        <w:rPr>
          <w:color w:val="auto"/>
          <w:highlight w:val="none"/>
        </w:rPr>
        <w:t>异议书面材料送达地址：</w:t>
      </w:r>
      <w:r>
        <w:rPr>
          <w:color w:val="auto"/>
          <w:highlight w:val="none"/>
          <w:u w:val="single"/>
        </w:rPr>
        <w:t xml:space="preserve">                                                     </w:t>
      </w:r>
    </w:p>
    <w:p w14:paraId="518D476E">
      <w:pPr>
        <w:widowControl/>
        <w:spacing w:line="360" w:lineRule="auto"/>
        <w:ind w:firstLine="420" w:firstLineChars="200"/>
        <w:jc w:val="left"/>
        <w:rPr>
          <w:rFonts w:eastAsia="黑体"/>
          <w:color w:val="auto"/>
          <w:sz w:val="28"/>
          <w:szCs w:val="28"/>
          <w:highlight w:val="none"/>
        </w:rPr>
      </w:pPr>
      <w:r>
        <w:rPr>
          <w:rFonts w:hint="eastAsia"/>
          <w:color w:val="auto"/>
          <w:highlight w:val="none"/>
        </w:rPr>
        <w:t xml:space="preserve">            联系方式：</w:t>
      </w:r>
      <w:r>
        <w:rPr>
          <w:color w:val="auto"/>
          <w:highlight w:val="none"/>
          <w:u w:val="single"/>
        </w:rPr>
        <w:t xml:space="preserve">                                                     </w:t>
      </w:r>
    </w:p>
    <w:p w14:paraId="73961A16">
      <w:pPr>
        <w:spacing w:line="360" w:lineRule="auto"/>
        <w:ind w:firstLine="420" w:firstLineChars="200"/>
        <w:jc w:val="left"/>
        <w:rPr>
          <w:color w:val="auto"/>
          <w:highlight w:val="none"/>
        </w:rPr>
      </w:pPr>
    </w:p>
    <w:tbl>
      <w:tblPr>
        <w:tblStyle w:val="46"/>
        <w:tblpPr w:leftFromText="180" w:rightFromText="180" w:vertAnchor="text" w:horzAnchor="margin" w:tblpXSpec="center" w:tblpY="-7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2552"/>
        <w:gridCol w:w="2551"/>
      </w:tblGrid>
      <w:tr w14:paraId="7D8DC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01" w:type="dxa"/>
            <w:tcBorders>
              <w:top w:val="single" w:color="auto" w:sz="8" w:space="0"/>
              <w:left w:val="single" w:color="auto" w:sz="8" w:space="0"/>
              <w:bottom w:val="single" w:color="auto" w:sz="4" w:space="0"/>
              <w:right w:val="single" w:color="auto" w:sz="4" w:space="0"/>
            </w:tcBorders>
            <w:vAlign w:val="center"/>
          </w:tcPr>
          <w:p w14:paraId="16E1D552">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序号</w:t>
            </w:r>
          </w:p>
        </w:tc>
        <w:tc>
          <w:tcPr>
            <w:tcW w:w="1984" w:type="dxa"/>
            <w:tcBorders>
              <w:top w:val="single" w:color="auto" w:sz="8" w:space="0"/>
              <w:left w:val="single" w:color="auto" w:sz="4" w:space="0"/>
              <w:bottom w:val="single" w:color="auto" w:sz="4" w:space="0"/>
              <w:right w:val="single" w:color="auto" w:sz="4" w:space="0"/>
            </w:tcBorders>
            <w:vAlign w:val="center"/>
          </w:tcPr>
          <w:p w14:paraId="288066DD">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不动产坐落</w:t>
            </w:r>
          </w:p>
        </w:tc>
        <w:tc>
          <w:tcPr>
            <w:tcW w:w="2552" w:type="dxa"/>
            <w:tcBorders>
              <w:top w:val="single" w:color="auto" w:sz="8" w:space="0"/>
              <w:left w:val="single" w:color="auto" w:sz="4" w:space="0"/>
              <w:bottom w:val="single" w:color="auto" w:sz="4" w:space="0"/>
              <w:right w:val="single" w:color="auto" w:sz="4" w:space="0"/>
            </w:tcBorders>
            <w:vAlign w:val="center"/>
          </w:tcPr>
          <w:p w14:paraId="54FD00D6">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更正内容</w:t>
            </w:r>
          </w:p>
        </w:tc>
        <w:tc>
          <w:tcPr>
            <w:tcW w:w="2551" w:type="dxa"/>
            <w:tcBorders>
              <w:top w:val="single" w:color="auto" w:sz="8" w:space="0"/>
              <w:left w:val="single" w:color="auto" w:sz="4" w:space="0"/>
              <w:bottom w:val="single" w:color="auto" w:sz="4" w:space="0"/>
              <w:right w:val="single" w:color="auto" w:sz="8" w:space="0"/>
            </w:tcBorders>
            <w:vAlign w:val="center"/>
          </w:tcPr>
          <w:p w14:paraId="02E65215">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备注</w:t>
            </w:r>
          </w:p>
        </w:tc>
      </w:tr>
      <w:tr w14:paraId="5C6AE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101" w:type="dxa"/>
            <w:tcBorders>
              <w:top w:val="single" w:color="auto" w:sz="4" w:space="0"/>
              <w:left w:val="single" w:color="auto" w:sz="8" w:space="0"/>
              <w:bottom w:val="single" w:color="auto" w:sz="4" w:space="0"/>
              <w:right w:val="single" w:color="auto" w:sz="4" w:space="0"/>
            </w:tcBorders>
            <w:vAlign w:val="center"/>
          </w:tcPr>
          <w:p w14:paraId="0F6C01C1">
            <w:pPr>
              <w:snapToGrid w:val="0"/>
              <w:spacing w:line="360" w:lineRule="auto"/>
              <w:jc w:val="center"/>
              <w:rPr>
                <w:color w:val="auto"/>
                <w:sz w:val="18"/>
                <w:szCs w:val="18"/>
                <w:highlight w:val="none"/>
              </w:rPr>
            </w:pPr>
            <w:r>
              <w:rPr>
                <w:color w:val="auto"/>
                <w:sz w:val="18"/>
                <w:szCs w:val="18"/>
                <w:highlight w:val="none"/>
              </w:rPr>
              <w:t>1</w:t>
            </w:r>
          </w:p>
        </w:tc>
        <w:tc>
          <w:tcPr>
            <w:tcW w:w="1984" w:type="dxa"/>
            <w:tcBorders>
              <w:top w:val="single" w:color="auto" w:sz="4" w:space="0"/>
              <w:left w:val="single" w:color="auto" w:sz="4" w:space="0"/>
              <w:bottom w:val="single" w:color="auto" w:sz="4" w:space="0"/>
              <w:right w:val="single" w:color="auto" w:sz="4" w:space="0"/>
            </w:tcBorders>
            <w:vAlign w:val="center"/>
          </w:tcPr>
          <w:p w14:paraId="73A2D367">
            <w:pPr>
              <w:snapToGrid w:val="0"/>
              <w:spacing w:line="360" w:lineRule="auto"/>
              <w:jc w:val="center"/>
              <w:rPr>
                <w:color w:val="auto"/>
                <w:sz w:val="18"/>
                <w:szCs w:val="18"/>
                <w:highlight w:val="none"/>
              </w:rPr>
            </w:pPr>
          </w:p>
        </w:tc>
        <w:tc>
          <w:tcPr>
            <w:tcW w:w="2552" w:type="dxa"/>
            <w:tcBorders>
              <w:top w:val="single" w:color="auto" w:sz="4" w:space="0"/>
              <w:left w:val="single" w:color="auto" w:sz="4" w:space="0"/>
              <w:bottom w:val="single" w:color="auto" w:sz="4" w:space="0"/>
              <w:right w:val="single" w:color="auto" w:sz="4" w:space="0"/>
            </w:tcBorders>
          </w:tcPr>
          <w:p w14:paraId="5D5E5292">
            <w:pPr>
              <w:snapToGrid w:val="0"/>
              <w:spacing w:line="360" w:lineRule="auto"/>
              <w:jc w:val="center"/>
              <w:rPr>
                <w:color w:val="auto"/>
                <w:sz w:val="18"/>
                <w:szCs w:val="18"/>
                <w:highlight w:val="none"/>
              </w:rPr>
            </w:pPr>
          </w:p>
        </w:tc>
        <w:tc>
          <w:tcPr>
            <w:tcW w:w="2551" w:type="dxa"/>
            <w:tcBorders>
              <w:top w:val="single" w:color="auto" w:sz="4" w:space="0"/>
              <w:left w:val="single" w:color="auto" w:sz="4" w:space="0"/>
              <w:bottom w:val="single" w:color="auto" w:sz="4" w:space="0"/>
              <w:right w:val="single" w:color="auto" w:sz="8" w:space="0"/>
            </w:tcBorders>
            <w:vAlign w:val="center"/>
          </w:tcPr>
          <w:p w14:paraId="28EA99B6">
            <w:pPr>
              <w:snapToGrid w:val="0"/>
              <w:spacing w:line="360" w:lineRule="auto"/>
              <w:jc w:val="center"/>
              <w:rPr>
                <w:color w:val="auto"/>
                <w:sz w:val="18"/>
                <w:szCs w:val="18"/>
                <w:highlight w:val="none"/>
              </w:rPr>
            </w:pPr>
          </w:p>
        </w:tc>
      </w:tr>
      <w:tr w14:paraId="1348E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101" w:type="dxa"/>
            <w:tcBorders>
              <w:top w:val="single" w:color="auto" w:sz="4" w:space="0"/>
              <w:left w:val="single" w:color="auto" w:sz="8" w:space="0"/>
              <w:bottom w:val="single" w:color="auto" w:sz="4" w:space="0"/>
              <w:right w:val="single" w:color="auto" w:sz="4" w:space="0"/>
            </w:tcBorders>
            <w:vAlign w:val="center"/>
          </w:tcPr>
          <w:p w14:paraId="1AFB1DF3">
            <w:pPr>
              <w:snapToGrid w:val="0"/>
              <w:spacing w:line="360" w:lineRule="auto"/>
              <w:jc w:val="center"/>
              <w:rPr>
                <w:color w:val="auto"/>
                <w:sz w:val="18"/>
                <w:szCs w:val="18"/>
                <w:highlight w:val="none"/>
              </w:rPr>
            </w:pPr>
            <w:r>
              <w:rPr>
                <w:color w:val="auto"/>
                <w:sz w:val="18"/>
                <w:szCs w:val="18"/>
                <w:highlight w:val="none"/>
              </w:rPr>
              <w:t>2</w:t>
            </w:r>
          </w:p>
        </w:tc>
        <w:tc>
          <w:tcPr>
            <w:tcW w:w="1984" w:type="dxa"/>
            <w:tcBorders>
              <w:top w:val="single" w:color="auto" w:sz="4" w:space="0"/>
              <w:left w:val="single" w:color="auto" w:sz="4" w:space="0"/>
              <w:bottom w:val="single" w:color="auto" w:sz="4" w:space="0"/>
              <w:right w:val="single" w:color="auto" w:sz="4" w:space="0"/>
            </w:tcBorders>
            <w:vAlign w:val="center"/>
          </w:tcPr>
          <w:p w14:paraId="5D6C80D8">
            <w:pPr>
              <w:snapToGrid w:val="0"/>
              <w:spacing w:line="360" w:lineRule="auto"/>
              <w:jc w:val="center"/>
              <w:rPr>
                <w:color w:val="auto"/>
                <w:sz w:val="18"/>
                <w:szCs w:val="18"/>
                <w:highlight w:val="none"/>
              </w:rPr>
            </w:pPr>
          </w:p>
        </w:tc>
        <w:tc>
          <w:tcPr>
            <w:tcW w:w="2552" w:type="dxa"/>
            <w:tcBorders>
              <w:top w:val="single" w:color="auto" w:sz="4" w:space="0"/>
              <w:left w:val="single" w:color="auto" w:sz="4" w:space="0"/>
              <w:bottom w:val="single" w:color="auto" w:sz="4" w:space="0"/>
              <w:right w:val="single" w:color="auto" w:sz="4" w:space="0"/>
            </w:tcBorders>
          </w:tcPr>
          <w:p w14:paraId="4F9E08A4">
            <w:pPr>
              <w:snapToGrid w:val="0"/>
              <w:spacing w:line="360" w:lineRule="auto"/>
              <w:jc w:val="center"/>
              <w:rPr>
                <w:color w:val="auto"/>
                <w:sz w:val="18"/>
                <w:szCs w:val="18"/>
                <w:highlight w:val="none"/>
              </w:rPr>
            </w:pPr>
          </w:p>
        </w:tc>
        <w:tc>
          <w:tcPr>
            <w:tcW w:w="2551" w:type="dxa"/>
            <w:tcBorders>
              <w:top w:val="single" w:color="auto" w:sz="4" w:space="0"/>
              <w:left w:val="single" w:color="auto" w:sz="4" w:space="0"/>
              <w:bottom w:val="single" w:color="auto" w:sz="4" w:space="0"/>
              <w:right w:val="single" w:color="auto" w:sz="8" w:space="0"/>
            </w:tcBorders>
            <w:vAlign w:val="center"/>
          </w:tcPr>
          <w:p w14:paraId="4A22C7DC">
            <w:pPr>
              <w:snapToGrid w:val="0"/>
              <w:spacing w:line="360" w:lineRule="auto"/>
              <w:jc w:val="center"/>
              <w:rPr>
                <w:color w:val="auto"/>
                <w:sz w:val="18"/>
                <w:szCs w:val="18"/>
                <w:highlight w:val="none"/>
              </w:rPr>
            </w:pPr>
          </w:p>
        </w:tc>
      </w:tr>
      <w:tr w14:paraId="3D8C46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101" w:type="dxa"/>
            <w:tcBorders>
              <w:top w:val="single" w:color="auto" w:sz="4" w:space="0"/>
              <w:left w:val="single" w:color="auto" w:sz="8" w:space="0"/>
              <w:bottom w:val="single" w:color="auto" w:sz="8" w:space="0"/>
              <w:right w:val="single" w:color="auto" w:sz="4" w:space="0"/>
            </w:tcBorders>
            <w:vAlign w:val="center"/>
          </w:tcPr>
          <w:p w14:paraId="5B7FA3B9">
            <w:pPr>
              <w:snapToGrid w:val="0"/>
              <w:spacing w:line="360" w:lineRule="auto"/>
              <w:jc w:val="center"/>
              <w:rPr>
                <w:color w:val="auto"/>
                <w:sz w:val="18"/>
                <w:szCs w:val="18"/>
                <w:highlight w:val="none"/>
              </w:rPr>
            </w:pPr>
            <w:r>
              <w:rPr>
                <w:color w:val="auto"/>
                <w:sz w:val="18"/>
                <w:szCs w:val="18"/>
                <w:highlight w:val="none"/>
              </w:rPr>
              <w:t>3</w:t>
            </w:r>
          </w:p>
        </w:tc>
        <w:tc>
          <w:tcPr>
            <w:tcW w:w="1984" w:type="dxa"/>
            <w:tcBorders>
              <w:top w:val="single" w:color="auto" w:sz="4" w:space="0"/>
              <w:left w:val="single" w:color="auto" w:sz="4" w:space="0"/>
              <w:bottom w:val="single" w:color="auto" w:sz="8" w:space="0"/>
              <w:right w:val="single" w:color="auto" w:sz="4" w:space="0"/>
            </w:tcBorders>
            <w:vAlign w:val="center"/>
          </w:tcPr>
          <w:p w14:paraId="07F81C78">
            <w:pPr>
              <w:snapToGrid w:val="0"/>
              <w:spacing w:line="360" w:lineRule="auto"/>
              <w:jc w:val="center"/>
              <w:rPr>
                <w:color w:val="auto"/>
                <w:sz w:val="18"/>
                <w:szCs w:val="18"/>
                <w:highlight w:val="none"/>
              </w:rPr>
            </w:pPr>
          </w:p>
        </w:tc>
        <w:tc>
          <w:tcPr>
            <w:tcW w:w="2552" w:type="dxa"/>
            <w:tcBorders>
              <w:top w:val="single" w:color="auto" w:sz="4" w:space="0"/>
              <w:left w:val="single" w:color="auto" w:sz="4" w:space="0"/>
              <w:bottom w:val="single" w:color="auto" w:sz="8" w:space="0"/>
              <w:right w:val="single" w:color="auto" w:sz="4" w:space="0"/>
            </w:tcBorders>
          </w:tcPr>
          <w:p w14:paraId="72E59842">
            <w:pPr>
              <w:snapToGrid w:val="0"/>
              <w:spacing w:line="360" w:lineRule="auto"/>
              <w:jc w:val="center"/>
              <w:rPr>
                <w:color w:val="auto"/>
                <w:sz w:val="18"/>
                <w:szCs w:val="18"/>
                <w:highlight w:val="none"/>
              </w:rPr>
            </w:pPr>
          </w:p>
        </w:tc>
        <w:tc>
          <w:tcPr>
            <w:tcW w:w="2551" w:type="dxa"/>
            <w:tcBorders>
              <w:top w:val="single" w:color="auto" w:sz="4" w:space="0"/>
              <w:left w:val="single" w:color="auto" w:sz="4" w:space="0"/>
              <w:bottom w:val="single" w:color="auto" w:sz="8" w:space="0"/>
              <w:right w:val="single" w:color="auto" w:sz="8" w:space="0"/>
            </w:tcBorders>
            <w:vAlign w:val="center"/>
          </w:tcPr>
          <w:p w14:paraId="71E453B3">
            <w:pPr>
              <w:snapToGrid w:val="0"/>
              <w:spacing w:line="360" w:lineRule="auto"/>
              <w:jc w:val="center"/>
              <w:rPr>
                <w:color w:val="auto"/>
                <w:sz w:val="18"/>
                <w:szCs w:val="18"/>
                <w:highlight w:val="none"/>
              </w:rPr>
            </w:pPr>
          </w:p>
        </w:tc>
      </w:tr>
    </w:tbl>
    <w:p w14:paraId="3DE7B716">
      <w:pPr>
        <w:spacing w:line="360" w:lineRule="auto"/>
        <w:ind w:right="360"/>
        <w:rPr>
          <w:color w:val="auto"/>
          <w:szCs w:val="21"/>
          <w:highlight w:val="none"/>
        </w:rPr>
      </w:pPr>
      <w:r>
        <w:rPr>
          <w:color w:val="auto"/>
          <w:szCs w:val="21"/>
          <w:highlight w:val="none"/>
        </w:rPr>
        <w:t xml:space="preserve">                               </w:t>
      </w:r>
      <w:r>
        <w:rPr>
          <w:rFonts w:hint="eastAsia"/>
          <w:color w:val="auto"/>
          <w:szCs w:val="21"/>
          <w:highlight w:val="none"/>
        </w:rPr>
        <w:t xml:space="preserve">                 </w:t>
      </w:r>
    </w:p>
    <w:p w14:paraId="4C0A3F7F">
      <w:pPr>
        <w:spacing w:line="360" w:lineRule="auto"/>
        <w:ind w:right="360" w:firstLine="5775" w:firstLineChars="2750"/>
        <w:rPr>
          <w:color w:val="auto"/>
          <w:szCs w:val="21"/>
          <w:highlight w:val="none"/>
          <w:u w:val="single"/>
        </w:rPr>
      </w:pPr>
      <w:r>
        <w:rPr>
          <w:color w:val="auto"/>
          <w:szCs w:val="21"/>
          <w:highlight w:val="none"/>
        </w:rPr>
        <w:t xml:space="preserve">    公告单位：</w:t>
      </w:r>
    </w:p>
    <w:p w14:paraId="606B4953">
      <w:pPr>
        <w:rPr>
          <w:color w:val="auto"/>
          <w:highlight w:val="none"/>
        </w:rPr>
      </w:pPr>
      <w:r>
        <w:rPr>
          <w:color w:val="auto"/>
          <w:highlight w:val="none"/>
        </w:rPr>
        <w:t xml:space="preserve">     </w:t>
      </w:r>
      <w:r>
        <w:rPr>
          <w:rFonts w:hint="eastAsia"/>
          <w:color w:val="auto"/>
          <w:highlight w:val="none"/>
        </w:rPr>
        <w:t xml:space="preserve">                                                          </w:t>
      </w:r>
      <w:r>
        <w:rPr>
          <w:color w:val="auto"/>
          <w:highlight w:val="none"/>
        </w:rPr>
        <w:t>年    月   日</w:t>
      </w:r>
    </w:p>
    <w:p w14:paraId="24147D60">
      <w:pPr>
        <w:rPr>
          <w:color w:val="auto"/>
          <w:highlight w:val="none"/>
        </w:rPr>
      </w:pPr>
    </w:p>
    <w:p w14:paraId="33B7A224">
      <w:pPr>
        <w:rPr>
          <w:color w:val="auto"/>
          <w:highlight w:val="none"/>
        </w:rPr>
      </w:pPr>
    </w:p>
    <w:p w14:paraId="214FEBDF">
      <w:pPr>
        <w:rPr>
          <w:color w:val="auto"/>
          <w:highlight w:val="none"/>
        </w:rPr>
      </w:pPr>
    </w:p>
    <w:p w14:paraId="0FA3462D">
      <w:pPr>
        <w:rPr>
          <w:color w:val="auto"/>
          <w:highlight w:val="none"/>
        </w:rPr>
      </w:pPr>
    </w:p>
    <w:p w14:paraId="519ACFCB">
      <w:pPr>
        <w:rPr>
          <w:color w:val="auto"/>
          <w:highlight w:val="none"/>
        </w:rPr>
      </w:pPr>
    </w:p>
    <w:p w14:paraId="0AC5B20C">
      <w:pPr>
        <w:rPr>
          <w:color w:val="auto"/>
          <w:highlight w:val="none"/>
        </w:rPr>
      </w:pPr>
    </w:p>
    <w:p w14:paraId="1A8378FC">
      <w:pPr>
        <w:rPr>
          <w:color w:val="auto"/>
          <w:highlight w:val="none"/>
        </w:rPr>
      </w:pPr>
    </w:p>
    <w:p w14:paraId="097FC21D">
      <w:pPr>
        <w:rPr>
          <w:color w:val="auto"/>
          <w:highlight w:val="none"/>
        </w:rPr>
      </w:pPr>
    </w:p>
    <w:p w14:paraId="24DBC923">
      <w:pPr>
        <w:rPr>
          <w:color w:val="auto"/>
          <w:highlight w:val="none"/>
        </w:rPr>
      </w:pPr>
    </w:p>
    <w:p w14:paraId="7C1B00E3">
      <w:pPr>
        <w:pStyle w:val="5"/>
        <w:spacing w:after="480" w:line="377" w:lineRule="auto"/>
        <w:ind w:firstLine="562" w:firstLineChars="200"/>
        <w:rPr>
          <w:rFonts w:ascii="Times New Roman" w:hAnsi="Times New Roman"/>
          <w:color w:val="auto"/>
          <w:highlight w:val="none"/>
        </w:rPr>
        <w:sectPr>
          <w:pgSz w:w="11906" w:h="16838"/>
          <w:pgMar w:top="1440" w:right="1797" w:bottom="1440" w:left="1797" w:header="851" w:footer="992" w:gutter="0"/>
          <w:cols w:space="720" w:num="1"/>
          <w:docGrid w:linePitch="312" w:charSpace="0"/>
        </w:sectPr>
      </w:pPr>
    </w:p>
    <w:p w14:paraId="275EBB75">
      <w:pPr>
        <w:pStyle w:val="131"/>
        <w:numPr>
          <w:ilvl w:val="2"/>
          <w:numId w:val="7"/>
        </w:numPr>
        <w:spacing w:beforeLines="0" w:afterLines="0"/>
        <w:rPr>
          <w:color w:val="auto"/>
          <w:highlight w:val="none"/>
        </w:rPr>
      </w:pPr>
      <w:bookmarkStart w:id="1033" w:name="_Toc23039"/>
      <w:r>
        <w:rPr>
          <w:color w:val="auto"/>
          <w:highlight w:val="none"/>
        </w:rPr>
        <w:t>不动产权证书/登记证明作废公告</w:t>
      </w:r>
      <w:bookmarkEnd w:id="1033"/>
    </w:p>
    <w:p w14:paraId="722BDA46">
      <w:pPr>
        <w:jc w:val="center"/>
        <w:rPr>
          <w:rFonts w:eastAsia="方正大黑简体"/>
          <w:color w:val="auto"/>
          <w:sz w:val="26"/>
          <w:szCs w:val="26"/>
          <w:highlight w:val="none"/>
        </w:rPr>
      </w:pPr>
      <w:r>
        <w:rPr>
          <w:rFonts w:hint="eastAsia" w:ascii="黑体" w:hAnsi="黑体" w:eastAsia="黑体"/>
          <w:color w:val="auto"/>
          <w:sz w:val="26"/>
          <w:szCs w:val="26"/>
          <w:highlight w:val="none"/>
        </w:rPr>
        <w:t>天津市不动产权证书/登记证明作废公告</w:t>
      </w:r>
    </w:p>
    <w:p w14:paraId="40F5737C">
      <w:pPr>
        <w:jc w:val="center"/>
        <w:rPr>
          <w:rFonts w:eastAsia="仿宋_GB2312"/>
          <w:color w:val="auto"/>
          <w:w w:val="90"/>
          <w:sz w:val="22"/>
          <w:highlight w:val="none"/>
        </w:rPr>
      </w:pPr>
      <w:r>
        <w:rPr>
          <w:rFonts w:eastAsia="方正大黑简体"/>
          <w:color w:val="auto"/>
          <w:sz w:val="26"/>
          <w:szCs w:val="26"/>
          <w:highlight w:val="none"/>
        </w:rPr>
        <w:t xml:space="preserve">                                          </w:t>
      </w:r>
      <w:r>
        <w:rPr>
          <w:rFonts w:eastAsia="方正大黑简体"/>
          <w:color w:val="auto"/>
          <w:szCs w:val="21"/>
          <w:highlight w:val="none"/>
        </w:rPr>
        <w:t>编号：</w:t>
      </w:r>
      <w:r>
        <w:rPr>
          <w:rFonts w:eastAsia="方正大黑简体"/>
          <w:color w:val="auto"/>
          <w:szCs w:val="21"/>
          <w:highlight w:val="none"/>
          <w:u w:val="single"/>
        </w:rPr>
        <w:t xml:space="preserve">          </w:t>
      </w:r>
      <w:r>
        <w:rPr>
          <w:rFonts w:eastAsia="仿宋_GB2312"/>
          <w:color w:val="auto"/>
          <w:w w:val="90"/>
          <w:sz w:val="22"/>
          <w:highlight w:val="none"/>
        </w:rPr>
        <w:t xml:space="preserve">   </w:t>
      </w:r>
    </w:p>
    <w:p w14:paraId="2F6808FE">
      <w:pPr>
        <w:jc w:val="left"/>
        <w:rPr>
          <w:color w:val="auto"/>
          <w:highlight w:val="none"/>
        </w:rPr>
      </w:pPr>
    </w:p>
    <w:p w14:paraId="30D9B324">
      <w:pPr>
        <w:pStyle w:val="207"/>
        <w:spacing w:before="120" w:after="120"/>
        <w:ind w:firstLine="420"/>
        <w:rPr>
          <w:color w:val="auto"/>
          <w:szCs w:val="21"/>
          <w:highlight w:val="none"/>
        </w:rPr>
      </w:pPr>
      <w:r>
        <w:rPr>
          <w:rFonts w:hint="eastAsia"/>
          <w:color w:val="auto"/>
          <w:highlight w:val="none"/>
        </w:rPr>
        <w:t>按照</w:t>
      </w:r>
      <w:r>
        <w:rPr>
          <w:color w:val="auto"/>
          <w:highlight w:val="none"/>
        </w:rPr>
        <w:t>《不动产登记暂行条例实施细则》第二十三条的规定，因我机构无法收回下列不动产权证书</w:t>
      </w:r>
      <w:r>
        <w:rPr>
          <w:rFonts w:hint="eastAsia"/>
          <w:color w:val="auto"/>
          <w:highlight w:val="none"/>
        </w:rPr>
        <w:t>或</w:t>
      </w:r>
      <w:r>
        <w:rPr>
          <w:color w:val="auto"/>
          <w:highlight w:val="none"/>
        </w:rPr>
        <w:t>不动产登记证明，现公告作废。</w:t>
      </w:r>
      <w:r>
        <w:rPr>
          <w:rFonts w:hint="eastAsia"/>
          <w:color w:val="auto"/>
          <w:highlight w:val="none"/>
        </w:rPr>
        <w:t>现对下列不动产权证书或者不动产登记证明公告作废。</w:t>
      </w:r>
    </w:p>
    <w:p w14:paraId="210476C3">
      <w:pPr>
        <w:spacing w:line="360" w:lineRule="auto"/>
        <w:ind w:firstLine="420" w:firstLineChars="200"/>
        <w:jc w:val="left"/>
        <w:rPr>
          <w:color w:val="auto"/>
          <w:szCs w:val="21"/>
          <w:highlight w:val="none"/>
        </w:rPr>
      </w:pPr>
    </w:p>
    <w:p w14:paraId="510757E9">
      <w:pPr>
        <w:spacing w:line="360" w:lineRule="auto"/>
        <w:jc w:val="right"/>
        <w:rPr>
          <w:color w:val="auto"/>
          <w:szCs w:val="21"/>
          <w:highlight w:val="none"/>
        </w:rPr>
      </w:pPr>
    </w:p>
    <w:tbl>
      <w:tblPr>
        <w:tblStyle w:val="46"/>
        <w:tblpPr w:leftFromText="180" w:rightFromText="180" w:vertAnchor="text" w:horzAnchor="margin" w:tblpXSpec="center" w:tblpY="-7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651"/>
        <w:gridCol w:w="1159"/>
        <w:gridCol w:w="1605"/>
        <w:gridCol w:w="1498"/>
        <w:gridCol w:w="1527"/>
        <w:gridCol w:w="640"/>
      </w:tblGrid>
      <w:tr w14:paraId="1EDD4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442" w:type="dxa"/>
            <w:tcBorders>
              <w:top w:val="single" w:color="auto" w:sz="8" w:space="0"/>
              <w:left w:val="single" w:color="auto" w:sz="8" w:space="0"/>
              <w:bottom w:val="single" w:color="auto" w:sz="4" w:space="0"/>
              <w:right w:val="single" w:color="auto" w:sz="4" w:space="0"/>
            </w:tcBorders>
            <w:vAlign w:val="center"/>
          </w:tcPr>
          <w:p w14:paraId="2ED337A2">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序号</w:t>
            </w:r>
          </w:p>
        </w:tc>
        <w:tc>
          <w:tcPr>
            <w:tcW w:w="1651" w:type="dxa"/>
            <w:tcBorders>
              <w:top w:val="single" w:color="auto" w:sz="8" w:space="0"/>
              <w:left w:val="single" w:color="auto" w:sz="4" w:space="0"/>
              <w:bottom w:val="single" w:color="auto" w:sz="4" w:space="0"/>
              <w:right w:val="single" w:color="auto" w:sz="4" w:space="0"/>
            </w:tcBorders>
            <w:vAlign w:val="center"/>
          </w:tcPr>
          <w:p w14:paraId="4D79C2DE">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不动产权证书或不动产登记证明号</w:t>
            </w:r>
          </w:p>
        </w:tc>
        <w:tc>
          <w:tcPr>
            <w:tcW w:w="1159" w:type="dxa"/>
            <w:tcBorders>
              <w:top w:val="single" w:color="auto" w:sz="8" w:space="0"/>
              <w:left w:val="single" w:color="auto" w:sz="4" w:space="0"/>
              <w:bottom w:val="single" w:color="auto" w:sz="4" w:space="0"/>
              <w:right w:val="single" w:color="auto" w:sz="4" w:space="0"/>
            </w:tcBorders>
            <w:vAlign w:val="center"/>
          </w:tcPr>
          <w:p w14:paraId="12805301">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权利人</w:t>
            </w:r>
          </w:p>
        </w:tc>
        <w:tc>
          <w:tcPr>
            <w:tcW w:w="1605" w:type="dxa"/>
            <w:tcBorders>
              <w:top w:val="single" w:color="auto" w:sz="8" w:space="0"/>
              <w:left w:val="single" w:color="auto" w:sz="4" w:space="0"/>
              <w:bottom w:val="single" w:color="auto" w:sz="4" w:space="0"/>
              <w:right w:val="single" w:color="auto" w:sz="4" w:space="0"/>
            </w:tcBorders>
            <w:vAlign w:val="center"/>
          </w:tcPr>
          <w:p w14:paraId="4C1EB053">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不动产权利类型</w:t>
            </w:r>
          </w:p>
        </w:tc>
        <w:tc>
          <w:tcPr>
            <w:tcW w:w="1498" w:type="dxa"/>
            <w:tcBorders>
              <w:top w:val="single" w:color="auto" w:sz="8" w:space="0"/>
              <w:left w:val="single" w:color="auto" w:sz="4" w:space="0"/>
              <w:bottom w:val="single" w:color="auto" w:sz="4" w:space="0"/>
              <w:right w:val="single" w:color="auto" w:sz="4" w:space="0"/>
            </w:tcBorders>
            <w:vAlign w:val="center"/>
          </w:tcPr>
          <w:p w14:paraId="701C9BF6">
            <w:pPr>
              <w:snapToGrid w:val="0"/>
              <w:spacing w:line="360" w:lineRule="auto"/>
              <w:ind w:left="0" w:leftChars="-53" w:right="-109" w:rightChars="-52" w:hanging="111" w:hangingChars="62"/>
              <w:jc w:val="center"/>
              <w:rPr>
                <w:color w:val="auto"/>
                <w:sz w:val="18"/>
                <w:szCs w:val="18"/>
                <w:highlight w:val="none"/>
              </w:rPr>
            </w:pPr>
            <w:r>
              <w:rPr>
                <w:rFonts w:hint="eastAsia"/>
                <w:color w:val="auto"/>
                <w:sz w:val="18"/>
                <w:szCs w:val="18"/>
                <w:highlight w:val="none"/>
              </w:rPr>
              <w:t>不动产单元号</w:t>
            </w:r>
          </w:p>
        </w:tc>
        <w:tc>
          <w:tcPr>
            <w:tcW w:w="1527" w:type="dxa"/>
            <w:tcBorders>
              <w:top w:val="single" w:color="auto" w:sz="8" w:space="0"/>
              <w:left w:val="single" w:color="auto" w:sz="4" w:space="0"/>
              <w:bottom w:val="single" w:color="auto" w:sz="4" w:space="0"/>
              <w:right w:val="single" w:color="auto" w:sz="4" w:space="0"/>
            </w:tcBorders>
            <w:vAlign w:val="center"/>
          </w:tcPr>
          <w:p w14:paraId="4157C521">
            <w:pPr>
              <w:snapToGrid w:val="0"/>
              <w:spacing w:line="360" w:lineRule="auto"/>
              <w:ind w:left="-109" w:leftChars="-52" w:right="-107" w:rightChars="-51"/>
              <w:jc w:val="center"/>
              <w:rPr>
                <w:color w:val="auto"/>
                <w:sz w:val="18"/>
                <w:szCs w:val="18"/>
                <w:highlight w:val="none"/>
              </w:rPr>
            </w:pPr>
            <w:r>
              <w:rPr>
                <w:color w:val="auto"/>
                <w:sz w:val="18"/>
                <w:szCs w:val="18"/>
                <w:highlight w:val="none"/>
              </w:rPr>
              <w:t>不动产坐落</w:t>
            </w:r>
          </w:p>
        </w:tc>
        <w:tc>
          <w:tcPr>
            <w:tcW w:w="640" w:type="dxa"/>
            <w:tcBorders>
              <w:top w:val="single" w:color="auto" w:sz="8" w:space="0"/>
              <w:left w:val="single" w:color="auto" w:sz="4" w:space="0"/>
              <w:bottom w:val="single" w:color="auto" w:sz="4" w:space="0"/>
              <w:right w:val="single" w:color="auto" w:sz="8" w:space="0"/>
            </w:tcBorders>
            <w:vAlign w:val="center"/>
          </w:tcPr>
          <w:p w14:paraId="2541713B">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备注</w:t>
            </w:r>
          </w:p>
        </w:tc>
      </w:tr>
      <w:tr w14:paraId="78DBA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442" w:type="dxa"/>
            <w:tcBorders>
              <w:top w:val="single" w:color="auto" w:sz="4" w:space="0"/>
              <w:left w:val="single" w:color="auto" w:sz="8" w:space="0"/>
              <w:bottom w:val="single" w:color="auto" w:sz="4" w:space="0"/>
              <w:right w:val="single" w:color="auto" w:sz="4" w:space="0"/>
            </w:tcBorders>
            <w:vAlign w:val="center"/>
          </w:tcPr>
          <w:p w14:paraId="00623A6D">
            <w:pPr>
              <w:snapToGrid w:val="0"/>
              <w:spacing w:line="360" w:lineRule="auto"/>
              <w:jc w:val="center"/>
              <w:rPr>
                <w:color w:val="auto"/>
                <w:sz w:val="18"/>
                <w:szCs w:val="18"/>
                <w:highlight w:val="none"/>
              </w:rPr>
            </w:pPr>
            <w:r>
              <w:rPr>
                <w:color w:val="auto"/>
                <w:sz w:val="18"/>
                <w:szCs w:val="18"/>
                <w:highlight w:val="none"/>
              </w:rPr>
              <w:t>1</w:t>
            </w:r>
          </w:p>
        </w:tc>
        <w:tc>
          <w:tcPr>
            <w:tcW w:w="1651" w:type="dxa"/>
            <w:tcBorders>
              <w:top w:val="single" w:color="auto" w:sz="4" w:space="0"/>
              <w:left w:val="single" w:color="auto" w:sz="4" w:space="0"/>
              <w:bottom w:val="single" w:color="auto" w:sz="4" w:space="0"/>
              <w:right w:val="single" w:color="auto" w:sz="4" w:space="0"/>
            </w:tcBorders>
            <w:vAlign w:val="center"/>
          </w:tcPr>
          <w:p w14:paraId="27F2AD3E">
            <w:pPr>
              <w:snapToGrid w:val="0"/>
              <w:spacing w:line="360" w:lineRule="auto"/>
              <w:jc w:val="center"/>
              <w:rPr>
                <w:color w:val="auto"/>
                <w:sz w:val="18"/>
                <w:szCs w:val="18"/>
                <w:highlight w:val="none"/>
              </w:rPr>
            </w:pPr>
          </w:p>
        </w:tc>
        <w:tc>
          <w:tcPr>
            <w:tcW w:w="1159" w:type="dxa"/>
            <w:tcBorders>
              <w:top w:val="single" w:color="auto" w:sz="4" w:space="0"/>
              <w:left w:val="single" w:color="auto" w:sz="4" w:space="0"/>
              <w:bottom w:val="single" w:color="auto" w:sz="4" w:space="0"/>
              <w:right w:val="single" w:color="auto" w:sz="4" w:space="0"/>
            </w:tcBorders>
          </w:tcPr>
          <w:p w14:paraId="7F8D1C2D">
            <w:pPr>
              <w:snapToGrid w:val="0"/>
              <w:spacing w:line="360" w:lineRule="auto"/>
              <w:jc w:val="center"/>
              <w:rPr>
                <w:color w:val="auto"/>
                <w:sz w:val="18"/>
                <w:szCs w:val="18"/>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6711DC99">
            <w:pPr>
              <w:snapToGrid w:val="0"/>
              <w:spacing w:line="360" w:lineRule="auto"/>
              <w:jc w:val="center"/>
              <w:rPr>
                <w:color w:val="auto"/>
                <w:sz w:val="18"/>
                <w:szCs w:val="18"/>
                <w:highlight w:val="none"/>
              </w:rPr>
            </w:pPr>
          </w:p>
        </w:tc>
        <w:tc>
          <w:tcPr>
            <w:tcW w:w="1498" w:type="dxa"/>
            <w:tcBorders>
              <w:top w:val="single" w:color="auto" w:sz="4" w:space="0"/>
              <w:left w:val="single" w:color="auto" w:sz="4" w:space="0"/>
              <w:bottom w:val="single" w:color="auto" w:sz="4" w:space="0"/>
              <w:right w:val="single" w:color="auto" w:sz="4" w:space="0"/>
            </w:tcBorders>
            <w:vAlign w:val="center"/>
          </w:tcPr>
          <w:p w14:paraId="44847AA3">
            <w:pPr>
              <w:snapToGrid w:val="0"/>
              <w:spacing w:line="360" w:lineRule="auto"/>
              <w:jc w:val="center"/>
              <w:rPr>
                <w:color w:val="auto"/>
                <w:sz w:val="18"/>
                <w:szCs w:val="18"/>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14:paraId="6D56CA9E">
            <w:pPr>
              <w:snapToGrid w:val="0"/>
              <w:spacing w:line="360" w:lineRule="auto"/>
              <w:jc w:val="center"/>
              <w:rPr>
                <w:color w:val="auto"/>
                <w:sz w:val="18"/>
                <w:szCs w:val="18"/>
                <w:highlight w:val="none"/>
              </w:rPr>
            </w:pPr>
          </w:p>
        </w:tc>
        <w:tc>
          <w:tcPr>
            <w:tcW w:w="640" w:type="dxa"/>
            <w:tcBorders>
              <w:top w:val="single" w:color="auto" w:sz="4" w:space="0"/>
              <w:left w:val="single" w:color="auto" w:sz="4" w:space="0"/>
              <w:bottom w:val="single" w:color="auto" w:sz="4" w:space="0"/>
              <w:right w:val="single" w:color="auto" w:sz="8" w:space="0"/>
            </w:tcBorders>
            <w:vAlign w:val="center"/>
          </w:tcPr>
          <w:p w14:paraId="1C50B1F4">
            <w:pPr>
              <w:snapToGrid w:val="0"/>
              <w:spacing w:line="360" w:lineRule="auto"/>
              <w:jc w:val="center"/>
              <w:rPr>
                <w:color w:val="auto"/>
                <w:sz w:val="18"/>
                <w:szCs w:val="18"/>
                <w:highlight w:val="none"/>
              </w:rPr>
            </w:pPr>
          </w:p>
        </w:tc>
      </w:tr>
      <w:tr w14:paraId="1C16F9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42" w:type="dxa"/>
            <w:tcBorders>
              <w:top w:val="single" w:color="auto" w:sz="4" w:space="0"/>
              <w:left w:val="single" w:color="auto" w:sz="8" w:space="0"/>
              <w:bottom w:val="single" w:color="auto" w:sz="4" w:space="0"/>
              <w:right w:val="single" w:color="auto" w:sz="4" w:space="0"/>
            </w:tcBorders>
            <w:vAlign w:val="center"/>
          </w:tcPr>
          <w:p w14:paraId="7A2547AA">
            <w:pPr>
              <w:snapToGrid w:val="0"/>
              <w:spacing w:line="360" w:lineRule="auto"/>
              <w:jc w:val="center"/>
              <w:rPr>
                <w:color w:val="auto"/>
                <w:sz w:val="18"/>
                <w:szCs w:val="18"/>
                <w:highlight w:val="none"/>
              </w:rPr>
            </w:pPr>
            <w:r>
              <w:rPr>
                <w:color w:val="auto"/>
                <w:sz w:val="18"/>
                <w:szCs w:val="18"/>
                <w:highlight w:val="none"/>
              </w:rPr>
              <w:t>2</w:t>
            </w:r>
          </w:p>
        </w:tc>
        <w:tc>
          <w:tcPr>
            <w:tcW w:w="1651" w:type="dxa"/>
            <w:tcBorders>
              <w:top w:val="single" w:color="auto" w:sz="4" w:space="0"/>
              <w:left w:val="single" w:color="auto" w:sz="4" w:space="0"/>
              <w:bottom w:val="single" w:color="auto" w:sz="4" w:space="0"/>
              <w:right w:val="single" w:color="auto" w:sz="4" w:space="0"/>
            </w:tcBorders>
            <w:vAlign w:val="center"/>
          </w:tcPr>
          <w:p w14:paraId="12F4556D">
            <w:pPr>
              <w:snapToGrid w:val="0"/>
              <w:spacing w:line="360" w:lineRule="auto"/>
              <w:jc w:val="center"/>
              <w:rPr>
                <w:color w:val="auto"/>
                <w:sz w:val="18"/>
                <w:szCs w:val="18"/>
                <w:highlight w:val="none"/>
              </w:rPr>
            </w:pPr>
          </w:p>
        </w:tc>
        <w:tc>
          <w:tcPr>
            <w:tcW w:w="1159" w:type="dxa"/>
            <w:tcBorders>
              <w:top w:val="single" w:color="auto" w:sz="4" w:space="0"/>
              <w:left w:val="single" w:color="auto" w:sz="4" w:space="0"/>
              <w:bottom w:val="single" w:color="auto" w:sz="4" w:space="0"/>
              <w:right w:val="single" w:color="auto" w:sz="4" w:space="0"/>
            </w:tcBorders>
          </w:tcPr>
          <w:p w14:paraId="13D67C30">
            <w:pPr>
              <w:snapToGrid w:val="0"/>
              <w:spacing w:line="360" w:lineRule="auto"/>
              <w:jc w:val="center"/>
              <w:rPr>
                <w:color w:val="auto"/>
                <w:sz w:val="18"/>
                <w:szCs w:val="18"/>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394342D0">
            <w:pPr>
              <w:snapToGrid w:val="0"/>
              <w:spacing w:line="360" w:lineRule="auto"/>
              <w:jc w:val="center"/>
              <w:rPr>
                <w:color w:val="auto"/>
                <w:sz w:val="18"/>
                <w:szCs w:val="18"/>
                <w:highlight w:val="none"/>
              </w:rPr>
            </w:pPr>
          </w:p>
        </w:tc>
        <w:tc>
          <w:tcPr>
            <w:tcW w:w="1498" w:type="dxa"/>
            <w:tcBorders>
              <w:top w:val="single" w:color="auto" w:sz="4" w:space="0"/>
              <w:left w:val="single" w:color="auto" w:sz="4" w:space="0"/>
              <w:bottom w:val="single" w:color="auto" w:sz="4" w:space="0"/>
              <w:right w:val="single" w:color="auto" w:sz="4" w:space="0"/>
            </w:tcBorders>
            <w:vAlign w:val="center"/>
          </w:tcPr>
          <w:p w14:paraId="139FBC93">
            <w:pPr>
              <w:snapToGrid w:val="0"/>
              <w:spacing w:line="360" w:lineRule="auto"/>
              <w:jc w:val="center"/>
              <w:rPr>
                <w:color w:val="auto"/>
                <w:sz w:val="18"/>
                <w:szCs w:val="18"/>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14:paraId="000692DC">
            <w:pPr>
              <w:snapToGrid w:val="0"/>
              <w:spacing w:line="360" w:lineRule="auto"/>
              <w:jc w:val="center"/>
              <w:rPr>
                <w:color w:val="auto"/>
                <w:sz w:val="18"/>
                <w:szCs w:val="18"/>
                <w:highlight w:val="none"/>
              </w:rPr>
            </w:pPr>
          </w:p>
        </w:tc>
        <w:tc>
          <w:tcPr>
            <w:tcW w:w="640" w:type="dxa"/>
            <w:tcBorders>
              <w:top w:val="single" w:color="auto" w:sz="4" w:space="0"/>
              <w:left w:val="single" w:color="auto" w:sz="4" w:space="0"/>
              <w:bottom w:val="single" w:color="auto" w:sz="4" w:space="0"/>
              <w:right w:val="single" w:color="auto" w:sz="8" w:space="0"/>
            </w:tcBorders>
            <w:vAlign w:val="center"/>
          </w:tcPr>
          <w:p w14:paraId="7223FBEE">
            <w:pPr>
              <w:snapToGrid w:val="0"/>
              <w:spacing w:line="360" w:lineRule="auto"/>
              <w:jc w:val="center"/>
              <w:rPr>
                <w:color w:val="auto"/>
                <w:sz w:val="18"/>
                <w:szCs w:val="18"/>
                <w:highlight w:val="none"/>
              </w:rPr>
            </w:pPr>
          </w:p>
        </w:tc>
      </w:tr>
      <w:tr w14:paraId="27D1A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42" w:type="dxa"/>
            <w:tcBorders>
              <w:top w:val="single" w:color="auto" w:sz="4" w:space="0"/>
              <w:left w:val="single" w:color="auto" w:sz="8" w:space="0"/>
              <w:bottom w:val="single" w:color="auto" w:sz="8" w:space="0"/>
              <w:right w:val="single" w:color="auto" w:sz="4" w:space="0"/>
            </w:tcBorders>
            <w:vAlign w:val="center"/>
          </w:tcPr>
          <w:p w14:paraId="006D2972">
            <w:pPr>
              <w:snapToGrid w:val="0"/>
              <w:spacing w:line="360" w:lineRule="auto"/>
              <w:jc w:val="center"/>
              <w:rPr>
                <w:color w:val="auto"/>
                <w:sz w:val="18"/>
                <w:szCs w:val="18"/>
                <w:highlight w:val="none"/>
              </w:rPr>
            </w:pPr>
            <w:r>
              <w:rPr>
                <w:rFonts w:hint="eastAsia"/>
                <w:color w:val="auto"/>
                <w:sz w:val="18"/>
                <w:szCs w:val="18"/>
                <w:highlight w:val="none"/>
              </w:rPr>
              <w:t>3</w:t>
            </w:r>
          </w:p>
        </w:tc>
        <w:tc>
          <w:tcPr>
            <w:tcW w:w="1651" w:type="dxa"/>
            <w:tcBorders>
              <w:top w:val="single" w:color="auto" w:sz="4" w:space="0"/>
              <w:left w:val="single" w:color="auto" w:sz="4" w:space="0"/>
              <w:bottom w:val="single" w:color="auto" w:sz="8" w:space="0"/>
              <w:right w:val="single" w:color="auto" w:sz="4" w:space="0"/>
            </w:tcBorders>
            <w:vAlign w:val="center"/>
          </w:tcPr>
          <w:p w14:paraId="45286DFC">
            <w:pPr>
              <w:snapToGrid w:val="0"/>
              <w:spacing w:line="360" w:lineRule="auto"/>
              <w:jc w:val="center"/>
              <w:rPr>
                <w:color w:val="auto"/>
                <w:sz w:val="18"/>
                <w:szCs w:val="18"/>
                <w:highlight w:val="none"/>
              </w:rPr>
            </w:pPr>
          </w:p>
        </w:tc>
        <w:tc>
          <w:tcPr>
            <w:tcW w:w="1159" w:type="dxa"/>
            <w:tcBorders>
              <w:top w:val="single" w:color="auto" w:sz="4" w:space="0"/>
              <w:left w:val="single" w:color="auto" w:sz="4" w:space="0"/>
              <w:bottom w:val="single" w:color="auto" w:sz="8" w:space="0"/>
              <w:right w:val="single" w:color="auto" w:sz="4" w:space="0"/>
            </w:tcBorders>
          </w:tcPr>
          <w:p w14:paraId="3908BD26">
            <w:pPr>
              <w:snapToGrid w:val="0"/>
              <w:spacing w:line="360" w:lineRule="auto"/>
              <w:jc w:val="center"/>
              <w:rPr>
                <w:color w:val="auto"/>
                <w:sz w:val="18"/>
                <w:szCs w:val="18"/>
                <w:highlight w:val="none"/>
              </w:rPr>
            </w:pPr>
          </w:p>
        </w:tc>
        <w:tc>
          <w:tcPr>
            <w:tcW w:w="1605" w:type="dxa"/>
            <w:tcBorders>
              <w:top w:val="single" w:color="auto" w:sz="4" w:space="0"/>
              <w:left w:val="single" w:color="auto" w:sz="4" w:space="0"/>
              <w:bottom w:val="single" w:color="auto" w:sz="8" w:space="0"/>
              <w:right w:val="single" w:color="auto" w:sz="4" w:space="0"/>
            </w:tcBorders>
            <w:vAlign w:val="center"/>
          </w:tcPr>
          <w:p w14:paraId="0470C56F">
            <w:pPr>
              <w:snapToGrid w:val="0"/>
              <w:spacing w:line="360" w:lineRule="auto"/>
              <w:jc w:val="center"/>
              <w:rPr>
                <w:color w:val="auto"/>
                <w:sz w:val="18"/>
                <w:szCs w:val="18"/>
                <w:highlight w:val="none"/>
              </w:rPr>
            </w:pPr>
          </w:p>
        </w:tc>
        <w:tc>
          <w:tcPr>
            <w:tcW w:w="1498" w:type="dxa"/>
            <w:tcBorders>
              <w:top w:val="single" w:color="auto" w:sz="4" w:space="0"/>
              <w:left w:val="single" w:color="auto" w:sz="4" w:space="0"/>
              <w:bottom w:val="single" w:color="auto" w:sz="8" w:space="0"/>
              <w:right w:val="single" w:color="auto" w:sz="4" w:space="0"/>
            </w:tcBorders>
            <w:vAlign w:val="center"/>
          </w:tcPr>
          <w:p w14:paraId="4DFD7788">
            <w:pPr>
              <w:snapToGrid w:val="0"/>
              <w:spacing w:line="360" w:lineRule="auto"/>
              <w:jc w:val="center"/>
              <w:rPr>
                <w:color w:val="auto"/>
                <w:sz w:val="18"/>
                <w:szCs w:val="18"/>
                <w:highlight w:val="none"/>
              </w:rPr>
            </w:pPr>
          </w:p>
        </w:tc>
        <w:tc>
          <w:tcPr>
            <w:tcW w:w="1527" w:type="dxa"/>
            <w:tcBorders>
              <w:top w:val="single" w:color="auto" w:sz="4" w:space="0"/>
              <w:left w:val="single" w:color="auto" w:sz="4" w:space="0"/>
              <w:bottom w:val="single" w:color="auto" w:sz="8" w:space="0"/>
              <w:right w:val="single" w:color="auto" w:sz="4" w:space="0"/>
            </w:tcBorders>
            <w:vAlign w:val="center"/>
          </w:tcPr>
          <w:p w14:paraId="1B500F79">
            <w:pPr>
              <w:snapToGrid w:val="0"/>
              <w:spacing w:line="360" w:lineRule="auto"/>
              <w:jc w:val="center"/>
              <w:rPr>
                <w:color w:val="auto"/>
                <w:sz w:val="18"/>
                <w:szCs w:val="18"/>
                <w:highlight w:val="none"/>
              </w:rPr>
            </w:pPr>
          </w:p>
        </w:tc>
        <w:tc>
          <w:tcPr>
            <w:tcW w:w="640" w:type="dxa"/>
            <w:tcBorders>
              <w:top w:val="single" w:color="auto" w:sz="4" w:space="0"/>
              <w:left w:val="single" w:color="auto" w:sz="4" w:space="0"/>
              <w:bottom w:val="single" w:color="auto" w:sz="8" w:space="0"/>
              <w:right w:val="single" w:color="auto" w:sz="8" w:space="0"/>
            </w:tcBorders>
            <w:vAlign w:val="center"/>
          </w:tcPr>
          <w:p w14:paraId="54770A45">
            <w:pPr>
              <w:snapToGrid w:val="0"/>
              <w:spacing w:line="360" w:lineRule="auto"/>
              <w:jc w:val="center"/>
              <w:rPr>
                <w:color w:val="auto"/>
                <w:sz w:val="18"/>
                <w:szCs w:val="18"/>
                <w:highlight w:val="none"/>
              </w:rPr>
            </w:pPr>
          </w:p>
        </w:tc>
      </w:tr>
    </w:tbl>
    <w:p w14:paraId="3257A700">
      <w:pPr>
        <w:spacing w:line="360" w:lineRule="auto"/>
        <w:ind w:right="360" w:firstLine="2205" w:firstLineChars="1050"/>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公告单位：</w:t>
      </w:r>
    </w:p>
    <w:p w14:paraId="1B13F101">
      <w:pPr>
        <w:spacing w:line="360" w:lineRule="auto"/>
        <w:ind w:right="360" w:firstLine="3465" w:firstLineChars="1650"/>
        <w:rPr>
          <w:color w:val="auto"/>
          <w:sz w:val="18"/>
          <w:szCs w:val="18"/>
          <w:highlight w:val="none"/>
        </w:rPr>
      </w:pPr>
      <w:r>
        <w:rPr>
          <w:color w:val="auto"/>
          <w:highlight w:val="none"/>
        </w:rPr>
        <w:t xml:space="preserve">  </w:t>
      </w:r>
      <w:r>
        <w:rPr>
          <w:rFonts w:hint="eastAsia"/>
          <w:color w:val="auto"/>
          <w:highlight w:val="none"/>
        </w:rPr>
        <w:t xml:space="preserve">                 </w:t>
      </w:r>
      <w:r>
        <w:rPr>
          <w:color w:val="auto"/>
          <w:highlight w:val="none"/>
        </w:rPr>
        <w:t xml:space="preserve">   年    月   日</w:t>
      </w:r>
    </w:p>
    <w:p w14:paraId="6845C392">
      <w:pPr>
        <w:rPr>
          <w:color w:val="auto"/>
          <w:szCs w:val="21"/>
          <w:highlight w:val="none"/>
        </w:rPr>
      </w:pPr>
    </w:p>
    <w:p w14:paraId="7DB7F184">
      <w:pPr>
        <w:rPr>
          <w:color w:val="auto"/>
          <w:szCs w:val="21"/>
          <w:highlight w:val="none"/>
        </w:rPr>
      </w:pPr>
    </w:p>
    <w:p w14:paraId="030DE987">
      <w:pPr>
        <w:rPr>
          <w:color w:val="auto"/>
          <w:szCs w:val="21"/>
          <w:highlight w:val="none"/>
        </w:rPr>
      </w:pPr>
    </w:p>
    <w:p w14:paraId="1F2104BC">
      <w:pPr>
        <w:rPr>
          <w:color w:val="auto"/>
          <w:szCs w:val="21"/>
          <w:highlight w:val="none"/>
        </w:rPr>
      </w:pPr>
    </w:p>
    <w:p w14:paraId="50E01016">
      <w:pPr>
        <w:rPr>
          <w:color w:val="auto"/>
          <w:szCs w:val="21"/>
          <w:highlight w:val="none"/>
        </w:rPr>
      </w:pPr>
    </w:p>
    <w:p w14:paraId="500F1C2B">
      <w:pPr>
        <w:rPr>
          <w:color w:val="auto"/>
          <w:szCs w:val="21"/>
          <w:highlight w:val="none"/>
        </w:rPr>
      </w:pPr>
    </w:p>
    <w:p w14:paraId="5E7D5A0D">
      <w:pPr>
        <w:rPr>
          <w:color w:val="auto"/>
          <w:szCs w:val="21"/>
          <w:highlight w:val="none"/>
        </w:rPr>
      </w:pPr>
    </w:p>
    <w:p w14:paraId="73826C4C">
      <w:pPr>
        <w:rPr>
          <w:color w:val="auto"/>
          <w:szCs w:val="21"/>
          <w:highlight w:val="none"/>
        </w:rPr>
      </w:pPr>
    </w:p>
    <w:p w14:paraId="4150289F">
      <w:pPr>
        <w:rPr>
          <w:color w:val="auto"/>
          <w:szCs w:val="21"/>
          <w:highlight w:val="none"/>
        </w:rPr>
      </w:pPr>
    </w:p>
    <w:p w14:paraId="2C44ED0D">
      <w:pPr>
        <w:rPr>
          <w:color w:val="auto"/>
          <w:szCs w:val="21"/>
          <w:highlight w:val="none"/>
        </w:rPr>
      </w:pPr>
    </w:p>
    <w:p w14:paraId="1437DB3C">
      <w:pPr>
        <w:rPr>
          <w:color w:val="auto"/>
          <w:szCs w:val="21"/>
          <w:highlight w:val="none"/>
        </w:rPr>
      </w:pPr>
    </w:p>
    <w:p w14:paraId="791D42A9">
      <w:pPr>
        <w:rPr>
          <w:color w:val="auto"/>
          <w:szCs w:val="21"/>
          <w:highlight w:val="none"/>
        </w:rPr>
      </w:pPr>
    </w:p>
    <w:p w14:paraId="174CF3B9">
      <w:pPr>
        <w:rPr>
          <w:color w:val="auto"/>
          <w:szCs w:val="21"/>
          <w:highlight w:val="none"/>
        </w:rPr>
      </w:pPr>
    </w:p>
    <w:p w14:paraId="2796F579">
      <w:pPr>
        <w:rPr>
          <w:color w:val="auto"/>
          <w:szCs w:val="21"/>
          <w:highlight w:val="none"/>
        </w:rPr>
      </w:pPr>
    </w:p>
    <w:p w14:paraId="21301D39">
      <w:pPr>
        <w:pStyle w:val="131"/>
        <w:numPr>
          <w:ilvl w:val="2"/>
          <w:numId w:val="7"/>
        </w:numPr>
        <w:spacing w:beforeLines="0" w:afterLines="0"/>
        <w:rPr>
          <w:color w:val="auto"/>
          <w:highlight w:val="none"/>
        </w:rPr>
      </w:pPr>
      <w:r>
        <w:rPr>
          <w:color w:val="auto"/>
          <w:szCs w:val="21"/>
          <w:highlight w:val="none"/>
        </w:rPr>
        <w:br w:type="page"/>
      </w:r>
      <w:bookmarkStart w:id="1034" w:name="_Toc31958"/>
      <w:r>
        <w:rPr>
          <w:color w:val="auto"/>
          <w:highlight w:val="none"/>
        </w:rPr>
        <w:t>不动产权证书/登记证明遗失（灭失）声明</w:t>
      </w:r>
      <w:bookmarkEnd w:id="1034"/>
    </w:p>
    <w:p w14:paraId="45D19E6C">
      <w:pPr>
        <w:jc w:val="center"/>
        <w:rPr>
          <w:rFonts w:ascii="黑体" w:hAnsi="黑体" w:eastAsia="黑体"/>
          <w:color w:val="auto"/>
          <w:sz w:val="26"/>
          <w:szCs w:val="26"/>
          <w:highlight w:val="none"/>
        </w:rPr>
      </w:pPr>
      <w:r>
        <w:rPr>
          <w:rFonts w:hint="eastAsia" w:ascii="黑体" w:hAnsi="黑体" w:eastAsia="黑体"/>
          <w:color w:val="auto"/>
          <w:sz w:val="26"/>
          <w:szCs w:val="26"/>
          <w:highlight w:val="none"/>
        </w:rPr>
        <w:t>不动产权证书/登记证明遗失（灭失）声明</w:t>
      </w:r>
    </w:p>
    <w:p w14:paraId="6C0CA63F">
      <w:pPr>
        <w:jc w:val="center"/>
        <w:rPr>
          <w:rFonts w:eastAsia="仿宋_GB2312"/>
          <w:color w:val="auto"/>
          <w:w w:val="90"/>
          <w:sz w:val="22"/>
          <w:highlight w:val="none"/>
        </w:rPr>
      </w:pPr>
      <w:r>
        <w:rPr>
          <w:rFonts w:eastAsia="方正大黑简体"/>
          <w:color w:val="auto"/>
          <w:sz w:val="26"/>
          <w:szCs w:val="26"/>
          <w:highlight w:val="none"/>
        </w:rPr>
        <w:t xml:space="preserve">                                         </w:t>
      </w:r>
      <w:r>
        <w:rPr>
          <w:rFonts w:eastAsia="仿宋_GB2312"/>
          <w:color w:val="auto"/>
          <w:w w:val="90"/>
          <w:sz w:val="22"/>
          <w:highlight w:val="none"/>
        </w:rPr>
        <w:t xml:space="preserve">   </w:t>
      </w:r>
    </w:p>
    <w:p w14:paraId="62412CF8">
      <w:pPr>
        <w:jc w:val="left"/>
        <w:rPr>
          <w:color w:val="auto"/>
          <w:highlight w:val="none"/>
        </w:rPr>
      </w:pPr>
    </w:p>
    <w:p w14:paraId="2A13FCCD">
      <w:pPr>
        <w:pStyle w:val="207"/>
        <w:spacing w:before="120" w:after="120"/>
        <w:ind w:firstLine="420"/>
        <w:rPr>
          <w:color w:val="auto"/>
          <w:highlight w:val="none"/>
        </w:rPr>
      </w:pPr>
      <w:r>
        <w:rPr>
          <w:rFonts w:hint="eastAsia"/>
          <w:color w:val="auto"/>
          <w:highlight w:val="none"/>
          <w:u w:val="single"/>
        </w:rPr>
        <w:t xml:space="preserve">           </w:t>
      </w:r>
      <w:r>
        <w:rPr>
          <w:rFonts w:hint="eastAsia"/>
          <w:color w:val="auto"/>
          <w:highlight w:val="none"/>
          <w:lang w:val="en-US" w:eastAsia="zh-CN"/>
        </w:rPr>
        <w:t>持有的</w:t>
      </w:r>
      <w:r>
        <w:rPr>
          <w:rFonts w:hint="eastAsia"/>
          <w:color w:val="auto"/>
          <w:highlight w:val="none"/>
          <w:u w:val="single"/>
        </w:rPr>
        <w:t xml:space="preserve">             </w:t>
      </w:r>
      <w:r>
        <w:rPr>
          <w:rFonts w:hint="eastAsia"/>
          <w:color w:val="auto"/>
          <w:highlight w:val="none"/>
        </w:rPr>
        <w:t>号不动产权证书或者不动产登记证明遗失（灭失），根据《不动产登记暂行条例实施细则》第二十二条的规定申请补发，现声明该不动产权证书或者不动产登记证明作废。</w:t>
      </w:r>
    </w:p>
    <w:p w14:paraId="0C0D3F07">
      <w:pPr>
        <w:pStyle w:val="207"/>
        <w:spacing w:before="120" w:after="120"/>
        <w:ind w:firstLine="420"/>
        <w:rPr>
          <w:color w:val="auto"/>
          <w:highlight w:val="none"/>
        </w:rPr>
      </w:pPr>
      <w:r>
        <w:rPr>
          <w:rFonts w:hint="eastAsia"/>
          <w:color w:val="auto"/>
          <w:highlight w:val="none"/>
        </w:rPr>
        <w:t>特此声明。</w:t>
      </w:r>
    </w:p>
    <w:p w14:paraId="770AEC18">
      <w:pPr>
        <w:spacing w:line="360" w:lineRule="auto"/>
        <w:ind w:firstLine="420" w:firstLineChars="200"/>
        <w:jc w:val="left"/>
        <w:rPr>
          <w:color w:val="auto"/>
          <w:highlight w:val="none"/>
        </w:rPr>
      </w:pPr>
    </w:p>
    <w:p w14:paraId="11502D68">
      <w:pPr>
        <w:spacing w:line="360" w:lineRule="auto"/>
        <w:ind w:firstLine="420" w:firstLineChars="200"/>
        <w:jc w:val="left"/>
        <w:rPr>
          <w:color w:val="auto"/>
          <w:highlight w:val="none"/>
        </w:rPr>
      </w:pPr>
    </w:p>
    <w:p w14:paraId="1F41A5A7">
      <w:pPr>
        <w:spacing w:line="360" w:lineRule="auto"/>
        <w:ind w:firstLine="420" w:firstLineChars="200"/>
        <w:jc w:val="left"/>
        <w:rPr>
          <w:color w:val="auto"/>
          <w:highlight w:val="none"/>
        </w:rPr>
      </w:pP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声明人</w:t>
      </w:r>
      <w:r>
        <w:rPr>
          <w:color w:val="auto"/>
          <w:highlight w:val="none"/>
        </w:rPr>
        <w:t xml:space="preserve">：                        </w:t>
      </w:r>
    </w:p>
    <w:p w14:paraId="0EEAF7A3">
      <w:pPr>
        <w:spacing w:line="360" w:lineRule="auto"/>
        <w:ind w:firstLine="420" w:firstLineChars="200"/>
        <w:jc w:val="left"/>
        <w:rPr>
          <w:color w:val="auto"/>
          <w:highlight w:val="none"/>
        </w:rPr>
      </w:pPr>
      <w:r>
        <w:rPr>
          <w:color w:val="auto"/>
          <w:highlight w:val="none"/>
        </w:rPr>
        <w:t xml:space="preserve">                             </w:t>
      </w:r>
      <w:r>
        <w:rPr>
          <w:rFonts w:hint="eastAsia"/>
          <w:color w:val="auto"/>
          <w:highlight w:val="none"/>
        </w:rPr>
        <w:t xml:space="preserve">                         </w:t>
      </w:r>
      <w:r>
        <w:rPr>
          <w:color w:val="auto"/>
          <w:highlight w:val="none"/>
        </w:rPr>
        <w:t xml:space="preserve">  年    月   日</w:t>
      </w:r>
    </w:p>
    <w:p w14:paraId="48039321">
      <w:pPr>
        <w:spacing w:line="300" w:lineRule="exact"/>
        <w:ind w:left="480"/>
        <w:rPr>
          <w:color w:val="auto"/>
          <w:highlight w:val="none"/>
        </w:rPr>
      </w:pPr>
    </w:p>
    <w:p w14:paraId="0546567D">
      <w:pPr>
        <w:spacing w:line="300" w:lineRule="exact"/>
        <w:ind w:left="480"/>
        <w:rPr>
          <w:color w:val="auto"/>
          <w:highlight w:val="none"/>
        </w:rPr>
      </w:pPr>
    </w:p>
    <w:p w14:paraId="72884AFE">
      <w:pPr>
        <w:rPr>
          <w:color w:val="auto"/>
          <w:szCs w:val="21"/>
          <w:highlight w:val="none"/>
        </w:rPr>
      </w:pPr>
    </w:p>
    <w:p w14:paraId="21BB4100">
      <w:pPr>
        <w:pStyle w:val="4"/>
        <w:rPr>
          <w:color w:val="auto"/>
          <w:sz w:val="28"/>
          <w:szCs w:val="28"/>
          <w:highlight w:val="none"/>
        </w:rPr>
        <w:sectPr>
          <w:pgSz w:w="11906" w:h="16838"/>
          <w:pgMar w:top="1440" w:right="1797" w:bottom="1440" w:left="1797" w:header="851" w:footer="992" w:gutter="0"/>
          <w:cols w:space="720" w:num="1"/>
          <w:docGrid w:linePitch="312" w:charSpace="0"/>
        </w:sectPr>
      </w:pPr>
    </w:p>
    <w:p w14:paraId="6D329295">
      <w:pPr>
        <w:pStyle w:val="131"/>
        <w:numPr>
          <w:ilvl w:val="2"/>
          <w:numId w:val="7"/>
        </w:numPr>
        <w:spacing w:beforeLines="0" w:afterLines="0"/>
        <w:rPr>
          <w:color w:val="auto"/>
          <w:highlight w:val="none"/>
        </w:rPr>
      </w:pPr>
      <w:bookmarkStart w:id="1035" w:name="_Toc16412"/>
      <w:r>
        <w:rPr>
          <w:color w:val="auto"/>
          <w:highlight w:val="none"/>
        </w:rPr>
        <w:t>不动产注销登记公告</w:t>
      </w:r>
      <w:bookmarkEnd w:id="1035"/>
    </w:p>
    <w:p w14:paraId="493EDCCF">
      <w:pPr>
        <w:jc w:val="center"/>
        <w:rPr>
          <w:rFonts w:eastAsia="方正大黑简体"/>
          <w:color w:val="auto"/>
          <w:sz w:val="26"/>
          <w:szCs w:val="26"/>
          <w:highlight w:val="none"/>
        </w:rPr>
      </w:pPr>
      <w:r>
        <w:rPr>
          <w:rFonts w:hint="eastAsia" w:ascii="黑体" w:hAnsi="黑体" w:eastAsia="黑体"/>
          <w:color w:val="auto"/>
          <w:sz w:val="26"/>
          <w:szCs w:val="26"/>
          <w:highlight w:val="none"/>
        </w:rPr>
        <w:t>不动产注销登记公告</w:t>
      </w:r>
    </w:p>
    <w:p w14:paraId="76F27662"/>
    <w:p w14:paraId="509DE5A7">
      <w:pPr>
        <w:rPr>
          <w:u w:val="none"/>
        </w:rPr>
      </w:pPr>
      <w:r>
        <w:rPr>
          <w:rFonts w:hint="default"/>
        </w:rPr>
        <w:t>按照</w:t>
      </w:r>
      <w:r>
        <w:rPr>
          <w:rFonts w:hint="default"/>
          <w:u w:val="none"/>
        </w:rPr>
        <w:t>《天津市不动产登记条例》第三十条</w:t>
      </w:r>
      <w:r>
        <w:t>规定</w:t>
      </w:r>
      <w:r>
        <w:rPr>
          <w:rFonts w:hint="default"/>
        </w:rPr>
        <w:t>，</w:t>
      </w:r>
      <w:r>
        <w:t>根据</w:t>
      </w:r>
      <w:r>
        <w:rPr>
          <w:rFonts w:hint="default"/>
        </w:rPr>
        <w:t>编号为</w:t>
      </w:r>
      <w:r>
        <w:rPr>
          <w:rFonts w:hint="default"/>
          <w:u w:val="none"/>
        </w:rPr>
        <w:t xml:space="preserve">         </w:t>
      </w:r>
      <w:r>
        <w:rPr>
          <w:u w:val="none"/>
        </w:rPr>
        <w:t xml:space="preserve">                   </w:t>
      </w:r>
      <w:r>
        <w:rPr>
          <w:rFonts w:hint="default"/>
          <w:u w:val="none"/>
        </w:rPr>
        <w:t xml:space="preserve"> </w:t>
      </w:r>
    </w:p>
    <w:p w14:paraId="131AECFC">
      <w:pPr>
        <w:ind w:firstLineChars="0"/>
      </w:pPr>
      <w:r>
        <w:rPr>
          <w:u w:val="none"/>
        </w:rPr>
        <w:t xml:space="preserve">           </w:t>
      </w:r>
      <w:r>
        <w:rPr>
          <w:rFonts w:hint="default"/>
        </w:rPr>
        <w:t>，对下列不动产登记予以注销，原不动产权证书、不动产登记证明作废。</w:t>
      </w:r>
    </w:p>
    <w:p w14:paraId="7B5F44C1"/>
    <w:tbl>
      <w:tblPr>
        <w:tblStyle w:val="46"/>
        <w:tblpPr w:leftFromText="180" w:rightFromText="180" w:vertAnchor="text" w:horzAnchor="margin" w:tblpXSpec="center" w:tblpY="-7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651"/>
        <w:gridCol w:w="1159"/>
        <w:gridCol w:w="1605"/>
        <w:gridCol w:w="1498"/>
        <w:gridCol w:w="1527"/>
        <w:gridCol w:w="640"/>
      </w:tblGrid>
      <w:tr w14:paraId="61260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442" w:type="dxa"/>
            <w:tcBorders>
              <w:top w:val="single" w:color="auto" w:sz="8" w:space="0"/>
              <w:left w:val="single" w:color="auto" w:sz="8" w:space="0"/>
              <w:bottom w:val="single" w:color="auto" w:sz="4" w:space="0"/>
              <w:right w:val="single" w:color="auto" w:sz="4" w:space="0"/>
            </w:tcBorders>
            <w:vAlign w:val="center"/>
          </w:tcPr>
          <w:p w14:paraId="4D5E4B92">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序号</w:t>
            </w:r>
          </w:p>
        </w:tc>
        <w:tc>
          <w:tcPr>
            <w:tcW w:w="1651" w:type="dxa"/>
            <w:tcBorders>
              <w:top w:val="single" w:color="auto" w:sz="8" w:space="0"/>
              <w:left w:val="single" w:color="auto" w:sz="4" w:space="0"/>
              <w:bottom w:val="single" w:color="auto" w:sz="4" w:space="0"/>
              <w:right w:val="single" w:color="auto" w:sz="4" w:space="0"/>
            </w:tcBorders>
            <w:vAlign w:val="center"/>
          </w:tcPr>
          <w:p w14:paraId="3A653FEC">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不动产权证书或不动产登记证明号</w:t>
            </w:r>
          </w:p>
        </w:tc>
        <w:tc>
          <w:tcPr>
            <w:tcW w:w="1159" w:type="dxa"/>
            <w:tcBorders>
              <w:top w:val="single" w:color="auto" w:sz="8" w:space="0"/>
              <w:left w:val="single" w:color="auto" w:sz="4" w:space="0"/>
              <w:bottom w:val="single" w:color="auto" w:sz="4" w:space="0"/>
              <w:right w:val="single" w:color="auto" w:sz="4" w:space="0"/>
            </w:tcBorders>
            <w:vAlign w:val="center"/>
          </w:tcPr>
          <w:p w14:paraId="0195F7A0">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权利人</w:t>
            </w:r>
          </w:p>
        </w:tc>
        <w:tc>
          <w:tcPr>
            <w:tcW w:w="1605" w:type="dxa"/>
            <w:tcBorders>
              <w:top w:val="single" w:color="auto" w:sz="8" w:space="0"/>
              <w:left w:val="single" w:color="auto" w:sz="4" w:space="0"/>
              <w:bottom w:val="single" w:color="auto" w:sz="4" w:space="0"/>
              <w:right w:val="single" w:color="auto" w:sz="4" w:space="0"/>
            </w:tcBorders>
            <w:vAlign w:val="center"/>
          </w:tcPr>
          <w:p w14:paraId="2DD41A05">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不动产权利类型</w:t>
            </w:r>
          </w:p>
        </w:tc>
        <w:tc>
          <w:tcPr>
            <w:tcW w:w="1498" w:type="dxa"/>
            <w:tcBorders>
              <w:top w:val="single" w:color="auto" w:sz="8" w:space="0"/>
              <w:left w:val="single" w:color="auto" w:sz="4" w:space="0"/>
              <w:bottom w:val="single" w:color="auto" w:sz="4" w:space="0"/>
              <w:right w:val="single" w:color="auto" w:sz="4" w:space="0"/>
            </w:tcBorders>
            <w:vAlign w:val="center"/>
          </w:tcPr>
          <w:p w14:paraId="4EC7E22A">
            <w:pPr>
              <w:snapToGrid w:val="0"/>
              <w:spacing w:line="360" w:lineRule="auto"/>
              <w:ind w:left="0" w:leftChars="-53" w:right="-109" w:rightChars="-52" w:hanging="111" w:hangingChars="62"/>
              <w:jc w:val="center"/>
              <w:rPr>
                <w:color w:val="auto"/>
                <w:sz w:val="18"/>
                <w:szCs w:val="18"/>
                <w:highlight w:val="none"/>
              </w:rPr>
            </w:pPr>
            <w:r>
              <w:rPr>
                <w:rFonts w:hint="eastAsia"/>
                <w:color w:val="auto"/>
                <w:sz w:val="18"/>
                <w:szCs w:val="18"/>
                <w:highlight w:val="none"/>
              </w:rPr>
              <w:t>不动产单元号</w:t>
            </w:r>
          </w:p>
        </w:tc>
        <w:tc>
          <w:tcPr>
            <w:tcW w:w="1527" w:type="dxa"/>
            <w:tcBorders>
              <w:top w:val="single" w:color="auto" w:sz="8" w:space="0"/>
              <w:left w:val="single" w:color="auto" w:sz="4" w:space="0"/>
              <w:bottom w:val="single" w:color="auto" w:sz="4" w:space="0"/>
              <w:right w:val="single" w:color="auto" w:sz="4" w:space="0"/>
            </w:tcBorders>
            <w:vAlign w:val="center"/>
          </w:tcPr>
          <w:p w14:paraId="1D3F4247">
            <w:pPr>
              <w:snapToGrid w:val="0"/>
              <w:spacing w:line="360" w:lineRule="auto"/>
              <w:ind w:left="-109" w:leftChars="-52" w:right="-107" w:rightChars="-51"/>
              <w:jc w:val="center"/>
              <w:rPr>
                <w:color w:val="auto"/>
                <w:sz w:val="18"/>
                <w:szCs w:val="18"/>
                <w:highlight w:val="none"/>
              </w:rPr>
            </w:pPr>
            <w:r>
              <w:rPr>
                <w:color w:val="auto"/>
                <w:sz w:val="18"/>
                <w:szCs w:val="18"/>
                <w:highlight w:val="none"/>
              </w:rPr>
              <w:t>不动产坐落</w:t>
            </w:r>
          </w:p>
        </w:tc>
        <w:tc>
          <w:tcPr>
            <w:tcW w:w="640" w:type="dxa"/>
            <w:tcBorders>
              <w:top w:val="single" w:color="auto" w:sz="8" w:space="0"/>
              <w:left w:val="single" w:color="auto" w:sz="4" w:space="0"/>
              <w:bottom w:val="single" w:color="auto" w:sz="4" w:space="0"/>
              <w:right w:val="single" w:color="auto" w:sz="8" w:space="0"/>
            </w:tcBorders>
            <w:vAlign w:val="center"/>
          </w:tcPr>
          <w:p w14:paraId="14A9A83F">
            <w:pPr>
              <w:snapToGrid w:val="0"/>
              <w:spacing w:line="360" w:lineRule="auto"/>
              <w:ind w:left="0" w:leftChars="-53" w:right="-109" w:rightChars="-52" w:hanging="111" w:hangingChars="62"/>
              <w:jc w:val="center"/>
              <w:rPr>
                <w:color w:val="auto"/>
                <w:sz w:val="18"/>
                <w:szCs w:val="18"/>
                <w:highlight w:val="none"/>
              </w:rPr>
            </w:pPr>
            <w:r>
              <w:rPr>
                <w:color w:val="auto"/>
                <w:sz w:val="18"/>
                <w:szCs w:val="18"/>
                <w:highlight w:val="none"/>
              </w:rPr>
              <w:t>备注</w:t>
            </w:r>
          </w:p>
        </w:tc>
      </w:tr>
      <w:tr w14:paraId="3A9913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442" w:type="dxa"/>
            <w:tcBorders>
              <w:top w:val="single" w:color="auto" w:sz="4" w:space="0"/>
              <w:left w:val="single" w:color="auto" w:sz="8" w:space="0"/>
              <w:bottom w:val="single" w:color="auto" w:sz="4" w:space="0"/>
              <w:right w:val="single" w:color="auto" w:sz="4" w:space="0"/>
            </w:tcBorders>
            <w:vAlign w:val="center"/>
          </w:tcPr>
          <w:p w14:paraId="3CC24E73">
            <w:pPr>
              <w:snapToGrid w:val="0"/>
              <w:spacing w:line="360" w:lineRule="auto"/>
              <w:jc w:val="center"/>
              <w:rPr>
                <w:color w:val="auto"/>
                <w:sz w:val="18"/>
                <w:szCs w:val="18"/>
                <w:highlight w:val="none"/>
              </w:rPr>
            </w:pPr>
            <w:r>
              <w:rPr>
                <w:color w:val="auto"/>
                <w:sz w:val="18"/>
                <w:szCs w:val="18"/>
                <w:highlight w:val="none"/>
              </w:rPr>
              <w:t>1</w:t>
            </w:r>
          </w:p>
        </w:tc>
        <w:tc>
          <w:tcPr>
            <w:tcW w:w="1651" w:type="dxa"/>
            <w:tcBorders>
              <w:top w:val="single" w:color="auto" w:sz="4" w:space="0"/>
              <w:left w:val="single" w:color="auto" w:sz="4" w:space="0"/>
              <w:bottom w:val="single" w:color="auto" w:sz="4" w:space="0"/>
              <w:right w:val="single" w:color="auto" w:sz="4" w:space="0"/>
            </w:tcBorders>
            <w:vAlign w:val="center"/>
          </w:tcPr>
          <w:p w14:paraId="318AD48E">
            <w:pPr>
              <w:snapToGrid w:val="0"/>
              <w:spacing w:line="360" w:lineRule="auto"/>
              <w:jc w:val="center"/>
              <w:rPr>
                <w:color w:val="auto"/>
                <w:sz w:val="18"/>
                <w:szCs w:val="18"/>
                <w:highlight w:val="none"/>
              </w:rPr>
            </w:pPr>
          </w:p>
        </w:tc>
        <w:tc>
          <w:tcPr>
            <w:tcW w:w="1159" w:type="dxa"/>
            <w:tcBorders>
              <w:top w:val="single" w:color="auto" w:sz="4" w:space="0"/>
              <w:left w:val="single" w:color="auto" w:sz="4" w:space="0"/>
              <w:bottom w:val="single" w:color="auto" w:sz="4" w:space="0"/>
              <w:right w:val="single" w:color="auto" w:sz="4" w:space="0"/>
            </w:tcBorders>
          </w:tcPr>
          <w:p w14:paraId="6E9614AA">
            <w:pPr>
              <w:snapToGrid w:val="0"/>
              <w:spacing w:line="360" w:lineRule="auto"/>
              <w:jc w:val="center"/>
              <w:rPr>
                <w:color w:val="auto"/>
                <w:sz w:val="18"/>
                <w:szCs w:val="18"/>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1FCD7D86">
            <w:pPr>
              <w:snapToGrid w:val="0"/>
              <w:spacing w:line="360" w:lineRule="auto"/>
              <w:jc w:val="center"/>
              <w:rPr>
                <w:color w:val="auto"/>
                <w:sz w:val="18"/>
                <w:szCs w:val="18"/>
                <w:highlight w:val="none"/>
              </w:rPr>
            </w:pPr>
          </w:p>
        </w:tc>
        <w:tc>
          <w:tcPr>
            <w:tcW w:w="1498" w:type="dxa"/>
            <w:tcBorders>
              <w:top w:val="single" w:color="auto" w:sz="4" w:space="0"/>
              <w:left w:val="single" w:color="auto" w:sz="4" w:space="0"/>
              <w:bottom w:val="single" w:color="auto" w:sz="4" w:space="0"/>
              <w:right w:val="single" w:color="auto" w:sz="4" w:space="0"/>
            </w:tcBorders>
            <w:vAlign w:val="center"/>
          </w:tcPr>
          <w:p w14:paraId="52A4C9B0">
            <w:pPr>
              <w:snapToGrid w:val="0"/>
              <w:spacing w:line="360" w:lineRule="auto"/>
              <w:jc w:val="center"/>
              <w:rPr>
                <w:color w:val="auto"/>
                <w:sz w:val="18"/>
                <w:szCs w:val="18"/>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14:paraId="75278F7F">
            <w:pPr>
              <w:snapToGrid w:val="0"/>
              <w:spacing w:line="360" w:lineRule="auto"/>
              <w:jc w:val="center"/>
              <w:rPr>
                <w:color w:val="auto"/>
                <w:sz w:val="18"/>
                <w:szCs w:val="18"/>
                <w:highlight w:val="none"/>
              </w:rPr>
            </w:pPr>
          </w:p>
        </w:tc>
        <w:tc>
          <w:tcPr>
            <w:tcW w:w="640" w:type="dxa"/>
            <w:tcBorders>
              <w:top w:val="single" w:color="auto" w:sz="4" w:space="0"/>
              <w:left w:val="single" w:color="auto" w:sz="4" w:space="0"/>
              <w:bottom w:val="single" w:color="auto" w:sz="4" w:space="0"/>
              <w:right w:val="single" w:color="auto" w:sz="8" w:space="0"/>
            </w:tcBorders>
            <w:vAlign w:val="center"/>
          </w:tcPr>
          <w:p w14:paraId="25FCE78C">
            <w:pPr>
              <w:snapToGrid w:val="0"/>
              <w:spacing w:line="360" w:lineRule="auto"/>
              <w:jc w:val="center"/>
              <w:rPr>
                <w:color w:val="auto"/>
                <w:sz w:val="18"/>
                <w:szCs w:val="18"/>
                <w:highlight w:val="none"/>
              </w:rPr>
            </w:pPr>
          </w:p>
        </w:tc>
      </w:tr>
      <w:tr w14:paraId="337E8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42" w:type="dxa"/>
            <w:tcBorders>
              <w:top w:val="single" w:color="auto" w:sz="4" w:space="0"/>
              <w:left w:val="single" w:color="auto" w:sz="8" w:space="0"/>
              <w:bottom w:val="single" w:color="auto" w:sz="4" w:space="0"/>
              <w:right w:val="single" w:color="auto" w:sz="4" w:space="0"/>
            </w:tcBorders>
            <w:vAlign w:val="center"/>
          </w:tcPr>
          <w:p w14:paraId="700E1F4B">
            <w:pPr>
              <w:snapToGrid w:val="0"/>
              <w:spacing w:line="360" w:lineRule="auto"/>
              <w:jc w:val="center"/>
              <w:rPr>
                <w:color w:val="auto"/>
                <w:sz w:val="18"/>
                <w:szCs w:val="18"/>
                <w:highlight w:val="none"/>
              </w:rPr>
            </w:pPr>
            <w:r>
              <w:rPr>
                <w:color w:val="auto"/>
                <w:sz w:val="18"/>
                <w:szCs w:val="18"/>
                <w:highlight w:val="none"/>
              </w:rPr>
              <w:t>2</w:t>
            </w:r>
          </w:p>
        </w:tc>
        <w:tc>
          <w:tcPr>
            <w:tcW w:w="1651" w:type="dxa"/>
            <w:tcBorders>
              <w:top w:val="single" w:color="auto" w:sz="4" w:space="0"/>
              <w:left w:val="single" w:color="auto" w:sz="4" w:space="0"/>
              <w:bottom w:val="single" w:color="auto" w:sz="4" w:space="0"/>
              <w:right w:val="single" w:color="auto" w:sz="4" w:space="0"/>
            </w:tcBorders>
            <w:vAlign w:val="center"/>
          </w:tcPr>
          <w:p w14:paraId="3581B064">
            <w:pPr>
              <w:snapToGrid w:val="0"/>
              <w:spacing w:line="360" w:lineRule="auto"/>
              <w:jc w:val="center"/>
              <w:rPr>
                <w:color w:val="auto"/>
                <w:sz w:val="18"/>
                <w:szCs w:val="18"/>
                <w:highlight w:val="none"/>
              </w:rPr>
            </w:pPr>
          </w:p>
        </w:tc>
        <w:tc>
          <w:tcPr>
            <w:tcW w:w="1159" w:type="dxa"/>
            <w:tcBorders>
              <w:top w:val="single" w:color="auto" w:sz="4" w:space="0"/>
              <w:left w:val="single" w:color="auto" w:sz="4" w:space="0"/>
              <w:bottom w:val="single" w:color="auto" w:sz="4" w:space="0"/>
              <w:right w:val="single" w:color="auto" w:sz="4" w:space="0"/>
            </w:tcBorders>
          </w:tcPr>
          <w:p w14:paraId="67F1EDF8">
            <w:pPr>
              <w:snapToGrid w:val="0"/>
              <w:spacing w:line="360" w:lineRule="auto"/>
              <w:jc w:val="center"/>
              <w:rPr>
                <w:color w:val="auto"/>
                <w:sz w:val="18"/>
                <w:szCs w:val="18"/>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5BE8D929">
            <w:pPr>
              <w:snapToGrid w:val="0"/>
              <w:spacing w:line="360" w:lineRule="auto"/>
              <w:jc w:val="center"/>
              <w:rPr>
                <w:color w:val="auto"/>
                <w:sz w:val="18"/>
                <w:szCs w:val="18"/>
                <w:highlight w:val="none"/>
              </w:rPr>
            </w:pPr>
          </w:p>
        </w:tc>
        <w:tc>
          <w:tcPr>
            <w:tcW w:w="1498" w:type="dxa"/>
            <w:tcBorders>
              <w:top w:val="single" w:color="auto" w:sz="4" w:space="0"/>
              <w:left w:val="single" w:color="auto" w:sz="4" w:space="0"/>
              <w:bottom w:val="single" w:color="auto" w:sz="4" w:space="0"/>
              <w:right w:val="single" w:color="auto" w:sz="4" w:space="0"/>
            </w:tcBorders>
            <w:vAlign w:val="center"/>
          </w:tcPr>
          <w:p w14:paraId="28E69376">
            <w:pPr>
              <w:snapToGrid w:val="0"/>
              <w:spacing w:line="360" w:lineRule="auto"/>
              <w:jc w:val="center"/>
              <w:rPr>
                <w:color w:val="auto"/>
                <w:sz w:val="18"/>
                <w:szCs w:val="18"/>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14:paraId="662A36E8">
            <w:pPr>
              <w:snapToGrid w:val="0"/>
              <w:spacing w:line="360" w:lineRule="auto"/>
              <w:jc w:val="center"/>
              <w:rPr>
                <w:color w:val="auto"/>
                <w:sz w:val="18"/>
                <w:szCs w:val="18"/>
                <w:highlight w:val="none"/>
              </w:rPr>
            </w:pPr>
          </w:p>
        </w:tc>
        <w:tc>
          <w:tcPr>
            <w:tcW w:w="640" w:type="dxa"/>
            <w:tcBorders>
              <w:top w:val="single" w:color="auto" w:sz="4" w:space="0"/>
              <w:left w:val="single" w:color="auto" w:sz="4" w:space="0"/>
              <w:bottom w:val="single" w:color="auto" w:sz="4" w:space="0"/>
              <w:right w:val="single" w:color="auto" w:sz="8" w:space="0"/>
            </w:tcBorders>
            <w:vAlign w:val="center"/>
          </w:tcPr>
          <w:p w14:paraId="290CA1B2">
            <w:pPr>
              <w:snapToGrid w:val="0"/>
              <w:spacing w:line="360" w:lineRule="auto"/>
              <w:jc w:val="center"/>
              <w:rPr>
                <w:color w:val="auto"/>
                <w:sz w:val="18"/>
                <w:szCs w:val="18"/>
                <w:highlight w:val="none"/>
              </w:rPr>
            </w:pPr>
          </w:p>
        </w:tc>
      </w:tr>
      <w:tr w14:paraId="448E1A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42" w:type="dxa"/>
            <w:tcBorders>
              <w:top w:val="single" w:color="auto" w:sz="4" w:space="0"/>
              <w:left w:val="single" w:color="auto" w:sz="8" w:space="0"/>
              <w:bottom w:val="single" w:color="auto" w:sz="8" w:space="0"/>
              <w:right w:val="single" w:color="auto" w:sz="4" w:space="0"/>
            </w:tcBorders>
            <w:vAlign w:val="center"/>
          </w:tcPr>
          <w:p w14:paraId="4D5F434E">
            <w:pPr>
              <w:snapToGrid w:val="0"/>
              <w:spacing w:line="360" w:lineRule="auto"/>
              <w:jc w:val="center"/>
              <w:rPr>
                <w:color w:val="auto"/>
                <w:sz w:val="18"/>
                <w:szCs w:val="18"/>
                <w:highlight w:val="none"/>
              </w:rPr>
            </w:pPr>
            <w:r>
              <w:rPr>
                <w:rFonts w:hint="eastAsia"/>
                <w:color w:val="auto"/>
                <w:sz w:val="18"/>
                <w:szCs w:val="18"/>
                <w:highlight w:val="none"/>
              </w:rPr>
              <w:t>3</w:t>
            </w:r>
          </w:p>
        </w:tc>
        <w:tc>
          <w:tcPr>
            <w:tcW w:w="1651" w:type="dxa"/>
            <w:tcBorders>
              <w:top w:val="single" w:color="auto" w:sz="4" w:space="0"/>
              <w:left w:val="single" w:color="auto" w:sz="4" w:space="0"/>
              <w:bottom w:val="single" w:color="auto" w:sz="8" w:space="0"/>
              <w:right w:val="single" w:color="auto" w:sz="4" w:space="0"/>
            </w:tcBorders>
            <w:vAlign w:val="center"/>
          </w:tcPr>
          <w:p w14:paraId="0AA79C2A">
            <w:pPr>
              <w:snapToGrid w:val="0"/>
              <w:spacing w:line="360" w:lineRule="auto"/>
              <w:jc w:val="center"/>
              <w:rPr>
                <w:color w:val="auto"/>
                <w:sz w:val="18"/>
                <w:szCs w:val="18"/>
                <w:highlight w:val="none"/>
              </w:rPr>
            </w:pPr>
          </w:p>
        </w:tc>
        <w:tc>
          <w:tcPr>
            <w:tcW w:w="1159" w:type="dxa"/>
            <w:tcBorders>
              <w:top w:val="single" w:color="auto" w:sz="4" w:space="0"/>
              <w:left w:val="single" w:color="auto" w:sz="4" w:space="0"/>
              <w:bottom w:val="single" w:color="auto" w:sz="8" w:space="0"/>
              <w:right w:val="single" w:color="auto" w:sz="4" w:space="0"/>
            </w:tcBorders>
          </w:tcPr>
          <w:p w14:paraId="545F9483">
            <w:pPr>
              <w:snapToGrid w:val="0"/>
              <w:spacing w:line="360" w:lineRule="auto"/>
              <w:jc w:val="center"/>
              <w:rPr>
                <w:color w:val="auto"/>
                <w:sz w:val="18"/>
                <w:szCs w:val="18"/>
                <w:highlight w:val="none"/>
              </w:rPr>
            </w:pPr>
          </w:p>
        </w:tc>
        <w:tc>
          <w:tcPr>
            <w:tcW w:w="1605" w:type="dxa"/>
            <w:tcBorders>
              <w:top w:val="single" w:color="auto" w:sz="4" w:space="0"/>
              <w:left w:val="single" w:color="auto" w:sz="4" w:space="0"/>
              <w:bottom w:val="single" w:color="auto" w:sz="8" w:space="0"/>
              <w:right w:val="single" w:color="auto" w:sz="4" w:space="0"/>
            </w:tcBorders>
            <w:vAlign w:val="center"/>
          </w:tcPr>
          <w:p w14:paraId="29333C19">
            <w:pPr>
              <w:snapToGrid w:val="0"/>
              <w:spacing w:line="360" w:lineRule="auto"/>
              <w:jc w:val="center"/>
              <w:rPr>
                <w:color w:val="auto"/>
                <w:sz w:val="18"/>
                <w:szCs w:val="18"/>
                <w:highlight w:val="none"/>
              </w:rPr>
            </w:pPr>
          </w:p>
        </w:tc>
        <w:tc>
          <w:tcPr>
            <w:tcW w:w="1498" w:type="dxa"/>
            <w:tcBorders>
              <w:top w:val="single" w:color="auto" w:sz="4" w:space="0"/>
              <w:left w:val="single" w:color="auto" w:sz="4" w:space="0"/>
              <w:bottom w:val="single" w:color="auto" w:sz="8" w:space="0"/>
              <w:right w:val="single" w:color="auto" w:sz="4" w:space="0"/>
            </w:tcBorders>
            <w:vAlign w:val="center"/>
          </w:tcPr>
          <w:p w14:paraId="4C885DE8">
            <w:pPr>
              <w:snapToGrid w:val="0"/>
              <w:spacing w:line="360" w:lineRule="auto"/>
              <w:jc w:val="center"/>
              <w:rPr>
                <w:color w:val="auto"/>
                <w:sz w:val="18"/>
                <w:szCs w:val="18"/>
                <w:highlight w:val="none"/>
              </w:rPr>
            </w:pPr>
          </w:p>
        </w:tc>
        <w:tc>
          <w:tcPr>
            <w:tcW w:w="1527" w:type="dxa"/>
            <w:tcBorders>
              <w:top w:val="single" w:color="auto" w:sz="4" w:space="0"/>
              <w:left w:val="single" w:color="auto" w:sz="4" w:space="0"/>
              <w:bottom w:val="single" w:color="auto" w:sz="8" w:space="0"/>
              <w:right w:val="single" w:color="auto" w:sz="4" w:space="0"/>
            </w:tcBorders>
            <w:vAlign w:val="center"/>
          </w:tcPr>
          <w:p w14:paraId="7CE52A47">
            <w:pPr>
              <w:snapToGrid w:val="0"/>
              <w:spacing w:line="360" w:lineRule="auto"/>
              <w:jc w:val="center"/>
              <w:rPr>
                <w:color w:val="auto"/>
                <w:sz w:val="18"/>
                <w:szCs w:val="18"/>
                <w:highlight w:val="none"/>
              </w:rPr>
            </w:pPr>
          </w:p>
        </w:tc>
        <w:tc>
          <w:tcPr>
            <w:tcW w:w="640" w:type="dxa"/>
            <w:tcBorders>
              <w:top w:val="single" w:color="auto" w:sz="4" w:space="0"/>
              <w:left w:val="single" w:color="auto" w:sz="4" w:space="0"/>
              <w:bottom w:val="single" w:color="auto" w:sz="8" w:space="0"/>
              <w:right w:val="single" w:color="auto" w:sz="8" w:space="0"/>
            </w:tcBorders>
            <w:vAlign w:val="center"/>
          </w:tcPr>
          <w:p w14:paraId="10452028">
            <w:pPr>
              <w:snapToGrid w:val="0"/>
              <w:spacing w:line="360" w:lineRule="auto"/>
              <w:jc w:val="center"/>
              <w:rPr>
                <w:color w:val="auto"/>
                <w:sz w:val="18"/>
                <w:szCs w:val="18"/>
                <w:highlight w:val="none"/>
              </w:rPr>
            </w:pPr>
          </w:p>
        </w:tc>
      </w:tr>
    </w:tbl>
    <w:p w14:paraId="68E73090">
      <w:r>
        <w:rPr>
          <w:rFonts w:hint="default"/>
        </w:rPr>
        <w:t>对本公告有异议的，可自公告之日起60日内依法申请行政复议或六个月内提起行政诉讼。</w:t>
      </w:r>
    </w:p>
    <w:p w14:paraId="3134AC16">
      <w:r>
        <w:t>特此公告</w:t>
      </w:r>
      <w:r>
        <w:rPr>
          <w:rFonts w:hint="default"/>
        </w:rPr>
        <w:t>。</w:t>
      </w:r>
    </w:p>
    <w:p w14:paraId="4A9A5603"/>
    <w:p w14:paraId="31E41705"/>
    <w:p w14:paraId="4F9EB2B4">
      <w:pPr>
        <w:ind w:right="1075" w:rightChars="512"/>
        <w:jc w:val="right"/>
      </w:pPr>
      <w:r>
        <w:t>公告单位</w:t>
      </w:r>
      <w:r>
        <w:rPr>
          <w:rFonts w:hint="default"/>
        </w:rPr>
        <w:t>（</w:t>
      </w:r>
      <w:r>
        <w:t>盖章</w:t>
      </w:r>
      <w:r>
        <w:rPr>
          <w:rFonts w:hint="default"/>
        </w:rPr>
        <w:t>）：</w:t>
      </w:r>
    </w:p>
    <w:p w14:paraId="4C7D711F">
      <w:pPr>
        <w:wordWrap w:val="0"/>
        <w:ind w:right="1075" w:rightChars="512"/>
        <w:jc w:val="right"/>
      </w:pPr>
      <w:r>
        <w:t>年</w:t>
      </w:r>
      <w:r>
        <w:rPr>
          <w:rFonts w:hint="default"/>
        </w:rPr>
        <w:t xml:space="preserve"> </w:t>
      </w:r>
      <w:r>
        <w:t xml:space="preserve">  月</w:t>
      </w:r>
      <w:r>
        <w:rPr>
          <w:rFonts w:hint="default"/>
        </w:rPr>
        <w:t xml:space="preserve">    日  </w:t>
      </w:r>
    </w:p>
    <w:p w14:paraId="42D0FF9B"/>
    <w:p w14:paraId="5F62332D">
      <w:pPr>
        <w:pStyle w:val="132"/>
        <w:numPr>
          <w:ilvl w:val="1"/>
          <w:numId w:val="7"/>
        </w:numPr>
        <w:spacing w:beforeLines="0" w:afterLines="0"/>
        <w:rPr>
          <w:color w:val="auto"/>
          <w:highlight w:val="none"/>
        </w:rPr>
      </w:pPr>
      <w:r>
        <w:rPr>
          <w:color w:val="auto"/>
          <w:highlight w:val="none"/>
        </w:rPr>
        <w:br w:type="page"/>
      </w:r>
      <w:bookmarkStart w:id="1036" w:name="_Toc15580"/>
      <w:r>
        <w:rPr>
          <w:color w:val="auto"/>
          <w:highlight w:val="none"/>
        </w:rPr>
        <w:t>不动产实地查看记录表</w:t>
      </w:r>
      <w:bookmarkEnd w:id="1036"/>
    </w:p>
    <w:p w14:paraId="31A78544">
      <w:pPr>
        <w:jc w:val="center"/>
        <w:rPr>
          <w:rFonts w:ascii="黑体" w:hAnsi="黑体" w:eastAsia="黑体"/>
          <w:color w:val="auto"/>
          <w:sz w:val="26"/>
          <w:szCs w:val="26"/>
          <w:highlight w:val="none"/>
        </w:rPr>
      </w:pPr>
      <w:r>
        <w:rPr>
          <w:rFonts w:hint="eastAsia" w:ascii="黑体" w:hAnsi="黑体" w:eastAsia="黑体"/>
          <w:color w:val="auto"/>
          <w:sz w:val="26"/>
          <w:szCs w:val="26"/>
          <w:highlight w:val="none"/>
        </w:rPr>
        <w:t>不动产实地查看记录表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583"/>
        <w:gridCol w:w="1335"/>
        <w:gridCol w:w="1705"/>
        <w:gridCol w:w="1065"/>
        <w:gridCol w:w="1655"/>
      </w:tblGrid>
      <w:tr w14:paraId="3363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14:paraId="69828A16">
            <w:pPr>
              <w:snapToGrid w:val="0"/>
              <w:jc w:val="center"/>
              <w:rPr>
                <w:color w:val="auto"/>
                <w:w w:val="90"/>
                <w:szCs w:val="21"/>
                <w:highlight w:val="none"/>
              </w:rPr>
            </w:pPr>
            <w:r>
              <w:rPr>
                <w:color w:val="auto"/>
                <w:szCs w:val="21"/>
                <w:highlight w:val="none"/>
              </w:rPr>
              <w:t>不动产权利类型</w:t>
            </w:r>
          </w:p>
        </w:tc>
        <w:tc>
          <w:tcPr>
            <w:tcW w:w="1583" w:type="dxa"/>
            <w:tcBorders>
              <w:top w:val="single" w:color="auto" w:sz="4" w:space="0"/>
              <w:left w:val="single" w:color="auto" w:sz="4" w:space="0"/>
              <w:bottom w:val="single" w:color="auto" w:sz="4" w:space="0"/>
              <w:right w:val="single" w:color="auto" w:sz="4" w:space="0"/>
            </w:tcBorders>
            <w:vAlign w:val="center"/>
          </w:tcPr>
          <w:p w14:paraId="7519FE60">
            <w:pPr>
              <w:snapToGrid w:val="0"/>
              <w:rPr>
                <w:color w:val="auto"/>
                <w:w w:val="90"/>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3DA8D4D6">
            <w:pPr>
              <w:snapToGrid w:val="0"/>
              <w:jc w:val="center"/>
              <w:rPr>
                <w:color w:val="auto"/>
                <w:szCs w:val="21"/>
                <w:highlight w:val="none"/>
              </w:rPr>
            </w:pPr>
            <w:r>
              <w:rPr>
                <w:color w:val="auto"/>
                <w:szCs w:val="21"/>
                <w:highlight w:val="none"/>
              </w:rPr>
              <w:t>申请人申请登记事项</w:t>
            </w:r>
          </w:p>
        </w:tc>
        <w:tc>
          <w:tcPr>
            <w:tcW w:w="1705" w:type="dxa"/>
            <w:tcBorders>
              <w:top w:val="single" w:color="auto" w:sz="4" w:space="0"/>
              <w:left w:val="single" w:color="auto" w:sz="4" w:space="0"/>
              <w:bottom w:val="single" w:color="auto" w:sz="4" w:space="0"/>
              <w:right w:val="single" w:color="auto" w:sz="4" w:space="0"/>
            </w:tcBorders>
            <w:vAlign w:val="center"/>
          </w:tcPr>
          <w:p w14:paraId="0F56B902">
            <w:pPr>
              <w:snapToGrid w:val="0"/>
              <w:rPr>
                <w:color w:val="auto"/>
                <w:w w:val="90"/>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0CCC865D">
            <w:pPr>
              <w:snapToGrid w:val="0"/>
              <w:jc w:val="center"/>
              <w:rPr>
                <w:color w:val="auto"/>
                <w:w w:val="90"/>
                <w:szCs w:val="21"/>
                <w:highlight w:val="none"/>
              </w:rPr>
            </w:pPr>
            <w:r>
              <w:rPr>
                <w:rFonts w:hint="eastAsia"/>
                <w:color w:val="auto"/>
                <w:szCs w:val="21"/>
                <w:highlight w:val="none"/>
              </w:rPr>
              <w:t>业务</w:t>
            </w:r>
            <w:r>
              <w:rPr>
                <w:color w:val="auto"/>
                <w:szCs w:val="21"/>
                <w:highlight w:val="none"/>
              </w:rPr>
              <w:t>编号</w:t>
            </w:r>
          </w:p>
        </w:tc>
        <w:tc>
          <w:tcPr>
            <w:tcW w:w="1655" w:type="dxa"/>
            <w:tcBorders>
              <w:top w:val="single" w:color="auto" w:sz="4" w:space="0"/>
              <w:left w:val="single" w:color="auto" w:sz="4" w:space="0"/>
              <w:bottom w:val="single" w:color="auto" w:sz="4" w:space="0"/>
              <w:right w:val="single" w:color="auto" w:sz="4" w:space="0"/>
            </w:tcBorders>
            <w:vAlign w:val="center"/>
          </w:tcPr>
          <w:p w14:paraId="1B491D78">
            <w:pPr>
              <w:snapToGrid w:val="0"/>
              <w:rPr>
                <w:color w:val="auto"/>
                <w:w w:val="90"/>
                <w:szCs w:val="21"/>
                <w:highlight w:val="none"/>
              </w:rPr>
            </w:pPr>
          </w:p>
        </w:tc>
      </w:tr>
      <w:tr w14:paraId="1AC4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14:paraId="7BE35E5A">
            <w:pPr>
              <w:jc w:val="center"/>
              <w:rPr>
                <w:color w:val="auto"/>
                <w:szCs w:val="21"/>
                <w:highlight w:val="none"/>
              </w:rPr>
            </w:pPr>
            <w:r>
              <w:rPr>
                <w:color w:val="auto"/>
                <w:szCs w:val="21"/>
                <w:highlight w:val="none"/>
              </w:rPr>
              <w:t>不动产坐落（名称）</w:t>
            </w:r>
          </w:p>
        </w:tc>
        <w:tc>
          <w:tcPr>
            <w:tcW w:w="7343" w:type="dxa"/>
            <w:gridSpan w:val="5"/>
            <w:tcBorders>
              <w:top w:val="single" w:color="auto" w:sz="4" w:space="0"/>
              <w:left w:val="single" w:color="auto" w:sz="4" w:space="0"/>
              <w:bottom w:val="single" w:color="auto" w:sz="4" w:space="0"/>
              <w:right w:val="single" w:color="auto" w:sz="4" w:space="0"/>
            </w:tcBorders>
            <w:vAlign w:val="center"/>
          </w:tcPr>
          <w:p w14:paraId="1E40726D">
            <w:pPr>
              <w:widowControl/>
              <w:spacing w:line="300" w:lineRule="exact"/>
              <w:rPr>
                <w:bCs/>
                <w:color w:val="auto"/>
                <w:szCs w:val="21"/>
                <w:highlight w:val="none"/>
              </w:rPr>
            </w:pPr>
          </w:p>
        </w:tc>
      </w:tr>
      <w:tr w14:paraId="01E7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14:paraId="20E196C2">
            <w:pPr>
              <w:jc w:val="center"/>
              <w:rPr>
                <w:bCs/>
                <w:color w:val="auto"/>
                <w:szCs w:val="21"/>
                <w:highlight w:val="none"/>
              </w:rPr>
            </w:pPr>
            <w:r>
              <w:rPr>
                <w:color w:val="auto"/>
                <w:szCs w:val="21"/>
                <w:highlight w:val="none"/>
              </w:rPr>
              <w:t>查看内容</w:t>
            </w:r>
          </w:p>
        </w:tc>
        <w:tc>
          <w:tcPr>
            <w:tcW w:w="7343" w:type="dxa"/>
            <w:gridSpan w:val="5"/>
            <w:tcBorders>
              <w:top w:val="single" w:color="auto" w:sz="4" w:space="0"/>
              <w:left w:val="single" w:color="auto" w:sz="4" w:space="0"/>
              <w:bottom w:val="single" w:color="auto" w:sz="4" w:space="0"/>
              <w:right w:val="single" w:color="auto" w:sz="4" w:space="0"/>
            </w:tcBorders>
            <w:vAlign w:val="center"/>
          </w:tcPr>
          <w:p w14:paraId="16899E79">
            <w:pPr>
              <w:tabs>
                <w:tab w:val="left" w:pos="360"/>
              </w:tabs>
              <w:spacing w:line="360" w:lineRule="auto"/>
              <w:rPr>
                <w:rFonts w:ascii="宋体" w:hAnsi="宋体"/>
                <w:bCs/>
                <w:color w:val="auto"/>
                <w:szCs w:val="21"/>
                <w:highlight w:val="none"/>
              </w:rPr>
            </w:pPr>
            <w:r>
              <w:rPr>
                <w:rFonts w:ascii="宋体" w:hAnsi="宋体"/>
                <w:bCs/>
                <w:color w:val="auto"/>
                <w:szCs w:val="21"/>
                <w:highlight w:val="none"/>
              </w:rPr>
              <w:t xml:space="preserve"> </w:t>
            </w:r>
          </w:p>
          <w:p w14:paraId="4CD79276">
            <w:pPr>
              <w:tabs>
                <w:tab w:val="left" w:pos="360"/>
              </w:tabs>
              <w:spacing w:line="360" w:lineRule="auto"/>
              <w:rPr>
                <w:rFonts w:ascii="宋体" w:hAnsi="宋体"/>
                <w:bCs/>
                <w:color w:val="auto"/>
                <w:szCs w:val="21"/>
                <w:highlight w:val="none"/>
              </w:rPr>
            </w:pPr>
            <w:r>
              <w:rPr>
                <w:rFonts w:ascii="宋体" w:hAnsi="宋体"/>
                <w:bCs/>
                <w:color w:val="auto"/>
                <w:szCs w:val="21"/>
                <w:highlight w:val="none"/>
              </w:rPr>
              <w:t>□ 查看拟抵押的在建建筑物坐落及其建造等情况</w:t>
            </w:r>
          </w:p>
          <w:p w14:paraId="0D18187F">
            <w:pPr>
              <w:tabs>
                <w:tab w:val="left" w:pos="360"/>
              </w:tabs>
              <w:spacing w:line="360" w:lineRule="auto"/>
              <w:rPr>
                <w:rFonts w:ascii="宋体" w:hAnsi="宋体"/>
                <w:bCs/>
                <w:color w:val="auto"/>
                <w:szCs w:val="21"/>
                <w:highlight w:val="none"/>
                <w:u w:val="single"/>
              </w:rPr>
            </w:pPr>
            <w:r>
              <w:rPr>
                <w:rFonts w:ascii="宋体" w:hAnsi="宋体"/>
                <w:bCs/>
                <w:color w:val="auto"/>
                <w:szCs w:val="21"/>
                <w:highlight w:val="none"/>
              </w:rPr>
              <w:t>□ 查看不动产灭失等情况</w:t>
            </w:r>
          </w:p>
          <w:p w14:paraId="66B1C5AD">
            <w:pPr>
              <w:tabs>
                <w:tab w:val="left" w:pos="360"/>
              </w:tabs>
              <w:spacing w:line="360" w:lineRule="auto"/>
              <w:rPr>
                <w:rFonts w:ascii="宋体" w:hAnsi="宋体"/>
                <w:bCs/>
                <w:color w:val="auto"/>
                <w:szCs w:val="21"/>
                <w:highlight w:val="none"/>
              </w:rPr>
            </w:pPr>
            <w:r>
              <w:rPr>
                <w:rFonts w:ascii="宋体" w:hAnsi="宋体"/>
                <w:bCs/>
                <w:color w:val="auto"/>
                <w:szCs w:val="21"/>
                <w:highlight w:val="none"/>
              </w:rPr>
              <w:t>□ 因</w:t>
            </w:r>
            <w:r>
              <w:rPr>
                <w:rFonts w:ascii="宋体" w:hAnsi="宋体"/>
                <w:bCs/>
                <w:color w:val="auto"/>
                <w:szCs w:val="21"/>
                <w:highlight w:val="none"/>
                <w:u w:val="single"/>
              </w:rPr>
              <w:t xml:space="preserve">                                                             </w:t>
            </w:r>
            <w:r>
              <w:rPr>
                <w:rFonts w:ascii="宋体" w:hAnsi="宋体"/>
                <w:bCs/>
                <w:color w:val="auto"/>
                <w:szCs w:val="21"/>
                <w:highlight w:val="none"/>
              </w:rPr>
              <w:t>，</w:t>
            </w:r>
          </w:p>
          <w:p w14:paraId="0224792C">
            <w:pPr>
              <w:tabs>
                <w:tab w:val="left" w:pos="360"/>
              </w:tabs>
              <w:spacing w:line="360" w:lineRule="auto"/>
              <w:rPr>
                <w:bCs/>
                <w:color w:val="auto"/>
                <w:szCs w:val="21"/>
                <w:highlight w:val="none"/>
                <w:u w:val="single"/>
              </w:rPr>
            </w:pPr>
            <w:r>
              <w:rPr>
                <w:rFonts w:ascii="宋体" w:hAnsi="宋体"/>
                <w:bCs/>
                <w:color w:val="auto"/>
                <w:szCs w:val="21"/>
                <w:highlight w:val="none"/>
              </w:rPr>
              <w:t xml:space="preserve">   查看</w:t>
            </w:r>
            <w:r>
              <w:rPr>
                <w:rFonts w:ascii="宋体" w:hAnsi="宋体"/>
                <w:bCs/>
                <w:color w:val="auto"/>
                <w:szCs w:val="21"/>
                <w:highlight w:val="none"/>
                <w:u w:val="single"/>
              </w:rPr>
              <w:t xml:space="preserve">          </w:t>
            </w:r>
            <w:r>
              <w:rPr>
                <w:bCs/>
                <w:color w:val="auto"/>
                <w:szCs w:val="21"/>
                <w:highlight w:val="none"/>
                <w:u w:val="single"/>
              </w:rPr>
              <w:t xml:space="preserve">                                                 </w:t>
            </w:r>
            <w:r>
              <w:rPr>
                <w:bCs/>
                <w:color w:val="auto"/>
                <w:szCs w:val="21"/>
                <w:highlight w:val="none"/>
              </w:rPr>
              <w:t>。</w:t>
            </w:r>
          </w:p>
        </w:tc>
      </w:tr>
      <w:tr w14:paraId="5FBB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14:paraId="315F198F">
            <w:pPr>
              <w:jc w:val="center"/>
              <w:rPr>
                <w:color w:val="auto"/>
                <w:szCs w:val="21"/>
                <w:highlight w:val="none"/>
              </w:rPr>
            </w:pPr>
            <w:r>
              <w:rPr>
                <w:color w:val="auto"/>
                <w:szCs w:val="21"/>
                <w:highlight w:val="none"/>
              </w:rPr>
              <w:t>查看结果及其说明</w:t>
            </w:r>
          </w:p>
        </w:tc>
        <w:tc>
          <w:tcPr>
            <w:tcW w:w="7343" w:type="dxa"/>
            <w:gridSpan w:val="5"/>
            <w:tcBorders>
              <w:top w:val="single" w:color="auto" w:sz="4" w:space="0"/>
              <w:left w:val="single" w:color="auto" w:sz="4" w:space="0"/>
              <w:bottom w:val="single" w:color="auto" w:sz="4" w:space="0"/>
              <w:right w:val="single" w:color="auto" w:sz="4" w:space="0"/>
            </w:tcBorders>
            <w:vAlign w:val="center"/>
          </w:tcPr>
          <w:p w14:paraId="31E50AF0">
            <w:pPr>
              <w:tabs>
                <w:tab w:val="left" w:pos="1620"/>
              </w:tabs>
              <w:spacing w:line="360" w:lineRule="auto"/>
              <w:ind w:left="360"/>
              <w:rPr>
                <w:bCs/>
                <w:color w:val="auto"/>
                <w:szCs w:val="21"/>
                <w:highlight w:val="none"/>
              </w:rPr>
            </w:pPr>
          </w:p>
        </w:tc>
      </w:tr>
      <w:tr w14:paraId="791C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14:paraId="7D7B797A">
            <w:pPr>
              <w:spacing w:line="360" w:lineRule="auto"/>
              <w:jc w:val="center"/>
              <w:rPr>
                <w:rFonts w:hint="eastAsia"/>
                <w:color w:val="auto"/>
                <w:szCs w:val="21"/>
                <w:highlight w:val="none"/>
              </w:rPr>
            </w:pPr>
            <w:r>
              <w:rPr>
                <w:color w:val="auto"/>
                <w:szCs w:val="21"/>
                <w:highlight w:val="none"/>
              </w:rPr>
              <w:t>查看人员</w:t>
            </w:r>
            <w:r>
              <w:rPr>
                <w:rFonts w:hint="eastAsia"/>
                <w:color w:val="auto"/>
                <w:szCs w:val="21"/>
                <w:highlight w:val="none"/>
                <w:lang w:eastAsia="zh-CN"/>
              </w:rPr>
              <w:t>签名</w:t>
            </w:r>
          </w:p>
        </w:tc>
        <w:tc>
          <w:tcPr>
            <w:tcW w:w="7343" w:type="dxa"/>
            <w:gridSpan w:val="5"/>
            <w:tcBorders>
              <w:top w:val="single" w:color="auto" w:sz="4" w:space="0"/>
              <w:left w:val="single" w:color="auto" w:sz="4" w:space="0"/>
              <w:bottom w:val="single" w:color="auto" w:sz="4" w:space="0"/>
              <w:right w:val="single" w:color="auto" w:sz="4" w:space="0"/>
            </w:tcBorders>
            <w:vAlign w:val="center"/>
          </w:tcPr>
          <w:p w14:paraId="048D481C">
            <w:pPr>
              <w:spacing w:line="360" w:lineRule="auto"/>
              <w:rPr>
                <w:color w:val="auto"/>
                <w:highlight w:val="none"/>
              </w:rPr>
            </w:pPr>
          </w:p>
          <w:p w14:paraId="6B074172">
            <w:pPr>
              <w:spacing w:line="360" w:lineRule="auto"/>
              <w:ind w:firstLine="4095" w:firstLineChars="1950"/>
              <w:rPr>
                <w:bCs/>
                <w:color w:val="auto"/>
                <w:szCs w:val="21"/>
                <w:highlight w:val="none"/>
              </w:rPr>
            </w:pPr>
            <w:r>
              <w:rPr>
                <w:color w:val="auto"/>
                <w:highlight w:val="none"/>
              </w:rPr>
              <w:t xml:space="preserve">     年    月   日</w:t>
            </w:r>
          </w:p>
        </w:tc>
      </w:tr>
      <w:tr w14:paraId="78C0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14:paraId="2513A0D4">
            <w:pPr>
              <w:spacing w:line="360" w:lineRule="auto"/>
              <w:jc w:val="center"/>
              <w:rPr>
                <w:color w:val="auto"/>
                <w:szCs w:val="21"/>
                <w:highlight w:val="none"/>
              </w:rPr>
            </w:pPr>
            <w:r>
              <w:rPr>
                <w:color w:val="auto"/>
                <w:szCs w:val="21"/>
                <w:highlight w:val="none"/>
              </w:rPr>
              <w:t>备注</w:t>
            </w:r>
          </w:p>
        </w:tc>
        <w:tc>
          <w:tcPr>
            <w:tcW w:w="7343" w:type="dxa"/>
            <w:gridSpan w:val="5"/>
            <w:tcBorders>
              <w:top w:val="single" w:color="auto" w:sz="4" w:space="0"/>
              <w:left w:val="single" w:color="auto" w:sz="4" w:space="0"/>
              <w:bottom w:val="single" w:color="auto" w:sz="4" w:space="0"/>
              <w:right w:val="single" w:color="auto" w:sz="4" w:space="0"/>
            </w:tcBorders>
          </w:tcPr>
          <w:p w14:paraId="6EEB09D3">
            <w:pPr>
              <w:spacing w:line="360" w:lineRule="auto"/>
              <w:rPr>
                <w:bCs/>
                <w:color w:val="auto"/>
                <w:szCs w:val="21"/>
                <w:highlight w:val="none"/>
              </w:rPr>
            </w:pPr>
            <w:r>
              <w:rPr>
                <w:bCs/>
                <w:color w:val="auto"/>
                <w:szCs w:val="21"/>
                <w:highlight w:val="none"/>
              </w:rPr>
              <w:t>1.现场照片</w:t>
            </w:r>
            <w:r>
              <w:rPr>
                <w:rFonts w:hint="eastAsia"/>
                <w:bCs/>
                <w:color w:val="auto"/>
                <w:szCs w:val="21"/>
                <w:highlight w:val="none"/>
              </w:rPr>
              <w:t>应</w:t>
            </w:r>
            <w:r>
              <w:rPr>
                <w:bCs/>
                <w:color w:val="auto"/>
                <w:szCs w:val="21"/>
                <w:highlight w:val="none"/>
              </w:rPr>
              <w:t>能清晰显示被查看不动产的坐落（如永久性的标志物），应能体现查看结果；</w:t>
            </w:r>
          </w:p>
          <w:p w14:paraId="74F1CED4">
            <w:pPr>
              <w:spacing w:line="360" w:lineRule="auto"/>
              <w:rPr>
                <w:bCs/>
                <w:color w:val="auto"/>
                <w:szCs w:val="21"/>
                <w:highlight w:val="none"/>
              </w:rPr>
            </w:pPr>
            <w:r>
              <w:rPr>
                <w:bCs/>
                <w:color w:val="auto"/>
                <w:szCs w:val="21"/>
                <w:highlight w:val="none"/>
              </w:rPr>
              <w:t>2.现场查看证据材料可粘贴附页</w:t>
            </w:r>
            <w:r>
              <w:rPr>
                <w:rFonts w:hint="eastAsia"/>
                <w:bCs/>
                <w:color w:val="auto"/>
                <w:szCs w:val="21"/>
                <w:highlight w:val="none"/>
              </w:rPr>
              <w:t>；</w:t>
            </w:r>
          </w:p>
          <w:p w14:paraId="788C5EA4">
            <w:pPr>
              <w:spacing w:line="360" w:lineRule="auto"/>
              <w:rPr>
                <w:bCs/>
                <w:color w:val="auto"/>
                <w:szCs w:val="21"/>
                <w:highlight w:val="none"/>
              </w:rPr>
            </w:pPr>
            <w:r>
              <w:rPr>
                <w:rFonts w:hint="eastAsia"/>
                <w:bCs/>
                <w:color w:val="auto"/>
                <w:szCs w:val="21"/>
                <w:highlight w:val="none"/>
              </w:rPr>
              <w:t>3.查看人员需两人，用黑色钢笔或签字笔</w:t>
            </w:r>
            <w:r>
              <w:rPr>
                <w:rFonts w:hint="eastAsia"/>
                <w:bCs/>
                <w:color w:val="auto"/>
                <w:szCs w:val="21"/>
                <w:highlight w:val="none"/>
                <w:lang w:eastAsia="zh-CN"/>
              </w:rPr>
              <w:t>签名</w:t>
            </w:r>
            <w:r>
              <w:rPr>
                <w:rFonts w:hint="eastAsia"/>
                <w:bCs/>
                <w:color w:val="auto"/>
                <w:szCs w:val="21"/>
                <w:highlight w:val="none"/>
              </w:rPr>
              <w:t>。</w:t>
            </w:r>
          </w:p>
        </w:tc>
      </w:tr>
    </w:tbl>
    <w:p w14:paraId="07D9CA0E">
      <w:pPr>
        <w:pStyle w:val="4"/>
        <w:rPr>
          <w:color w:val="auto"/>
          <w:sz w:val="28"/>
          <w:szCs w:val="28"/>
          <w:highlight w:val="none"/>
        </w:rPr>
        <w:sectPr>
          <w:pgSz w:w="11906" w:h="16838"/>
          <w:pgMar w:top="1440" w:right="1797" w:bottom="1440" w:left="1797" w:header="851" w:footer="992" w:gutter="0"/>
          <w:cols w:space="720" w:num="1"/>
          <w:docGrid w:linePitch="312" w:charSpace="0"/>
        </w:sectPr>
      </w:pPr>
    </w:p>
    <w:p w14:paraId="7AE5569A">
      <w:pPr>
        <w:pStyle w:val="132"/>
        <w:numPr>
          <w:ilvl w:val="1"/>
          <w:numId w:val="7"/>
        </w:numPr>
        <w:spacing w:beforeLines="0" w:afterLines="0"/>
        <w:rPr>
          <w:color w:val="auto"/>
          <w:highlight w:val="none"/>
        </w:rPr>
      </w:pPr>
      <w:bookmarkStart w:id="1037" w:name="_Toc21778"/>
      <w:r>
        <w:rPr>
          <w:rFonts w:hint="eastAsia"/>
          <w:color w:val="auto"/>
          <w:highlight w:val="none"/>
        </w:rPr>
        <w:t>询问记录</w:t>
      </w:r>
      <w:bookmarkEnd w:id="1037"/>
    </w:p>
    <w:p w14:paraId="56A94D6A">
      <w:pPr>
        <w:jc w:val="center"/>
        <w:rPr>
          <w:b/>
          <w:color w:val="auto"/>
          <w:szCs w:val="21"/>
          <w:highlight w:val="none"/>
        </w:rPr>
      </w:pPr>
      <w:r>
        <w:rPr>
          <w:b/>
          <w:color w:val="auto"/>
          <w:sz w:val="28"/>
          <w:szCs w:val="28"/>
          <w:highlight w:val="none"/>
        </w:rPr>
        <w:t>询问记录</w:t>
      </w:r>
    </w:p>
    <w:p w14:paraId="10ED30FA">
      <w:pPr>
        <w:rPr>
          <w:color w:val="auto"/>
          <w:szCs w:val="21"/>
          <w:highlight w:val="none"/>
        </w:rPr>
      </w:pPr>
    </w:p>
    <w:p w14:paraId="129E6155">
      <w:pPr>
        <w:rPr>
          <w:color w:val="auto"/>
          <w:szCs w:val="21"/>
          <w:highlight w:val="none"/>
        </w:rPr>
      </w:pPr>
      <w:r>
        <w:rPr>
          <w:color w:val="auto"/>
          <w:szCs w:val="21"/>
          <w:highlight w:val="none"/>
        </w:rPr>
        <w:t>受理编号：</w:t>
      </w:r>
      <w:r>
        <w:rPr>
          <w:color w:val="auto"/>
          <w:szCs w:val="21"/>
          <w:highlight w:val="none"/>
          <w:u w:val="single"/>
        </w:rPr>
        <w:t xml:space="preserve">              </w:t>
      </w:r>
      <w:r>
        <w:rPr>
          <w:color w:val="auto"/>
          <w:szCs w:val="21"/>
          <w:highlight w:val="none"/>
        </w:rPr>
        <w:t xml:space="preserve">                   询问人：</w:t>
      </w:r>
      <w:r>
        <w:rPr>
          <w:color w:val="auto"/>
          <w:szCs w:val="21"/>
          <w:highlight w:val="none"/>
          <w:u w:val="single"/>
        </w:rPr>
        <w:t xml:space="preserve">                          . </w:t>
      </w:r>
    </w:p>
    <w:p w14:paraId="4D1D1FF6">
      <w:pPr>
        <w:rPr>
          <w:color w:val="auto"/>
          <w:szCs w:val="21"/>
          <w:highlight w:val="none"/>
        </w:rPr>
      </w:pPr>
    </w:p>
    <w:p w14:paraId="030CAF66">
      <w:pPr>
        <w:rPr>
          <w:color w:val="auto"/>
          <w:szCs w:val="21"/>
          <w:highlight w:val="none"/>
        </w:rPr>
      </w:pPr>
      <w:r>
        <w:rPr>
          <w:color w:val="auto"/>
          <w:szCs w:val="21"/>
          <w:highlight w:val="none"/>
        </w:rPr>
        <w:t>1</w:t>
      </w:r>
      <w:r>
        <w:rPr>
          <w:rFonts w:hint="eastAsia"/>
          <w:color w:val="auto"/>
          <w:highlight w:val="none"/>
        </w:rPr>
        <w:t>．</w:t>
      </w:r>
      <w:r>
        <w:rPr>
          <w:color w:val="auto"/>
          <w:szCs w:val="21"/>
          <w:highlight w:val="none"/>
        </w:rPr>
        <w:t>申请登记事项是否为申请人</w:t>
      </w:r>
      <w:r>
        <w:rPr>
          <w:rFonts w:hint="eastAsia"/>
          <w:color w:val="auto"/>
          <w:szCs w:val="21"/>
          <w:highlight w:val="none"/>
        </w:rPr>
        <w:t>的</w:t>
      </w:r>
      <w:r>
        <w:rPr>
          <w:color w:val="auto"/>
          <w:szCs w:val="21"/>
          <w:highlight w:val="none"/>
        </w:rPr>
        <w:t>真实意思表示？</w:t>
      </w:r>
    </w:p>
    <w:p w14:paraId="40155297">
      <w:pPr>
        <w:rPr>
          <w:color w:val="auto"/>
          <w:szCs w:val="21"/>
          <w:highlight w:val="none"/>
        </w:rPr>
      </w:pPr>
      <w:r>
        <w:rPr>
          <w:color w:val="auto"/>
          <w:szCs w:val="21"/>
          <w:highlight w:val="none"/>
        </w:rPr>
        <w:t>回答：（请填写是或否）</w:t>
      </w:r>
    </w:p>
    <w:p w14:paraId="0DCB6BF2">
      <w:pPr>
        <w:rPr>
          <w:color w:val="auto"/>
          <w:szCs w:val="21"/>
          <w:highlight w:val="none"/>
        </w:rPr>
      </w:pPr>
    </w:p>
    <w:p w14:paraId="4C8468FD">
      <w:pPr>
        <w:rPr>
          <w:color w:val="auto"/>
          <w:szCs w:val="21"/>
          <w:highlight w:val="none"/>
        </w:rPr>
      </w:pPr>
      <w:r>
        <w:rPr>
          <w:color w:val="auto"/>
          <w:szCs w:val="21"/>
          <w:highlight w:val="none"/>
        </w:rPr>
        <w:t xml:space="preserve">                                       </w:t>
      </w:r>
    </w:p>
    <w:p w14:paraId="62F68154">
      <w:pPr>
        <w:rPr>
          <w:color w:val="auto"/>
          <w:szCs w:val="21"/>
          <w:highlight w:val="none"/>
        </w:rPr>
      </w:pPr>
      <w:r>
        <w:rPr>
          <w:color w:val="auto"/>
          <w:szCs w:val="21"/>
          <w:highlight w:val="none"/>
        </w:rPr>
        <w:t>2</w:t>
      </w:r>
      <w:r>
        <w:rPr>
          <w:rFonts w:hint="eastAsia"/>
          <w:color w:val="auto"/>
          <w:highlight w:val="none"/>
        </w:rPr>
        <w:t>．</w:t>
      </w:r>
      <w:r>
        <w:rPr>
          <w:color w:val="auto"/>
          <w:szCs w:val="21"/>
          <w:highlight w:val="none"/>
        </w:rPr>
        <w:t>申请登记的不动产是共有，还是单独所有？</w:t>
      </w:r>
    </w:p>
    <w:p w14:paraId="687371EB">
      <w:pPr>
        <w:rPr>
          <w:color w:val="auto"/>
          <w:szCs w:val="21"/>
          <w:highlight w:val="none"/>
        </w:rPr>
      </w:pPr>
      <w:r>
        <w:rPr>
          <w:color w:val="auto"/>
          <w:szCs w:val="21"/>
          <w:highlight w:val="none"/>
        </w:rPr>
        <w:t xml:space="preserve">回答： （请填写共有或单独所有）                                </w:t>
      </w:r>
    </w:p>
    <w:p w14:paraId="0D30A8C1">
      <w:pPr>
        <w:rPr>
          <w:color w:val="auto"/>
          <w:szCs w:val="21"/>
          <w:highlight w:val="none"/>
        </w:rPr>
      </w:pPr>
    </w:p>
    <w:p w14:paraId="0D4BCA9A">
      <w:pPr>
        <w:rPr>
          <w:color w:val="auto"/>
          <w:szCs w:val="21"/>
          <w:highlight w:val="none"/>
        </w:rPr>
      </w:pPr>
    </w:p>
    <w:p w14:paraId="54038536">
      <w:pPr>
        <w:rPr>
          <w:color w:val="auto"/>
          <w:szCs w:val="21"/>
          <w:highlight w:val="none"/>
        </w:rPr>
      </w:pPr>
      <w:r>
        <w:rPr>
          <w:color w:val="auto"/>
          <w:szCs w:val="21"/>
          <w:highlight w:val="none"/>
        </w:rPr>
        <w:t>3</w:t>
      </w:r>
      <w:r>
        <w:rPr>
          <w:rFonts w:hint="eastAsia"/>
          <w:color w:val="auto"/>
          <w:highlight w:val="none"/>
        </w:rPr>
        <w:t>．</w:t>
      </w:r>
      <w:r>
        <w:rPr>
          <w:color w:val="auto"/>
          <w:szCs w:val="21"/>
          <w:highlight w:val="none"/>
        </w:rPr>
        <w:t>申请登记的不动产是按份共有，还是共同共有？</w:t>
      </w:r>
    </w:p>
    <w:p w14:paraId="3DE92404">
      <w:pPr>
        <w:rPr>
          <w:color w:val="auto"/>
          <w:szCs w:val="21"/>
          <w:highlight w:val="none"/>
        </w:rPr>
      </w:pPr>
      <w:r>
        <w:rPr>
          <w:color w:val="auto"/>
          <w:szCs w:val="21"/>
          <w:highlight w:val="none"/>
        </w:rPr>
        <w:t xml:space="preserve">回答： (共有情况下，请填写是按份共有或共同共有)                              </w:t>
      </w:r>
    </w:p>
    <w:p w14:paraId="0A7939E2">
      <w:pPr>
        <w:rPr>
          <w:color w:val="auto"/>
          <w:szCs w:val="21"/>
          <w:highlight w:val="none"/>
        </w:rPr>
      </w:pPr>
    </w:p>
    <w:p w14:paraId="0418D056">
      <w:pPr>
        <w:rPr>
          <w:color w:val="auto"/>
          <w:szCs w:val="21"/>
          <w:highlight w:val="none"/>
        </w:rPr>
      </w:pPr>
    </w:p>
    <w:p w14:paraId="04CE83A2">
      <w:pPr>
        <w:rPr>
          <w:color w:val="auto"/>
          <w:szCs w:val="21"/>
          <w:highlight w:val="none"/>
        </w:rPr>
      </w:pPr>
      <w:r>
        <w:rPr>
          <w:color w:val="auto"/>
          <w:szCs w:val="21"/>
          <w:highlight w:val="none"/>
        </w:rPr>
        <w:t>4</w:t>
      </w:r>
      <w:r>
        <w:rPr>
          <w:rFonts w:hint="eastAsia"/>
          <w:color w:val="auto"/>
          <w:highlight w:val="none"/>
        </w:rPr>
        <w:t>．</w:t>
      </w:r>
      <w:r>
        <w:rPr>
          <w:color w:val="auto"/>
          <w:szCs w:val="21"/>
          <w:highlight w:val="none"/>
        </w:rPr>
        <w:t>申请登记的不动产共有份额情况？</w:t>
      </w:r>
    </w:p>
    <w:p w14:paraId="4CD15F27">
      <w:pPr>
        <w:rPr>
          <w:rFonts w:ascii="宋体" w:hAnsi="宋体"/>
          <w:color w:val="auto"/>
          <w:szCs w:val="21"/>
          <w:highlight w:val="none"/>
        </w:rPr>
      </w:pPr>
      <w:r>
        <w:rPr>
          <w:rFonts w:ascii="宋体" w:hAnsi="宋体"/>
          <w:color w:val="auto"/>
          <w:szCs w:val="21"/>
          <w:highlight w:val="none"/>
        </w:rPr>
        <w:t>回答：（按份共有情况下，请填写具体份额</w:t>
      </w:r>
      <w:r>
        <w:rPr>
          <w:rFonts w:hint="eastAsia" w:ascii="宋体" w:hAnsi="宋体"/>
          <w:color w:val="auto"/>
          <w:szCs w:val="21"/>
          <w:highlight w:val="none"/>
        </w:rPr>
        <w:t>；处分</w:t>
      </w:r>
      <w:r>
        <w:rPr>
          <w:rFonts w:ascii="宋体" w:hAnsi="宋体"/>
          <w:color w:val="auto"/>
          <w:szCs w:val="21"/>
          <w:highlight w:val="none"/>
        </w:rPr>
        <w:t>按份共有的不动产，由占份额三分之二以上的按份共有人申请的，其他按份共有人是否知悉</w:t>
      </w:r>
      <w:r>
        <w:rPr>
          <w:rFonts w:hint="eastAsia" w:ascii="宋体" w:hAnsi="宋体"/>
          <w:color w:val="auto"/>
          <w:szCs w:val="21"/>
          <w:highlight w:val="none"/>
        </w:rPr>
        <w:t>的</w:t>
      </w:r>
      <w:r>
        <w:rPr>
          <w:rFonts w:ascii="宋体" w:hAnsi="宋体"/>
          <w:color w:val="auto"/>
          <w:szCs w:val="21"/>
          <w:highlight w:val="none"/>
        </w:rPr>
        <w:t xml:space="preserve">情况。共同共有人不填写本栏） </w:t>
      </w:r>
    </w:p>
    <w:p w14:paraId="3F5F8414">
      <w:pPr>
        <w:rPr>
          <w:color w:val="auto"/>
          <w:szCs w:val="21"/>
          <w:highlight w:val="none"/>
        </w:rPr>
      </w:pPr>
      <w:r>
        <w:rPr>
          <w:color w:val="auto"/>
          <w:szCs w:val="21"/>
          <w:highlight w:val="none"/>
        </w:rPr>
        <w:t xml:space="preserve">                                                                               </w:t>
      </w:r>
    </w:p>
    <w:p w14:paraId="61EBD0F8">
      <w:pPr>
        <w:rPr>
          <w:color w:val="auto"/>
          <w:szCs w:val="21"/>
          <w:highlight w:val="none"/>
        </w:rPr>
      </w:pPr>
    </w:p>
    <w:p w14:paraId="0EB803F0">
      <w:pPr>
        <w:rPr>
          <w:color w:val="auto"/>
          <w:szCs w:val="21"/>
          <w:highlight w:val="none"/>
        </w:rPr>
      </w:pPr>
      <w:r>
        <w:rPr>
          <w:color w:val="auto"/>
          <w:szCs w:val="21"/>
          <w:highlight w:val="none"/>
        </w:rPr>
        <w:t>5</w:t>
      </w:r>
      <w:r>
        <w:rPr>
          <w:rFonts w:hint="eastAsia"/>
          <w:color w:val="auto"/>
          <w:highlight w:val="none"/>
        </w:rPr>
        <w:t>．</w:t>
      </w:r>
      <w:r>
        <w:rPr>
          <w:color w:val="auto"/>
          <w:szCs w:val="21"/>
          <w:highlight w:val="none"/>
        </w:rPr>
        <w:t>申请异议登记时，权利人是否不同意办理更正登记？</w:t>
      </w:r>
    </w:p>
    <w:p w14:paraId="63E9155E">
      <w:pPr>
        <w:rPr>
          <w:color w:val="auto"/>
          <w:szCs w:val="21"/>
          <w:highlight w:val="none"/>
        </w:rPr>
      </w:pPr>
      <w:r>
        <w:rPr>
          <w:color w:val="auto"/>
          <w:szCs w:val="21"/>
          <w:highlight w:val="none"/>
        </w:rPr>
        <w:t xml:space="preserve">回答：（申请异议登记时填写，申请其他登记不填写本栏）                            </w:t>
      </w:r>
    </w:p>
    <w:p w14:paraId="47CC472D">
      <w:pPr>
        <w:rPr>
          <w:color w:val="auto"/>
          <w:szCs w:val="21"/>
          <w:highlight w:val="none"/>
        </w:rPr>
      </w:pPr>
      <w:r>
        <w:rPr>
          <w:color w:val="auto"/>
          <w:szCs w:val="21"/>
          <w:highlight w:val="none"/>
        </w:rPr>
        <w:t xml:space="preserve">                                                                               </w:t>
      </w:r>
    </w:p>
    <w:p w14:paraId="7550BA27">
      <w:pPr>
        <w:rPr>
          <w:color w:val="auto"/>
          <w:szCs w:val="21"/>
          <w:highlight w:val="none"/>
        </w:rPr>
      </w:pPr>
    </w:p>
    <w:p w14:paraId="44EE091C">
      <w:pPr>
        <w:rPr>
          <w:color w:val="auto"/>
          <w:szCs w:val="21"/>
          <w:highlight w:val="none"/>
        </w:rPr>
      </w:pPr>
      <w:r>
        <w:rPr>
          <w:color w:val="auto"/>
          <w:szCs w:val="21"/>
          <w:highlight w:val="none"/>
        </w:rPr>
        <w:t>6</w:t>
      </w:r>
      <w:r>
        <w:rPr>
          <w:rFonts w:hint="eastAsia"/>
          <w:color w:val="auto"/>
          <w:highlight w:val="none"/>
        </w:rPr>
        <w:t>．</w:t>
      </w:r>
      <w:r>
        <w:rPr>
          <w:color w:val="auto"/>
          <w:szCs w:val="21"/>
          <w:highlight w:val="none"/>
        </w:rPr>
        <w:t>申请异议登记时，是否已知悉异议不当应承担的责任？</w:t>
      </w:r>
    </w:p>
    <w:p w14:paraId="32266A81">
      <w:pPr>
        <w:rPr>
          <w:color w:val="auto"/>
          <w:szCs w:val="21"/>
          <w:highlight w:val="none"/>
        </w:rPr>
      </w:pPr>
      <w:r>
        <w:rPr>
          <w:color w:val="auto"/>
          <w:szCs w:val="21"/>
          <w:highlight w:val="none"/>
        </w:rPr>
        <w:t xml:space="preserve">回答：（申请异议登记时填写，申请其他登记不填写本栏）     </w:t>
      </w:r>
    </w:p>
    <w:p w14:paraId="7A5C2BCF">
      <w:pPr>
        <w:rPr>
          <w:color w:val="auto"/>
          <w:szCs w:val="21"/>
          <w:highlight w:val="none"/>
        </w:rPr>
      </w:pPr>
      <w:r>
        <w:rPr>
          <w:color w:val="auto"/>
          <w:szCs w:val="21"/>
          <w:highlight w:val="none"/>
        </w:rPr>
        <w:t xml:space="preserve">                                                                               </w:t>
      </w:r>
    </w:p>
    <w:p w14:paraId="111C0BB4">
      <w:pPr>
        <w:rPr>
          <w:color w:val="auto"/>
          <w:szCs w:val="21"/>
          <w:highlight w:val="none"/>
        </w:rPr>
      </w:pPr>
      <w:r>
        <w:rPr>
          <w:color w:val="auto"/>
          <w:szCs w:val="21"/>
          <w:highlight w:val="none"/>
        </w:rPr>
        <w:t>7</w:t>
      </w:r>
      <w:r>
        <w:rPr>
          <w:rFonts w:hint="eastAsia"/>
          <w:color w:val="auto"/>
          <w:highlight w:val="none"/>
        </w:rPr>
        <w:t>．</w:t>
      </w:r>
      <w:r>
        <w:rPr>
          <w:color w:val="auto"/>
          <w:szCs w:val="21"/>
          <w:highlight w:val="none"/>
        </w:rPr>
        <w:t>申请本次转移登记时，其他按份共有人是否同意。</w:t>
      </w:r>
    </w:p>
    <w:p w14:paraId="7E0A2CBB">
      <w:pPr>
        <w:rPr>
          <w:color w:val="auto"/>
          <w:szCs w:val="21"/>
          <w:highlight w:val="none"/>
        </w:rPr>
      </w:pPr>
      <w:r>
        <w:rPr>
          <w:color w:val="auto"/>
          <w:szCs w:val="21"/>
          <w:highlight w:val="none"/>
        </w:rPr>
        <w:t>回答：（受让人为其他按份共有人以外的第三人时填写）</w:t>
      </w:r>
    </w:p>
    <w:p w14:paraId="62BEC836">
      <w:pPr>
        <w:rPr>
          <w:color w:val="auto"/>
          <w:szCs w:val="21"/>
          <w:highlight w:val="none"/>
        </w:rPr>
      </w:pPr>
    </w:p>
    <w:p w14:paraId="3798932D">
      <w:pPr>
        <w:rPr>
          <w:color w:val="auto"/>
          <w:szCs w:val="21"/>
          <w:highlight w:val="none"/>
        </w:rPr>
      </w:pPr>
      <w:r>
        <w:rPr>
          <w:color w:val="auto"/>
          <w:szCs w:val="21"/>
          <w:highlight w:val="none"/>
        </w:rPr>
        <w:t>8</w:t>
      </w:r>
      <w:r>
        <w:rPr>
          <w:rFonts w:hint="eastAsia"/>
          <w:color w:val="auto"/>
          <w:highlight w:val="none"/>
        </w:rPr>
        <w:t>．</w:t>
      </w:r>
      <w:r>
        <w:rPr>
          <w:color w:val="auto"/>
          <w:szCs w:val="21"/>
          <w:highlight w:val="none"/>
        </w:rPr>
        <w:t>其他需要询问的有关事项：</w:t>
      </w:r>
    </w:p>
    <w:p w14:paraId="2147A5E3">
      <w:pPr>
        <w:rPr>
          <w:color w:val="auto"/>
          <w:szCs w:val="21"/>
          <w:highlight w:val="none"/>
        </w:rPr>
      </w:pPr>
      <w:r>
        <w:rPr>
          <w:color w:val="auto"/>
          <w:szCs w:val="21"/>
          <w:highlight w:val="none"/>
        </w:rPr>
        <w:t xml:space="preserve">                                                       </w:t>
      </w:r>
    </w:p>
    <w:p w14:paraId="186D6FC3">
      <w:pPr>
        <w:rPr>
          <w:color w:val="auto"/>
          <w:szCs w:val="21"/>
          <w:highlight w:val="none"/>
        </w:rPr>
      </w:pPr>
      <w:r>
        <w:rPr>
          <w:color w:val="auto"/>
          <w:szCs w:val="21"/>
          <w:highlight w:val="none"/>
        </w:rPr>
        <w:t xml:space="preserve">                                                                               </w:t>
      </w:r>
    </w:p>
    <w:p w14:paraId="73BBAEC1">
      <w:pPr>
        <w:rPr>
          <w:color w:val="auto"/>
          <w:szCs w:val="21"/>
          <w:highlight w:val="none"/>
        </w:rPr>
      </w:pPr>
      <w:r>
        <w:rPr>
          <w:color w:val="auto"/>
          <w:szCs w:val="21"/>
          <w:highlight w:val="none"/>
        </w:rPr>
        <w:t>经被询问人确认，以上询问事项均回答真实、无误。</w:t>
      </w:r>
    </w:p>
    <w:p w14:paraId="1368B238">
      <w:pPr>
        <w:jc w:val="center"/>
        <w:rPr>
          <w:color w:val="auto"/>
          <w:szCs w:val="21"/>
          <w:highlight w:val="none"/>
        </w:rPr>
      </w:pPr>
    </w:p>
    <w:p w14:paraId="59178108">
      <w:pPr>
        <w:jc w:val="center"/>
        <w:rPr>
          <w:color w:val="auto"/>
          <w:szCs w:val="21"/>
          <w:highlight w:val="none"/>
        </w:rPr>
      </w:pPr>
    </w:p>
    <w:p w14:paraId="639F5079">
      <w:pPr>
        <w:jc w:val="center"/>
        <w:rPr>
          <w:color w:val="auto"/>
          <w:szCs w:val="21"/>
          <w:highlight w:val="none"/>
        </w:rPr>
      </w:pPr>
      <w:r>
        <w:rPr>
          <w:rFonts w:hint="eastAsia"/>
          <w:color w:val="auto"/>
          <w:szCs w:val="21"/>
          <w:highlight w:val="none"/>
        </w:rPr>
        <w:t xml:space="preserve">                          </w:t>
      </w:r>
      <w:r>
        <w:rPr>
          <w:color w:val="auto"/>
          <w:szCs w:val="21"/>
          <w:highlight w:val="none"/>
        </w:rPr>
        <w:t>被询问人签名（签章）：</w:t>
      </w:r>
    </w:p>
    <w:p w14:paraId="1DE7DFEE">
      <w:pPr>
        <w:jc w:val="center"/>
        <w:rPr>
          <w:color w:val="auto"/>
          <w:szCs w:val="21"/>
          <w:highlight w:val="none"/>
        </w:rPr>
      </w:pPr>
      <w:r>
        <w:rPr>
          <w:rFonts w:hint="eastAsia"/>
          <w:color w:val="auto"/>
          <w:szCs w:val="21"/>
          <w:highlight w:val="none"/>
        </w:rPr>
        <w:t xml:space="preserve">                                         </w:t>
      </w:r>
      <w:r>
        <w:rPr>
          <w:color w:val="auto"/>
          <w:highlight w:val="none"/>
        </w:rPr>
        <w:t xml:space="preserve">     年    月   日</w:t>
      </w:r>
    </w:p>
    <w:p w14:paraId="1C035D72">
      <w:pPr>
        <w:pStyle w:val="132"/>
        <w:numPr>
          <w:ilvl w:val="1"/>
          <w:numId w:val="7"/>
        </w:numPr>
        <w:spacing w:beforeLines="0" w:afterLines="0"/>
        <w:rPr>
          <w:color w:val="auto"/>
          <w:highlight w:val="none"/>
        </w:rPr>
      </w:pPr>
      <w:r>
        <w:rPr>
          <w:color w:val="auto"/>
          <w:highlight w:val="none"/>
        </w:rPr>
        <w:br w:type="page"/>
      </w:r>
      <w:bookmarkStart w:id="1038" w:name="_Toc31354"/>
      <w:r>
        <w:rPr>
          <w:color w:val="auto"/>
          <w:highlight w:val="none"/>
        </w:rPr>
        <w:t>授权委托书</w:t>
      </w:r>
      <w:bookmarkEnd w:id="1038"/>
    </w:p>
    <w:p w14:paraId="2C3EA013">
      <w:pPr>
        <w:jc w:val="center"/>
        <w:rPr>
          <w:rFonts w:eastAsia="方正大黑简体"/>
          <w:color w:val="auto"/>
          <w:sz w:val="26"/>
          <w:szCs w:val="26"/>
          <w:highlight w:val="none"/>
        </w:rPr>
      </w:pPr>
      <w:r>
        <w:rPr>
          <w:rFonts w:eastAsia="方正大黑简体"/>
          <w:color w:val="auto"/>
          <w:sz w:val="26"/>
          <w:szCs w:val="26"/>
          <w:highlight w:val="none"/>
        </w:rPr>
        <w:t>授权委托书</w:t>
      </w:r>
    </w:p>
    <w:p w14:paraId="13445996">
      <w:pPr>
        <w:spacing w:line="300" w:lineRule="exact"/>
        <w:jc w:val="center"/>
        <w:rPr>
          <w:bCs/>
          <w:color w:val="auto"/>
          <w:sz w:val="24"/>
          <w:highlight w:val="none"/>
        </w:rPr>
      </w:pPr>
    </w:p>
    <w:p w14:paraId="02D4A4A3">
      <w:pPr>
        <w:spacing w:line="300" w:lineRule="exact"/>
        <w:rPr>
          <w:color w:val="auto"/>
          <w:highlight w:val="none"/>
        </w:rPr>
      </w:pPr>
      <w:r>
        <w:rPr>
          <w:color w:val="auto"/>
          <w:highlight w:val="none"/>
        </w:rPr>
        <w:t>委托人：</w:t>
      </w:r>
      <w:r>
        <w:rPr>
          <w:color w:val="auto"/>
          <w:szCs w:val="21"/>
          <w:highlight w:val="none"/>
          <w:u w:val="single"/>
        </w:rPr>
        <w:t xml:space="preserve">                  </w:t>
      </w:r>
      <w:r>
        <w:rPr>
          <w:color w:val="auto"/>
          <w:highlight w:val="none"/>
          <w:u w:val="single"/>
        </w:rPr>
        <w:t xml:space="preserve">      </w:t>
      </w:r>
      <w:r>
        <w:rPr>
          <w:color w:val="auto"/>
          <w:highlight w:val="none"/>
        </w:rPr>
        <w:t xml:space="preserve">             法定代表人：</w:t>
      </w:r>
      <w:r>
        <w:rPr>
          <w:color w:val="auto"/>
          <w:highlight w:val="none"/>
          <w:u w:val="single"/>
        </w:rPr>
        <w:t>____    __</w:t>
      </w:r>
      <w:r>
        <w:rPr>
          <w:rFonts w:hint="eastAsia"/>
          <w:color w:val="auto"/>
          <w:highlight w:val="none"/>
          <w:u w:val="single"/>
        </w:rPr>
        <w:t xml:space="preserve">   </w:t>
      </w:r>
      <w:r>
        <w:rPr>
          <w:color w:val="auto"/>
          <w:highlight w:val="none"/>
          <w:u w:val="single"/>
        </w:rPr>
        <w:t>_</w:t>
      </w:r>
      <w:r>
        <w:rPr>
          <w:rFonts w:hint="eastAsia"/>
          <w:color w:val="auto"/>
          <w:highlight w:val="none"/>
          <w:u w:val="single"/>
        </w:rPr>
        <w:t xml:space="preserve">       </w:t>
      </w:r>
      <w:r>
        <w:rPr>
          <w:color w:val="auto"/>
          <w:highlight w:val="none"/>
          <w:u w:val="single"/>
        </w:rPr>
        <w:t>__</w:t>
      </w:r>
      <w:r>
        <w:rPr>
          <w:color w:val="auto"/>
          <w:szCs w:val="22"/>
          <w:highlight w:val="none"/>
        </w:rPr>
        <w:t xml:space="preserve">    </w:t>
      </w:r>
      <w:r>
        <w:rPr>
          <w:color w:val="auto"/>
          <w:szCs w:val="21"/>
          <w:highlight w:val="none"/>
          <w:u w:val="single"/>
        </w:rPr>
        <w:t xml:space="preserve"> </w:t>
      </w:r>
    </w:p>
    <w:p w14:paraId="40F6BAC4">
      <w:pPr>
        <w:spacing w:line="300" w:lineRule="exact"/>
        <w:rPr>
          <w:color w:val="auto"/>
          <w:highlight w:val="none"/>
        </w:rPr>
      </w:pPr>
      <w:r>
        <w:rPr>
          <w:color w:val="auto"/>
          <w:highlight w:val="none"/>
        </w:rPr>
        <w:t>身份证</w:t>
      </w:r>
      <w:r>
        <w:rPr>
          <w:rFonts w:hint="eastAsia"/>
          <w:color w:val="auto"/>
          <w:highlight w:val="none"/>
        </w:rPr>
        <w:t>明类型</w:t>
      </w:r>
      <w:r>
        <w:rPr>
          <w:color w:val="auto"/>
          <w:highlight w:val="none"/>
        </w:rPr>
        <w:t>：</w:t>
      </w:r>
      <w:r>
        <w:rPr>
          <w:color w:val="auto"/>
          <w:szCs w:val="21"/>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证件号码：</w:t>
      </w:r>
      <w:r>
        <w:rPr>
          <w:color w:val="auto"/>
          <w:highlight w:val="none"/>
          <w:u w:val="single"/>
        </w:rPr>
        <w:t>____    __</w:t>
      </w:r>
      <w:r>
        <w:rPr>
          <w:rFonts w:hint="eastAsia"/>
          <w:color w:val="auto"/>
          <w:highlight w:val="none"/>
          <w:u w:val="single"/>
        </w:rPr>
        <w:t xml:space="preserve">   </w:t>
      </w:r>
      <w:r>
        <w:rPr>
          <w:color w:val="auto"/>
          <w:highlight w:val="none"/>
          <w:u w:val="single"/>
        </w:rPr>
        <w:t>_</w:t>
      </w:r>
      <w:r>
        <w:rPr>
          <w:rFonts w:hint="eastAsia"/>
          <w:color w:val="auto"/>
          <w:highlight w:val="none"/>
          <w:u w:val="single"/>
        </w:rPr>
        <w:t xml:space="preserve">       </w:t>
      </w:r>
      <w:r>
        <w:rPr>
          <w:color w:val="auto"/>
          <w:highlight w:val="none"/>
          <w:u w:val="single"/>
        </w:rPr>
        <w:t>___</w:t>
      </w:r>
    </w:p>
    <w:p w14:paraId="38CCE0D8">
      <w:pPr>
        <w:spacing w:line="300" w:lineRule="exact"/>
        <w:rPr>
          <w:color w:val="auto"/>
          <w:highlight w:val="none"/>
        </w:rPr>
      </w:pPr>
      <w:r>
        <w:rPr>
          <w:color w:val="auto"/>
          <w:highlight w:val="none"/>
        </w:rPr>
        <w:t>联系地址：</w:t>
      </w:r>
      <w:r>
        <w:rPr>
          <w:color w:val="auto"/>
          <w:szCs w:val="21"/>
          <w:highlight w:val="none"/>
          <w:u w:val="single"/>
        </w:rPr>
        <w:t xml:space="preserve">                  </w:t>
      </w:r>
      <w:r>
        <w:rPr>
          <w:color w:val="auto"/>
          <w:highlight w:val="none"/>
          <w:u w:val="single"/>
        </w:rPr>
        <w:t xml:space="preserve">    </w:t>
      </w:r>
      <w:r>
        <w:rPr>
          <w:color w:val="auto"/>
          <w:highlight w:val="none"/>
        </w:rPr>
        <w:t xml:space="preserve">             邮政编码：</w:t>
      </w:r>
      <w:r>
        <w:rPr>
          <w:color w:val="auto"/>
          <w:highlight w:val="none"/>
          <w:u w:val="single"/>
        </w:rPr>
        <w:t>____    _</w:t>
      </w:r>
      <w:r>
        <w:rPr>
          <w:rFonts w:hint="eastAsia"/>
          <w:color w:val="auto"/>
          <w:highlight w:val="none"/>
          <w:u w:val="single"/>
        </w:rPr>
        <w:t xml:space="preserve">  </w:t>
      </w:r>
      <w:r>
        <w:rPr>
          <w:color w:val="auto"/>
          <w:highlight w:val="none"/>
          <w:u w:val="single"/>
        </w:rPr>
        <w:t>__</w:t>
      </w:r>
      <w:r>
        <w:rPr>
          <w:rFonts w:hint="eastAsia"/>
          <w:color w:val="auto"/>
          <w:highlight w:val="none"/>
          <w:u w:val="single"/>
        </w:rPr>
        <w:t xml:space="preserve">       </w:t>
      </w:r>
      <w:r>
        <w:rPr>
          <w:color w:val="auto"/>
          <w:highlight w:val="none"/>
          <w:u w:val="single"/>
        </w:rPr>
        <w:t>_____</w:t>
      </w:r>
      <w:r>
        <w:rPr>
          <w:color w:val="auto"/>
          <w:highlight w:val="none"/>
        </w:rPr>
        <w:t xml:space="preserve">      </w:t>
      </w:r>
    </w:p>
    <w:p w14:paraId="52E3D86A">
      <w:pPr>
        <w:spacing w:line="300" w:lineRule="exact"/>
        <w:rPr>
          <w:color w:val="auto"/>
          <w:highlight w:val="none"/>
        </w:rPr>
      </w:pPr>
      <w:r>
        <w:rPr>
          <w:color w:val="auto"/>
          <w:highlight w:val="none"/>
        </w:rPr>
        <w:t>电话：_____</w:t>
      </w:r>
      <w:r>
        <w:rPr>
          <w:color w:val="auto"/>
          <w:highlight w:val="none"/>
          <w:u w:val="single"/>
        </w:rPr>
        <w:t>___              ____</w:t>
      </w:r>
      <w:r>
        <w:rPr>
          <w:color w:val="auto"/>
          <w:highlight w:val="none"/>
        </w:rPr>
        <w:t xml:space="preserve">  </w:t>
      </w:r>
      <w:r>
        <w:rPr>
          <w:rFonts w:hint="eastAsia"/>
          <w:color w:val="auto"/>
          <w:highlight w:val="none"/>
        </w:rPr>
        <w:t xml:space="preserve"> </w:t>
      </w:r>
    </w:p>
    <w:p w14:paraId="00E2216F">
      <w:pPr>
        <w:spacing w:line="300" w:lineRule="exact"/>
        <w:rPr>
          <w:color w:val="auto"/>
          <w:highlight w:val="none"/>
        </w:rPr>
      </w:pPr>
    </w:p>
    <w:p w14:paraId="636AE3E7">
      <w:pPr>
        <w:spacing w:line="300" w:lineRule="exact"/>
        <w:rPr>
          <w:color w:val="auto"/>
          <w:highlight w:val="none"/>
        </w:rPr>
      </w:pPr>
      <w:r>
        <w:rPr>
          <w:color w:val="auto"/>
          <w:highlight w:val="none"/>
        </w:rPr>
        <w:t>受托人：</w:t>
      </w:r>
      <w:r>
        <w:rPr>
          <w:color w:val="auto"/>
          <w:highlight w:val="none"/>
          <w:u w:val="single"/>
        </w:rPr>
        <w:t xml:space="preserve">                        </w:t>
      </w:r>
      <w:r>
        <w:rPr>
          <w:color w:val="auto"/>
          <w:highlight w:val="none"/>
        </w:rPr>
        <w:t xml:space="preserve">             法定代表人：</w:t>
      </w:r>
      <w:r>
        <w:rPr>
          <w:color w:val="auto"/>
          <w:highlight w:val="none"/>
          <w:u w:val="single"/>
        </w:rPr>
        <w:t>____    ___</w:t>
      </w:r>
      <w:r>
        <w:rPr>
          <w:rFonts w:hint="eastAsia"/>
          <w:color w:val="auto"/>
          <w:highlight w:val="none"/>
          <w:u w:val="single"/>
        </w:rPr>
        <w:t xml:space="preserve">      </w:t>
      </w:r>
      <w:r>
        <w:rPr>
          <w:color w:val="auto"/>
          <w:highlight w:val="none"/>
          <w:u w:val="single"/>
        </w:rPr>
        <w:t xml:space="preserve">_____      </w:t>
      </w:r>
    </w:p>
    <w:p w14:paraId="7FE2BE8F">
      <w:pPr>
        <w:spacing w:line="300" w:lineRule="exact"/>
        <w:rPr>
          <w:color w:val="auto"/>
          <w:highlight w:val="none"/>
        </w:rPr>
      </w:pPr>
      <w:r>
        <w:rPr>
          <w:color w:val="auto"/>
          <w:highlight w:val="none"/>
        </w:rPr>
        <w:t>身份证</w:t>
      </w:r>
      <w:r>
        <w:rPr>
          <w:rFonts w:hint="eastAsia"/>
          <w:color w:val="auto"/>
          <w:highlight w:val="none"/>
        </w:rPr>
        <w:t>明类型</w:t>
      </w:r>
      <w:r>
        <w:rPr>
          <w:color w:val="auto"/>
          <w:highlight w:val="non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证件号码：</w:t>
      </w:r>
      <w:r>
        <w:rPr>
          <w:color w:val="auto"/>
          <w:highlight w:val="none"/>
          <w:u w:val="single"/>
        </w:rPr>
        <w:t xml:space="preserve">____    ______ </w:t>
      </w:r>
      <w:r>
        <w:rPr>
          <w:rFonts w:hint="eastAsia"/>
          <w:color w:val="auto"/>
          <w:highlight w:val="none"/>
          <w:u w:val="single"/>
        </w:rPr>
        <w:t xml:space="preserve">      </w:t>
      </w:r>
      <w:r>
        <w:rPr>
          <w:color w:val="auto"/>
          <w:highlight w:val="none"/>
          <w:u w:val="single"/>
        </w:rPr>
        <w:t xml:space="preserve">  _</w:t>
      </w:r>
      <w:r>
        <w:rPr>
          <w:color w:val="auto"/>
          <w:highlight w:val="none"/>
        </w:rPr>
        <w:t xml:space="preserve">  </w:t>
      </w:r>
    </w:p>
    <w:p w14:paraId="13CE7D86">
      <w:pPr>
        <w:spacing w:line="300" w:lineRule="exact"/>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邮政编码：</w:t>
      </w:r>
      <w:r>
        <w:rPr>
          <w:color w:val="auto"/>
          <w:highlight w:val="none"/>
          <w:u w:val="single"/>
        </w:rPr>
        <w:t xml:space="preserve">________   _  </w:t>
      </w:r>
      <w:r>
        <w:rPr>
          <w:rFonts w:hint="eastAsia"/>
          <w:color w:val="auto"/>
          <w:highlight w:val="none"/>
          <w:u w:val="single"/>
        </w:rPr>
        <w:t xml:space="preserve">      </w:t>
      </w:r>
      <w:r>
        <w:rPr>
          <w:color w:val="auto"/>
          <w:highlight w:val="none"/>
          <w:u w:val="single"/>
        </w:rPr>
        <w:t xml:space="preserve">  __   </w:t>
      </w:r>
    </w:p>
    <w:p w14:paraId="71A5BA7C">
      <w:pPr>
        <w:spacing w:line="300" w:lineRule="exact"/>
        <w:rPr>
          <w:color w:val="auto"/>
          <w:highlight w:val="none"/>
        </w:rPr>
      </w:pPr>
      <w:r>
        <w:rPr>
          <w:color w:val="auto"/>
          <w:highlight w:val="none"/>
        </w:rPr>
        <w:t>电话：</w:t>
      </w:r>
      <w:r>
        <w:rPr>
          <w:color w:val="auto"/>
          <w:highlight w:val="none"/>
          <w:u w:val="single"/>
        </w:rPr>
        <w:t xml:space="preserve">______      _         _ __                          </w:t>
      </w:r>
      <w:r>
        <w:rPr>
          <w:color w:val="auto"/>
          <w:highlight w:val="none"/>
        </w:rPr>
        <w:t xml:space="preserve">  </w:t>
      </w:r>
    </w:p>
    <w:p w14:paraId="7C2CB2E8">
      <w:pPr>
        <w:spacing w:line="300" w:lineRule="exact"/>
        <w:rPr>
          <w:color w:val="auto"/>
          <w:highlight w:val="none"/>
        </w:rPr>
      </w:pPr>
    </w:p>
    <w:p w14:paraId="30C99B7A">
      <w:pPr>
        <w:spacing w:line="300" w:lineRule="exact"/>
        <w:rPr>
          <w:color w:val="auto"/>
          <w:highlight w:val="none"/>
        </w:rPr>
      </w:pPr>
      <w:r>
        <w:rPr>
          <w:color w:val="auto"/>
          <w:highlight w:val="none"/>
        </w:rPr>
        <w:t>委托期限：</w:t>
      </w:r>
      <w:r>
        <w:rPr>
          <w:color w:val="auto"/>
          <w:highlight w:val="none"/>
          <w:u w:val="single"/>
        </w:rPr>
        <w:t xml:space="preserve">       </w:t>
      </w:r>
      <w:r>
        <w:rPr>
          <w:color w:val="auto"/>
          <w:highlight w:val="none"/>
        </w:rPr>
        <w:t xml:space="preserve"> 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日至</w:t>
      </w:r>
      <w:r>
        <w:rPr>
          <w:color w:val="auto"/>
          <w:highlight w:val="none"/>
          <w:u w:val="single"/>
        </w:rPr>
        <w:t xml:space="preserve">    </w:t>
      </w:r>
      <w:r>
        <w:rPr>
          <w:rFonts w:hint="eastAsia"/>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rPr>
        <w:t>日。</w:t>
      </w:r>
    </w:p>
    <w:p w14:paraId="21DEF7E3">
      <w:pPr>
        <w:spacing w:line="300" w:lineRule="exact"/>
        <w:rPr>
          <w:color w:val="auto"/>
          <w:highlight w:val="none"/>
        </w:rPr>
      </w:pPr>
    </w:p>
    <w:p w14:paraId="3FABF94D">
      <w:pPr>
        <w:spacing w:line="300" w:lineRule="exact"/>
        <w:ind w:firstLine="420" w:firstLineChars="200"/>
        <w:rPr>
          <w:color w:val="auto"/>
          <w:highlight w:val="none"/>
        </w:rPr>
      </w:pPr>
      <w:r>
        <w:rPr>
          <w:color w:val="auto"/>
          <w:highlight w:val="none"/>
        </w:rPr>
        <w:t>现委托人委托</w:t>
      </w:r>
      <w:r>
        <w:rPr>
          <w:color w:val="auto"/>
          <w:highlight w:val="none"/>
          <w:u w:val="single"/>
        </w:rPr>
        <w:t xml:space="preserve">                   </w:t>
      </w:r>
      <w:r>
        <w:rPr>
          <w:color w:val="auto"/>
          <w:highlight w:val="none"/>
        </w:rPr>
        <w:t>为合法代理人，代表委托人办理坐落于</w:t>
      </w:r>
      <w:r>
        <w:rPr>
          <w:color w:val="auto"/>
          <w:highlight w:val="none"/>
          <w:u w:val="single"/>
        </w:rPr>
        <w:t>___</w:t>
      </w:r>
      <w:r>
        <w:rPr>
          <w:rFonts w:hint="eastAsia"/>
          <w:color w:val="auto"/>
          <w:highlight w:val="none"/>
          <w:u w:val="single"/>
        </w:rPr>
        <w:t xml:space="preserve">     </w:t>
      </w:r>
      <w:r>
        <w:rPr>
          <w:color w:val="auto"/>
          <w:highlight w:val="none"/>
          <w:u w:val="single"/>
        </w:rPr>
        <w:t>__</w:t>
      </w:r>
      <w:r>
        <w:rPr>
          <w:color w:val="auto"/>
          <w:highlight w:val="none"/>
        </w:rPr>
        <w:t>之不动产</w:t>
      </w:r>
      <w:r>
        <w:rPr>
          <w:rFonts w:hint="eastAsia"/>
          <w:color w:val="auto"/>
          <w:highlight w:val="none"/>
        </w:rPr>
        <w:t>的以下</w:t>
      </w:r>
      <w:r>
        <w:rPr>
          <w:color w:val="auto"/>
          <w:highlight w:val="none"/>
        </w:rPr>
        <w:t>事项</w:t>
      </w:r>
      <w:r>
        <w:rPr>
          <w:rFonts w:hint="eastAsia"/>
          <w:color w:val="auto"/>
          <w:highlight w:val="none"/>
        </w:rPr>
        <w:t>：</w:t>
      </w:r>
    </w:p>
    <w:p w14:paraId="71566282">
      <w:pPr>
        <w:snapToGrid w:val="0"/>
        <w:spacing w:line="360" w:lineRule="auto"/>
        <w:ind w:firstLine="434"/>
        <w:rPr>
          <w:color w:val="auto"/>
          <w:highlight w:val="none"/>
          <w:u w:val="single"/>
        </w:rPr>
      </w:pPr>
      <w:r>
        <w:rPr>
          <w:color w:val="auto"/>
          <w:highlight w:val="none"/>
        </w:rPr>
        <w:t>1</w:t>
      </w:r>
      <w:r>
        <w:rPr>
          <w:rFonts w:hint="eastAsia"/>
          <w:color w:val="auto"/>
          <w:highlight w:val="none"/>
        </w:rPr>
        <w:t>．</w:t>
      </w:r>
      <w:r>
        <w:rPr>
          <w:color w:val="auto"/>
          <w:szCs w:val="21"/>
          <w:highlight w:val="none"/>
        </w:rPr>
        <w:t>__</w:t>
      </w:r>
      <w:r>
        <w:rPr>
          <w:color w:val="auto"/>
          <w:szCs w:val="21"/>
          <w:highlight w:val="none"/>
          <w:u w:val="single"/>
        </w:rPr>
        <w:t xml:space="preserve">     </w:t>
      </w:r>
      <w:r>
        <w:rPr>
          <w:color w:val="auto"/>
          <w:szCs w:val="21"/>
          <w:highlight w:val="none"/>
        </w:rPr>
        <w:t>________________________________________________</w:t>
      </w:r>
    </w:p>
    <w:p w14:paraId="7F1901AF">
      <w:pPr>
        <w:snapToGrid w:val="0"/>
        <w:spacing w:line="360" w:lineRule="auto"/>
        <w:ind w:firstLine="434"/>
        <w:rPr>
          <w:color w:val="auto"/>
          <w:highlight w:val="none"/>
          <w:u w:val="single"/>
        </w:rPr>
      </w:pPr>
      <w:r>
        <w:rPr>
          <w:color w:val="auto"/>
          <w:highlight w:val="none"/>
        </w:rPr>
        <w:t>2</w:t>
      </w:r>
      <w:r>
        <w:rPr>
          <w:rFonts w:hint="eastAsia"/>
          <w:color w:val="auto"/>
          <w:highlight w:val="none"/>
        </w:rPr>
        <w:t>．</w:t>
      </w:r>
      <w:r>
        <w:rPr>
          <w:color w:val="auto"/>
          <w:szCs w:val="21"/>
          <w:highlight w:val="none"/>
        </w:rPr>
        <w:t>______________________________________________________</w:t>
      </w:r>
      <w:r>
        <w:rPr>
          <w:color w:val="auto"/>
          <w:highlight w:val="none"/>
          <w:u w:val="single"/>
        </w:rPr>
        <w:t xml:space="preserve"> </w:t>
      </w:r>
    </w:p>
    <w:p w14:paraId="22C013E2">
      <w:pPr>
        <w:snapToGrid w:val="0"/>
        <w:spacing w:line="360" w:lineRule="auto"/>
        <w:ind w:firstLine="434"/>
        <w:rPr>
          <w:color w:val="auto"/>
          <w:highlight w:val="none"/>
          <w:u w:val="single"/>
        </w:rPr>
      </w:pPr>
      <w:r>
        <w:rPr>
          <w:color w:val="auto"/>
          <w:highlight w:val="none"/>
        </w:rPr>
        <w:t>3</w:t>
      </w:r>
      <w:r>
        <w:rPr>
          <w:rFonts w:hint="eastAsia"/>
          <w:color w:val="auto"/>
          <w:highlight w:val="none"/>
        </w:rPr>
        <w:t>．</w:t>
      </w:r>
      <w:r>
        <w:rPr>
          <w:color w:val="auto"/>
          <w:szCs w:val="21"/>
          <w:highlight w:val="none"/>
        </w:rPr>
        <w:t>____________________________________________________</w:t>
      </w:r>
      <w:r>
        <w:rPr>
          <w:rFonts w:hint="eastAsia"/>
          <w:color w:val="auto"/>
          <w:szCs w:val="21"/>
          <w:highlight w:val="none"/>
        </w:rPr>
        <w:t xml:space="preserve"> </w:t>
      </w:r>
      <w:r>
        <w:rPr>
          <w:color w:val="auto"/>
          <w:highlight w:val="none"/>
          <w:u w:val="single"/>
        </w:rPr>
        <w:t xml:space="preserve">  </w:t>
      </w:r>
    </w:p>
    <w:p w14:paraId="687B1EF1">
      <w:pPr>
        <w:snapToGrid w:val="0"/>
        <w:spacing w:line="360" w:lineRule="auto"/>
        <w:ind w:firstLine="434"/>
        <w:rPr>
          <w:color w:val="auto"/>
          <w:highlight w:val="none"/>
          <w:u w:val="single"/>
        </w:rPr>
      </w:pPr>
      <w:r>
        <w:rPr>
          <w:color w:val="auto"/>
          <w:highlight w:val="none"/>
        </w:rPr>
        <w:t>4</w:t>
      </w:r>
      <w:r>
        <w:rPr>
          <w:rFonts w:hint="eastAsia"/>
          <w:color w:val="auto"/>
          <w:highlight w:val="none"/>
        </w:rPr>
        <w:t>．</w:t>
      </w:r>
      <w:r>
        <w:rPr>
          <w:color w:val="auto"/>
          <w:szCs w:val="21"/>
          <w:highlight w:val="none"/>
        </w:rPr>
        <w:t>_______________________________________________________</w:t>
      </w:r>
    </w:p>
    <w:p w14:paraId="0FA7EBA8">
      <w:pPr>
        <w:spacing w:line="300" w:lineRule="exact"/>
        <w:ind w:firstLine="420" w:firstLineChars="200"/>
        <w:rPr>
          <w:color w:val="auto"/>
          <w:highlight w:val="none"/>
        </w:rPr>
      </w:pPr>
      <w:r>
        <w:rPr>
          <w:color w:val="auto"/>
          <w:highlight w:val="none"/>
        </w:rPr>
        <w:t>5</w:t>
      </w:r>
      <w:r>
        <w:rPr>
          <w:rFonts w:hint="eastAsia"/>
          <w:color w:val="auto"/>
          <w:highlight w:val="none"/>
        </w:rPr>
        <w:t>．</w:t>
      </w:r>
      <w:r>
        <w:rPr>
          <w:color w:val="auto"/>
          <w:szCs w:val="21"/>
          <w:highlight w:val="none"/>
        </w:rPr>
        <w:t>_______________________________________________________</w:t>
      </w:r>
    </w:p>
    <w:p w14:paraId="418309FA">
      <w:pPr>
        <w:spacing w:line="300" w:lineRule="exact"/>
        <w:ind w:firstLine="420" w:firstLineChars="200"/>
        <w:rPr>
          <w:color w:val="auto"/>
          <w:highlight w:val="none"/>
        </w:rPr>
      </w:pPr>
      <w:r>
        <w:rPr>
          <w:color w:val="auto"/>
          <w:highlight w:val="none"/>
        </w:rPr>
        <w:t>受托人在其权限范围内依法所作的一切行为，接受问询的行为及签署的一切文件，委托人均予以承认。</w:t>
      </w:r>
    </w:p>
    <w:p w14:paraId="1715D136">
      <w:pPr>
        <w:spacing w:line="300" w:lineRule="exact"/>
        <w:ind w:firstLine="420" w:firstLineChars="200"/>
        <w:rPr>
          <w:color w:val="auto"/>
          <w:highlight w:val="none"/>
        </w:rPr>
      </w:pPr>
    </w:p>
    <w:p w14:paraId="0FF6BBDD">
      <w:pPr>
        <w:spacing w:line="300" w:lineRule="exact"/>
        <w:ind w:firstLine="420" w:firstLineChars="200"/>
        <w:rPr>
          <w:color w:val="auto"/>
          <w:highlight w:val="none"/>
        </w:rPr>
      </w:pPr>
    </w:p>
    <w:p w14:paraId="2F81DE44">
      <w:pPr>
        <w:spacing w:line="300" w:lineRule="exact"/>
        <w:ind w:firstLine="420" w:firstLineChars="200"/>
        <w:rPr>
          <w:color w:val="auto"/>
          <w:highlight w:val="none"/>
        </w:rPr>
      </w:pPr>
    </w:p>
    <w:p w14:paraId="6A809BD6">
      <w:pPr>
        <w:spacing w:line="300" w:lineRule="exact"/>
        <w:ind w:firstLine="420" w:firstLineChars="200"/>
        <w:rPr>
          <w:color w:val="auto"/>
          <w:highlight w:val="none"/>
        </w:rPr>
      </w:pPr>
      <w:r>
        <w:rPr>
          <w:color w:val="auto"/>
          <w:highlight w:val="none"/>
        </w:rPr>
        <w:t>委托人签名（或盖章）：                       受托人签名（或盖章）：</w:t>
      </w:r>
    </w:p>
    <w:p w14:paraId="5B213843">
      <w:pPr>
        <w:spacing w:line="300" w:lineRule="exact"/>
        <w:ind w:firstLine="420" w:firstLineChars="200"/>
        <w:rPr>
          <w:color w:val="auto"/>
          <w:highlight w:val="none"/>
        </w:rPr>
      </w:pPr>
    </w:p>
    <w:p w14:paraId="78961B66">
      <w:pPr>
        <w:spacing w:line="300" w:lineRule="exact"/>
        <w:ind w:firstLine="420" w:firstLineChars="200"/>
        <w:rPr>
          <w:color w:val="auto"/>
          <w:highlight w:val="none"/>
        </w:rPr>
      </w:pPr>
      <w:r>
        <w:rPr>
          <w:color w:val="auto"/>
          <w:highlight w:val="none"/>
        </w:rPr>
        <w:t xml:space="preserve">     年   月   日                              年    月    日</w:t>
      </w:r>
    </w:p>
    <w:p w14:paraId="5B3382BA">
      <w:pPr>
        <w:pStyle w:val="132"/>
        <w:numPr>
          <w:ilvl w:val="1"/>
          <w:numId w:val="7"/>
        </w:numPr>
        <w:spacing w:beforeLines="0" w:afterLines="0"/>
        <w:rPr>
          <w:color w:val="auto"/>
          <w:highlight w:val="none"/>
        </w:rPr>
      </w:pPr>
      <w:r>
        <w:rPr>
          <w:color w:val="auto"/>
          <w:highlight w:val="none"/>
        </w:rPr>
        <w:br w:type="page"/>
      </w:r>
      <w:bookmarkStart w:id="1039" w:name="_Toc13271"/>
      <w:r>
        <w:rPr>
          <w:color w:val="auto"/>
          <w:highlight w:val="none"/>
        </w:rPr>
        <w:t>承诺书</w:t>
      </w:r>
      <w:bookmarkEnd w:id="1039"/>
    </w:p>
    <w:p w14:paraId="6F645BCB">
      <w:pPr>
        <w:pStyle w:val="131"/>
        <w:numPr>
          <w:ilvl w:val="2"/>
          <w:numId w:val="7"/>
        </w:numPr>
        <w:spacing w:beforeLines="0" w:afterLines="0"/>
        <w:rPr>
          <w:color w:val="auto"/>
          <w:highlight w:val="none"/>
        </w:rPr>
      </w:pPr>
      <w:bookmarkStart w:id="1040" w:name="_Toc28660"/>
      <w:r>
        <w:rPr>
          <w:rFonts w:hint="eastAsia"/>
          <w:color w:val="auto"/>
          <w:highlight w:val="none"/>
        </w:rPr>
        <w:t>监护</w:t>
      </w:r>
      <w:r>
        <w:rPr>
          <w:color w:val="auto"/>
          <w:highlight w:val="none"/>
        </w:rPr>
        <w:t>人承诺书</w:t>
      </w:r>
      <w:bookmarkEnd w:id="1040"/>
    </w:p>
    <w:p w14:paraId="327DADFA">
      <w:pPr>
        <w:spacing w:line="360" w:lineRule="auto"/>
        <w:jc w:val="center"/>
        <w:rPr>
          <w:b/>
          <w:bCs/>
          <w:color w:val="auto"/>
          <w:sz w:val="28"/>
          <w:szCs w:val="28"/>
          <w:highlight w:val="none"/>
        </w:rPr>
      </w:pPr>
      <w:r>
        <w:rPr>
          <w:b/>
          <w:bCs/>
          <w:color w:val="auto"/>
          <w:sz w:val="28"/>
          <w:szCs w:val="28"/>
          <w:highlight w:val="none"/>
        </w:rPr>
        <w:t>监护人承诺书</w:t>
      </w:r>
    </w:p>
    <w:p w14:paraId="385C7494">
      <w:pPr>
        <w:spacing w:line="360" w:lineRule="auto"/>
        <w:ind w:firstLine="562" w:firstLineChars="200"/>
        <w:rPr>
          <w:b/>
          <w:bCs/>
          <w:color w:val="auto"/>
          <w:sz w:val="28"/>
          <w:szCs w:val="28"/>
          <w:highlight w:val="none"/>
        </w:rPr>
      </w:pPr>
    </w:p>
    <w:p w14:paraId="0331ECE7">
      <w:pPr>
        <w:spacing w:line="300" w:lineRule="exact"/>
        <w:rPr>
          <w:color w:val="auto"/>
          <w:szCs w:val="21"/>
          <w:highlight w:val="none"/>
          <w:u w:val="single"/>
        </w:rPr>
      </w:pPr>
      <w:r>
        <w:rPr>
          <w:color w:val="auto"/>
          <w:highlight w:val="none"/>
        </w:rPr>
        <w:t>监护人：</w:t>
      </w:r>
      <w:r>
        <w:rPr>
          <w:color w:val="auto"/>
          <w:szCs w:val="21"/>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法定代表人：</w:t>
      </w:r>
      <w:r>
        <w:rPr>
          <w:color w:val="auto"/>
          <w:highlight w:val="none"/>
          <w:u w:val="single"/>
        </w:rPr>
        <w:t>_______</w:t>
      </w:r>
      <w:r>
        <w:rPr>
          <w:rFonts w:hint="eastAsia"/>
          <w:color w:val="auto"/>
          <w:highlight w:val="none"/>
          <w:u w:val="single"/>
        </w:rPr>
        <w:t xml:space="preserve">    </w:t>
      </w:r>
      <w:r>
        <w:rPr>
          <w:color w:val="auto"/>
          <w:highlight w:val="none"/>
          <w:u w:val="single"/>
        </w:rPr>
        <w:t>_  ____</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0334D528">
      <w:pPr>
        <w:spacing w:line="300" w:lineRule="exact"/>
        <w:rPr>
          <w:color w:val="auto"/>
          <w:highlight w:val="none"/>
        </w:rPr>
      </w:pPr>
      <w:r>
        <w:rPr>
          <w:color w:val="auto"/>
          <w:highlight w:val="none"/>
        </w:rPr>
        <w:t>身份证明类型：</w:t>
      </w:r>
      <w:r>
        <w:rPr>
          <w:color w:val="auto"/>
          <w:szCs w:val="21"/>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证件号码：</w:t>
      </w:r>
      <w:r>
        <w:rPr>
          <w:color w:val="auto"/>
          <w:highlight w:val="none"/>
          <w:u w:val="single"/>
        </w:rPr>
        <w:t xml:space="preserve">______ </w:t>
      </w:r>
      <w:r>
        <w:rPr>
          <w:rFonts w:hint="eastAsia"/>
          <w:color w:val="auto"/>
          <w:highlight w:val="none"/>
          <w:u w:val="single"/>
        </w:rPr>
        <w:t xml:space="preserve">     </w:t>
      </w:r>
      <w:r>
        <w:rPr>
          <w:color w:val="auto"/>
          <w:highlight w:val="none"/>
          <w:u w:val="single"/>
        </w:rPr>
        <w:t xml:space="preserve">    __ __</w:t>
      </w:r>
      <w:r>
        <w:rPr>
          <w:rFonts w:hint="eastAsia"/>
          <w:color w:val="auto"/>
          <w:highlight w:val="none"/>
          <w:u w:val="single"/>
        </w:rPr>
        <w:t xml:space="preserve"> </w:t>
      </w:r>
      <w:r>
        <w:rPr>
          <w:color w:val="auto"/>
          <w:highlight w:val="none"/>
          <w:u w:val="single"/>
        </w:rPr>
        <w:t xml:space="preserve">   </w:t>
      </w:r>
    </w:p>
    <w:p w14:paraId="63A00094">
      <w:pPr>
        <w:spacing w:line="300" w:lineRule="exact"/>
        <w:rPr>
          <w:color w:val="auto"/>
          <w:highlight w:val="none"/>
        </w:rPr>
      </w:pPr>
      <w:r>
        <w:rPr>
          <w:color w:val="auto"/>
          <w:highlight w:val="none"/>
        </w:rPr>
        <w:t>联系地址：</w:t>
      </w:r>
      <w:r>
        <w:rPr>
          <w:color w:val="auto"/>
          <w:szCs w:val="21"/>
          <w:highlight w:val="none"/>
          <w:u w:val="single"/>
        </w:rPr>
        <w:t xml:space="preserve">                  </w:t>
      </w:r>
      <w:r>
        <w:rPr>
          <w:color w:val="auto"/>
          <w:highlight w:val="none"/>
          <w:u w:val="single"/>
        </w:rPr>
        <w:t xml:space="preserve">    </w:t>
      </w:r>
      <w:r>
        <w:rPr>
          <w:color w:val="auto"/>
          <w:highlight w:val="none"/>
        </w:rPr>
        <w:t xml:space="preserve">             邮政编码：</w:t>
      </w:r>
      <w:r>
        <w:rPr>
          <w:color w:val="auto"/>
          <w:highlight w:val="none"/>
          <w:u w:val="single"/>
        </w:rPr>
        <w:t>____    ______</w:t>
      </w:r>
      <w:r>
        <w:rPr>
          <w:rFonts w:hint="eastAsia"/>
          <w:color w:val="auto"/>
          <w:highlight w:val="none"/>
          <w:u w:val="single"/>
        </w:rPr>
        <w:t xml:space="preserve">     </w:t>
      </w:r>
      <w:r>
        <w:rPr>
          <w:color w:val="auto"/>
          <w:highlight w:val="none"/>
          <w:u w:val="single"/>
        </w:rPr>
        <w:t>__</w:t>
      </w:r>
      <w:r>
        <w:rPr>
          <w:color w:val="auto"/>
          <w:highlight w:val="none"/>
        </w:rPr>
        <w:t xml:space="preserve">      </w:t>
      </w:r>
    </w:p>
    <w:p w14:paraId="4F1DA0D9">
      <w:pPr>
        <w:spacing w:line="300" w:lineRule="exact"/>
        <w:rPr>
          <w:color w:val="auto"/>
          <w:highlight w:val="none"/>
        </w:rPr>
      </w:pPr>
      <w:r>
        <w:rPr>
          <w:color w:val="auto"/>
          <w:highlight w:val="none"/>
        </w:rPr>
        <w:t>电话：_____</w:t>
      </w:r>
      <w:r>
        <w:rPr>
          <w:color w:val="auto"/>
          <w:highlight w:val="none"/>
          <w:u w:val="single"/>
        </w:rPr>
        <w:t>___              ____</w:t>
      </w:r>
      <w:r>
        <w:rPr>
          <w:color w:val="auto"/>
          <w:highlight w:val="none"/>
        </w:rPr>
        <w:t xml:space="preserve">  </w:t>
      </w:r>
    </w:p>
    <w:p w14:paraId="62754541">
      <w:pPr>
        <w:spacing w:line="300" w:lineRule="exact"/>
        <w:rPr>
          <w:color w:val="auto"/>
          <w:highlight w:val="none"/>
        </w:rPr>
      </w:pPr>
    </w:p>
    <w:p w14:paraId="6EA0FC14">
      <w:pPr>
        <w:spacing w:line="300" w:lineRule="exact"/>
        <w:rPr>
          <w:color w:val="auto"/>
          <w:highlight w:val="none"/>
        </w:rPr>
      </w:pPr>
      <w:r>
        <w:rPr>
          <w:color w:val="auto"/>
          <w:highlight w:val="none"/>
        </w:rPr>
        <w:t>被监护人：</w:t>
      </w:r>
      <w:r>
        <w:rPr>
          <w:color w:val="auto"/>
          <w:szCs w:val="21"/>
          <w:highlight w:val="none"/>
          <w:u w:val="single"/>
        </w:rPr>
        <w:t xml:space="preserve">                  </w:t>
      </w:r>
      <w:r>
        <w:rPr>
          <w:color w:val="auto"/>
          <w:highlight w:val="none"/>
          <w:u w:val="single"/>
        </w:rPr>
        <w:t xml:space="preserve">    </w:t>
      </w:r>
      <w:r>
        <w:rPr>
          <w:color w:val="auto"/>
          <w:highlight w:val="none"/>
        </w:rPr>
        <w:t xml:space="preserve">.         </w:t>
      </w:r>
    </w:p>
    <w:p w14:paraId="3044A1E4">
      <w:pPr>
        <w:spacing w:line="300" w:lineRule="exact"/>
        <w:rPr>
          <w:color w:val="auto"/>
          <w:highlight w:val="none"/>
        </w:rPr>
      </w:pPr>
      <w:r>
        <w:rPr>
          <w:color w:val="auto"/>
          <w:highlight w:val="none"/>
        </w:rPr>
        <w:t>身份证明类型：</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证件号码：</w:t>
      </w:r>
      <w:r>
        <w:rPr>
          <w:color w:val="auto"/>
          <w:highlight w:val="none"/>
          <w:u w:val="single"/>
        </w:rPr>
        <w:t xml:space="preserve">____    ______ </w:t>
      </w:r>
      <w:r>
        <w:rPr>
          <w:rFonts w:hint="eastAsia"/>
          <w:color w:val="auto"/>
          <w:highlight w:val="none"/>
          <w:u w:val="single"/>
        </w:rPr>
        <w:t xml:space="preserve">   </w:t>
      </w:r>
      <w:r>
        <w:rPr>
          <w:color w:val="auto"/>
          <w:highlight w:val="none"/>
          <w:u w:val="single"/>
        </w:rPr>
        <w:t xml:space="preserve">  _</w:t>
      </w:r>
      <w:r>
        <w:rPr>
          <w:color w:val="auto"/>
          <w:highlight w:val="none"/>
        </w:rPr>
        <w:t xml:space="preserve">  </w:t>
      </w:r>
    </w:p>
    <w:p w14:paraId="2207EB4E">
      <w:pPr>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邮政编码：</w:t>
      </w:r>
      <w:r>
        <w:rPr>
          <w:color w:val="auto"/>
          <w:highlight w:val="none"/>
          <w:u w:val="single"/>
        </w:rPr>
        <w:t>________   _</w:t>
      </w:r>
      <w:r>
        <w:rPr>
          <w:rFonts w:hint="eastAsia"/>
          <w:color w:val="auto"/>
          <w:highlight w:val="none"/>
          <w:u w:val="single"/>
        </w:rPr>
        <w:t xml:space="preserve">   </w:t>
      </w:r>
      <w:r>
        <w:rPr>
          <w:color w:val="auto"/>
          <w:highlight w:val="none"/>
          <w:u w:val="single"/>
        </w:rPr>
        <w:t xml:space="preserve">    __   </w:t>
      </w:r>
    </w:p>
    <w:p w14:paraId="7AC37350">
      <w:pPr>
        <w:rPr>
          <w:color w:val="auto"/>
          <w:highlight w:val="none"/>
          <w:u w:val="single"/>
        </w:rPr>
      </w:pPr>
      <w:r>
        <w:rPr>
          <w:color w:val="auto"/>
          <w:highlight w:val="none"/>
        </w:rPr>
        <w:t>电话：</w:t>
      </w:r>
      <w:r>
        <w:rPr>
          <w:color w:val="auto"/>
          <w:highlight w:val="none"/>
          <w:u w:val="single"/>
        </w:rPr>
        <w:t>______      _         _ __</w:t>
      </w:r>
    </w:p>
    <w:p w14:paraId="4BC5CAC6">
      <w:pPr>
        <w:spacing w:line="360" w:lineRule="auto"/>
        <w:rPr>
          <w:color w:val="auto"/>
          <w:highlight w:val="none"/>
        </w:rPr>
      </w:pPr>
    </w:p>
    <w:p w14:paraId="76C93D9B">
      <w:pPr>
        <w:spacing w:line="360" w:lineRule="auto"/>
        <w:ind w:firstLine="630" w:firstLineChars="300"/>
        <w:rPr>
          <w:color w:val="auto"/>
          <w:highlight w:val="none"/>
          <w:u w:val="single"/>
        </w:rPr>
      </w:pPr>
      <w:r>
        <w:rPr>
          <w:color w:val="auto"/>
          <w:highlight w:val="none"/>
        </w:rPr>
        <w:t>监护人现承诺，对被监护人不动产</w:t>
      </w:r>
      <w:r>
        <w:rPr>
          <w:rFonts w:hint="eastAsia"/>
          <w:color w:val="auto"/>
          <w:highlight w:val="none"/>
        </w:rPr>
        <w:t>权</w:t>
      </w:r>
      <w:r>
        <w:rPr>
          <w:color w:val="auto"/>
          <w:highlight w:val="none"/>
        </w:rPr>
        <w:t>（</w:t>
      </w:r>
      <w:r>
        <w:rPr>
          <w:rFonts w:hint="eastAsia"/>
          <w:color w:val="auto"/>
          <w:highlight w:val="none"/>
        </w:rPr>
        <w:t>不动产</w:t>
      </w:r>
      <w:r>
        <w:rPr>
          <w:color w:val="auto"/>
          <w:highlight w:val="none"/>
        </w:rPr>
        <w:t>坐落：</w:t>
      </w:r>
      <w:r>
        <w:rPr>
          <w:color w:val="auto"/>
          <w:highlight w:val="none"/>
          <w:u w:val="single"/>
        </w:rPr>
        <w:t xml:space="preserve">                     </w:t>
      </w:r>
      <w:r>
        <w:rPr>
          <w:color w:val="auto"/>
          <w:highlight w:val="none"/>
        </w:rPr>
        <w:t>) 所进行的处分（处分的类型：</w:t>
      </w:r>
      <w:r>
        <w:rPr>
          <w:color w:val="auto"/>
          <w:highlight w:val="none"/>
          <w:u w:val="single"/>
        </w:rPr>
        <w:t xml:space="preserve">                         </w:t>
      </w:r>
      <w:r>
        <w:rPr>
          <w:color w:val="auto"/>
          <w:highlight w:val="none"/>
        </w:rPr>
        <w:t xml:space="preserve">）是为被监护人的利益且自愿承担由此产生的一切法律责任。              </w:t>
      </w:r>
    </w:p>
    <w:p w14:paraId="081CAECF">
      <w:pPr>
        <w:spacing w:line="360" w:lineRule="auto"/>
        <w:ind w:firstLine="420" w:firstLineChars="200"/>
        <w:rPr>
          <w:color w:val="auto"/>
          <w:highlight w:val="none"/>
        </w:rPr>
      </w:pPr>
    </w:p>
    <w:p w14:paraId="028E6C32">
      <w:pPr>
        <w:spacing w:line="360" w:lineRule="auto"/>
        <w:ind w:firstLine="420" w:firstLineChars="200"/>
        <w:rPr>
          <w:color w:val="auto"/>
          <w:highlight w:val="none"/>
        </w:rPr>
      </w:pPr>
    </w:p>
    <w:p w14:paraId="2A2DD284">
      <w:pPr>
        <w:spacing w:line="360" w:lineRule="auto"/>
        <w:ind w:firstLine="5880" w:firstLineChars="2800"/>
        <w:rPr>
          <w:color w:val="auto"/>
          <w:highlight w:val="none"/>
        </w:rPr>
      </w:pPr>
      <w:r>
        <w:rPr>
          <w:color w:val="auto"/>
          <w:highlight w:val="none"/>
        </w:rPr>
        <w:t>签名（盖章）：</w:t>
      </w:r>
    </w:p>
    <w:p w14:paraId="69D421D6">
      <w:pPr>
        <w:spacing w:line="360" w:lineRule="auto"/>
        <w:ind w:firstLine="5880" w:firstLineChars="2800"/>
        <w:rPr>
          <w:color w:val="auto"/>
          <w:highlight w:val="none"/>
        </w:rPr>
      </w:pPr>
      <w:r>
        <w:rPr>
          <w:color w:val="auto"/>
          <w:highlight w:val="none"/>
        </w:rPr>
        <w:t xml:space="preserve">     年    月    日</w:t>
      </w:r>
    </w:p>
    <w:p w14:paraId="47846E3F">
      <w:pPr>
        <w:spacing w:line="360" w:lineRule="auto"/>
        <w:ind w:firstLine="5880" w:firstLineChars="2800"/>
        <w:rPr>
          <w:color w:val="auto"/>
          <w:highlight w:val="none"/>
        </w:rPr>
      </w:pPr>
    </w:p>
    <w:p w14:paraId="0145A382">
      <w:pPr>
        <w:spacing w:line="360" w:lineRule="auto"/>
        <w:ind w:firstLine="5880" w:firstLineChars="2800"/>
        <w:rPr>
          <w:color w:val="auto"/>
          <w:highlight w:val="none"/>
        </w:rPr>
      </w:pPr>
    </w:p>
    <w:p w14:paraId="5DCE60D8">
      <w:pPr>
        <w:spacing w:line="360" w:lineRule="auto"/>
        <w:ind w:firstLine="5880" w:firstLineChars="2800"/>
        <w:rPr>
          <w:color w:val="auto"/>
          <w:highlight w:val="none"/>
        </w:rPr>
      </w:pPr>
    </w:p>
    <w:p w14:paraId="3381BC01">
      <w:pPr>
        <w:spacing w:line="360" w:lineRule="auto"/>
        <w:ind w:firstLine="5880" w:firstLineChars="2800"/>
        <w:rPr>
          <w:color w:val="auto"/>
          <w:highlight w:val="none"/>
        </w:rPr>
      </w:pPr>
    </w:p>
    <w:p w14:paraId="073DE6EF">
      <w:pPr>
        <w:spacing w:line="360" w:lineRule="auto"/>
        <w:ind w:firstLine="5880" w:firstLineChars="2800"/>
        <w:rPr>
          <w:color w:val="auto"/>
          <w:highlight w:val="none"/>
        </w:rPr>
      </w:pPr>
    </w:p>
    <w:p w14:paraId="05F1AB1B">
      <w:pPr>
        <w:spacing w:line="360" w:lineRule="auto"/>
        <w:ind w:firstLine="5880" w:firstLineChars="2800"/>
        <w:rPr>
          <w:color w:val="auto"/>
          <w:highlight w:val="none"/>
        </w:rPr>
      </w:pPr>
    </w:p>
    <w:p w14:paraId="4B885D5C">
      <w:pPr>
        <w:spacing w:line="360" w:lineRule="auto"/>
        <w:ind w:firstLine="5880" w:firstLineChars="2800"/>
        <w:rPr>
          <w:color w:val="auto"/>
          <w:highlight w:val="none"/>
        </w:rPr>
      </w:pPr>
    </w:p>
    <w:p w14:paraId="3A21C5DC">
      <w:pPr>
        <w:spacing w:line="360" w:lineRule="auto"/>
        <w:ind w:firstLine="5880" w:firstLineChars="2800"/>
        <w:rPr>
          <w:color w:val="auto"/>
          <w:highlight w:val="none"/>
        </w:rPr>
      </w:pPr>
    </w:p>
    <w:p w14:paraId="418E7920">
      <w:pPr>
        <w:spacing w:line="360" w:lineRule="auto"/>
        <w:ind w:firstLine="5880" w:firstLineChars="2800"/>
        <w:rPr>
          <w:color w:val="auto"/>
          <w:highlight w:val="none"/>
        </w:rPr>
      </w:pPr>
    </w:p>
    <w:p w14:paraId="4787933E">
      <w:pPr>
        <w:pStyle w:val="131"/>
        <w:numPr>
          <w:ilvl w:val="2"/>
          <w:numId w:val="7"/>
        </w:numPr>
        <w:spacing w:beforeLines="0" w:afterLines="0"/>
        <w:rPr>
          <w:color w:val="auto"/>
          <w:highlight w:val="none"/>
        </w:rPr>
      </w:pPr>
      <w:r>
        <w:rPr>
          <w:color w:val="auto"/>
          <w:highlight w:val="none"/>
        </w:rPr>
        <w:br w:type="page"/>
      </w:r>
      <w:bookmarkStart w:id="1041" w:name="_Toc5173"/>
      <w:r>
        <w:rPr>
          <w:rFonts w:hint="eastAsia"/>
          <w:color w:val="auto"/>
          <w:highlight w:val="none"/>
        </w:rPr>
        <w:t>关于营业</w:t>
      </w:r>
      <w:r>
        <w:rPr>
          <w:color w:val="auto"/>
          <w:highlight w:val="none"/>
        </w:rPr>
        <w:t>执照</w:t>
      </w:r>
      <w:r>
        <w:rPr>
          <w:rFonts w:hint="eastAsia"/>
          <w:color w:val="auto"/>
          <w:highlight w:val="none"/>
        </w:rPr>
        <w:t>的</w:t>
      </w:r>
      <w:r>
        <w:rPr>
          <w:color w:val="auto"/>
          <w:highlight w:val="none"/>
        </w:rPr>
        <w:t>承诺函</w:t>
      </w:r>
      <w:bookmarkEnd w:id="1041"/>
    </w:p>
    <w:p w14:paraId="3B6D4A32"/>
    <w:p w14:paraId="5F3FB5BE">
      <w:pPr>
        <w:spacing w:line="360" w:lineRule="auto"/>
        <w:jc w:val="center"/>
        <w:rPr>
          <w:b/>
          <w:bCs/>
          <w:color w:val="auto"/>
          <w:sz w:val="28"/>
          <w:szCs w:val="28"/>
          <w:highlight w:val="none"/>
        </w:rPr>
      </w:pPr>
      <w:r>
        <w:rPr>
          <w:rFonts w:hint="eastAsia"/>
          <w:b/>
          <w:bCs/>
          <w:color w:val="auto"/>
          <w:sz w:val="28"/>
          <w:szCs w:val="28"/>
          <w:highlight w:val="none"/>
        </w:rPr>
        <w:t>关于</w:t>
      </w:r>
      <w:r>
        <w:rPr>
          <w:b/>
          <w:bCs/>
          <w:color w:val="auto"/>
          <w:sz w:val="28"/>
          <w:szCs w:val="28"/>
          <w:highlight w:val="none"/>
        </w:rPr>
        <w:t>营业执照的</w:t>
      </w:r>
      <w:r>
        <w:rPr>
          <w:rFonts w:hint="eastAsia"/>
          <w:b/>
          <w:bCs/>
          <w:color w:val="auto"/>
          <w:sz w:val="28"/>
          <w:szCs w:val="28"/>
          <w:highlight w:val="none"/>
        </w:rPr>
        <w:t>承诺函</w:t>
      </w:r>
    </w:p>
    <w:p w14:paraId="1E3F8545">
      <w:pPr>
        <w:spacing w:line="560" w:lineRule="exact"/>
        <w:jc w:val="center"/>
        <w:rPr>
          <w:rFonts w:ascii="黑体" w:hAnsi="黑体" w:eastAsia="黑体"/>
          <w:b/>
          <w:color w:val="auto"/>
          <w:sz w:val="24"/>
          <w:highlight w:val="none"/>
        </w:rPr>
      </w:pPr>
    </w:p>
    <w:p w14:paraId="439AAC27">
      <w:pPr>
        <w:spacing w:line="360" w:lineRule="auto"/>
        <w:ind w:firstLine="630" w:firstLineChars="300"/>
        <w:rPr>
          <w:color w:val="auto"/>
          <w:highlight w:val="none"/>
        </w:rPr>
      </w:pPr>
      <w:r>
        <w:rPr>
          <w:rFonts w:hint="eastAsia"/>
          <w:color w:val="auto"/>
          <w:highlight w:val="none"/>
        </w:rPr>
        <w:t>我单位承诺所提交的营业执照真实有效，且自</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日至下一年度</w:t>
      </w:r>
      <w:r>
        <w:rPr>
          <w:color w:val="auto"/>
          <w:highlight w:val="none"/>
        </w:rPr>
        <w:t>1</w:t>
      </w:r>
      <w:r>
        <w:rPr>
          <w:rFonts w:hint="eastAsia"/>
          <w:color w:val="auto"/>
          <w:highlight w:val="none"/>
        </w:rPr>
        <w:t>月</w:t>
      </w:r>
      <w:r>
        <w:rPr>
          <w:color w:val="auto"/>
          <w:highlight w:val="none"/>
        </w:rPr>
        <w:t>31</w:t>
      </w:r>
      <w:r>
        <w:rPr>
          <w:rFonts w:hint="eastAsia"/>
          <w:color w:val="auto"/>
          <w:highlight w:val="none"/>
        </w:rPr>
        <w:t>日期间办理相关登记业务提交的营业执照（编号：</w:t>
      </w:r>
      <w:r>
        <w:rPr>
          <w:color w:val="auto"/>
          <w:highlight w:val="none"/>
          <w:u w:val="single"/>
        </w:rPr>
        <w:t xml:space="preserve">                 </w:t>
      </w:r>
      <w:r>
        <w:rPr>
          <w:rFonts w:hint="eastAsia"/>
          <w:color w:val="auto"/>
          <w:highlight w:val="none"/>
        </w:rPr>
        <w:t>）复印件与营业执照原件一致，对因不一致引发的一切后果承担相应的法律责任。</w:t>
      </w:r>
    </w:p>
    <w:p w14:paraId="479B3B73">
      <w:pPr>
        <w:spacing w:line="360" w:lineRule="auto"/>
        <w:ind w:firstLine="630" w:firstLineChars="300"/>
        <w:rPr>
          <w:color w:val="auto"/>
          <w:highlight w:val="none"/>
        </w:rPr>
      </w:pPr>
      <w:r>
        <w:rPr>
          <w:rFonts w:hint="eastAsia"/>
          <w:color w:val="auto"/>
          <w:highlight w:val="none"/>
        </w:rPr>
        <w:t>此后，如发生单位名称变更等情形的，我单位承诺及时变更，并对未及时变更引发的后果承担一切法律责任。</w:t>
      </w:r>
    </w:p>
    <w:p w14:paraId="5CFD7EC2">
      <w:pPr>
        <w:spacing w:line="560" w:lineRule="exact"/>
        <w:rPr>
          <w:rFonts w:ascii="黑体" w:hAnsi="黑体" w:eastAsia="黑体"/>
          <w:color w:val="auto"/>
          <w:sz w:val="24"/>
          <w:highlight w:val="none"/>
        </w:rPr>
      </w:pPr>
    </w:p>
    <w:p w14:paraId="1309F258">
      <w:pPr>
        <w:spacing w:line="560" w:lineRule="exact"/>
        <w:rPr>
          <w:rFonts w:ascii="黑体" w:hAnsi="黑体" w:eastAsia="黑体"/>
          <w:color w:val="auto"/>
          <w:sz w:val="24"/>
          <w:highlight w:val="none"/>
        </w:rPr>
      </w:pPr>
    </w:p>
    <w:p w14:paraId="1B21AF63">
      <w:pPr>
        <w:spacing w:line="560" w:lineRule="exact"/>
        <w:rPr>
          <w:rFonts w:ascii="黑体" w:hAnsi="黑体" w:eastAsia="黑体"/>
          <w:color w:val="auto"/>
          <w:sz w:val="24"/>
          <w:highlight w:val="none"/>
        </w:rPr>
      </w:pPr>
      <w:r>
        <w:rPr>
          <w:rFonts w:ascii="黑体" w:hAnsi="黑体" w:eastAsia="黑体"/>
          <w:color w:val="auto"/>
          <w:sz w:val="24"/>
          <w:highlight w:val="none"/>
        </w:rPr>
        <w:t xml:space="preserve">                                           </w:t>
      </w:r>
      <w:r>
        <w:rPr>
          <w:rFonts w:hint="eastAsia"/>
          <w:color w:val="auto"/>
          <w:highlight w:val="none"/>
        </w:rPr>
        <w:t>签章：</w:t>
      </w:r>
    </w:p>
    <w:p w14:paraId="3B7021C4">
      <w:pPr>
        <w:spacing w:line="560" w:lineRule="exact"/>
        <w:ind w:firstLine="630"/>
        <w:rPr>
          <w:rFonts w:ascii="黑体" w:hAnsi="黑体" w:eastAsia="黑体"/>
          <w:color w:val="auto"/>
          <w:sz w:val="24"/>
          <w:highlight w:val="none"/>
        </w:rPr>
      </w:pPr>
      <w:r>
        <w:rPr>
          <w:rFonts w:ascii="黑体" w:hAnsi="黑体" w:eastAsia="黑体"/>
          <w:color w:val="auto"/>
          <w:sz w:val="24"/>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75EE60A7">
      <w:pPr>
        <w:spacing w:line="560" w:lineRule="exact"/>
        <w:ind w:firstLine="630"/>
        <w:rPr>
          <w:rFonts w:eastAsia="仿宋_GB2312"/>
          <w:color w:val="auto"/>
          <w:sz w:val="24"/>
          <w:highlight w:val="none"/>
        </w:rPr>
      </w:pPr>
    </w:p>
    <w:p w14:paraId="7838478D"/>
    <w:p w14:paraId="3307B7BC"/>
    <w:p w14:paraId="38E6F4DB"/>
    <w:p w14:paraId="5423D02E"/>
    <w:p w14:paraId="79246470"/>
    <w:p w14:paraId="6599068D"/>
    <w:p w14:paraId="4C43F580"/>
    <w:p w14:paraId="0233AEBC"/>
    <w:p w14:paraId="344929E8"/>
    <w:p w14:paraId="623D4DB9"/>
    <w:p w14:paraId="6D20458C"/>
    <w:p w14:paraId="6D9A1AB9"/>
    <w:p w14:paraId="60D805E4"/>
    <w:p w14:paraId="54CCFABF"/>
    <w:p w14:paraId="12D02E6C"/>
    <w:p w14:paraId="48FB5955"/>
    <w:p w14:paraId="7BE41C02"/>
    <w:p w14:paraId="2937AE6C"/>
    <w:p w14:paraId="5E6F1D77"/>
    <w:p w14:paraId="5472CBE3"/>
    <w:p w14:paraId="09E4301A"/>
    <w:p w14:paraId="35951F63"/>
    <w:p w14:paraId="2050F156"/>
    <w:p w14:paraId="7862F45C"/>
    <w:p w14:paraId="0D68CB31">
      <w:r>
        <w:br w:type="page"/>
      </w:r>
    </w:p>
    <w:p w14:paraId="5F3AEADA">
      <w:pPr>
        <w:pStyle w:val="132"/>
        <w:numPr>
          <w:ilvl w:val="1"/>
          <w:numId w:val="7"/>
        </w:numPr>
        <w:spacing w:before="120" w:after="120"/>
        <w:outlineLvl w:val="1"/>
        <w:rPr>
          <w:color w:val="auto"/>
          <w:highlight w:val="none"/>
        </w:rPr>
      </w:pPr>
      <w:bookmarkStart w:id="1042" w:name="_Toc10777"/>
      <w:r>
        <w:rPr>
          <w:rFonts w:hint="eastAsia"/>
          <w:color w:val="auto"/>
          <w:highlight w:val="none"/>
          <w:lang w:val="en-US" w:eastAsia="zh-CN"/>
        </w:rPr>
        <w:t>亲属关系表</w:t>
      </w:r>
      <w:bookmarkEnd w:id="1042"/>
    </w:p>
    <w:p w14:paraId="03B52916">
      <w:pPr>
        <w:jc w:val="center"/>
        <w:rPr>
          <w:rFonts w:ascii="黑体" w:hAnsi="黑体" w:eastAsia="黑体"/>
          <w:b/>
          <w:bCs/>
          <w:color w:val="auto"/>
          <w:sz w:val="24"/>
          <w:highlight w:val="none"/>
        </w:rPr>
      </w:pPr>
      <w:r>
        <w:rPr>
          <w:rFonts w:ascii="黑体" w:hAnsi="黑体" w:eastAsia="黑体"/>
          <w:b/>
          <w:bCs/>
          <w:color w:val="auto"/>
          <w:sz w:val="24"/>
          <w:highlight w:val="none"/>
        </w:rPr>
        <w:t>亲属关系表</w:t>
      </w:r>
    </w:p>
    <w:p w14:paraId="1BAFAEC1">
      <w:pPr>
        <w:rPr>
          <w:color w:val="auto"/>
          <w:highlight w:val="none"/>
        </w:rPr>
      </w:pP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74"/>
        <w:gridCol w:w="1253"/>
        <w:gridCol w:w="2075"/>
        <w:gridCol w:w="1676"/>
        <w:gridCol w:w="1654"/>
      </w:tblGrid>
      <w:tr w14:paraId="2A636E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874" w:type="dxa"/>
            <w:vMerge w:val="restart"/>
            <w:tcBorders>
              <w:top w:val="single" w:color="auto" w:sz="8" w:space="0"/>
            </w:tcBorders>
            <w:vAlign w:val="center"/>
          </w:tcPr>
          <w:p w14:paraId="52AEE2F0">
            <w:pPr>
              <w:pStyle w:val="224"/>
              <w:rPr>
                <w:color w:val="auto"/>
                <w:highlight w:val="none"/>
              </w:rPr>
            </w:pPr>
            <w:r>
              <w:rPr>
                <w:rFonts w:hint="eastAsia"/>
                <w:color w:val="auto"/>
                <w:highlight w:val="none"/>
              </w:rPr>
              <w:t>被继承人</w:t>
            </w:r>
          </w:p>
        </w:tc>
        <w:tc>
          <w:tcPr>
            <w:tcW w:w="1397" w:type="dxa"/>
            <w:tcBorders>
              <w:top w:val="single" w:color="auto" w:sz="8" w:space="0"/>
              <w:bottom w:val="single" w:color="auto" w:sz="4" w:space="0"/>
            </w:tcBorders>
            <w:vAlign w:val="center"/>
          </w:tcPr>
          <w:p w14:paraId="33C2E756">
            <w:pPr>
              <w:pStyle w:val="224"/>
              <w:rPr>
                <w:color w:val="auto"/>
                <w:highlight w:val="none"/>
              </w:rPr>
            </w:pPr>
            <w:r>
              <w:rPr>
                <w:rFonts w:hint="eastAsia"/>
                <w:color w:val="auto"/>
                <w:highlight w:val="none"/>
              </w:rPr>
              <w:t xml:space="preserve">姓 </w:t>
            </w:r>
            <w:r>
              <w:rPr>
                <w:color w:val="auto"/>
                <w:highlight w:val="none"/>
              </w:rPr>
              <w:t xml:space="preserve">     </w:t>
            </w:r>
            <w:r>
              <w:rPr>
                <w:rFonts w:hint="eastAsia"/>
                <w:color w:val="auto"/>
                <w:highlight w:val="none"/>
              </w:rPr>
              <w:t>名</w:t>
            </w:r>
          </w:p>
        </w:tc>
        <w:tc>
          <w:tcPr>
            <w:tcW w:w="2353" w:type="dxa"/>
            <w:tcBorders>
              <w:top w:val="single" w:color="auto" w:sz="8" w:space="0"/>
              <w:bottom w:val="single" w:color="auto" w:sz="4" w:space="0"/>
            </w:tcBorders>
            <w:vAlign w:val="center"/>
          </w:tcPr>
          <w:p w14:paraId="4B811582">
            <w:pPr>
              <w:pStyle w:val="224"/>
              <w:rPr>
                <w:color w:val="auto"/>
                <w:highlight w:val="none"/>
              </w:rPr>
            </w:pPr>
          </w:p>
        </w:tc>
        <w:tc>
          <w:tcPr>
            <w:tcW w:w="1877" w:type="dxa"/>
            <w:tcBorders>
              <w:top w:val="single" w:color="auto" w:sz="8" w:space="0"/>
              <w:bottom w:val="single" w:color="auto" w:sz="4" w:space="0"/>
            </w:tcBorders>
            <w:vAlign w:val="center"/>
          </w:tcPr>
          <w:p w14:paraId="5FC7E55D">
            <w:pPr>
              <w:pStyle w:val="224"/>
              <w:rPr>
                <w:color w:val="auto"/>
                <w:highlight w:val="none"/>
              </w:rPr>
            </w:pPr>
            <w:r>
              <w:rPr>
                <w:rFonts w:hint="eastAsia"/>
                <w:color w:val="auto"/>
                <w:highlight w:val="none"/>
              </w:rPr>
              <w:t xml:space="preserve">性 </w:t>
            </w:r>
            <w:r>
              <w:rPr>
                <w:color w:val="auto"/>
                <w:highlight w:val="none"/>
              </w:rPr>
              <w:t xml:space="preserve">    </w:t>
            </w:r>
            <w:r>
              <w:rPr>
                <w:rFonts w:hint="eastAsia"/>
                <w:color w:val="auto"/>
                <w:highlight w:val="none"/>
              </w:rPr>
              <w:t>别</w:t>
            </w:r>
          </w:p>
        </w:tc>
        <w:tc>
          <w:tcPr>
            <w:tcW w:w="1873" w:type="dxa"/>
            <w:tcBorders>
              <w:top w:val="single" w:color="auto" w:sz="8" w:space="0"/>
              <w:bottom w:val="single" w:color="auto" w:sz="4" w:space="0"/>
            </w:tcBorders>
            <w:vAlign w:val="center"/>
          </w:tcPr>
          <w:p w14:paraId="0B553464">
            <w:pPr>
              <w:pStyle w:val="224"/>
              <w:rPr>
                <w:color w:val="auto"/>
                <w:highlight w:val="none"/>
              </w:rPr>
            </w:pPr>
          </w:p>
        </w:tc>
      </w:tr>
      <w:tr w14:paraId="76294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4" w:type="dxa"/>
            <w:vMerge w:val="continue"/>
            <w:vAlign w:val="center"/>
          </w:tcPr>
          <w:p w14:paraId="2084098D">
            <w:pPr>
              <w:pStyle w:val="224"/>
              <w:rPr>
                <w:color w:val="auto"/>
                <w:highlight w:val="none"/>
              </w:rPr>
            </w:pPr>
          </w:p>
        </w:tc>
        <w:tc>
          <w:tcPr>
            <w:tcW w:w="1397" w:type="dxa"/>
            <w:tcBorders>
              <w:top w:val="single" w:color="auto" w:sz="4" w:space="0"/>
            </w:tcBorders>
            <w:vAlign w:val="center"/>
          </w:tcPr>
          <w:p w14:paraId="6B898B68">
            <w:pPr>
              <w:pStyle w:val="224"/>
              <w:rPr>
                <w:color w:val="auto"/>
                <w:highlight w:val="none"/>
              </w:rPr>
            </w:pPr>
            <w:r>
              <w:rPr>
                <w:rFonts w:hint="eastAsia"/>
                <w:color w:val="auto"/>
                <w:highlight w:val="none"/>
              </w:rPr>
              <w:t>身份证件号码</w:t>
            </w:r>
          </w:p>
        </w:tc>
        <w:tc>
          <w:tcPr>
            <w:tcW w:w="2353" w:type="dxa"/>
            <w:tcBorders>
              <w:top w:val="single" w:color="auto" w:sz="4" w:space="0"/>
            </w:tcBorders>
            <w:vAlign w:val="center"/>
          </w:tcPr>
          <w:p w14:paraId="5801A958">
            <w:pPr>
              <w:pStyle w:val="224"/>
              <w:rPr>
                <w:color w:val="auto"/>
                <w:highlight w:val="none"/>
              </w:rPr>
            </w:pPr>
          </w:p>
        </w:tc>
        <w:tc>
          <w:tcPr>
            <w:tcW w:w="1877" w:type="dxa"/>
            <w:tcBorders>
              <w:top w:val="single" w:color="auto" w:sz="4" w:space="0"/>
            </w:tcBorders>
            <w:vAlign w:val="center"/>
          </w:tcPr>
          <w:p w14:paraId="2FCC127D">
            <w:pPr>
              <w:pStyle w:val="224"/>
              <w:rPr>
                <w:color w:val="auto"/>
                <w:highlight w:val="none"/>
              </w:rPr>
            </w:pPr>
            <w:r>
              <w:rPr>
                <w:rFonts w:hint="eastAsia"/>
                <w:color w:val="auto"/>
                <w:highlight w:val="none"/>
              </w:rPr>
              <w:t>死亡时间</w:t>
            </w:r>
          </w:p>
        </w:tc>
        <w:tc>
          <w:tcPr>
            <w:tcW w:w="1873" w:type="dxa"/>
            <w:tcBorders>
              <w:top w:val="single" w:color="auto" w:sz="4" w:space="0"/>
            </w:tcBorders>
            <w:vAlign w:val="center"/>
          </w:tcPr>
          <w:p w14:paraId="01E7EBF0">
            <w:pPr>
              <w:pStyle w:val="224"/>
              <w:rPr>
                <w:color w:val="auto"/>
                <w:highlight w:val="none"/>
              </w:rPr>
            </w:pPr>
          </w:p>
        </w:tc>
      </w:tr>
      <w:tr w14:paraId="164093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874" w:type="dxa"/>
            <w:vMerge w:val="continue"/>
            <w:tcBorders>
              <w:bottom w:val="single" w:color="auto" w:sz="8" w:space="0"/>
            </w:tcBorders>
            <w:vAlign w:val="center"/>
          </w:tcPr>
          <w:p w14:paraId="1578230B">
            <w:pPr>
              <w:pStyle w:val="224"/>
              <w:rPr>
                <w:color w:val="auto"/>
                <w:highlight w:val="none"/>
              </w:rPr>
            </w:pPr>
          </w:p>
        </w:tc>
        <w:tc>
          <w:tcPr>
            <w:tcW w:w="1397" w:type="dxa"/>
            <w:tcBorders>
              <w:bottom w:val="single" w:color="auto" w:sz="8" w:space="0"/>
            </w:tcBorders>
            <w:vAlign w:val="center"/>
          </w:tcPr>
          <w:p w14:paraId="2DAFE3F8">
            <w:pPr>
              <w:pStyle w:val="224"/>
              <w:rPr>
                <w:color w:val="auto"/>
                <w:highlight w:val="none"/>
              </w:rPr>
            </w:pPr>
            <w:r>
              <w:rPr>
                <w:rFonts w:hint="eastAsia"/>
                <w:color w:val="auto"/>
                <w:highlight w:val="none"/>
              </w:rPr>
              <w:t>生前工作单位</w:t>
            </w:r>
          </w:p>
        </w:tc>
        <w:tc>
          <w:tcPr>
            <w:tcW w:w="6103" w:type="dxa"/>
            <w:gridSpan w:val="3"/>
            <w:tcBorders>
              <w:bottom w:val="single" w:color="auto" w:sz="8" w:space="0"/>
            </w:tcBorders>
            <w:vAlign w:val="center"/>
          </w:tcPr>
          <w:p w14:paraId="687EF712">
            <w:pPr>
              <w:pStyle w:val="224"/>
              <w:rPr>
                <w:color w:val="auto"/>
                <w:highlight w:val="none"/>
              </w:rPr>
            </w:pPr>
          </w:p>
        </w:tc>
      </w:tr>
    </w:tbl>
    <w:p w14:paraId="68E43546">
      <w:pPr>
        <w:rPr>
          <w:color w:val="auto"/>
          <w:sz w:val="13"/>
          <w:szCs w:val="13"/>
          <w:highlight w:val="none"/>
        </w:rPr>
      </w:pP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2"/>
        <w:gridCol w:w="1382"/>
        <w:gridCol w:w="1382"/>
        <w:gridCol w:w="1382"/>
        <w:gridCol w:w="1382"/>
        <w:gridCol w:w="1402"/>
      </w:tblGrid>
      <w:tr w14:paraId="46541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63" w:type="dxa"/>
            <w:tcBorders>
              <w:top w:val="single" w:color="auto" w:sz="8" w:space="0"/>
              <w:bottom w:val="single" w:color="auto" w:sz="8" w:space="0"/>
            </w:tcBorders>
            <w:vAlign w:val="center"/>
          </w:tcPr>
          <w:p w14:paraId="4A09DC9A">
            <w:pPr>
              <w:pStyle w:val="224"/>
              <w:rPr>
                <w:color w:val="auto"/>
                <w:highlight w:val="none"/>
              </w:rPr>
            </w:pPr>
            <w:r>
              <w:rPr>
                <w:rFonts w:hint="eastAsia"/>
                <w:color w:val="auto"/>
                <w:highlight w:val="none"/>
              </w:rPr>
              <w:t>第一顺序继承人</w:t>
            </w:r>
          </w:p>
        </w:tc>
        <w:tc>
          <w:tcPr>
            <w:tcW w:w="1563" w:type="dxa"/>
            <w:tcBorders>
              <w:top w:val="single" w:color="auto" w:sz="8" w:space="0"/>
              <w:bottom w:val="single" w:color="auto" w:sz="8" w:space="0"/>
            </w:tcBorders>
            <w:vAlign w:val="center"/>
          </w:tcPr>
          <w:p w14:paraId="522E8EAE">
            <w:pPr>
              <w:pStyle w:val="224"/>
              <w:rPr>
                <w:color w:val="auto"/>
                <w:highlight w:val="none"/>
              </w:rPr>
            </w:pPr>
            <w:r>
              <w:rPr>
                <w:rFonts w:hint="eastAsia"/>
                <w:color w:val="auto"/>
                <w:highlight w:val="none"/>
              </w:rPr>
              <w:t>关系</w:t>
            </w:r>
          </w:p>
        </w:tc>
        <w:tc>
          <w:tcPr>
            <w:tcW w:w="1562" w:type="dxa"/>
            <w:tcBorders>
              <w:top w:val="single" w:color="auto" w:sz="8" w:space="0"/>
              <w:bottom w:val="single" w:color="auto" w:sz="8" w:space="0"/>
            </w:tcBorders>
            <w:vAlign w:val="center"/>
          </w:tcPr>
          <w:p w14:paraId="36CE8D16">
            <w:pPr>
              <w:pStyle w:val="224"/>
              <w:rPr>
                <w:color w:val="auto"/>
                <w:highlight w:val="none"/>
              </w:rPr>
            </w:pPr>
            <w:r>
              <w:rPr>
                <w:rFonts w:hint="eastAsia"/>
                <w:color w:val="auto"/>
                <w:highlight w:val="none"/>
              </w:rPr>
              <w:t>姓名</w:t>
            </w:r>
          </w:p>
        </w:tc>
        <w:tc>
          <w:tcPr>
            <w:tcW w:w="1562" w:type="dxa"/>
            <w:tcBorders>
              <w:top w:val="single" w:color="auto" w:sz="8" w:space="0"/>
              <w:bottom w:val="single" w:color="auto" w:sz="8" w:space="0"/>
            </w:tcBorders>
            <w:vAlign w:val="center"/>
          </w:tcPr>
          <w:p w14:paraId="123204FC">
            <w:pPr>
              <w:pStyle w:val="224"/>
              <w:rPr>
                <w:color w:val="auto"/>
                <w:highlight w:val="none"/>
              </w:rPr>
            </w:pPr>
            <w:r>
              <w:rPr>
                <w:rFonts w:hint="eastAsia"/>
                <w:color w:val="auto"/>
                <w:highlight w:val="none"/>
              </w:rPr>
              <w:t>身份证件号码</w:t>
            </w:r>
          </w:p>
        </w:tc>
        <w:tc>
          <w:tcPr>
            <w:tcW w:w="1562" w:type="dxa"/>
            <w:tcBorders>
              <w:top w:val="single" w:color="auto" w:sz="8" w:space="0"/>
              <w:bottom w:val="single" w:color="auto" w:sz="8" w:space="0"/>
            </w:tcBorders>
            <w:vAlign w:val="center"/>
          </w:tcPr>
          <w:p w14:paraId="77F03E96">
            <w:pPr>
              <w:pStyle w:val="224"/>
              <w:rPr>
                <w:color w:val="auto"/>
                <w:highlight w:val="none"/>
              </w:rPr>
            </w:pPr>
            <w:r>
              <w:rPr>
                <w:rFonts w:hint="eastAsia"/>
                <w:color w:val="auto"/>
                <w:highlight w:val="none"/>
              </w:rPr>
              <w:t>联系方式</w:t>
            </w:r>
          </w:p>
        </w:tc>
        <w:tc>
          <w:tcPr>
            <w:tcW w:w="1562" w:type="dxa"/>
            <w:tcBorders>
              <w:top w:val="single" w:color="auto" w:sz="8" w:space="0"/>
              <w:bottom w:val="single" w:color="auto" w:sz="8" w:space="0"/>
            </w:tcBorders>
            <w:vAlign w:val="center"/>
          </w:tcPr>
          <w:p w14:paraId="6A1F97F6">
            <w:pPr>
              <w:pStyle w:val="224"/>
              <w:rPr>
                <w:color w:val="auto"/>
                <w:highlight w:val="none"/>
              </w:rPr>
            </w:pPr>
            <w:r>
              <w:rPr>
                <w:rFonts w:hint="eastAsia"/>
                <w:color w:val="auto"/>
                <w:highlight w:val="none"/>
              </w:rPr>
              <w:t>备注</w:t>
            </w:r>
          </w:p>
          <w:p w14:paraId="38D20512">
            <w:pPr>
              <w:pStyle w:val="224"/>
              <w:rPr>
                <w:color w:val="auto"/>
                <w:highlight w:val="none"/>
              </w:rPr>
            </w:pPr>
            <w:r>
              <w:rPr>
                <w:rFonts w:hint="eastAsia"/>
                <w:color w:val="auto"/>
                <w:highlight w:val="none"/>
              </w:rPr>
              <w:t>（</w:t>
            </w:r>
            <w:r>
              <w:rPr>
                <w:rFonts w:hint="eastAsia"/>
                <w:color w:val="auto"/>
                <w:sz w:val="15"/>
                <w:szCs w:val="15"/>
                <w:highlight w:val="none"/>
              </w:rPr>
              <w:t>已故的，请注明死亡时间。配偶关系还需注明结婚、离婚、再婚起止时间</w:t>
            </w:r>
            <w:r>
              <w:rPr>
                <w:rFonts w:hint="eastAsia"/>
                <w:color w:val="auto"/>
                <w:highlight w:val="none"/>
              </w:rPr>
              <w:t>）</w:t>
            </w:r>
          </w:p>
        </w:tc>
      </w:tr>
      <w:tr w14:paraId="68D42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3" w:type="dxa"/>
            <w:tcBorders>
              <w:top w:val="single" w:color="auto" w:sz="8" w:space="0"/>
            </w:tcBorders>
            <w:vAlign w:val="center"/>
          </w:tcPr>
          <w:p w14:paraId="680544DB">
            <w:pPr>
              <w:pStyle w:val="224"/>
              <w:rPr>
                <w:color w:val="auto"/>
                <w:highlight w:val="none"/>
              </w:rPr>
            </w:pPr>
            <w:r>
              <w:rPr>
                <w:rFonts w:hint="eastAsia"/>
                <w:color w:val="auto"/>
                <w:highlight w:val="none"/>
              </w:rPr>
              <w:t>配偶</w:t>
            </w:r>
          </w:p>
        </w:tc>
        <w:tc>
          <w:tcPr>
            <w:tcW w:w="1563" w:type="dxa"/>
            <w:tcBorders>
              <w:top w:val="single" w:color="auto" w:sz="8" w:space="0"/>
            </w:tcBorders>
            <w:vAlign w:val="center"/>
          </w:tcPr>
          <w:p w14:paraId="4C4A8D6A">
            <w:pPr>
              <w:pStyle w:val="224"/>
              <w:rPr>
                <w:color w:val="auto"/>
                <w:highlight w:val="none"/>
              </w:rPr>
            </w:pPr>
          </w:p>
        </w:tc>
        <w:tc>
          <w:tcPr>
            <w:tcW w:w="1562" w:type="dxa"/>
            <w:tcBorders>
              <w:top w:val="single" w:color="auto" w:sz="8" w:space="0"/>
            </w:tcBorders>
            <w:vAlign w:val="center"/>
          </w:tcPr>
          <w:p w14:paraId="0D891DE9">
            <w:pPr>
              <w:pStyle w:val="224"/>
              <w:rPr>
                <w:color w:val="auto"/>
                <w:highlight w:val="none"/>
              </w:rPr>
            </w:pPr>
          </w:p>
        </w:tc>
        <w:tc>
          <w:tcPr>
            <w:tcW w:w="1562" w:type="dxa"/>
            <w:tcBorders>
              <w:top w:val="single" w:color="auto" w:sz="8" w:space="0"/>
            </w:tcBorders>
            <w:vAlign w:val="center"/>
          </w:tcPr>
          <w:p w14:paraId="7D800AEB">
            <w:pPr>
              <w:pStyle w:val="224"/>
              <w:rPr>
                <w:color w:val="auto"/>
                <w:highlight w:val="none"/>
              </w:rPr>
            </w:pPr>
          </w:p>
        </w:tc>
        <w:tc>
          <w:tcPr>
            <w:tcW w:w="1562" w:type="dxa"/>
            <w:tcBorders>
              <w:top w:val="single" w:color="auto" w:sz="8" w:space="0"/>
            </w:tcBorders>
            <w:vAlign w:val="center"/>
          </w:tcPr>
          <w:p w14:paraId="7F3D9CDE">
            <w:pPr>
              <w:pStyle w:val="224"/>
              <w:rPr>
                <w:color w:val="auto"/>
                <w:highlight w:val="none"/>
              </w:rPr>
            </w:pPr>
          </w:p>
        </w:tc>
        <w:tc>
          <w:tcPr>
            <w:tcW w:w="1562" w:type="dxa"/>
            <w:tcBorders>
              <w:top w:val="single" w:color="auto" w:sz="8" w:space="0"/>
            </w:tcBorders>
            <w:vAlign w:val="center"/>
          </w:tcPr>
          <w:p w14:paraId="0B98F6BF">
            <w:pPr>
              <w:pStyle w:val="224"/>
              <w:rPr>
                <w:color w:val="auto"/>
                <w:highlight w:val="none"/>
              </w:rPr>
            </w:pPr>
          </w:p>
        </w:tc>
      </w:tr>
      <w:tr w14:paraId="0F756A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3" w:type="dxa"/>
            <w:vMerge w:val="restart"/>
            <w:vAlign w:val="center"/>
          </w:tcPr>
          <w:p w14:paraId="1062CA1D">
            <w:pPr>
              <w:pStyle w:val="224"/>
              <w:rPr>
                <w:color w:val="auto"/>
                <w:highlight w:val="none"/>
              </w:rPr>
            </w:pPr>
            <w:r>
              <w:rPr>
                <w:rFonts w:hint="eastAsia"/>
                <w:color w:val="auto"/>
                <w:highlight w:val="none"/>
              </w:rPr>
              <w:t>全部子女（</w:t>
            </w:r>
            <w:r>
              <w:rPr>
                <w:rFonts w:hint="eastAsia"/>
                <w:color w:val="auto"/>
                <w:sz w:val="15"/>
                <w:szCs w:val="15"/>
                <w:highlight w:val="none"/>
              </w:rPr>
              <w:t>含已死亡的子女、婚生子女、非婚生子女、养子女、有扶养关系的继子女</w:t>
            </w:r>
            <w:r>
              <w:rPr>
                <w:rFonts w:hint="eastAsia"/>
                <w:color w:val="auto"/>
                <w:highlight w:val="none"/>
              </w:rPr>
              <w:t>）</w:t>
            </w:r>
          </w:p>
        </w:tc>
        <w:tc>
          <w:tcPr>
            <w:tcW w:w="1563" w:type="dxa"/>
            <w:vAlign w:val="center"/>
          </w:tcPr>
          <w:p w14:paraId="52B41374">
            <w:pPr>
              <w:pStyle w:val="224"/>
              <w:rPr>
                <w:color w:val="auto"/>
                <w:highlight w:val="none"/>
              </w:rPr>
            </w:pPr>
          </w:p>
        </w:tc>
        <w:tc>
          <w:tcPr>
            <w:tcW w:w="1562" w:type="dxa"/>
            <w:vAlign w:val="center"/>
          </w:tcPr>
          <w:p w14:paraId="46EEC1EC">
            <w:pPr>
              <w:pStyle w:val="224"/>
              <w:rPr>
                <w:color w:val="auto"/>
                <w:highlight w:val="none"/>
              </w:rPr>
            </w:pPr>
          </w:p>
        </w:tc>
        <w:tc>
          <w:tcPr>
            <w:tcW w:w="1562" w:type="dxa"/>
            <w:vAlign w:val="center"/>
          </w:tcPr>
          <w:p w14:paraId="35731228">
            <w:pPr>
              <w:pStyle w:val="224"/>
              <w:rPr>
                <w:color w:val="auto"/>
                <w:highlight w:val="none"/>
              </w:rPr>
            </w:pPr>
          </w:p>
        </w:tc>
        <w:tc>
          <w:tcPr>
            <w:tcW w:w="1562" w:type="dxa"/>
            <w:vAlign w:val="center"/>
          </w:tcPr>
          <w:p w14:paraId="1824F978">
            <w:pPr>
              <w:pStyle w:val="224"/>
              <w:rPr>
                <w:color w:val="auto"/>
                <w:highlight w:val="none"/>
              </w:rPr>
            </w:pPr>
          </w:p>
        </w:tc>
        <w:tc>
          <w:tcPr>
            <w:tcW w:w="1562" w:type="dxa"/>
            <w:vAlign w:val="center"/>
          </w:tcPr>
          <w:p w14:paraId="0D132C65">
            <w:pPr>
              <w:pStyle w:val="224"/>
              <w:rPr>
                <w:color w:val="auto"/>
                <w:highlight w:val="none"/>
              </w:rPr>
            </w:pPr>
          </w:p>
        </w:tc>
      </w:tr>
      <w:tr w14:paraId="3F1A44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3" w:type="dxa"/>
            <w:vMerge w:val="continue"/>
            <w:vAlign w:val="center"/>
          </w:tcPr>
          <w:p w14:paraId="617A00A1">
            <w:pPr>
              <w:pStyle w:val="224"/>
              <w:rPr>
                <w:color w:val="auto"/>
                <w:highlight w:val="none"/>
              </w:rPr>
            </w:pPr>
          </w:p>
        </w:tc>
        <w:tc>
          <w:tcPr>
            <w:tcW w:w="1563" w:type="dxa"/>
            <w:vAlign w:val="center"/>
          </w:tcPr>
          <w:p w14:paraId="112C8BD5">
            <w:pPr>
              <w:pStyle w:val="224"/>
              <w:rPr>
                <w:color w:val="auto"/>
                <w:highlight w:val="none"/>
              </w:rPr>
            </w:pPr>
          </w:p>
        </w:tc>
        <w:tc>
          <w:tcPr>
            <w:tcW w:w="1562" w:type="dxa"/>
            <w:vAlign w:val="center"/>
          </w:tcPr>
          <w:p w14:paraId="59496C4C">
            <w:pPr>
              <w:pStyle w:val="224"/>
              <w:rPr>
                <w:color w:val="auto"/>
                <w:highlight w:val="none"/>
              </w:rPr>
            </w:pPr>
          </w:p>
        </w:tc>
        <w:tc>
          <w:tcPr>
            <w:tcW w:w="1562" w:type="dxa"/>
            <w:vAlign w:val="center"/>
          </w:tcPr>
          <w:p w14:paraId="3BE858A0">
            <w:pPr>
              <w:pStyle w:val="224"/>
              <w:rPr>
                <w:color w:val="auto"/>
                <w:highlight w:val="none"/>
              </w:rPr>
            </w:pPr>
          </w:p>
        </w:tc>
        <w:tc>
          <w:tcPr>
            <w:tcW w:w="1562" w:type="dxa"/>
            <w:vAlign w:val="center"/>
          </w:tcPr>
          <w:p w14:paraId="38259E39">
            <w:pPr>
              <w:pStyle w:val="224"/>
              <w:rPr>
                <w:color w:val="auto"/>
                <w:highlight w:val="none"/>
              </w:rPr>
            </w:pPr>
          </w:p>
        </w:tc>
        <w:tc>
          <w:tcPr>
            <w:tcW w:w="1562" w:type="dxa"/>
            <w:vAlign w:val="center"/>
          </w:tcPr>
          <w:p w14:paraId="76886FD4">
            <w:pPr>
              <w:pStyle w:val="224"/>
              <w:rPr>
                <w:color w:val="auto"/>
                <w:highlight w:val="none"/>
              </w:rPr>
            </w:pPr>
          </w:p>
        </w:tc>
      </w:tr>
      <w:tr w14:paraId="1004C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3" w:type="dxa"/>
            <w:vMerge w:val="continue"/>
            <w:vAlign w:val="center"/>
          </w:tcPr>
          <w:p w14:paraId="69250461">
            <w:pPr>
              <w:pStyle w:val="224"/>
              <w:rPr>
                <w:color w:val="auto"/>
                <w:highlight w:val="none"/>
              </w:rPr>
            </w:pPr>
          </w:p>
        </w:tc>
        <w:tc>
          <w:tcPr>
            <w:tcW w:w="1563" w:type="dxa"/>
            <w:vAlign w:val="center"/>
          </w:tcPr>
          <w:p w14:paraId="3E24DE38">
            <w:pPr>
              <w:pStyle w:val="224"/>
              <w:rPr>
                <w:color w:val="auto"/>
                <w:highlight w:val="none"/>
              </w:rPr>
            </w:pPr>
          </w:p>
        </w:tc>
        <w:tc>
          <w:tcPr>
            <w:tcW w:w="1562" w:type="dxa"/>
            <w:vAlign w:val="center"/>
          </w:tcPr>
          <w:p w14:paraId="5B996DA8">
            <w:pPr>
              <w:pStyle w:val="224"/>
              <w:rPr>
                <w:color w:val="auto"/>
                <w:highlight w:val="none"/>
              </w:rPr>
            </w:pPr>
          </w:p>
        </w:tc>
        <w:tc>
          <w:tcPr>
            <w:tcW w:w="1562" w:type="dxa"/>
            <w:vAlign w:val="center"/>
          </w:tcPr>
          <w:p w14:paraId="08322224">
            <w:pPr>
              <w:pStyle w:val="224"/>
              <w:rPr>
                <w:color w:val="auto"/>
                <w:highlight w:val="none"/>
              </w:rPr>
            </w:pPr>
          </w:p>
        </w:tc>
        <w:tc>
          <w:tcPr>
            <w:tcW w:w="1562" w:type="dxa"/>
            <w:vAlign w:val="center"/>
          </w:tcPr>
          <w:p w14:paraId="4896B1A3">
            <w:pPr>
              <w:pStyle w:val="224"/>
              <w:rPr>
                <w:color w:val="auto"/>
                <w:highlight w:val="none"/>
              </w:rPr>
            </w:pPr>
          </w:p>
        </w:tc>
        <w:tc>
          <w:tcPr>
            <w:tcW w:w="1562" w:type="dxa"/>
            <w:vAlign w:val="center"/>
          </w:tcPr>
          <w:p w14:paraId="23D8BA91">
            <w:pPr>
              <w:pStyle w:val="224"/>
              <w:rPr>
                <w:color w:val="auto"/>
                <w:highlight w:val="none"/>
              </w:rPr>
            </w:pPr>
          </w:p>
        </w:tc>
      </w:tr>
      <w:tr w14:paraId="14E7C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3" w:type="dxa"/>
            <w:vMerge w:val="continue"/>
            <w:vAlign w:val="center"/>
          </w:tcPr>
          <w:p w14:paraId="5415E9DF">
            <w:pPr>
              <w:pStyle w:val="224"/>
              <w:rPr>
                <w:color w:val="auto"/>
                <w:highlight w:val="none"/>
              </w:rPr>
            </w:pPr>
          </w:p>
        </w:tc>
        <w:tc>
          <w:tcPr>
            <w:tcW w:w="1563" w:type="dxa"/>
            <w:vAlign w:val="center"/>
          </w:tcPr>
          <w:p w14:paraId="6E7731C1">
            <w:pPr>
              <w:pStyle w:val="224"/>
              <w:rPr>
                <w:color w:val="auto"/>
                <w:highlight w:val="none"/>
              </w:rPr>
            </w:pPr>
          </w:p>
        </w:tc>
        <w:tc>
          <w:tcPr>
            <w:tcW w:w="1562" w:type="dxa"/>
            <w:vAlign w:val="center"/>
          </w:tcPr>
          <w:p w14:paraId="6425B3F1">
            <w:pPr>
              <w:pStyle w:val="224"/>
              <w:rPr>
                <w:color w:val="auto"/>
                <w:highlight w:val="none"/>
              </w:rPr>
            </w:pPr>
          </w:p>
        </w:tc>
        <w:tc>
          <w:tcPr>
            <w:tcW w:w="1562" w:type="dxa"/>
            <w:vAlign w:val="center"/>
          </w:tcPr>
          <w:p w14:paraId="5292782D">
            <w:pPr>
              <w:pStyle w:val="224"/>
              <w:rPr>
                <w:color w:val="auto"/>
                <w:highlight w:val="none"/>
              </w:rPr>
            </w:pPr>
          </w:p>
        </w:tc>
        <w:tc>
          <w:tcPr>
            <w:tcW w:w="1562" w:type="dxa"/>
            <w:vAlign w:val="center"/>
          </w:tcPr>
          <w:p w14:paraId="3809E092">
            <w:pPr>
              <w:pStyle w:val="224"/>
              <w:rPr>
                <w:color w:val="auto"/>
                <w:highlight w:val="none"/>
              </w:rPr>
            </w:pPr>
          </w:p>
        </w:tc>
        <w:tc>
          <w:tcPr>
            <w:tcW w:w="1562" w:type="dxa"/>
            <w:vAlign w:val="center"/>
          </w:tcPr>
          <w:p w14:paraId="067F48F7">
            <w:pPr>
              <w:pStyle w:val="224"/>
              <w:rPr>
                <w:color w:val="auto"/>
                <w:highlight w:val="none"/>
              </w:rPr>
            </w:pPr>
          </w:p>
        </w:tc>
      </w:tr>
      <w:tr w14:paraId="715204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3" w:type="dxa"/>
            <w:vMerge w:val="continue"/>
            <w:vAlign w:val="center"/>
          </w:tcPr>
          <w:p w14:paraId="1693A6F5">
            <w:pPr>
              <w:pStyle w:val="224"/>
              <w:rPr>
                <w:color w:val="auto"/>
                <w:highlight w:val="none"/>
              </w:rPr>
            </w:pPr>
          </w:p>
        </w:tc>
        <w:tc>
          <w:tcPr>
            <w:tcW w:w="1563" w:type="dxa"/>
            <w:vAlign w:val="center"/>
          </w:tcPr>
          <w:p w14:paraId="06AD7CC6">
            <w:pPr>
              <w:pStyle w:val="224"/>
              <w:rPr>
                <w:color w:val="auto"/>
                <w:highlight w:val="none"/>
              </w:rPr>
            </w:pPr>
          </w:p>
        </w:tc>
        <w:tc>
          <w:tcPr>
            <w:tcW w:w="1562" w:type="dxa"/>
            <w:vAlign w:val="center"/>
          </w:tcPr>
          <w:p w14:paraId="5C5864C2">
            <w:pPr>
              <w:pStyle w:val="224"/>
              <w:rPr>
                <w:color w:val="auto"/>
                <w:highlight w:val="none"/>
              </w:rPr>
            </w:pPr>
          </w:p>
        </w:tc>
        <w:tc>
          <w:tcPr>
            <w:tcW w:w="1562" w:type="dxa"/>
            <w:vAlign w:val="center"/>
          </w:tcPr>
          <w:p w14:paraId="6B3A7F38">
            <w:pPr>
              <w:pStyle w:val="224"/>
              <w:rPr>
                <w:color w:val="auto"/>
                <w:highlight w:val="none"/>
              </w:rPr>
            </w:pPr>
          </w:p>
        </w:tc>
        <w:tc>
          <w:tcPr>
            <w:tcW w:w="1562" w:type="dxa"/>
            <w:vAlign w:val="center"/>
          </w:tcPr>
          <w:p w14:paraId="693B884D">
            <w:pPr>
              <w:pStyle w:val="224"/>
              <w:rPr>
                <w:color w:val="auto"/>
                <w:highlight w:val="none"/>
              </w:rPr>
            </w:pPr>
          </w:p>
        </w:tc>
        <w:tc>
          <w:tcPr>
            <w:tcW w:w="1562" w:type="dxa"/>
            <w:vAlign w:val="center"/>
          </w:tcPr>
          <w:p w14:paraId="457BEA6E">
            <w:pPr>
              <w:pStyle w:val="224"/>
              <w:rPr>
                <w:color w:val="auto"/>
                <w:highlight w:val="none"/>
              </w:rPr>
            </w:pPr>
          </w:p>
        </w:tc>
      </w:tr>
      <w:tr w14:paraId="4A8A1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3" w:type="dxa"/>
            <w:vMerge w:val="continue"/>
            <w:vAlign w:val="center"/>
          </w:tcPr>
          <w:p w14:paraId="7B457D33">
            <w:pPr>
              <w:pStyle w:val="224"/>
              <w:rPr>
                <w:color w:val="auto"/>
                <w:highlight w:val="none"/>
              </w:rPr>
            </w:pPr>
          </w:p>
        </w:tc>
        <w:tc>
          <w:tcPr>
            <w:tcW w:w="1563" w:type="dxa"/>
            <w:vAlign w:val="center"/>
          </w:tcPr>
          <w:p w14:paraId="7942BB26">
            <w:pPr>
              <w:pStyle w:val="224"/>
              <w:rPr>
                <w:color w:val="auto"/>
                <w:highlight w:val="none"/>
              </w:rPr>
            </w:pPr>
          </w:p>
        </w:tc>
        <w:tc>
          <w:tcPr>
            <w:tcW w:w="1562" w:type="dxa"/>
            <w:vAlign w:val="center"/>
          </w:tcPr>
          <w:p w14:paraId="2936FC7B">
            <w:pPr>
              <w:pStyle w:val="224"/>
              <w:rPr>
                <w:color w:val="auto"/>
                <w:highlight w:val="none"/>
              </w:rPr>
            </w:pPr>
          </w:p>
        </w:tc>
        <w:tc>
          <w:tcPr>
            <w:tcW w:w="1562" w:type="dxa"/>
            <w:vAlign w:val="center"/>
          </w:tcPr>
          <w:p w14:paraId="1483E8B6">
            <w:pPr>
              <w:pStyle w:val="224"/>
              <w:rPr>
                <w:color w:val="auto"/>
                <w:highlight w:val="none"/>
              </w:rPr>
            </w:pPr>
          </w:p>
        </w:tc>
        <w:tc>
          <w:tcPr>
            <w:tcW w:w="1562" w:type="dxa"/>
            <w:vAlign w:val="center"/>
          </w:tcPr>
          <w:p w14:paraId="1C733FE4">
            <w:pPr>
              <w:pStyle w:val="224"/>
              <w:rPr>
                <w:color w:val="auto"/>
                <w:highlight w:val="none"/>
              </w:rPr>
            </w:pPr>
          </w:p>
        </w:tc>
        <w:tc>
          <w:tcPr>
            <w:tcW w:w="1562" w:type="dxa"/>
            <w:vAlign w:val="center"/>
          </w:tcPr>
          <w:p w14:paraId="4F6E91CC">
            <w:pPr>
              <w:pStyle w:val="224"/>
              <w:rPr>
                <w:color w:val="auto"/>
                <w:highlight w:val="none"/>
              </w:rPr>
            </w:pPr>
          </w:p>
        </w:tc>
      </w:tr>
      <w:tr w14:paraId="0E7F9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3" w:type="dxa"/>
            <w:vMerge w:val="restart"/>
            <w:vAlign w:val="center"/>
          </w:tcPr>
          <w:p w14:paraId="101085AF">
            <w:pPr>
              <w:pStyle w:val="224"/>
              <w:rPr>
                <w:color w:val="auto"/>
                <w:highlight w:val="none"/>
              </w:rPr>
            </w:pPr>
            <w:r>
              <w:rPr>
                <w:rFonts w:hint="eastAsia"/>
                <w:color w:val="auto"/>
                <w:highlight w:val="none"/>
              </w:rPr>
              <w:t>父母（</w:t>
            </w:r>
            <w:r>
              <w:rPr>
                <w:rFonts w:hint="eastAsia"/>
                <w:color w:val="auto"/>
                <w:sz w:val="15"/>
                <w:szCs w:val="15"/>
                <w:highlight w:val="none"/>
              </w:rPr>
              <w:t>含生父母、养父母、有扶养关系的继父母</w:t>
            </w:r>
            <w:r>
              <w:rPr>
                <w:rFonts w:hint="eastAsia"/>
                <w:color w:val="auto"/>
                <w:highlight w:val="none"/>
              </w:rPr>
              <w:t>）</w:t>
            </w:r>
          </w:p>
        </w:tc>
        <w:tc>
          <w:tcPr>
            <w:tcW w:w="1563" w:type="dxa"/>
            <w:vAlign w:val="center"/>
          </w:tcPr>
          <w:p w14:paraId="3F974BD8">
            <w:pPr>
              <w:pStyle w:val="224"/>
              <w:rPr>
                <w:color w:val="auto"/>
                <w:highlight w:val="none"/>
              </w:rPr>
            </w:pPr>
          </w:p>
        </w:tc>
        <w:tc>
          <w:tcPr>
            <w:tcW w:w="1562" w:type="dxa"/>
            <w:vAlign w:val="center"/>
          </w:tcPr>
          <w:p w14:paraId="23C272EF">
            <w:pPr>
              <w:pStyle w:val="224"/>
              <w:rPr>
                <w:color w:val="auto"/>
                <w:highlight w:val="none"/>
              </w:rPr>
            </w:pPr>
          </w:p>
        </w:tc>
        <w:tc>
          <w:tcPr>
            <w:tcW w:w="1562" w:type="dxa"/>
            <w:vAlign w:val="center"/>
          </w:tcPr>
          <w:p w14:paraId="78525A3F">
            <w:pPr>
              <w:pStyle w:val="224"/>
              <w:rPr>
                <w:color w:val="auto"/>
                <w:highlight w:val="none"/>
              </w:rPr>
            </w:pPr>
          </w:p>
        </w:tc>
        <w:tc>
          <w:tcPr>
            <w:tcW w:w="1562" w:type="dxa"/>
            <w:vAlign w:val="center"/>
          </w:tcPr>
          <w:p w14:paraId="2B2C180F">
            <w:pPr>
              <w:pStyle w:val="224"/>
              <w:rPr>
                <w:color w:val="auto"/>
                <w:highlight w:val="none"/>
              </w:rPr>
            </w:pPr>
          </w:p>
        </w:tc>
        <w:tc>
          <w:tcPr>
            <w:tcW w:w="1562" w:type="dxa"/>
            <w:vAlign w:val="center"/>
          </w:tcPr>
          <w:p w14:paraId="11F5B512">
            <w:pPr>
              <w:pStyle w:val="224"/>
              <w:rPr>
                <w:color w:val="auto"/>
                <w:highlight w:val="none"/>
              </w:rPr>
            </w:pPr>
          </w:p>
        </w:tc>
      </w:tr>
      <w:tr w14:paraId="1DA035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3" w:type="dxa"/>
            <w:vMerge w:val="continue"/>
            <w:vAlign w:val="center"/>
          </w:tcPr>
          <w:p w14:paraId="6FCA5F8F">
            <w:pPr>
              <w:pStyle w:val="224"/>
              <w:rPr>
                <w:color w:val="auto"/>
                <w:highlight w:val="none"/>
              </w:rPr>
            </w:pPr>
          </w:p>
        </w:tc>
        <w:tc>
          <w:tcPr>
            <w:tcW w:w="1563" w:type="dxa"/>
            <w:vAlign w:val="center"/>
          </w:tcPr>
          <w:p w14:paraId="1C9AA320">
            <w:pPr>
              <w:pStyle w:val="224"/>
              <w:rPr>
                <w:color w:val="auto"/>
                <w:highlight w:val="none"/>
              </w:rPr>
            </w:pPr>
          </w:p>
        </w:tc>
        <w:tc>
          <w:tcPr>
            <w:tcW w:w="1562" w:type="dxa"/>
            <w:vAlign w:val="center"/>
          </w:tcPr>
          <w:p w14:paraId="22EA8E2B">
            <w:pPr>
              <w:pStyle w:val="224"/>
              <w:rPr>
                <w:color w:val="auto"/>
                <w:highlight w:val="none"/>
              </w:rPr>
            </w:pPr>
          </w:p>
        </w:tc>
        <w:tc>
          <w:tcPr>
            <w:tcW w:w="1562" w:type="dxa"/>
            <w:vAlign w:val="center"/>
          </w:tcPr>
          <w:p w14:paraId="60426B52">
            <w:pPr>
              <w:pStyle w:val="224"/>
              <w:rPr>
                <w:color w:val="auto"/>
                <w:highlight w:val="none"/>
              </w:rPr>
            </w:pPr>
          </w:p>
        </w:tc>
        <w:tc>
          <w:tcPr>
            <w:tcW w:w="1562" w:type="dxa"/>
            <w:vAlign w:val="center"/>
          </w:tcPr>
          <w:p w14:paraId="54BD1B10">
            <w:pPr>
              <w:pStyle w:val="224"/>
              <w:rPr>
                <w:color w:val="auto"/>
                <w:highlight w:val="none"/>
              </w:rPr>
            </w:pPr>
          </w:p>
        </w:tc>
        <w:tc>
          <w:tcPr>
            <w:tcW w:w="1562" w:type="dxa"/>
            <w:vAlign w:val="center"/>
          </w:tcPr>
          <w:p w14:paraId="0AE28563">
            <w:pPr>
              <w:pStyle w:val="224"/>
              <w:rPr>
                <w:color w:val="auto"/>
                <w:highlight w:val="none"/>
              </w:rPr>
            </w:pPr>
          </w:p>
        </w:tc>
      </w:tr>
      <w:tr w14:paraId="49627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3" w:type="dxa"/>
            <w:vMerge w:val="continue"/>
            <w:vAlign w:val="center"/>
          </w:tcPr>
          <w:p w14:paraId="1B0E7E70">
            <w:pPr>
              <w:pStyle w:val="224"/>
              <w:rPr>
                <w:color w:val="auto"/>
                <w:highlight w:val="none"/>
              </w:rPr>
            </w:pPr>
          </w:p>
        </w:tc>
        <w:tc>
          <w:tcPr>
            <w:tcW w:w="1563" w:type="dxa"/>
            <w:vAlign w:val="center"/>
          </w:tcPr>
          <w:p w14:paraId="1E37DAC0">
            <w:pPr>
              <w:pStyle w:val="224"/>
              <w:rPr>
                <w:color w:val="auto"/>
                <w:highlight w:val="none"/>
              </w:rPr>
            </w:pPr>
          </w:p>
        </w:tc>
        <w:tc>
          <w:tcPr>
            <w:tcW w:w="1562" w:type="dxa"/>
            <w:vAlign w:val="center"/>
          </w:tcPr>
          <w:p w14:paraId="25C0C39C">
            <w:pPr>
              <w:pStyle w:val="224"/>
              <w:rPr>
                <w:color w:val="auto"/>
                <w:highlight w:val="none"/>
              </w:rPr>
            </w:pPr>
          </w:p>
        </w:tc>
        <w:tc>
          <w:tcPr>
            <w:tcW w:w="1562" w:type="dxa"/>
            <w:vAlign w:val="center"/>
          </w:tcPr>
          <w:p w14:paraId="057A1F98">
            <w:pPr>
              <w:pStyle w:val="224"/>
              <w:rPr>
                <w:color w:val="auto"/>
                <w:highlight w:val="none"/>
              </w:rPr>
            </w:pPr>
          </w:p>
        </w:tc>
        <w:tc>
          <w:tcPr>
            <w:tcW w:w="1562" w:type="dxa"/>
            <w:vAlign w:val="center"/>
          </w:tcPr>
          <w:p w14:paraId="43451B70">
            <w:pPr>
              <w:pStyle w:val="224"/>
              <w:rPr>
                <w:color w:val="auto"/>
                <w:highlight w:val="none"/>
              </w:rPr>
            </w:pPr>
          </w:p>
        </w:tc>
        <w:tc>
          <w:tcPr>
            <w:tcW w:w="1562" w:type="dxa"/>
            <w:vAlign w:val="center"/>
          </w:tcPr>
          <w:p w14:paraId="227CB6E9">
            <w:pPr>
              <w:pStyle w:val="224"/>
              <w:rPr>
                <w:color w:val="auto"/>
                <w:highlight w:val="none"/>
              </w:rPr>
            </w:pPr>
          </w:p>
        </w:tc>
      </w:tr>
      <w:tr w14:paraId="0E163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3" w:type="dxa"/>
            <w:vMerge w:val="continue"/>
            <w:vAlign w:val="center"/>
          </w:tcPr>
          <w:p w14:paraId="6CB4CF9A">
            <w:pPr>
              <w:pStyle w:val="224"/>
              <w:rPr>
                <w:color w:val="auto"/>
                <w:highlight w:val="none"/>
              </w:rPr>
            </w:pPr>
          </w:p>
        </w:tc>
        <w:tc>
          <w:tcPr>
            <w:tcW w:w="1563" w:type="dxa"/>
            <w:vAlign w:val="center"/>
          </w:tcPr>
          <w:p w14:paraId="75EAA674">
            <w:pPr>
              <w:pStyle w:val="224"/>
              <w:rPr>
                <w:color w:val="auto"/>
                <w:highlight w:val="none"/>
              </w:rPr>
            </w:pPr>
          </w:p>
        </w:tc>
        <w:tc>
          <w:tcPr>
            <w:tcW w:w="1562" w:type="dxa"/>
            <w:vAlign w:val="center"/>
          </w:tcPr>
          <w:p w14:paraId="61FB57D6">
            <w:pPr>
              <w:pStyle w:val="224"/>
              <w:rPr>
                <w:color w:val="auto"/>
                <w:highlight w:val="none"/>
              </w:rPr>
            </w:pPr>
          </w:p>
        </w:tc>
        <w:tc>
          <w:tcPr>
            <w:tcW w:w="1562" w:type="dxa"/>
            <w:vAlign w:val="center"/>
          </w:tcPr>
          <w:p w14:paraId="5561856C">
            <w:pPr>
              <w:pStyle w:val="224"/>
              <w:rPr>
                <w:color w:val="auto"/>
                <w:highlight w:val="none"/>
              </w:rPr>
            </w:pPr>
          </w:p>
        </w:tc>
        <w:tc>
          <w:tcPr>
            <w:tcW w:w="1562" w:type="dxa"/>
            <w:vAlign w:val="center"/>
          </w:tcPr>
          <w:p w14:paraId="6A7E1FA8">
            <w:pPr>
              <w:pStyle w:val="224"/>
              <w:rPr>
                <w:color w:val="auto"/>
                <w:highlight w:val="none"/>
              </w:rPr>
            </w:pPr>
          </w:p>
        </w:tc>
        <w:tc>
          <w:tcPr>
            <w:tcW w:w="1562" w:type="dxa"/>
            <w:vAlign w:val="center"/>
          </w:tcPr>
          <w:p w14:paraId="468BAB6F">
            <w:pPr>
              <w:pStyle w:val="224"/>
              <w:rPr>
                <w:color w:val="auto"/>
                <w:highlight w:val="none"/>
              </w:rPr>
            </w:pPr>
          </w:p>
        </w:tc>
      </w:tr>
      <w:tr w14:paraId="7213D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36" w:hRule="atLeast"/>
          <w:jc w:val="center"/>
        </w:trPr>
        <w:tc>
          <w:tcPr>
            <w:tcW w:w="9374" w:type="dxa"/>
            <w:gridSpan w:val="6"/>
            <w:vAlign w:val="center"/>
          </w:tcPr>
          <w:p w14:paraId="26F2937A">
            <w:pPr>
              <w:pStyle w:val="224"/>
              <w:jc w:val="left"/>
              <w:rPr>
                <w:color w:val="auto"/>
                <w:highlight w:val="none"/>
              </w:rPr>
            </w:pPr>
            <w:r>
              <w:rPr>
                <w:rFonts w:hint="eastAsia"/>
                <w:b/>
                <w:bCs/>
                <w:color w:val="auto"/>
                <w:highlight w:val="none"/>
              </w:rPr>
              <w:t>注：</w:t>
            </w:r>
            <w:r>
              <w:rPr>
                <w:rFonts w:hint="eastAsia"/>
                <w:color w:val="auto"/>
                <w:highlight w:val="none"/>
              </w:rPr>
              <w:t>有第一顺序法定继承人的，无需填写第二顺序继承人。</w:t>
            </w:r>
          </w:p>
        </w:tc>
      </w:tr>
    </w:tbl>
    <w:p w14:paraId="656D196B">
      <w:pPr>
        <w:rPr>
          <w:color w:val="auto"/>
          <w:highlight w:val="none"/>
        </w:rPr>
      </w:pPr>
    </w:p>
    <w:p w14:paraId="7645AA21">
      <w:pPr>
        <w:ind w:firstLine="5880" w:firstLineChars="2800"/>
        <w:rPr>
          <w:color w:val="auto"/>
          <w:highlight w:val="none"/>
        </w:rPr>
      </w:pPr>
      <w:r>
        <w:rPr>
          <w:rFonts w:hint="eastAsia"/>
          <w:color w:val="auto"/>
          <w:highlight w:val="none"/>
        </w:rPr>
        <w:t>申请人</w:t>
      </w:r>
      <w:r>
        <w:rPr>
          <w:rFonts w:hint="eastAsia" w:ascii="宋体" w:hAnsi="宋体"/>
          <w:color w:val="auto"/>
          <w:highlight w:val="none"/>
        </w:rPr>
        <w:t>签名（签章）</w:t>
      </w:r>
      <w:r>
        <w:rPr>
          <w:rFonts w:hint="eastAsia"/>
          <w:color w:val="auto"/>
          <w:highlight w:val="none"/>
        </w:rPr>
        <w:t>：</w:t>
      </w:r>
    </w:p>
    <w:p w14:paraId="59E93A09">
      <w:pPr>
        <w:ind w:firstLine="6300" w:firstLineChars="3000"/>
        <w:rPr>
          <w:color w:val="auto"/>
          <w:highlight w:val="none"/>
        </w:rPr>
      </w:pPr>
      <w:r>
        <w:rPr>
          <w:rFonts w:hint="eastAsia"/>
          <w:color w:val="auto"/>
          <w:highlight w:val="none"/>
        </w:rPr>
        <w:t xml:space="preserve">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日</w:t>
      </w:r>
    </w:p>
    <w:p w14:paraId="2AEA05E5">
      <w:pPr>
        <w:pStyle w:val="132"/>
        <w:numPr>
          <w:ilvl w:val="1"/>
          <w:numId w:val="7"/>
        </w:numPr>
        <w:spacing w:before="120" w:after="120"/>
        <w:outlineLvl w:val="1"/>
        <w:rPr>
          <w:rFonts w:hint="eastAsia"/>
          <w:color w:val="auto"/>
          <w:szCs w:val="20"/>
          <w:highlight w:val="none"/>
        </w:rPr>
      </w:pPr>
      <w:r>
        <w:rPr>
          <w:color w:val="auto"/>
          <w:highlight w:val="none"/>
        </w:rPr>
        <w:br w:type="page"/>
      </w:r>
      <w:bookmarkStart w:id="1043" w:name="_Toc134471413"/>
      <w:bookmarkStart w:id="1044" w:name="_Toc136362619"/>
      <w:bookmarkStart w:id="1045" w:name="_Toc134623834"/>
      <w:bookmarkStart w:id="1046" w:name="_Toc134619551"/>
      <w:bookmarkStart w:id="1047" w:name="_Toc31527"/>
      <w:r>
        <w:rPr>
          <w:rFonts w:hint="eastAsia"/>
          <w:color w:val="auto"/>
          <w:szCs w:val="20"/>
          <w:highlight w:val="none"/>
        </w:rPr>
        <w:t>继承（受遗赠）不动产登记询问笔录</w:t>
      </w:r>
      <w:bookmarkEnd w:id="1043"/>
      <w:bookmarkEnd w:id="1044"/>
      <w:bookmarkEnd w:id="1045"/>
      <w:bookmarkEnd w:id="1046"/>
      <w:r>
        <w:rPr>
          <w:rFonts w:hint="eastAsia"/>
          <w:color w:val="auto"/>
          <w:szCs w:val="20"/>
          <w:highlight w:val="none"/>
        </w:rPr>
        <w:t>（非公证）</w:t>
      </w:r>
      <w:bookmarkEnd w:id="1047"/>
    </w:p>
    <w:p w14:paraId="46B967BA">
      <w:pPr>
        <w:pStyle w:val="207"/>
        <w:ind w:firstLine="480"/>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继承（受遗赠）不动产登记询问笔录（非公证）</w:t>
      </w:r>
    </w:p>
    <w:p w14:paraId="058B4C88">
      <w:pPr>
        <w:pStyle w:val="207"/>
        <w:ind w:firstLine="420"/>
        <w:rPr>
          <w:color w:val="auto"/>
          <w:highlight w:val="none"/>
        </w:rPr>
      </w:pPr>
    </w:p>
    <w:p w14:paraId="73EE344E">
      <w:pPr>
        <w:pStyle w:val="207"/>
        <w:spacing w:before="120" w:after="120"/>
        <w:ind w:firstLine="420"/>
        <w:rPr>
          <w:color w:val="auto"/>
          <w:highlight w:val="none"/>
        </w:rPr>
      </w:pPr>
      <w:r>
        <w:rPr>
          <w:color w:val="auto"/>
          <w:highlight w:val="none"/>
        </w:rPr>
        <w:t>1</w:t>
      </w:r>
      <w:r>
        <w:rPr>
          <w:rFonts w:hint="eastAsia"/>
          <w:color w:val="auto"/>
          <w:highlight w:val="none"/>
        </w:rPr>
        <w:t>．除到场法定继承人外，被继承人是否还有其他继承人？</w:t>
      </w:r>
    </w:p>
    <w:p w14:paraId="6E70C6EA">
      <w:pPr>
        <w:pStyle w:val="207"/>
        <w:spacing w:before="120" w:after="120"/>
        <w:ind w:firstLine="420"/>
        <w:rPr>
          <w:color w:val="auto"/>
          <w:highlight w:val="none"/>
        </w:rPr>
      </w:pPr>
      <w:r>
        <w:rPr>
          <w:rFonts w:hint="eastAsia"/>
          <w:color w:val="auto"/>
          <w:highlight w:val="none"/>
        </w:rPr>
        <w:t>回答：（请填写有或者无，如果有请填写继承人姓名、与被继承人关系）</w:t>
      </w:r>
    </w:p>
    <w:p w14:paraId="073DC894">
      <w:pPr>
        <w:pStyle w:val="207"/>
        <w:spacing w:before="120" w:after="120"/>
        <w:ind w:firstLine="420"/>
        <w:rPr>
          <w:color w:val="auto"/>
          <w:highlight w:val="none"/>
        </w:rPr>
      </w:pPr>
      <w:r>
        <w:rPr>
          <w:color w:val="auto"/>
          <w:highlight w:val="none"/>
        </w:rPr>
        <w:t>2</w:t>
      </w:r>
      <w:r>
        <w:rPr>
          <w:rFonts w:hint="eastAsia"/>
          <w:color w:val="auto"/>
          <w:highlight w:val="none"/>
        </w:rPr>
        <w:t>．被继承人生前有无遗嘱或者遗赠扶养协议？</w:t>
      </w:r>
    </w:p>
    <w:p w14:paraId="7EF99BBF">
      <w:pPr>
        <w:pStyle w:val="207"/>
        <w:spacing w:before="120" w:after="120"/>
        <w:ind w:firstLine="420"/>
        <w:rPr>
          <w:color w:val="auto"/>
          <w:highlight w:val="none"/>
        </w:rPr>
      </w:pPr>
      <w:r>
        <w:rPr>
          <w:rFonts w:hint="eastAsia"/>
          <w:color w:val="auto"/>
          <w:highlight w:val="none"/>
        </w:rPr>
        <w:t>回答：（请填写有或者无，如果有提交相关材料）</w:t>
      </w:r>
    </w:p>
    <w:p w14:paraId="39084A1C">
      <w:pPr>
        <w:pStyle w:val="207"/>
        <w:spacing w:before="120" w:after="120"/>
        <w:ind w:firstLine="420"/>
        <w:rPr>
          <w:color w:val="auto"/>
          <w:highlight w:val="none"/>
        </w:rPr>
      </w:pPr>
      <w:r>
        <w:rPr>
          <w:color w:val="auto"/>
          <w:highlight w:val="none"/>
        </w:rPr>
        <w:t>3</w:t>
      </w:r>
      <w:r>
        <w:rPr>
          <w:rFonts w:hint="eastAsia"/>
          <w:color w:val="auto"/>
          <w:highlight w:val="none"/>
        </w:rPr>
        <w:t>．申请人提供的遗嘱或者遗赠扶养协议是否有效并且是最后一份？</w:t>
      </w:r>
      <w:r>
        <w:rPr>
          <w:color w:val="auto"/>
          <w:highlight w:val="none"/>
        </w:rPr>
        <w:t xml:space="preserve"> </w:t>
      </w:r>
    </w:p>
    <w:p w14:paraId="39791D08">
      <w:pPr>
        <w:pStyle w:val="207"/>
        <w:spacing w:before="120" w:after="120"/>
        <w:ind w:firstLine="420"/>
        <w:rPr>
          <w:rFonts w:hint="eastAsia"/>
          <w:color w:val="auto"/>
          <w:highlight w:val="none"/>
        </w:rPr>
      </w:pPr>
      <w:r>
        <w:rPr>
          <w:rFonts w:hint="eastAsia"/>
          <w:color w:val="auto"/>
          <w:highlight w:val="none"/>
        </w:rPr>
        <w:t>回答：（遗嘱或者遗赠扶养协议继承需询问，如果有异议，提交相关材料）</w:t>
      </w:r>
    </w:p>
    <w:p w14:paraId="41BA8914">
      <w:pPr>
        <w:pStyle w:val="207"/>
        <w:numPr>
          <w:ilvl w:val="0"/>
          <w:numId w:val="335"/>
        </w:numPr>
        <w:spacing w:before="120" w:after="120"/>
        <w:ind w:firstLine="420"/>
        <w:rPr>
          <w:rFonts w:hint="default"/>
          <w:color w:val="auto"/>
          <w:highlight w:val="none"/>
          <w:lang w:val="en-US" w:eastAsia="zh-CN"/>
        </w:rPr>
      </w:pPr>
      <w:r>
        <w:rPr>
          <w:rFonts w:hint="default"/>
          <w:color w:val="auto"/>
          <w:highlight w:val="none"/>
          <w:lang w:val="en-US" w:eastAsia="zh-CN"/>
        </w:rPr>
        <w:t>提供遗赠</w:t>
      </w:r>
      <w:r>
        <w:rPr>
          <w:rFonts w:hint="eastAsia"/>
          <w:color w:val="auto"/>
          <w:highlight w:val="none"/>
        </w:rPr>
        <w:t>扶养</w:t>
      </w:r>
      <w:r>
        <w:rPr>
          <w:rFonts w:hint="default"/>
          <w:color w:val="auto"/>
          <w:highlight w:val="none"/>
          <w:lang w:val="en-US" w:eastAsia="zh-CN"/>
        </w:rPr>
        <w:t>协议的，受遗赠人是否已履行协议约定的义务？</w:t>
      </w:r>
    </w:p>
    <w:p w14:paraId="2A710260">
      <w:pPr>
        <w:pStyle w:val="207"/>
        <w:numPr>
          <w:ilvl w:val="-1"/>
          <w:numId w:val="0"/>
        </w:numPr>
        <w:spacing w:before="120" w:after="120"/>
        <w:ind w:firstLine="0" w:firstLineChars="0"/>
        <w:rPr>
          <w:rFonts w:hint="eastAsia"/>
          <w:color w:val="auto"/>
          <w:highlight w:val="none"/>
        </w:rPr>
      </w:pPr>
      <w:r>
        <w:rPr>
          <w:rFonts w:hint="eastAsia"/>
          <w:color w:val="auto"/>
          <w:highlight w:val="none"/>
          <w:lang w:val="en-US" w:eastAsia="zh-CN"/>
        </w:rPr>
        <w:t xml:space="preserve">    </w:t>
      </w:r>
      <w:r>
        <w:rPr>
          <w:color w:val="auto"/>
          <w:highlight w:val="none"/>
        </w:rPr>
        <w:t xml:space="preserve">回答： </w:t>
      </w:r>
      <w:r>
        <w:rPr>
          <w:rFonts w:hint="eastAsia"/>
          <w:color w:val="auto"/>
          <w:highlight w:val="none"/>
        </w:rPr>
        <w:t>（请填写是或者否</w:t>
      </w:r>
      <w:r>
        <w:rPr>
          <w:rFonts w:hint="eastAsia"/>
          <w:color w:val="auto"/>
          <w:highlight w:val="none"/>
          <w:lang w:eastAsia="zh-CN"/>
        </w:rPr>
        <w:t>）</w:t>
      </w:r>
    </w:p>
    <w:p w14:paraId="6CC5E643">
      <w:pPr>
        <w:pStyle w:val="207"/>
        <w:numPr>
          <w:ilvl w:val="0"/>
          <w:numId w:val="335"/>
        </w:numPr>
        <w:spacing w:before="120" w:after="120"/>
        <w:ind w:firstLine="420"/>
        <w:rPr>
          <w:color w:val="auto"/>
          <w:highlight w:val="none"/>
        </w:rPr>
      </w:pPr>
      <w:r>
        <w:rPr>
          <w:rFonts w:hint="eastAsia"/>
          <w:color w:val="auto"/>
          <w:highlight w:val="none"/>
        </w:rPr>
        <w:t>申请继承的不动产是否属于被继承人或者遗赠人单独所有？</w:t>
      </w:r>
    </w:p>
    <w:p w14:paraId="07372316">
      <w:pPr>
        <w:pStyle w:val="207"/>
        <w:spacing w:before="120" w:after="120"/>
        <w:ind w:firstLine="420"/>
        <w:rPr>
          <w:color w:val="auto"/>
          <w:highlight w:val="none"/>
        </w:rPr>
      </w:pPr>
      <w:r>
        <w:rPr>
          <w:color w:val="auto"/>
          <w:highlight w:val="none"/>
        </w:rPr>
        <w:t xml:space="preserve">回答： </w:t>
      </w:r>
      <w:r>
        <w:rPr>
          <w:rFonts w:hint="eastAsia"/>
          <w:color w:val="auto"/>
          <w:highlight w:val="none"/>
        </w:rPr>
        <w:t>（请填写是或者否，如有共有人提交相关材料）</w:t>
      </w:r>
    </w:p>
    <w:p w14:paraId="43C35114">
      <w:pPr>
        <w:pStyle w:val="207"/>
        <w:numPr>
          <w:ilvl w:val="0"/>
          <w:numId w:val="335"/>
        </w:numPr>
        <w:spacing w:before="120" w:after="120"/>
        <w:ind w:firstLine="420"/>
        <w:rPr>
          <w:color w:val="auto"/>
          <w:highlight w:val="none"/>
        </w:rPr>
      </w:pPr>
      <w:r>
        <w:rPr>
          <w:rFonts w:hint="eastAsia"/>
          <w:color w:val="auto"/>
          <w:highlight w:val="none"/>
        </w:rPr>
        <w:t>您是否放弃继承被继承人的不动产？</w:t>
      </w:r>
      <w:r>
        <w:rPr>
          <w:color w:val="auto"/>
          <w:highlight w:val="none"/>
        </w:rPr>
        <w:t xml:space="preserve"> </w:t>
      </w:r>
    </w:p>
    <w:p w14:paraId="2116E4F5">
      <w:pPr>
        <w:pStyle w:val="207"/>
        <w:spacing w:before="120" w:after="120"/>
        <w:ind w:firstLine="420"/>
        <w:rPr>
          <w:rFonts w:hint="eastAsia"/>
          <w:color w:val="auto"/>
          <w:highlight w:val="none"/>
        </w:rPr>
      </w:pPr>
      <w:r>
        <w:rPr>
          <w:rFonts w:hint="eastAsia"/>
          <w:color w:val="auto"/>
          <w:highlight w:val="none"/>
        </w:rPr>
        <w:t>回答：（法定继承询问）</w:t>
      </w:r>
    </w:p>
    <w:p w14:paraId="7679D580">
      <w:pPr>
        <w:pStyle w:val="207"/>
        <w:numPr>
          <w:ilvl w:val="0"/>
          <w:numId w:val="336"/>
        </w:numPr>
        <w:spacing w:before="120" w:after="120"/>
        <w:ind w:firstLine="420" w:firstLineChars="200"/>
        <w:rPr>
          <w:color w:val="auto"/>
          <w:highlight w:val="none"/>
        </w:rPr>
      </w:pPr>
      <w:r>
        <w:rPr>
          <w:rFonts w:hint="eastAsia"/>
          <w:color w:val="auto"/>
          <w:highlight w:val="none"/>
        </w:rPr>
        <w:t>所提交的材料是否真实？</w:t>
      </w:r>
    </w:p>
    <w:p w14:paraId="3BB1C894">
      <w:pPr>
        <w:pStyle w:val="207"/>
        <w:spacing w:before="120" w:after="120"/>
        <w:ind w:firstLine="420"/>
        <w:rPr>
          <w:rFonts w:hint="eastAsia"/>
          <w:color w:val="auto"/>
          <w:highlight w:val="none"/>
        </w:rPr>
      </w:pPr>
      <w:r>
        <w:rPr>
          <w:rFonts w:hint="eastAsia"/>
          <w:color w:val="auto"/>
          <w:highlight w:val="none"/>
        </w:rPr>
        <w:t>回答：（请填写是或者否）</w:t>
      </w:r>
    </w:p>
    <w:p w14:paraId="7DE4CC88">
      <w:pPr>
        <w:pStyle w:val="207"/>
        <w:numPr>
          <w:ilvl w:val="0"/>
          <w:numId w:val="336"/>
        </w:numPr>
        <w:spacing w:before="120" w:after="120"/>
        <w:ind w:firstLine="420"/>
        <w:rPr>
          <w:rFonts w:hint="default"/>
          <w:color w:val="auto"/>
          <w:highlight w:val="none"/>
        </w:rPr>
      </w:pPr>
      <w:r>
        <w:rPr>
          <w:rFonts w:hint="eastAsia"/>
          <w:color w:val="auto"/>
          <w:highlight w:val="none"/>
          <w:lang w:val="en-US" w:eastAsia="zh-CN"/>
        </w:rPr>
        <w:t>申请人提交的告知承诺书的内容是否真实？</w:t>
      </w:r>
    </w:p>
    <w:p w14:paraId="6C447CF1">
      <w:pPr>
        <w:pStyle w:val="207"/>
        <w:spacing w:before="120" w:after="120"/>
        <w:ind w:firstLine="420"/>
        <w:rPr>
          <w:rFonts w:hint="default"/>
          <w:color w:val="auto"/>
          <w:highlight w:val="none"/>
        </w:rPr>
      </w:pPr>
      <w:r>
        <w:rPr>
          <w:rFonts w:hint="eastAsia"/>
          <w:color w:val="auto"/>
          <w:highlight w:val="none"/>
        </w:rPr>
        <w:t>回答：（请填写是或者否）</w:t>
      </w:r>
    </w:p>
    <w:p w14:paraId="3EF16F90">
      <w:pPr>
        <w:pStyle w:val="207"/>
        <w:spacing w:before="120" w:after="120"/>
        <w:ind w:firstLine="420"/>
        <w:rPr>
          <w:color w:val="auto"/>
          <w:highlight w:val="none"/>
        </w:rPr>
      </w:pPr>
      <w:r>
        <w:rPr>
          <w:rFonts w:hint="eastAsia"/>
          <w:color w:val="auto"/>
          <w:highlight w:val="none"/>
          <w:lang w:eastAsia="zh-CN"/>
        </w:rPr>
        <w:t>9</w:t>
      </w:r>
      <w:r>
        <w:rPr>
          <w:rFonts w:hint="eastAsia"/>
          <w:color w:val="auto"/>
          <w:highlight w:val="none"/>
        </w:rPr>
        <w:t>．</w:t>
      </w:r>
      <w:r>
        <w:rPr>
          <w:color w:val="auto"/>
          <w:highlight w:val="none"/>
        </w:rPr>
        <w:t>其他需要询问的有关事项：</w:t>
      </w:r>
    </w:p>
    <w:p w14:paraId="0F1104CA">
      <w:pPr>
        <w:pStyle w:val="207"/>
        <w:spacing w:before="120" w:after="120"/>
        <w:ind w:firstLine="420"/>
        <w:rPr>
          <w:color w:val="auto"/>
          <w:highlight w:val="none"/>
        </w:rPr>
      </w:pPr>
      <w:r>
        <w:rPr>
          <w:rFonts w:hint="eastAsia"/>
          <w:color w:val="auto"/>
          <w:highlight w:val="none"/>
        </w:rPr>
        <w:t>（登记机构认为需要询问的其他事项）</w:t>
      </w:r>
    </w:p>
    <w:p w14:paraId="5289D38D">
      <w:pPr>
        <w:pStyle w:val="207"/>
        <w:spacing w:before="120" w:after="120"/>
        <w:ind w:firstLine="420"/>
        <w:rPr>
          <w:color w:val="auto"/>
          <w:highlight w:val="none"/>
        </w:rPr>
      </w:pPr>
    </w:p>
    <w:p w14:paraId="2D6FE9AF">
      <w:pPr>
        <w:pStyle w:val="207"/>
        <w:spacing w:before="120" w:after="120"/>
        <w:ind w:firstLine="420"/>
        <w:rPr>
          <w:color w:val="auto"/>
          <w:highlight w:val="none"/>
        </w:rPr>
      </w:pPr>
    </w:p>
    <w:p w14:paraId="1F523290">
      <w:pPr>
        <w:pStyle w:val="207"/>
        <w:spacing w:before="120" w:after="120"/>
        <w:ind w:firstLine="420"/>
        <w:rPr>
          <w:color w:val="auto"/>
          <w:highlight w:val="none"/>
        </w:rPr>
      </w:pPr>
      <w:r>
        <w:rPr>
          <w:color w:val="auto"/>
          <w:highlight w:val="none"/>
        </w:rPr>
        <w:t>经被询问人确认，以上询问事项均回答真实、无误。</w:t>
      </w:r>
    </w:p>
    <w:p w14:paraId="779512C7">
      <w:pPr>
        <w:pStyle w:val="207"/>
        <w:spacing w:before="120" w:after="120"/>
        <w:ind w:firstLine="420"/>
        <w:rPr>
          <w:color w:val="auto"/>
          <w:highlight w:val="none"/>
        </w:rPr>
      </w:pPr>
    </w:p>
    <w:p w14:paraId="335527EF">
      <w:pPr>
        <w:pStyle w:val="207"/>
        <w:spacing w:before="120" w:after="120"/>
        <w:ind w:firstLine="5449" w:firstLineChars="2595"/>
        <w:rPr>
          <w:color w:val="auto"/>
          <w:highlight w:val="none"/>
        </w:rPr>
      </w:pPr>
      <w:r>
        <w:rPr>
          <w:rFonts w:hint="eastAsia"/>
          <w:color w:val="auto"/>
          <w:highlight w:val="none"/>
        </w:rPr>
        <w:t>被询问人</w:t>
      </w:r>
      <w:r>
        <w:rPr>
          <w:rFonts w:hint="eastAsia" w:hAnsi="宋体"/>
          <w:color w:val="auto"/>
          <w:highlight w:val="none"/>
        </w:rPr>
        <w:t>签名（签章）</w:t>
      </w:r>
      <w:r>
        <w:rPr>
          <w:rFonts w:hint="eastAsia"/>
          <w:color w:val="auto"/>
          <w:highlight w:val="none"/>
        </w:rPr>
        <w:t>：</w:t>
      </w:r>
    </w:p>
    <w:p w14:paraId="647DA1B8">
      <w:pPr>
        <w:pStyle w:val="207"/>
        <w:spacing w:before="120" w:after="120"/>
        <w:ind w:firstLine="5449" w:firstLineChars="2595"/>
        <w:rPr>
          <w:color w:val="auto"/>
          <w:highlight w:val="none"/>
        </w:rPr>
      </w:pPr>
      <w:r>
        <w:rPr>
          <w:rFonts w:hint="eastAsia"/>
          <w:color w:val="auto"/>
          <w:highlight w:val="none"/>
        </w:rPr>
        <w:t>询问人</w:t>
      </w:r>
      <w:r>
        <w:rPr>
          <w:rFonts w:hint="eastAsia" w:hAnsi="宋体"/>
          <w:color w:val="auto"/>
          <w:highlight w:val="none"/>
        </w:rPr>
        <w:t>签名（签章）</w:t>
      </w:r>
      <w:r>
        <w:rPr>
          <w:rFonts w:hint="eastAsia"/>
          <w:color w:val="auto"/>
          <w:highlight w:val="none"/>
        </w:rPr>
        <w:t>：</w:t>
      </w:r>
    </w:p>
    <w:p w14:paraId="0115D4DB">
      <w:pPr>
        <w:pStyle w:val="207"/>
        <w:spacing w:before="120" w:after="120"/>
        <w:ind w:firstLine="5449" w:firstLineChars="2595"/>
        <w:rPr>
          <w:color w:val="auto"/>
          <w:highlight w:val="none"/>
        </w:rPr>
      </w:pPr>
      <w:r>
        <w:rPr>
          <w:rFonts w:hint="eastAsia"/>
          <w:color w:val="auto"/>
          <w:highlight w:val="none"/>
        </w:rPr>
        <w:t xml:space="preserve">询问时间： </w:t>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日</w:t>
      </w:r>
    </w:p>
    <w:p w14:paraId="541F2776">
      <w:pPr>
        <w:pStyle w:val="132"/>
        <w:numPr>
          <w:ilvl w:val="1"/>
          <w:numId w:val="7"/>
        </w:numPr>
        <w:spacing w:beforeLines="0" w:afterLines="0"/>
        <w:rPr>
          <w:color w:val="auto"/>
          <w:highlight w:val="none"/>
        </w:rPr>
      </w:pPr>
      <w:r>
        <w:rPr>
          <w:color w:val="auto"/>
          <w:highlight w:val="none"/>
        </w:rPr>
        <w:br w:type="page"/>
      </w:r>
      <w:bookmarkStart w:id="1048" w:name="_Toc16317"/>
      <w:r>
        <w:rPr>
          <w:rFonts w:hint="eastAsia"/>
          <w:color w:val="auto"/>
          <w:highlight w:val="none"/>
        </w:rPr>
        <w:t>继承（受遗赠）不动产登记具结</w:t>
      </w:r>
      <w:r>
        <w:rPr>
          <w:color w:val="auto"/>
          <w:highlight w:val="none"/>
        </w:rPr>
        <w:t>书</w:t>
      </w:r>
      <w:bookmarkEnd w:id="1048"/>
    </w:p>
    <w:p w14:paraId="71968CE1">
      <w:pPr>
        <w:rPr>
          <w:color w:val="auto"/>
          <w:highlight w:val="none"/>
        </w:rPr>
      </w:pPr>
    </w:p>
    <w:p w14:paraId="435E5508">
      <w:pPr>
        <w:jc w:val="center"/>
        <w:rPr>
          <w:color w:val="auto"/>
          <w:highlight w:val="none"/>
        </w:rPr>
      </w:pPr>
      <w:r>
        <w:rPr>
          <w:rFonts w:hint="eastAsia"/>
          <w:color w:val="auto"/>
          <w:highlight w:val="none"/>
        </w:rPr>
        <w:t>继承（受遗赠）不动产登记具结书</w:t>
      </w:r>
    </w:p>
    <w:p w14:paraId="79FCBB7A">
      <w:pPr>
        <w:jc w:val="center"/>
        <w:rPr>
          <w:color w:val="auto"/>
          <w:highlight w:val="none"/>
        </w:rPr>
      </w:pPr>
    </w:p>
    <w:p w14:paraId="0FC42379">
      <w:pPr>
        <w:jc w:val="center"/>
        <w:rPr>
          <w:color w:val="auto"/>
          <w:highlight w:val="none"/>
        </w:rPr>
      </w:pPr>
    </w:p>
    <w:p w14:paraId="381BAFC8">
      <w:pPr>
        <w:jc w:val="center"/>
        <w:rPr>
          <w:color w:val="auto"/>
          <w:highlight w:val="none"/>
        </w:rPr>
      </w:pPr>
    </w:p>
    <w:p w14:paraId="052D89D7">
      <w:pPr>
        <w:rPr>
          <w:color w:val="auto"/>
          <w:highlight w:val="none"/>
        </w:rPr>
      </w:pPr>
      <w:r>
        <w:rPr>
          <w:rFonts w:hint="eastAsia"/>
          <w:color w:val="auto"/>
          <w:highlight w:val="none"/>
        </w:rPr>
        <w:t>申请人：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highlight w:val="none"/>
        </w:rPr>
        <w:t xml:space="preserve"> </w:t>
      </w:r>
      <w:r>
        <w:rPr>
          <w:rFonts w:hint="eastAsia"/>
          <w:color w:val="auto"/>
          <w:highlight w:val="none"/>
        </w:rPr>
        <w:t>身份证明号码</w:t>
      </w:r>
      <w:r>
        <w:rPr>
          <w:color w:val="auto"/>
          <w:szCs w:val="21"/>
          <w:highlight w:val="none"/>
          <w:u w:val="single"/>
        </w:rPr>
        <w:t xml:space="preserve">                  </w:t>
      </w:r>
      <w:r>
        <w:rPr>
          <w:color w:val="auto"/>
          <w:highlight w:val="none"/>
        </w:rPr>
        <w:t xml:space="preserve"> </w:t>
      </w:r>
    </w:p>
    <w:p w14:paraId="4FD4B77F">
      <w:pPr>
        <w:rPr>
          <w:color w:val="auto"/>
          <w:highlight w:val="none"/>
        </w:rPr>
      </w:pPr>
      <w:r>
        <w:rPr>
          <w:rFonts w:hint="eastAsia"/>
          <w:color w:val="auto"/>
          <w:highlight w:val="none"/>
        </w:rPr>
        <w:t>被继承人（遗赠人）：</w:t>
      </w:r>
      <w:r>
        <w:rPr>
          <w:color w:val="auto"/>
          <w:szCs w:val="21"/>
          <w:highlight w:val="none"/>
          <w:u w:val="single"/>
        </w:rPr>
        <w:t xml:space="preserve">                  </w:t>
      </w:r>
      <w:r>
        <w:rPr>
          <w:color w:val="auto"/>
          <w:highlight w:val="none"/>
        </w:rPr>
        <w:t xml:space="preserve"> </w:t>
      </w:r>
      <w:r>
        <w:rPr>
          <w:rFonts w:hint="eastAsia"/>
          <w:color w:val="auto"/>
          <w:highlight w:val="none"/>
        </w:rPr>
        <w:t>身份证明号码</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62C9E934">
      <w:pPr>
        <w:rPr>
          <w:color w:val="auto"/>
          <w:highlight w:val="none"/>
        </w:rPr>
      </w:pPr>
    </w:p>
    <w:p w14:paraId="4E707254">
      <w:pPr>
        <w:ind w:firstLine="315" w:firstLineChars="150"/>
        <w:rPr>
          <w:color w:val="auto"/>
          <w:szCs w:val="21"/>
          <w:highlight w:val="none"/>
          <w:u w:val="single"/>
        </w:rPr>
      </w:pPr>
      <w:r>
        <w:rPr>
          <w:rFonts w:hint="eastAsia"/>
          <w:color w:val="auto"/>
          <w:highlight w:val="none"/>
        </w:rPr>
        <w:t xml:space="preserve"> 申请人</w:t>
      </w:r>
      <w:r>
        <w:rPr>
          <w:color w:val="auto"/>
          <w:szCs w:val="21"/>
          <w:highlight w:val="none"/>
          <w:u w:val="single"/>
        </w:rPr>
        <w:t xml:space="preserve"> </w:t>
      </w:r>
      <w:r>
        <w:rPr>
          <w:rFonts w:hint="eastAsia"/>
          <w:color w:val="auto"/>
          <w:szCs w:val="21"/>
          <w:highlight w:val="none"/>
          <w:u w:val="single"/>
        </w:rPr>
        <w:t xml:space="preserve">             </w:t>
      </w:r>
      <w:r>
        <w:rPr>
          <w:rFonts w:hint="eastAsia"/>
          <w:color w:val="auto"/>
          <w:highlight w:val="none"/>
        </w:rPr>
        <w:t>因继承（受遗赠）被继承人（遗赠人）的不动产权，于</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日向</w:t>
      </w:r>
      <w:r>
        <w:rPr>
          <w:rFonts w:hint="eastAsia"/>
          <w:i/>
          <w:color w:val="auto"/>
          <w:highlight w:val="none"/>
          <w:u w:val="single"/>
        </w:rPr>
        <w:t>（不动产登记机构）</w:t>
      </w:r>
      <w:r>
        <w:rPr>
          <w:color w:val="auto"/>
          <w:szCs w:val="21"/>
          <w:highlight w:val="none"/>
          <w:u w:val="single"/>
        </w:rPr>
        <w:t xml:space="preserve"> </w:t>
      </w:r>
      <w:r>
        <w:rPr>
          <w:rFonts w:hint="eastAsia"/>
          <w:color w:val="auto"/>
          <w:szCs w:val="21"/>
          <w:highlight w:val="none"/>
          <w:u w:val="single"/>
        </w:rPr>
        <w:t xml:space="preserve">               </w:t>
      </w:r>
      <w:r>
        <w:rPr>
          <w:rFonts w:hint="eastAsia"/>
          <w:color w:val="auto"/>
          <w:highlight w:val="none"/>
        </w:rPr>
        <w:t>申请办理不动产登记，并提供了</w:t>
      </w:r>
      <w:r>
        <w:rPr>
          <w:color w:val="auto"/>
          <w:szCs w:val="21"/>
          <w:highlight w:val="none"/>
          <w:u w:val="single"/>
        </w:rPr>
        <w:t xml:space="preserve">                </w:t>
      </w:r>
      <w:r>
        <w:rPr>
          <w:rFonts w:hint="eastAsia"/>
          <w:color w:val="auto"/>
          <w:szCs w:val="21"/>
          <w:highlight w:val="none"/>
          <w:u w:val="single"/>
        </w:rPr>
        <w:t xml:space="preserve">                 </w:t>
      </w:r>
    </w:p>
    <w:p w14:paraId="7F5261F2">
      <w:pPr>
        <w:rPr>
          <w:color w:val="auto"/>
          <w:highlight w:val="none"/>
        </w:rPr>
      </w:pPr>
      <w:r>
        <w:rPr>
          <w:color w:val="auto"/>
          <w:szCs w:val="21"/>
          <w:highlight w:val="none"/>
          <w:u w:val="single"/>
        </w:rPr>
        <w:t xml:space="preserve"> </w:t>
      </w:r>
      <w:r>
        <w:rPr>
          <w:rFonts w:hint="eastAsia"/>
          <w:color w:val="auto"/>
          <w:szCs w:val="21"/>
          <w:highlight w:val="none"/>
          <w:u w:val="single"/>
        </w:rPr>
        <w:t xml:space="preserve">                          </w:t>
      </w:r>
      <w:r>
        <w:rPr>
          <w:rFonts w:hint="eastAsia"/>
          <w:color w:val="auto"/>
          <w:highlight w:val="none"/>
        </w:rPr>
        <w:t xml:space="preserve">等申请材料，并保证以下事项的真实性：  </w:t>
      </w:r>
    </w:p>
    <w:p w14:paraId="7C200BC4">
      <w:pPr>
        <w:ind w:firstLine="420" w:firstLineChars="200"/>
        <w:rPr>
          <w:color w:val="auto"/>
          <w:highlight w:val="none"/>
        </w:rPr>
      </w:pPr>
      <w:r>
        <w:rPr>
          <w:rFonts w:hint="eastAsia"/>
          <w:color w:val="auto"/>
          <w:highlight w:val="none"/>
        </w:rPr>
        <w:t>一、被继承人（遗赠人）</w:t>
      </w:r>
      <w:r>
        <w:rPr>
          <w:color w:val="auto"/>
          <w:szCs w:val="21"/>
          <w:highlight w:val="none"/>
          <w:u w:val="single"/>
        </w:rPr>
        <w:t xml:space="preserve">                  </w:t>
      </w:r>
      <w:r>
        <w:rPr>
          <w:rFonts w:hint="eastAsia"/>
          <w:color w:val="auto"/>
          <w:highlight w:val="none"/>
        </w:rPr>
        <w:t>于</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r>
        <w:rPr>
          <w:color w:val="auto"/>
          <w:szCs w:val="21"/>
          <w:highlight w:val="none"/>
          <w:u w:val="single"/>
        </w:rPr>
        <w:t xml:space="preserve">               </w:t>
      </w:r>
      <w:r>
        <w:rPr>
          <w:rFonts w:hint="eastAsia"/>
          <w:color w:val="auto"/>
          <w:highlight w:val="none"/>
        </w:rPr>
        <w:t xml:space="preserve">死亡。  </w:t>
      </w:r>
    </w:p>
    <w:p w14:paraId="5217C518">
      <w:pPr>
        <w:ind w:firstLine="420" w:firstLineChars="200"/>
        <w:rPr>
          <w:color w:val="auto"/>
          <w:szCs w:val="21"/>
          <w:highlight w:val="none"/>
          <w:u w:val="single"/>
        </w:rPr>
      </w:pPr>
      <w:r>
        <w:rPr>
          <w:rFonts w:hint="eastAsia"/>
          <w:color w:val="auto"/>
          <w:highlight w:val="none"/>
        </w:rPr>
        <w:t>二、被继承人（遗赠人）的不动产坐落于</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p>
    <w:p w14:paraId="22E390B7">
      <w:pPr>
        <w:ind w:firstLine="420" w:firstLineChars="200"/>
        <w:rPr>
          <w:color w:val="auto"/>
          <w:szCs w:val="21"/>
          <w:highlight w:val="none"/>
        </w:rPr>
      </w:pPr>
      <w:r>
        <w:rPr>
          <w:rFonts w:hint="eastAsia"/>
          <w:color w:val="auto"/>
          <w:szCs w:val="21"/>
          <w:highlight w:val="none"/>
        </w:rPr>
        <w:t>三、被继承人</w:t>
      </w:r>
      <w:r>
        <w:rPr>
          <w:rFonts w:hint="eastAsia"/>
          <w:color w:val="auto"/>
          <w:highlight w:val="none"/>
        </w:rPr>
        <w:t>（遗赠人）的不动产权由</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继承（受遗赠）。</w:t>
      </w:r>
    </w:p>
    <w:p w14:paraId="23AC5483">
      <w:pPr>
        <w:ind w:firstLine="420" w:firstLineChars="200"/>
        <w:rPr>
          <w:color w:val="auto"/>
          <w:szCs w:val="21"/>
          <w:highlight w:val="none"/>
        </w:rPr>
      </w:pPr>
      <w:r>
        <w:rPr>
          <w:rFonts w:hint="eastAsia"/>
          <w:color w:val="auto"/>
          <w:szCs w:val="21"/>
          <w:highlight w:val="none"/>
        </w:rPr>
        <w:t xml:space="preserve">四、除第三项列举的继承人（受遗赠人）外，其他继承人放弃继承权或无其他继承人（受遗赠人）。 </w:t>
      </w:r>
    </w:p>
    <w:p w14:paraId="18BAE7F6">
      <w:pPr>
        <w:ind w:firstLine="420" w:firstLineChars="200"/>
        <w:rPr>
          <w:color w:val="auto"/>
          <w:szCs w:val="21"/>
          <w:highlight w:val="none"/>
        </w:rPr>
      </w:pPr>
      <w:r>
        <w:rPr>
          <w:rFonts w:hint="eastAsia"/>
          <w:color w:val="auto"/>
          <w:highlight w:val="none"/>
        </w:rPr>
        <w:t>以上情况</w:t>
      </w:r>
      <w:r>
        <w:rPr>
          <w:color w:val="auto"/>
          <w:highlight w:val="none"/>
        </w:rPr>
        <w:t>如有不实，</w:t>
      </w:r>
      <w:r>
        <w:rPr>
          <w:rFonts w:hint="eastAsia"/>
          <w:color w:val="auto"/>
          <w:highlight w:val="none"/>
        </w:rPr>
        <w:t>本人愿</w:t>
      </w:r>
      <w:r>
        <w:rPr>
          <w:color w:val="auto"/>
          <w:highlight w:val="none"/>
        </w:rPr>
        <w:t>承担</w:t>
      </w:r>
      <w:r>
        <w:rPr>
          <w:rFonts w:hint="eastAsia"/>
          <w:color w:val="auto"/>
          <w:highlight w:val="none"/>
        </w:rPr>
        <w:t>一切</w:t>
      </w:r>
      <w:r>
        <w:rPr>
          <w:color w:val="auto"/>
          <w:highlight w:val="none"/>
        </w:rPr>
        <w:t>法律责任</w:t>
      </w:r>
      <w:r>
        <w:rPr>
          <w:rFonts w:hint="eastAsia"/>
          <w:color w:val="auto"/>
          <w:highlight w:val="none"/>
        </w:rPr>
        <w:t>， 特此具结。</w:t>
      </w:r>
    </w:p>
    <w:p w14:paraId="61A8B7F9">
      <w:pPr>
        <w:rPr>
          <w:color w:val="auto"/>
          <w:szCs w:val="21"/>
          <w:highlight w:val="none"/>
        </w:rPr>
      </w:pPr>
      <w:r>
        <w:rPr>
          <w:rFonts w:hint="eastAsia"/>
          <w:color w:val="auto"/>
          <w:szCs w:val="21"/>
          <w:highlight w:val="none"/>
        </w:rPr>
        <w:t xml:space="preserve">  </w:t>
      </w:r>
    </w:p>
    <w:p w14:paraId="4DFDFBF3">
      <w:pPr>
        <w:rPr>
          <w:color w:val="auto"/>
          <w:szCs w:val="21"/>
          <w:highlight w:val="none"/>
        </w:rPr>
      </w:pPr>
    </w:p>
    <w:p w14:paraId="4B0ADBE3">
      <w:pPr>
        <w:rPr>
          <w:color w:val="auto"/>
          <w:szCs w:val="21"/>
          <w:highlight w:val="none"/>
        </w:rPr>
      </w:pPr>
    </w:p>
    <w:p w14:paraId="4A33D1AC">
      <w:pPr>
        <w:spacing w:line="360" w:lineRule="auto"/>
        <w:ind w:firstLine="5670" w:firstLineChars="2700"/>
        <w:rPr>
          <w:color w:val="auto"/>
          <w:highlight w:val="none"/>
        </w:rPr>
      </w:pPr>
      <w:r>
        <w:rPr>
          <w:rFonts w:hint="eastAsia"/>
          <w:color w:val="auto"/>
          <w:highlight w:val="none"/>
        </w:rPr>
        <w:t>具结人</w:t>
      </w:r>
      <w:r>
        <w:rPr>
          <w:color w:val="auto"/>
          <w:highlight w:val="none"/>
        </w:rPr>
        <w:t>签名（盖章）</w:t>
      </w:r>
      <w:r>
        <w:rPr>
          <w:rFonts w:hint="eastAsia"/>
          <w:color w:val="auto"/>
          <w:highlight w:val="none"/>
        </w:rPr>
        <w:t>：</w:t>
      </w:r>
    </w:p>
    <w:p w14:paraId="78D4BD58">
      <w:pPr>
        <w:jc w:val="center"/>
        <w:rPr>
          <w:color w:val="auto"/>
          <w:highlight w:val="none"/>
        </w:rPr>
      </w:pPr>
      <w:r>
        <w:rPr>
          <w:rFonts w:hint="eastAsia"/>
          <w:color w:val="auto"/>
          <w:highlight w:val="none"/>
        </w:rPr>
        <w:t xml:space="preserve">                                                               </w:t>
      </w:r>
      <w:r>
        <w:rPr>
          <w:color w:val="auto"/>
          <w:highlight w:val="none"/>
        </w:rPr>
        <w:t>年    月    日</w:t>
      </w:r>
    </w:p>
    <w:p w14:paraId="61FE0554">
      <w:pPr>
        <w:jc w:val="center"/>
        <w:rPr>
          <w:color w:val="auto"/>
          <w:highlight w:val="none"/>
        </w:rPr>
      </w:pPr>
    </w:p>
    <w:p w14:paraId="15A1F077">
      <w:pPr>
        <w:jc w:val="center"/>
        <w:rPr>
          <w:color w:val="auto"/>
          <w:highlight w:val="none"/>
        </w:rPr>
      </w:pPr>
    </w:p>
    <w:p w14:paraId="4FDD734D">
      <w:pPr>
        <w:jc w:val="center"/>
        <w:rPr>
          <w:color w:val="auto"/>
          <w:highlight w:val="none"/>
        </w:rPr>
      </w:pPr>
    </w:p>
    <w:p w14:paraId="7C4979C8">
      <w:pPr>
        <w:jc w:val="center"/>
        <w:rPr>
          <w:color w:val="auto"/>
          <w:highlight w:val="none"/>
        </w:rPr>
      </w:pPr>
    </w:p>
    <w:p w14:paraId="71685102">
      <w:pPr>
        <w:jc w:val="center"/>
        <w:rPr>
          <w:color w:val="auto"/>
          <w:highlight w:val="none"/>
        </w:rPr>
      </w:pPr>
    </w:p>
    <w:p w14:paraId="2E4B3572">
      <w:pPr>
        <w:jc w:val="center"/>
        <w:rPr>
          <w:color w:val="auto"/>
          <w:highlight w:val="none"/>
        </w:rPr>
      </w:pPr>
    </w:p>
    <w:p w14:paraId="0228D68A">
      <w:pPr>
        <w:jc w:val="center"/>
        <w:rPr>
          <w:color w:val="auto"/>
          <w:highlight w:val="none"/>
        </w:rPr>
      </w:pPr>
    </w:p>
    <w:p w14:paraId="46023D01">
      <w:pPr>
        <w:jc w:val="center"/>
        <w:rPr>
          <w:color w:val="auto"/>
          <w:highlight w:val="none"/>
        </w:rPr>
      </w:pPr>
    </w:p>
    <w:p w14:paraId="46B6E1E3">
      <w:pPr>
        <w:jc w:val="center"/>
        <w:rPr>
          <w:color w:val="auto"/>
          <w:highlight w:val="none"/>
        </w:rPr>
      </w:pPr>
    </w:p>
    <w:p w14:paraId="624051D4">
      <w:pPr>
        <w:jc w:val="center"/>
        <w:rPr>
          <w:color w:val="auto"/>
          <w:highlight w:val="none"/>
        </w:rPr>
      </w:pPr>
    </w:p>
    <w:p w14:paraId="00571FBC">
      <w:pPr>
        <w:jc w:val="center"/>
        <w:rPr>
          <w:color w:val="auto"/>
          <w:highlight w:val="none"/>
        </w:rPr>
      </w:pPr>
    </w:p>
    <w:p w14:paraId="471E73FE">
      <w:pPr>
        <w:jc w:val="center"/>
        <w:rPr>
          <w:color w:val="auto"/>
          <w:highlight w:val="none"/>
        </w:rPr>
      </w:pPr>
    </w:p>
    <w:p w14:paraId="226F90C3">
      <w:pPr>
        <w:jc w:val="center"/>
        <w:rPr>
          <w:color w:val="auto"/>
          <w:highlight w:val="none"/>
        </w:rPr>
      </w:pPr>
    </w:p>
    <w:p w14:paraId="2DB94583">
      <w:pPr>
        <w:jc w:val="center"/>
        <w:rPr>
          <w:color w:val="auto"/>
          <w:highlight w:val="none"/>
        </w:rPr>
      </w:pPr>
    </w:p>
    <w:p w14:paraId="367F60B0">
      <w:pPr>
        <w:jc w:val="center"/>
        <w:rPr>
          <w:color w:val="auto"/>
          <w:highlight w:val="none"/>
        </w:rPr>
      </w:pPr>
    </w:p>
    <w:p w14:paraId="75935CA9">
      <w:pPr>
        <w:jc w:val="center"/>
        <w:rPr>
          <w:color w:val="auto"/>
          <w:highlight w:val="none"/>
        </w:rPr>
      </w:pPr>
    </w:p>
    <w:p w14:paraId="68861232">
      <w:pPr>
        <w:rPr>
          <w:color w:val="auto"/>
          <w:highlight w:val="none"/>
        </w:rPr>
      </w:pPr>
      <w:r>
        <w:rPr>
          <w:color w:val="auto"/>
          <w:highlight w:val="none"/>
        </w:rPr>
        <w:br w:type="page"/>
      </w:r>
    </w:p>
    <w:p w14:paraId="4609AB94">
      <w:pPr>
        <w:pStyle w:val="132"/>
        <w:numPr>
          <w:ilvl w:val="1"/>
          <w:numId w:val="7"/>
        </w:numPr>
        <w:spacing w:before="240" w:after="240"/>
        <w:outlineLvl w:val="1"/>
        <w:rPr>
          <w:color w:val="auto"/>
          <w:highlight w:val="none"/>
        </w:rPr>
      </w:pPr>
      <w:bookmarkStart w:id="1049" w:name="_Toc134471415"/>
      <w:bookmarkStart w:id="1050" w:name="_Toc134619553"/>
      <w:bookmarkStart w:id="1051" w:name="_Toc136362621"/>
      <w:bookmarkStart w:id="1052" w:name="_Toc134623836"/>
      <w:bookmarkStart w:id="1053" w:name="_Toc15087"/>
      <w:r>
        <w:rPr>
          <w:rFonts w:hint="eastAsia"/>
          <w:color w:val="auto"/>
          <w:highlight w:val="none"/>
        </w:rPr>
        <w:t>继承（受遗赠）不动产登记公告</w:t>
      </w:r>
      <w:bookmarkEnd w:id="1049"/>
      <w:bookmarkEnd w:id="1050"/>
      <w:bookmarkEnd w:id="1051"/>
      <w:bookmarkEnd w:id="1052"/>
      <w:bookmarkEnd w:id="1053"/>
    </w:p>
    <w:p w14:paraId="1AF29705">
      <w:pPr>
        <w:pStyle w:val="207"/>
        <w:spacing w:before="120" w:after="120"/>
        <w:ind w:firstLine="480"/>
        <w:jc w:val="center"/>
        <w:rPr>
          <w:rFonts w:ascii="黑体" w:hAnsi="黑体" w:eastAsia="黑体"/>
          <w:color w:val="auto"/>
          <w:sz w:val="24"/>
          <w:szCs w:val="24"/>
          <w:highlight w:val="none"/>
        </w:rPr>
      </w:pPr>
      <w:r>
        <w:rPr>
          <w:rFonts w:hint="eastAsia" w:ascii="黑体" w:hAnsi="黑体" w:eastAsia="黑体"/>
          <w:color w:val="auto"/>
          <w:sz w:val="24"/>
          <w:szCs w:val="24"/>
          <w:highlight w:val="none"/>
        </w:rPr>
        <w:t>继承（受遗赠）不动产登记公告</w:t>
      </w:r>
    </w:p>
    <w:p w14:paraId="25EE05FC">
      <w:pPr>
        <w:ind w:firstLine="6510" w:firstLineChars="3100"/>
        <w:rPr>
          <w:color w:val="auto"/>
          <w:highlight w:val="none"/>
        </w:rPr>
      </w:pPr>
      <w:r>
        <w:rPr>
          <w:rFonts w:hint="eastAsia"/>
          <w:color w:val="auto"/>
          <w:highlight w:val="none"/>
        </w:rPr>
        <w:t xml:space="preserve">编号： </w:t>
      </w:r>
    </w:p>
    <w:p w14:paraId="21EB6B7A">
      <w:pPr>
        <w:ind w:firstLine="424" w:firstLineChars="202"/>
        <w:rPr>
          <w:color w:val="auto"/>
          <w:highlight w:val="none"/>
        </w:rPr>
      </w:pPr>
      <w:r>
        <w:rPr>
          <w:rFonts w:hint="eastAsia"/>
          <w:color w:val="auto"/>
          <w:highlight w:val="none"/>
        </w:rPr>
        <w:t>根据《不动产登记暂行条例实施细则》第十四条的规定，经初步查验，不动产登记机构拟对下列不动产权利办理不动产继承登记。根据《不动产登记暂行条例实施细则》第十七条的规定，现予公告。如有异议，请自本公告之日起</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个工作日内，将异议书面材料送达不动产登记机构。逾期无人提出异议或者异议不成立的，不动产登记机构将予以登记。</w:t>
      </w:r>
    </w:p>
    <w:p w14:paraId="4EF4D057">
      <w:pPr>
        <w:rPr>
          <w:color w:val="auto"/>
          <w:highlight w:val="none"/>
        </w:rPr>
      </w:pPr>
      <w:r>
        <w:rPr>
          <w:rFonts w:hint="eastAsia"/>
          <w:color w:val="auto"/>
          <w:highlight w:val="none"/>
        </w:rPr>
        <w:t>异议书面材料送达地址：</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14:paraId="59AB11C2">
      <w:pPr>
        <w:rPr>
          <w:color w:val="auto"/>
          <w:highlight w:val="none"/>
        </w:rPr>
      </w:pPr>
      <w:r>
        <w:rPr>
          <w:rFonts w:hint="eastAsia"/>
          <w:color w:val="auto"/>
          <w:highlight w:val="none"/>
        </w:rPr>
        <w:t>联系方式：</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14:paraId="5C73267A">
      <w:pPr>
        <w:rPr>
          <w:color w:val="auto"/>
          <w:highlight w:val="none"/>
        </w:rPr>
      </w:pPr>
    </w:p>
    <w:p w14:paraId="5CA3BBBE">
      <w:pPr>
        <w:rPr>
          <w:color w:val="auto"/>
          <w:highlight w:val="none"/>
        </w:rPr>
      </w:pPr>
      <w:r>
        <w:rPr>
          <w:rFonts w:hint="eastAsia"/>
          <w:color w:val="auto"/>
          <w:highlight w:val="none"/>
        </w:rPr>
        <w:t xml:space="preserve">       </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14"/>
        <w:gridCol w:w="1674"/>
        <w:gridCol w:w="1005"/>
        <w:gridCol w:w="1867"/>
        <w:gridCol w:w="999"/>
        <w:gridCol w:w="1773"/>
      </w:tblGrid>
      <w:tr w14:paraId="2FD19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44" w:type="dxa"/>
            <w:tcBorders>
              <w:top w:val="single" w:color="auto" w:sz="8" w:space="0"/>
              <w:bottom w:val="single" w:color="auto" w:sz="8" w:space="0"/>
            </w:tcBorders>
            <w:vAlign w:val="center"/>
          </w:tcPr>
          <w:p w14:paraId="212C0B6F">
            <w:pPr>
              <w:pStyle w:val="224"/>
              <w:rPr>
                <w:color w:val="auto"/>
                <w:highlight w:val="none"/>
              </w:rPr>
            </w:pPr>
            <w:r>
              <w:rPr>
                <w:rFonts w:hint="eastAsia"/>
                <w:color w:val="auto"/>
                <w:highlight w:val="none"/>
              </w:rPr>
              <w:t>序号</w:t>
            </w:r>
          </w:p>
        </w:tc>
        <w:tc>
          <w:tcPr>
            <w:tcW w:w="1843" w:type="dxa"/>
            <w:tcBorders>
              <w:top w:val="single" w:color="auto" w:sz="8" w:space="0"/>
              <w:bottom w:val="single" w:color="auto" w:sz="8" w:space="0"/>
            </w:tcBorders>
            <w:vAlign w:val="center"/>
          </w:tcPr>
          <w:p w14:paraId="7F7058AA">
            <w:pPr>
              <w:jc w:val="center"/>
              <w:rPr>
                <w:color w:val="auto"/>
                <w:sz w:val="18"/>
                <w:highlight w:val="none"/>
              </w:rPr>
            </w:pPr>
            <w:r>
              <w:rPr>
                <w:rFonts w:hint="eastAsia"/>
                <w:color w:val="auto"/>
                <w:sz w:val="18"/>
                <w:highlight w:val="none"/>
              </w:rPr>
              <w:t>权利人</w:t>
            </w:r>
          </w:p>
          <w:p w14:paraId="6677FE62">
            <w:pPr>
              <w:pStyle w:val="224"/>
              <w:rPr>
                <w:color w:val="auto"/>
                <w:highlight w:val="none"/>
              </w:rPr>
            </w:pPr>
            <w:r>
              <w:rPr>
                <w:rFonts w:hint="eastAsia"/>
                <w:color w:val="auto"/>
                <w:highlight w:val="none"/>
              </w:rPr>
              <w:t>（被继承人/遗赠人）</w:t>
            </w:r>
          </w:p>
        </w:tc>
        <w:tc>
          <w:tcPr>
            <w:tcW w:w="1134" w:type="dxa"/>
            <w:tcBorders>
              <w:top w:val="single" w:color="auto" w:sz="8" w:space="0"/>
              <w:bottom w:val="single" w:color="auto" w:sz="8" w:space="0"/>
            </w:tcBorders>
            <w:vAlign w:val="center"/>
          </w:tcPr>
          <w:p w14:paraId="3E4BD632">
            <w:pPr>
              <w:ind w:firstLine="0" w:firstLineChars="0"/>
              <w:jc w:val="center"/>
              <w:rPr>
                <w:color w:val="auto"/>
                <w:sz w:val="18"/>
                <w:highlight w:val="none"/>
              </w:rPr>
            </w:pPr>
            <w:r>
              <w:rPr>
                <w:rFonts w:hint="eastAsia"/>
                <w:color w:val="auto"/>
                <w:sz w:val="18"/>
                <w:highlight w:val="none"/>
              </w:rPr>
              <w:t>不动产</w:t>
            </w:r>
          </w:p>
          <w:p w14:paraId="05076116">
            <w:pPr>
              <w:pStyle w:val="224"/>
              <w:rPr>
                <w:color w:val="auto"/>
                <w:highlight w:val="none"/>
              </w:rPr>
            </w:pPr>
            <w:r>
              <w:rPr>
                <w:rFonts w:hint="eastAsia"/>
                <w:color w:val="auto"/>
                <w:highlight w:val="none"/>
              </w:rPr>
              <w:t>权利类型</w:t>
            </w:r>
          </w:p>
        </w:tc>
        <w:tc>
          <w:tcPr>
            <w:tcW w:w="2133" w:type="dxa"/>
            <w:tcBorders>
              <w:top w:val="single" w:color="auto" w:sz="8" w:space="0"/>
              <w:bottom w:val="single" w:color="auto" w:sz="8" w:space="0"/>
            </w:tcBorders>
            <w:vAlign w:val="center"/>
          </w:tcPr>
          <w:p w14:paraId="7D8E3541">
            <w:pPr>
              <w:pStyle w:val="224"/>
              <w:rPr>
                <w:color w:val="auto"/>
                <w:highlight w:val="none"/>
              </w:rPr>
            </w:pPr>
            <w:r>
              <w:rPr>
                <w:rFonts w:hint="eastAsia"/>
                <w:color w:val="auto"/>
                <w:highlight w:val="none"/>
              </w:rPr>
              <w:t>不动产坐落</w:t>
            </w:r>
          </w:p>
        </w:tc>
        <w:tc>
          <w:tcPr>
            <w:tcW w:w="1127" w:type="dxa"/>
            <w:tcBorders>
              <w:top w:val="single" w:color="auto" w:sz="8" w:space="0"/>
              <w:bottom w:val="single" w:color="auto" w:sz="8" w:space="0"/>
            </w:tcBorders>
            <w:vAlign w:val="center"/>
          </w:tcPr>
          <w:p w14:paraId="250E59BD">
            <w:pPr>
              <w:ind w:firstLine="0" w:firstLineChars="0"/>
              <w:jc w:val="center"/>
              <w:rPr>
                <w:color w:val="auto"/>
                <w:sz w:val="18"/>
                <w:highlight w:val="none"/>
              </w:rPr>
            </w:pPr>
            <w:r>
              <w:rPr>
                <w:rFonts w:hint="eastAsia"/>
                <w:color w:val="auto"/>
                <w:sz w:val="18"/>
                <w:highlight w:val="none"/>
              </w:rPr>
              <w:t>不动产</w:t>
            </w:r>
          </w:p>
          <w:p w14:paraId="72F06FE6">
            <w:pPr>
              <w:pStyle w:val="224"/>
              <w:rPr>
                <w:color w:val="auto"/>
                <w:highlight w:val="none"/>
              </w:rPr>
            </w:pPr>
            <w:r>
              <w:rPr>
                <w:rFonts w:hint="eastAsia"/>
                <w:color w:val="auto"/>
                <w:highlight w:val="none"/>
              </w:rPr>
              <w:t>权证号</w:t>
            </w:r>
          </w:p>
        </w:tc>
        <w:tc>
          <w:tcPr>
            <w:tcW w:w="1993" w:type="dxa"/>
            <w:tcBorders>
              <w:top w:val="single" w:color="auto" w:sz="8" w:space="0"/>
              <w:bottom w:val="single" w:color="auto" w:sz="8" w:space="0"/>
            </w:tcBorders>
            <w:vAlign w:val="center"/>
          </w:tcPr>
          <w:p w14:paraId="3FF30ECE">
            <w:pPr>
              <w:ind w:firstLine="0" w:firstLineChars="0"/>
              <w:jc w:val="center"/>
              <w:rPr>
                <w:color w:val="auto"/>
                <w:sz w:val="18"/>
                <w:highlight w:val="none"/>
              </w:rPr>
            </w:pPr>
            <w:r>
              <w:rPr>
                <w:rFonts w:hint="eastAsia"/>
                <w:color w:val="auto"/>
                <w:sz w:val="18"/>
                <w:highlight w:val="none"/>
              </w:rPr>
              <w:t>登记申请人</w:t>
            </w:r>
          </w:p>
          <w:p w14:paraId="2054F560">
            <w:pPr>
              <w:pStyle w:val="224"/>
              <w:rPr>
                <w:color w:val="auto"/>
                <w:highlight w:val="none"/>
              </w:rPr>
            </w:pPr>
            <w:r>
              <w:rPr>
                <w:rFonts w:hint="eastAsia"/>
                <w:color w:val="auto"/>
                <w:highlight w:val="none"/>
              </w:rPr>
              <w:t>（继承人/受遗赠人）</w:t>
            </w:r>
          </w:p>
        </w:tc>
      </w:tr>
      <w:tr w14:paraId="63AD9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1144" w:type="dxa"/>
            <w:tcBorders>
              <w:top w:val="single" w:color="auto" w:sz="8" w:space="0"/>
            </w:tcBorders>
            <w:vAlign w:val="center"/>
          </w:tcPr>
          <w:p w14:paraId="6C9DD79E">
            <w:pPr>
              <w:pStyle w:val="224"/>
              <w:rPr>
                <w:color w:val="auto"/>
                <w:highlight w:val="none"/>
              </w:rPr>
            </w:pPr>
          </w:p>
        </w:tc>
        <w:tc>
          <w:tcPr>
            <w:tcW w:w="1843" w:type="dxa"/>
            <w:tcBorders>
              <w:top w:val="single" w:color="auto" w:sz="8" w:space="0"/>
            </w:tcBorders>
            <w:vAlign w:val="center"/>
          </w:tcPr>
          <w:p w14:paraId="662372C4">
            <w:pPr>
              <w:pStyle w:val="224"/>
              <w:rPr>
                <w:color w:val="auto"/>
                <w:highlight w:val="none"/>
              </w:rPr>
            </w:pPr>
          </w:p>
        </w:tc>
        <w:tc>
          <w:tcPr>
            <w:tcW w:w="1134" w:type="dxa"/>
            <w:tcBorders>
              <w:top w:val="single" w:color="auto" w:sz="8" w:space="0"/>
            </w:tcBorders>
            <w:vAlign w:val="center"/>
          </w:tcPr>
          <w:p w14:paraId="38CB8065">
            <w:pPr>
              <w:pStyle w:val="224"/>
              <w:rPr>
                <w:color w:val="auto"/>
                <w:highlight w:val="none"/>
              </w:rPr>
            </w:pPr>
          </w:p>
        </w:tc>
        <w:tc>
          <w:tcPr>
            <w:tcW w:w="2133" w:type="dxa"/>
            <w:tcBorders>
              <w:top w:val="single" w:color="auto" w:sz="8" w:space="0"/>
            </w:tcBorders>
            <w:vAlign w:val="center"/>
          </w:tcPr>
          <w:p w14:paraId="361FF052">
            <w:pPr>
              <w:pStyle w:val="224"/>
              <w:rPr>
                <w:color w:val="auto"/>
                <w:highlight w:val="none"/>
              </w:rPr>
            </w:pPr>
          </w:p>
        </w:tc>
        <w:tc>
          <w:tcPr>
            <w:tcW w:w="1127" w:type="dxa"/>
            <w:tcBorders>
              <w:top w:val="single" w:color="auto" w:sz="8" w:space="0"/>
            </w:tcBorders>
            <w:vAlign w:val="center"/>
          </w:tcPr>
          <w:p w14:paraId="61852E43">
            <w:pPr>
              <w:pStyle w:val="224"/>
              <w:rPr>
                <w:color w:val="auto"/>
                <w:highlight w:val="none"/>
              </w:rPr>
            </w:pPr>
          </w:p>
        </w:tc>
        <w:tc>
          <w:tcPr>
            <w:tcW w:w="1993" w:type="dxa"/>
            <w:tcBorders>
              <w:top w:val="single" w:color="auto" w:sz="8" w:space="0"/>
            </w:tcBorders>
            <w:vAlign w:val="center"/>
          </w:tcPr>
          <w:p w14:paraId="3C416AF4">
            <w:pPr>
              <w:pStyle w:val="224"/>
              <w:rPr>
                <w:color w:val="auto"/>
                <w:highlight w:val="none"/>
              </w:rPr>
            </w:pPr>
          </w:p>
        </w:tc>
      </w:tr>
      <w:tr w14:paraId="1632B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144" w:type="dxa"/>
            <w:vAlign w:val="center"/>
          </w:tcPr>
          <w:p w14:paraId="37FA532B">
            <w:pPr>
              <w:pStyle w:val="224"/>
              <w:rPr>
                <w:color w:val="auto"/>
                <w:highlight w:val="none"/>
              </w:rPr>
            </w:pPr>
          </w:p>
        </w:tc>
        <w:tc>
          <w:tcPr>
            <w:tcW w:w="1843" w:type="dxa"/>
            <w:vAlign w:val="center"/>
          </w:tcPr>
          <w:p w14:paraId="63C353F2">
            <w:pPr>
              <w:pStyle w:val="224"/>
              <w:rPr>
                <w:color w:val="auto"/>
                <w:highlight w:val="none"/>
              </w:rPr>
            </w:pPr>
          </w:p>
        </w:tc>
        <w:tc>
          <w:tcPr>
            <w:tcW w:w="1134" w:type="dxa"/>
            <w:vAlign w:val="center"/>
          </w:tcPr>
          <w:p w14:paraId="24E49823">
            <w:pPr>
              <w:pStyle w:val="224"/>
              <w:rPr>
                <w:color w:val="auto"/>
                <w:highlight w:val="none"/>
              </w:rPr>
            </w:pPr>
          </w:p>
        </w:tc>
        <w:tc>
          <w:tcPr>
            <w:tcW w:w="2133" w:type="dxa"/>
            <w:vAlign w:val="center"/>
          </w:tcPr>
          <w:p w14:paraId="0CC9CAEC">
            <w:pPr>
              <w:pStyle w:val="224"/>
              <w:rPr>
                <w:color w:val="auto"/>
                <w:highlight w:val="none"/>
              </w:rPr>
            </w:pPr>
          </w:p>
        </w:tc>
        <w:tc>
          <w:tcPr>
            <w:tcW w:w="1127" w:type="dxa"/>
            <w:vAlign w:val="center"/>
          </w:tcPr>
          <w:p w14:paraId="6200250A">
            <w:pPr>
              <w:pStyle w:val="224"/>
              <w:rPr>
                <w:color w:val="auto"/>
                <w:highlight w:val="none"/>
              </w:rPr>
            </w:pPr>
          </w:p>
        </w:tc>
        <w:tc>
          <w:tcPr>
            <w:tcW w:w="1993" w:type="dxa"/>
            <w:vAlign w:val="center"/>
          </w:tcPr>
          <w:p w14:paraId="7AF9CF72">
            <w:pPr>
              <w:pStyle w:val="224"/>
              <w:rPr>
                <w:color w:val="auto"/>
                <w:highlight w:val="none"/>
              </w:rPr>
            </w:pPr>
          </w:p>
        </w:tc>
      </w:tr>
    </w:tbl>
    <w:p w14:paraId="7D60A03F">
      <w:pPr>
        <w:rPr>
          <w:color w:val="auto"/>
          <w:highlight w:val="none"/>
        </w:rPr>
      </w:pPr>
    </w:p>
    <w:p w14:paraId="2222EDDE">
      <w:pPr>
        <w:spacing w:line="360" w:lineRule="auto"/>
        <w:ind w:right="360" w:firstLine="5460" w:firstLineChars="2600"/>
        <w:rPr>
          <w:color w:val="auto"/>
          <w:highlight w:val="none"/>
        </w:rPr>
      </w:pPr>
      <w:r>
        <w:rPr>
          <w:rFonts w:hint="eastAsia"/>
          <w:color w:val="auto"/>
          <w:highlight w:val="none"/>
        </w:rPr>
        <w:t>登记机构：（印</w:t>
      </w:r>
      <w:r>
        <w:rPr>
          <w:color w:val="auto"/>
          <w:highlight w:val="none"/>
        </w:rPr>
        <w:t xml:space="preserve">  </w:t>
      </w:r>
      <w:r>
        <w:rPr>
          <w:rFonts w:hint="eastAsia"/>
          <w:color w:val="auto"/>
          <w:highlight w:val="none"/>
        </w:rPr>
        <w:t>章）</w:t>
      </w:r>
    </w:p>
    <w:p w14:paraId="0A60E595">
      <w:pPr>
        <w:spacing w:line="360" w:lineRule="auto"/>
        <w:ind w:right="360" w:firstLine="5880" w:firstLineChars="2800"/>
        <w:rPr>
          <w:color w:val="auto"/>
          <w:highlight w:val="none"/>
        </w:rPr>
      </w:pP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621668A9">
      <w:pPr>
        <w:pStyle w:val="132"/>
        <w:numPr>
          <w:ilvl w:val="1"/>
          <w:numId w:val="7"/>
        </w:numPr>
        <w:spacing w:beforeLines="0" w:afterLines="0"/>
        <w:rPr>
          <w:color w:val="auto"/>
          <w:highlight w:val="none"/>
        </w:rPr>
      </w:pPr>
      <w:r>
        <w:rPr>
          <w:color w:val="auto"/>
          <w:highlight w:val="none"/>
        </w:rPr>
        <w:br w:type="page"/>
      </w:r>
      <w:bookmarkStart w:id="1054" w:name="_Toc24040"/>
      <w:r>
        <w:rPr>
          <w:rFonts w:hint="eastAsia"/>
          <w:color w:val="auto"/>
          <w:highlight w:val="none"/>
        </w:rPr>
        <w:t>放弃继承权</w:t>
      </w:r>
      <w:r>
        <w:rPr>
          <w:color w:val="auto"/>
          <w:highlight w:val="none"/>
        </w:rPr>
        <w:t>的声明</w:t>
      </w:r>
      <w:bookmarkEnd w:id="1054"/>
    </w:p>
    <w:p w14:paraId="7603ACE9">
      <w:pPr>
        <w:jc w:val="center"/>
        <w:rPr>
          <w:color w:val="auto"/>
          <w:highlight w:val="none"/>
        </w:rPr>
      </w:pPr>
    </w:p>
    <w:p w14:paraId="1C8BE399">
      <w:pPr>
        <w:jc w:val="center"/>
        <w:rPr>
          <w:color w:val="auto"/>
          <w:highlight w:val="none"/>
        </w:rPr>
      </w:pPr>
      <w:r>
        <w:rPr>
          <w:color w:val="auto"/>
          <w:highlight w:val="none"/>
        </w:rPr>
        <w:t>放弃继承权</w:t>
      </w:r>
      <w:r>
        <w:rPr>
          <w:rFonts w:hint="eastAsia"/>
          <w:color w:val="auto"/>
          <w:highlight w:val="none"/>
        </w:rPr>
        <w:t>的声明</w:t>
      </w:r>
    </w:p>
    <w:p w14:paraId="1AAC3189">
      <w:pPr>
        <w:ind w:firstLineChars="0"/>
        <w:jc w:val="center"/>
        <w:rPr>
          <w:rFonts w:ascii="宋体" w:hAnsi="宋体" w:eastAsia="宋体"/>
        </w:rPr>
      </w:pPr>
    </w:p>
    <w:p w14:paraId="5F8420AA">
      <w:pPr>
        <w:rPr>
          <w:rFonts w:ascii="黑体" w:hAnsi="黑体" w:eastAsia="黑体"/>
          <w:color w:val="auto"/>
          <w:highlight w:val="none"/>
        </w:rPr>
      </w:pPr>
      <w:r>
        <w:rPr>
          <w:rFonts w:hint="eastAsia"/>
          <w:color w:val="auto"/>
          <w:szCs w:val="21"/>
          <w:highlight w:val="none"/>
        </w:rPr>
        <w:t>声明人：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身份证明号码</w:t>
      </w:r>
      <w:r>
        <w:rPr>
          <w:color w:val="auto"/>
          <w:szCs w:val="21"/>
          <w:highlight w:val="none"/>
          <w:u w:val="single"/>
        </w:rPr>
        <w:t xml:space="preserve">                  </w:t>
      </w:r>
      <w:r>
        <w:rPr>
          <w:rFonts w:ascii="黑体" w:hAnsi="黑体" w:eastAsia="黑体"/>
          <w:color w:val="auto"/>
          <w:highlight w:val="none"/>
          <w:u w:val="single"/>
        </w:rPr>
        <w:t xml:space="preserve"> </w:t>
      </w:r>
    </w:p>
    <w:p w14:paraId="6F9B071B">
      <w:pPr>
        <w:rPr>
          <w:color w:val="auto"/>
          <w:szCs w:val="21"/>
          <w:highlight w:val="none"/>
        </w:rPr>
      </w:pPr>
      <w:r>
        <w:rPr>
          <w:rFonts w:hint="eastAsia"/>
          <w:color w:val="auto"/>
          <w:szCs w:val="21"/>
          <w:highlight w:val="none"/>
        </w:rPr>
        <w:t>被继承人（遗赠人）：</w:t>
      </w:r>
      <w:r>
        <w:rPr>
          <w:color w:val="auto"/>
          <w:szCs w:val="21"/>
          <w:highlight w:val="none"/>
          <w:u w:val="single"/>
        </w:rPr>
        <w:t xml:space="preserve">                   </w:t>
      </w:r>
      <w:r>
        <w:rPr>
          <w:rFonts w:hint="eastAsia"/>
          <w:color w:val="auto"/>
          <w:szCs w:val="21"/>
          <w:highlight w:val="none"/>
        </w:rPr>
        <w:t>身份证明号码</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28C7E95C">
      <w:pPr>
        <w:rPr>
          <w:rFonts w:ascii="宋体" w:hAnsi="宋体" w:eastAsia="宋体"/>
        </w:rPr>
      </w:pPr>
    </w:p>
    <w:p w14:paraId="2D2335E0">
      <w:pPr>
        <w:ind w:firstLine="420" w:firstLineChars="200"/>
        <w:rPr>
          <w:color w:val="auto"/>
          <w:szCs w:val="21"/>
          <w:highlight w:val="none"/>
        </w:rPr>
      </w:pPr>
      <w:r>
        <w:rPr>
          <w:rFonts w:hint="eastAsia"/>
          <w:color w:val="auto"/>
          <w:szCs w:val="21"/>
          <w:highlight w:val="none"/>
        </w:rPr>
        <w:t>声明人</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声明并</w:t>
      </w:r>
      <w:r>
        <w:rPr>
          <w:color w:val="auto"/>
          <w:szCs w:val="21"/>
          <w:highlight w:val="none"/>
        </w:rPr>
        <w:t>保证以下事项的真实性</w:t>
      </w:r>
      <w:r>
        <w:rPr>
          <w:rFonts w:hint="eastAsia"/>
          <w:color w:val="auto"/>
          <w:szCs w:val="21"/>
          <w:highlight w:val="none"/>
        </w:rPr>
        <w:t xml:space="preserve">：  </w:t>
      </w:r>
    </w:p>
    <w:p w14:paraId="1767A66E">
      <w:pPr>
        <w:ind w:firstLine="420" w:firstLineChars="200"/>
        <w:rPr>
          <w:color w:val="auto"/>
          <w:szCs w:val="21"/>
          <w:highlight w:val="none"/>
        </w:rPr>
      </w:pPr>
      <w:r>
        <w:rPr>
          <w:rFonts w:hint="eastAsia"/>
          <w:color w:val="auto"/>
          <w:szCs w:val="21"/>
          <w:highlight w:val="none"/>
        </w:rPr>
        <w:t>一、被继承人（遗赠人）</w:t>
      </w:r>
      <w:r>
        <w:rPr>
          <w:color w:val="auto"/>
          <w:szCs w:val="21"/>
          <w:highlight w:val="none"/>
          <w:u w:val="single"/>
        </w:rPr>
        <w:t xml:space="preserve">                  </w:t>
      </w:r>
      <w:r>
        <w:rPr>
          <w:rFonts w:hint="eastAsia"/>
          <w:color w:val="auto"/>
          <w:szCs w:val="21"/>
          <w:highlight w:val="none"/>
        </w:rPr>
        <w:t>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r>
        <w:rPr>
          <w:color w:val="auto"/>
          <w:szCs w:val="21"/>
          <w:highlight w:val="none"/>
          <w:u w:val="single"/>
        </w:rPr>
        <w:t xml:space="preserve">               </w:t>
      </w:r>
      <w:r>
        <w:rPr>
          <w:rFonts w:hint="eastAsia"/>
          <w:color w:val="auto"/>
          <w:szCs w:val="21"/>
          <w:highlight w:val="none"/>
        </w:rPr>
        <w:t xml:space="preserve">死亡。  </w:t>
      </w:r>
    </w:p>
    <w:p w14:paraId="65C2F943">
      <w:pPr>
        <w:ind w:firstLine="420" w:firstLineChars="200"/>
        <w:rPr>
          <w:color w:val="auto"/>
          <w:szCs w:val="21"/>
          <w:highlight w:val="none"/>
        </w:rPr>
      </w:pPr>
      <w:r>
        <w:rPr>
          <w:rFonts w:hint="eastAsia"/>
          <w:color w:val="auto"/>
          <w:szCs w:val="21"/>
          <w:highlight w:val="none"/>
        </w:rPr>
        <w:t>二、被继承人（遗赠人）的不动产坐落于</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r>
        <w:rPr>
          <w:color w:val="auto"/>
          <w:szCs w:val="21"/>
          <w:highlight w:val="none"/>
        </w:rPr>
        <w:t>不动产权属证</w:t>
      </w:r>
      <w:r>
        <w:rPr>
          <w:rFonts w:hint="eastAsia"/>
          <w:color w:val="auto"/>
          <w:szCs w:val="21"/>
          <w:highlight w:val="none"/>
        </w:rPr>
        <w:t>书</w:t>
      </w:r>
      <w:r>
        <w:rPr>
          <w:color w:val="auto"/>
          <w:szCs w:val="21"/>
          <w:highlight w:val="none"/>
        </w:rPr>
        <w:t>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14:paraId="04A01152">
      <w:pPr>
        <w:ind w:firstLine="420" w:firstLineChars="200"/>
        <w:rPr>
          <w:color w:val="auto"/>
          <w:szCs w:val="21"/>
          <w:highlight w:val="none"/>
        </w:rPr>
      </w:pPr>
      <w:r>
        <w:rPr>
          <w:rFonts w:hint="eastAsia"/>
          <w:color w:val="auto"/>
          <w:szCs w:val="21"/>
          <w:highlight w:val="none"/>
        </w:rPr>
        <w:t>三、本人声明放弃</w:t>
      </w:r>
      <w:r>
        <w:rPr>
          <w:color w:val="auto"/>
          <w:szCs w:val="21"/>
          <w:highlight w:val="none"/>
        </w:rPr>
        <w:t>对</w:t>
      </w:r>
      <w:r>
        <w:rPr>
          <w:rFonts w:hint="eastAsia"/>
          <w:color w:val="auto"/>
          <w:szCs w:val="21"/>
          <w:highlight w:val="none"/>
        </w:rPr>
        <w:t>上述不动产的</w:t>
      </w:r>
      <w:r>
        <w:rPr>
          <w:color w:val="auto"/>
          <w:szCs w:val="21"/>
          <w:highlight w:val="none"/>
        </w:rPr>
        <w:t>继承权。</w:t>
      </w:r>
    </w:p>
    <w:p w14:paraId="35480A17">
      <w:pPr>
        <w:ind w:firstLine="420" w:firstLineChars="200"/>
        <w:rPr>
          <w:color w:val="auto"/>
          <w:szCs w:val="21"/>
          <w:highlight w:val="none"/>
        </w:rPr>
      </w:pPr>
      <w:r>
        <w:rPr>
          <w:rFonts w:hint="eastAsia"/>
          <w:color w:val="auto"/>
          <w:szCs w:val="21"/>
          <w:highlight w:val="none"/>
        </w:rPr>
        <w:t>以上情况</w:t>
      </w:r>
      <w:r>
        <w:rPr>
          <w:color w:val="auto"/>
          <w:szCs w:val="21"/>
          <w:highlight w:val="none"/>
        </w:rPr>
        <w:t>如有不实，</w:t>
      </w:r>
      <w:r>
        <w:rPr>
          <w:rFonts w:hint="eastAsia"/>
          <w:color w:val="auto"/>
          <w:szCs w:val="21"/>
          <w:highlight w:val="none"/>
        </w:rPr>
        <w:t>本人愿</w:t>
      </w:r>
      <w:r>
        <w:rPr>
          <w:color w:val="auto"/>
          <w:szCs w:val="21"/>
          <w:highlight w:val="none"/>
        </w:rPr>
        <w:t>承担</w:t>
      </w:r>
      <w:r>
        <w:rPr>
          <w:rFonts w:hint="eastAsia"/>
          <w:color w:val="auto"/>
          <w:szCs w:val="21"/>
          <w:highlight w:val="none"/>
        </w:rPr>
        <w:t>一切</w:t>
      </w:r>
      <w:r>
        <w:rPr>
          <w:color w:val="auto"/>
          <w:szCs w:val="21"/>
          <w:highlight w:val="none"/>
        </w:rPr>
        <w:t>法律责任</w:t>
      </w:r>
      <w:r>
        <w:rPr>
          <w:rFonts w:hint="eastAsia"/>
          <w:color w:val="auto"/>
          <w:szCs w:val="21"/>
          <w:highlight w:val="none"/>
        </w:rPr>
        <w:t>，特此声明。</w:t>
      </w:r>
    </w:p>
    <w:p w14:paraId="1CAB7756">
      <w:pPr>
        <w:rPr>
          <w:rFonts w:ascii="黑体" w:hAnsi="黑体" w:eastAsia="黑体"/>
          <w:color w:val="auto"/>
          <w:szCs w:val="21"/>
          <w:highlight w:val="none"/>
        </w:rPr>
      </w:pPr>
    </w:p>
    <w:p w14:paraId="348B6A5D">
      <w:pPr>
        <w:rPr>
          <w:rFonts w:ascii="黑体" w:hAnsi="黑体" w:eastAsia="黑体"/>
          <w:color w:val="auto"/>
          <w:szCs w:val="21"/>
          <w:highlight w:val="none"/>
        </w:rPr>
      </w:pPr>
    </w:p>
    <w:p w14:paraId="5170A06F">
      <w:pPr>
        <w:rPr>
          <w:rFonts w:ascii="黑体" w:hAnsi="黑体" w:eastAsia="黑体"/>
          <w:color w:val="auto"/>
          <w:szCs w:val="21"/>
          <w:highlight w:val="none"/>
        </w:rPr>
      </w:pPr>
    </w:p>
    <w:p w14:paraId="710DDBB7">
      <w:pPr>
        <w:rPr>
          <w:rFonts w:ascii="黑体" w:hAnsi="黑体" w:eastAsia="黑体"/>
          <w:color w:val="auto"/>
          <w:szCs w:val="21"/>
          <w:highlight w:val="none"/>
        </w:rPr>
      </w:pPr>
    </w:p>
    <w:p w14:paraId="705158C8">
      <w:pPr>
        <w:rPr>
          <w:rFonts w:ascii="黑体" w:hAnsi="黑体" w:eastAsia="黑体"/>
          <w:color w:val="auto"/>
          <w:szCs w:val="21"/>
          <w:highlight w:val="none"/>
        </w:rPr>
      </w:pPr>
    </w:p>
    <w:p w14:paraId="1B56F116">
      <w:pPr>
        <w:spacing w:line="360" w:lineRule="auto"/>
        <w:ind w:firstLine="5670" w:firstLineChars="2700"/>
        <w:rPr>
          <w:rFonts w:ascii="黑体" w:hAnsi="黑体" w:eastAsia="黑体"/>
          <w:color w:val="auto"/>
          <w:highlight w:val="none"/>
        </w:rPr>
      </w:pPr>
      <w:r>
        <w:rPr>
          <w:rFonts w:hint="eastAsia"/>
          <w:color w:val="auto"/>
          <w:szCs w:val="21"/>
          <w:highlight w:val="none"/>
        </w:rPr>
        <w:t>声明人</w:t>
      </w:r>
      <w:r>
        <w:rPr>
          <w:color w:val="auto"/>
          <w:szCs w:val="21"/>
          <w:highlight w:val="none"/>
        </w:rPr>
        <w:t>签名（盖章）</w:t>
      </w:r>
      <w:r>
        <w:rPr>
          <w:rFonts w:hint="eastAsia"/>
          <w:color w:val="auto"/>
          <w:szCs w:val="21"/>
          <w:highlight w:val="none"/>
        </w:rPr>
        <w:t>：</w:t>
      </w:r>
    </w:p>
    <w:p w14:paraId="5CE42381">
      <w:pPr>
        <w:jc w:val="center"/>
        <w:rPr>
          <w:rFonts w:ascii="黑体" w:hAnsi="黑体" w:eastAsia="黑体"/>
          <w:color w:val="auto"/>
          <w:highlight w:val="none"/>
        </w:rPr>
      </w:pPr>
      <w:r>
        <w:rPr>
          <w:rFonts w:hint="eastAsia" w:ascii="黑体" w:hAnsi="黑体" w:eastAsia="黑体"/>
          <w:color w:val="auto"/>
          <w:highlight w:val="none"/>
        </w:rPr>
        <w:t xml:space="preserve">                                                        </w:t>
      </w:r>
      <w:r>
        <w:rPr>
          <w:color w:val="auto"/>
          <w:szCs w:val="21"/>
          <w:highlight w:val="none"/>
        </w:rPr>
        <w:t xml:space="preserve">年    月    </w:t>
      </w:r>
      <w:r>
        <w:rPr>
          <w:rFonts w:hint="eastAsia"/>
          <w:color w:val="auto"/>
          <w:szCs w:val="21"/>
          <w:highlight w:val="none"/>
        </w:rPr>
        <w:t>日</w:t>
      </w:r>
    </w:p>
    <w:p w14:paraId="168A0183">
      <w:pPr>
        <w:jc w:val="center"/>
        <w:rPr>
          <w:color w:val="auto"/>
          <w:highlight w:val="none"/>
        </w:rPr>
      </w:pPr>
    </w:p>
    <w:p w14:paraId="48365162">
      <w:pPr>
        <w:jc w:val="center"/>
        <w:rPr>
          <w:color w:val="auto"/>
          <w:highlight w:val="none"/>
        </w:rPr>
      </w:pPr>
    </w:p>
    <w:p w14:paraId="20360D19">
      <w:pPr>
        <w:jc w:val="center"/>
        <w:rPr>
          <w:color w:val="auto"/>
          <w:highlight w:val="none"/>
        </w:rPr>
      </w:pPr>
    </w:p>
    <w:p w14:paraId="491D5C79">
      <w:pPr>
        <w:jc w:val="center"/>
        <w:rPr>
          <w:color w:val="auto"/>
          <w:highlight w:val="none"/>
        </w:rPr>
      </w:pPr>
    </w:p>
    <w:p w14:paraId="727E583C">
      <w:pPr>
        <w:jc w:val="center"/>
        <w:rPr>
          <w:color w:val="auto"/>
          <w:highlight w:val="none"/>
        </w:rPr>
      </w:pPr>
    </w:p>
    <w:p w14:paraId="4B510A1E">
      <w:pPr>
        <w:jc w:val="center"/>
        <w:rPr>
          <w:color w:val="auto"/>
          <w:highlight w:val="none"/>
        </w:rPr>
      </w:pPr>
    </w:p>
    <w:p w14:paraId="17532CF0">
      <w:pPr>
        <w:jc w:val="center"/>
        <w:rPr>
          <w:color w:val="auto"/>
          <w:highlight w:val="none"/>
        </w:rPr>
      </w:pPr>
    </w:p>
    <w:p w14:paraId="5D6FE073">
      <w:pPr>
        <w:jc w:val="center"/>
        <w:rPr>
          <w:color w:val="auto"/>
          <w:highlight w:val="none"/>
        </w:rPr>
      </w:pPr>
    </w:p>
    <w:p w14:paraId="39593F39">
      <w:pPr>
        <w:jc w:val="center"/>
        <w:rPr>
          <w:color w:val="auto"/>
          <w:highlight w:val="none"/>
        </w:rPr>
      </w:pPr>
    </w:p>
    <w:p w14:paraId="79D6DEF7">
      <w:pPr>
        <w:jc w:val="center"/>
        <w:rPr>
          <w:color w:val="auto"/>
          <w:highlight w:val="none"/>
        </w:rPr>
      </w:pPr>
    </w:p>
    <w:p w14:paraId="217396B4">
      <w:pPr>
        <w:jc w:val="center"/>
        <w:rPr>
          <w:color w:val="auto"/>
          <w:highlight w:val="none"/>
        </w:rPr>
      </w:pPr>
    </w:p>
    <w:p w14:paraId="56D3817C">
      <w:pPr>
        <w:jc w:val="center"/>
        <w:rPr>
          <w:color w:val="auto"/>
          <w:highlight w:val="none"/>
        </w:rPr>
      </w:pPr>
    </w:p>
    <w:p w14:paraId="0D189848">
      <w:pPr>
        <w:jc w:val="center"/>
        <w:rPr>
          <w:color w:val="auto"/>
          <w:highlight w:val="none"/>
        </w:rPr>
      </w:pPr>
    </w:p>
    <w:p w14:paraId="2C37C10D">
      <w:pPr>
        <w:jc w:val="center"/>
        <w:rPr>
          <w:color w:val="auto"/>
          <w:highlight w:val="none"/>
        </w:rPr>
      </w:pPr>
    </w:p>
    <w:p w14:paraId="5C79DD63">
      <w:pPr>
        <w:jc w:val="center"/>
        <w:rPr>
          <w:color w:val="auto"/>
          <w:highlight w:val="none"/>
        </w:rPr>
      </w:pPr>
    </w:p>
    <w:p w14:paraId="447EC152">
      <w:pPr>
        <w:jc w:val="center"/>
        <w:rPr>
          <w:color w:val="auto"/>
          <w:highlight w:val="none"/>
        </w:rPr>
      </w:pPr>
    </w:p>
    <w:p w14:paraId="610B757C">
      <w:pPr>
        <w:jc w:val="center"/>
        <w:rPr>
          <w:color w:val="auto"/>
          <w:highlight w:val="none"/>
        </w:rPr>
      </w:pPr>
    </w:p>
    <w:p w14:paraId="5C8EEC8E">
      <w:pPr>
        <w:jc w:val="center"/>
        <w:rPr>
          <w:color w:val="auto"/>
          <w:highlight w:val="none"/>
        </w:rPr>
      </w:pPr>
    </w:p>
    <w:p w14:paraId="3798F7E9">
      <w:pPr>
        <w:jc w:val="center"/>
        <w:rPr>
          <w:color w:val="auto"/>
          <w:highlight w:val="none"/>
        </w:rPr>
      </w:pPr>
      <w:r>
        <w:rPr>
          <w:color w:val="auto"/>
          <w:highlight w:val="none"/>
        </w:rPr>
        <w:br w:type="page"/>
      </w:r>
    </w:p>
    <w:p w14:paraId="313D051E">
      <w:pPr>
        <w:pStyle w:val="132"/>
        <w:numPr>
          <w:ilvl w:val="1"/>
          <w:numId w:val="7"/>
        </w:numPr>
        <w:spacing w:beforeLines="0" w:afterLines="0"/>
        <w:rPr>
          <w:rFonts w:hint="eastAsia"/>
        </w:rPr>
      </w:pPr>
      <w:bookmarkStart w:id="1055" w:name="_Toc10492"/>
      <w:r>
        <w:rPr>
          <w:rFonts w:hint="eastAsia" w:ascii="黑体" w:hAnsi="Times New Roman" w:eastAsia="黑体" w:cs="Times New Roman"/>
          <w:i w:val="0"/>
          <w:iCs w:val="0"/>
          <w:kern w:val="21"/>
          <w:sz w:val="21"/>
          <w:szCs w:val="20"/>
          <w:u w:val="none"/>
          <w:lang w:val="en-US" w:eastAsia="zh-CN" w:bidi="ar"/>
        </w:rPr>
        <w:t>宅基地户主变更确认表</w:t>
      </w:r>
      <w:bookmarkEnd w:id="1055"/>
    </w:p>
    <w:tbl>
      <w:tblPr>
        <w:tblStyle w:val="46"/>
        <w:tblW w:w="8360"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7"/>
        <w:gridCol w:w="1987"/>
        <w:gridCol w:w="2605"/>
        <w:gridCol w:w="1071"/>
        <w:gridCol w:w="1720"/>
      </w:tblGrid>
      <w:tr w14:paraId="735F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360" w:type="dxa"/>
            <w:gridSpan w:val="5"/>
            <w:vMerge w:val="restart"/>
            <w:tcBorders>
              <w:top w:val="nil"/>
              <w:left w:val="nil"/>
              <w:bottom w:val="single" w:color="000000" w:sz="4" w:space="0"/>
              <w:right w:val="nil"/>
            </w:tcBorders>
            <w:shd w:val="clear" w:color="auto" w:fill="auto"/>
            <w:noWrap/>
            <w:vAlign w:val="center"/>
          </w:tcPr>
          <w:p w14:paraId="0CE2F7FF">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default" w:ascii="Times New Roman" w:hAnsi="Times New Roman" w:eastAsia="宋体" w:cs="Times New Roman"/>
                <w:i w:val="0"/>
                <w:iCs w:val="0"/>
                <w:color w:val="auto"/>
                <w:kern w:val="2"/>
                <w:sz w:val="21"/>
                <w:szCs w:val="24"/>
                <w:highlight w:val="none"/>
                <w:u w:val="none"/>
                <w:lang w:val="en-US" w:eastAsia="zh-CN" w:bidi="ar"/>
              </w:rPr>
              <w:t>宅基地户主变更确认表</w:t>
            </w:r>
          </w:p>
        </w:tc>
      </w:tr>
      <w:tr w14:paraId="7261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60" w:type="dxa"/>
            <w:gridSpan w:val="5"/>
            <w:vMerge w:val="continue"/>
            <w:tcBorders>
              <w:top w:val="nil"/>
              <w:left w:val="nil"/>
              <w:bottom w:val="single" w:color="000000" w:sz="4" w:space="0"/>
              <w:right w:val="nil"/>
            </w:tcBorders>
            <w:shd w:val="clear" w:color="auto" w:fill="auto"/>
            <w:noWrap/>
            <w:vAlign w:val="center"/>
          </w:tcPr>
          <w:p w14:paraId="470B72E2">
            <w:pPr>
              <w:jc w:val="center"/>
              <w:rPr>
                <w:rFonts w:hint="eastAsia" w:ascii="宋体" w:hAnsi="宋体" w:eastAsia="宋体" w:cs="宋体"/>
                <w:i w:val="0"/>
                <w:iCs w:val="0"/>
                <w:color w:val="000000"/>
                <w:sz w:val="36"/>
                <w:szCs w:val="36"/>
                <w:u w:val="none"/>
              </w:rPr>
            </w:pPr>
          </w:p>
        </w:tc>
      </w:tr>
      <w:tr w14:paraId="53DA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60" w:type="dxa"/>
            <w:gridSpan w:val="5"/>
            <w:vMerge w:val="continue"/>
            <w:tcBorders>
              <w:top w:val="nil"/>
              <w:left w:val="nil"/>
              <w:bottom w:val="single" w:color="000000" w:sz="4" w:space="0"/>
              <w:right w:val="nil"/>
            </w:tcBorders>
            <w:shd w:val="clear" w:color="auto" w:fill="auto"/>
            <w:noWrap/>
            <w:vAlign w:val="center"/>
          </w:tcPr>
          <w:p w14:paraId="3BA9ECFF">
            <w:pPr>
              <w:jc w:val="center"/>
              <w:rPr>
                <w:rFonts w:hint="eastAsia" w:ascii="宋体" w:hAnsi="宋体" w:eastAsia="宋体" w:cs="宋体"/>
                <w:i w:val="0"/>
                <w:iCs w:val="0"/>
                <w:color w:val="000000"/>
                <w:sz w:val="36"/>
                <w:szCs w:val="36"/>
                <w:u w:val="none"/>
              </w:rPr>
            </w:pPr>
          </w:p>
        </w:tc>
      </w:tr>
      <w:tr w14:paraId="4AC87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60" w:type="dxa"/>
            <w:gridSpan w:val="5"/>
            <w:vMerge w:val="continue"/>
            <w:tcBorders>
              <w:top w:val="nil"/>
              <w:left w:val="nil"/>
              <w:bottom w:val="single" w:color="000000" w:sz="4" w:space="0"/>
              <w:right w:val="nil"/>
            </w:tcBorders>
            <w:shd w:val="clear" w:color="auto" w:fill="auto"/>
            <w:noWrap/>
            <w:vAlign w:val="center"/>
          </w:tcPr>
          <w:p w14:paraId="4CDB84CF">
            <w:pPr>
              <w:jc w:val="center"/>
              <w:rPr>
                <w:rFonts w:hint="eastAsia" w:ascii="宋体" w:hAnsi="宋体" w:eastAsia="宋体" w:cs="宋体"/>
                <w:i w:val="0"/>
                <w:iCs w:val="0"/>
                <w:color w:val="000000"/>
                <w:sz w:val="36"/>
                <w:szCs w:val="36"/>
                <w:u w:val="none"/>
              </w:rPr>
            </w:pPr>
          </w:p>
        </w:tc>
      </w:tr>
      <w:tr w14:paraId="67719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A9573">
            <w:pPr>
              <w:keepNext w:val="0"/>
              <w:keepLines w:val="0"/>
              <w:widowControl/>
              <w:suppressLineNumbers w:val="0"/>
              <w:ind w:firstLine="0" w:firstLineChars="0"/>
              <w:jc w:val="both"/>
              <w:textAlignment w:val="auto"/>
              <w:rPr>
                <w:rFonts w:hint="eastAsia" w:ascii="Times New Roman" w:hAnsi="Times New Roman" w:eastAsia="宋体" w:cs="Times New Roman"/>
                <w:b w:val="0"/>
                <w:bCs w:val="0"/>
                <w:i w:val="0"/>
                <w:iCs w:val="0"/>
                <w:color w:val="auto"/>
                <w:sz w:val="18"/>
                <w:szCs w:val="24"/>
                <w:highlight w:val="none"/>
                <w:u w:val="none"/>
                <w:lang w:val="en-US" w:bidi="ar"/>
              </w:rPr>
            </w:pPr>
            <w:r>
              <w:rPr>
                <w:rFonts w:hint="eastAsia" w:ascii="Times New Roman" w:hAnsi="Times New Roman" w:eastAsia="宋体" w:cs="Times New Roman"/>
                <w:b w:val="0"/>
                <w:bCs w:val="0"/>
                <w:i w:val="0"/>
                <w:iCs w:val="0"/>
                <w:color w:val="auto"/>
                <w:kern w:val="2"/>
                <w:sz w:val="18"/>
                <w:szCs w:val="24"/>
                <w:highlight w:val="none"/>
                <w:u w:val="none"/>
                <w:lang w:val="en-US" w:eastAsia="zh-CN" w:bidi="ar"/>
              </w:rPr>
              <w:t>新户主</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6155">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rPr>
            </w:pPr>
            <w:r>
              <w:rPr>
                <w:rFonts w:hint="eastAsia" w:ascii="Times New Roman" w:hAnsi="Times New Roman" w:eastAsia="宋体" w:cs="Times New Roman"/>
                <w:i w:val="0"/>
                <w:iCs w:val="0"/>
                <w:color w:val="auto"/>
                <w:kern w:val="2"/>
                <w:sz w:val="18"/>
                <w:szCs w:val="24"/>
                <w:highlight w:val="none"/>
                <w:u w:val="none"/>
                <w:lang w:val="en-US" w:eastAsia="zh-CN" w:bidi="ar"/>
              </w:rPr>
              <w:t>姓名</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D1DD">
            <w:pPr>
              <w:rPr>
                <w:rFonts w:hint="eastAsia" w:ascii="宋体" w:hAnsi="宋体" w:eastAsia="宋体" w:cs="宋体"/>
                <w:i w:val="0"/>
                <w:iCs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0955">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年龄</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64F3">
            <w:pPr>
              <w:jc w:val="center"/>
              <w:rPr>
                <w:rFonts w:hint="eastAsia" w:ascii="宋体" w:hAnsi="宋体" w:eastAsia="宋体" w:cs="宋体"/>
                <w:i w:val="0"/>
                <w:iCs w:val="0"/>
                <w:color w:val="000000"/>
                <w:sz w:val="24"/>
                <w:szCs w:val="24"/>
                <w:u w:val="none"/>
              </w:rPr>
            </w:pPr>
          </w:p>
        </w:tc>
      </w:tr>
      <w:tr w14:paraId="7778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E2B1F">
            <w:pPr>
              <w:widowControl/>
              <w:ind w:firstLine="0" w:firstLineChars="0"/>
              <w:jc w:val="both"/>
              <w:rPr>
                <w:rFonts w:hint="eastAsia" w:ascii="Times New Roman" w:hAnsi="Times New Roman" w:eastAsia="宋体" w:cs="Times New Roman"/>
                <w:b w:val="0"/>
                <w:bCs w:val="0"/>
                <w:i w:val="0"/>
                <w:iCs w:val="0"/>
                <w:color w:val="auto"/>
                <w:sz w:val="18"/>
                <w:szCs w:val="24"/>
                <w:highlight w:val="none"/>
                <w:u w:val="none"/>
                <w:lang w:bidi="ar"/>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A25F">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rPr>
            </w:pPr>
            <w:r>
              <w:rPr>
                <w:rFonts w:hint="eastAsia" w:ascii="Times New Roman" w:hAnsi="Times New Roman" w:eastAsia="宋体" w:cs="Times New Roman"/>
                <w:i w:val="0"/>
                <w:iCs w:val="0"/>
                <w:color w:val="auto"/>
                <w:kern w:val="2"/>
                <w:sz w:val="18"/>
                <w:szCs w:val="24"/>
                <w:highlight w:val="none"/>
                <w:u w:val="none"/>
                <w:lang w:val="en-US" w:eastAsia="zh-CN" w:bidi="ar"/>
              </w:rPr>
              <w:t>身份证件种类</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BF8B">
            <w:pPr>
              <w:rPr>
                <w:rFonts w:hint="eastAsia" w:ascii="宋体" w:hAnsi="宋体" w:eastAsia="宋体" w:cs="宋体"/>
                <w:i w:val="0"/>
                <w:iCs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1BCB">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证件号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0EC6">
            <w:pPr>
              <w:jc w:val="center"/>
              <w:rPr>
                <w:rFonts w:hint="eastAsia" w:ascii="宋体" w:hAnsi="宋体" w:eastAsia="宋体" w:cs="宋体"/>
                <w:i w:val="0"/>
                <w:iCs w:val="0"/>
                <w:color w:val="000000"/>
                <w:sz w:val="24"/>
                <w:szCs w:val="24"/>
                <w:u w:val="none"/>
              </w:rPr>
            </w:pPr>
          </w:p>
        </w:tc>
      </w:tr>
      <w:tr w14:paraId="484AB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F28A8">
            <w:pPr>
              <w:widowControl/>
              <w:ind w:firstLine="0" w:firstLineChars="0"/>
              <w:jc w:val="both"/>
              <w:rPr>
                <w:rFonts w:hint="eastAsia" w:ascii="Times New Roman" w:hAnsi="Times New Roman" w:eastAsia="宋体" w:cs="Times New Roman"/>
                <w:b w:val="0"/>
                <w:bCs w:val="0"/>
                <w:i w:val="0"/>
                <w:iCs w:val="0"/>
                <w:color w:val="auto"/>
                <w:sz w:val="18"/>
                <w:szCs w:val="24"/>
                <w:highlight w:val="none"/>
                <w:u w:val="none"/>
                <w:lang w:bidi="ar"/>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EAF2">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rPr>
            </w:pPr>
            <w:r>
              <w:rPr>
                <w:rFonts w:hint="eastAsia" w:ascii="Times New Roman" w:hAnsi="Times New Roman" w:eastAsia="宋体" w:cs="Times New Roman"/>
                <w:i w:val="0"/>
                <w:iCs w:val="0"/>
                <w:color w:val="auto"/>
                <w:kern w:val="2"/>
                <w:sz w:val="18"/>
                <w:szCs w:val="24"/>
                <w:highlight w:val="none"/>
                <w:u w:val="none"/>
                <w:lang w:val="en-US" w:eastAsia="zh-CN" w:bidi="ar"/>
              </w:rPr>
              <w:t>联系地址</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FE92">
            <w:pPr>
              <w:rPr>
                <w:rFonts w:hint="eastAsia" w:ascii="宋体" w:hAnsi="宋体" w:eastAsia="宋体" w:cs="宋体"/>
                <w:i w:val="0"/>
                <w:iCs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ADB7">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联系电话</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3E3D">
            <w:pPr>
              <w:jc w:val="center"/>
              <w:rPr>
                <w:rFonts w:hint="eastAsia" w:ascii="宋体" w:hAnsi="宋体" w:eastAsia="宋体" w:cs="宋体"/>
                <w:i w:val="0"/>
                <w:iCs w:val="0"/>
                <w:color w:val="000000"/>
                <w:sz w:val="24"/>
                <w:szCs w:val="24"/>
                <w:u w:val="none"/>
              </w:rPr>
            </w:pPr>
          </w:p>
        </w:tc>
      </w:tr>
      <w:tr w14:paraId="1A055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EDA2C">
            <w:pPr>
              <w:widowControl/>
              <w:ind w:firstLine="0" w:firstLineChars="0"/>
              <w:jc w:val="both"/>
              <w:rPr>
                <w:rFonts w:hint="eastAsia" w:ascii="Times New Roman" w:hAnsi="Times New Roman" w:eastAsia="宋体" w:cs="Times New Roman"/>
                <w:b w:val="0"/>
                <w:bCs w:val="0"/>
                <w:i w:val="0"/>
                <w:iCs w:val="0"/>
                <w:color w:val="auto"/>
                <w:sz w:val="18"/>
                <w:szCs w:val="24"/>
                <w:highlight w:val="none"/>
                <w:u w:val="none"/>
                <w:lang w:bidi="ar"/>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112E">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户口所在地</w:t>
            </w:r>
          </w:p>
        </w:tc>
        <w:tc>
          <w:tcPr>
            <w:tcW w:w="53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4672">
            <w:pPr>
              <w:jc w:val="center"/>
              <w:rPr>
                <w:rFonts w:hint="eastAsia" w:ascii="宋体" w:hAnsi="宋体" w:eastAsia="宋体" w:cs="宋体"/>
                <w:i w:val="0"/>
                <w:iCs w:val="0"/>
                <w:color w:val="000000"/>
                <w:sz w:val="24"/>
                <w:szCs w:val="24"/>
                <w:u w:val="none"/>
              </w:rPr>
            </w:pPr>
          </w:p>
        </w:tc>
      </w:tr>
      <w:tr w14:paraId="12F4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88961">
            <w:pPr>
              <w:keepNext w:val="0"/>
              <w:keepLines w:val="0"/>
              <w:widowControl/>
              <w:suppressLineNumbers w:val="0"/>
              <w:ind w:firstLine="0" w:firstLineChars="0"/>
              <w:jc w:val="both"/>
              <w:textAlignment w:val="auto"/>
              <w:rPr>
                <w:rFonts w:hint="eastAsia" w:ascii="Times New Roman" w:hAnsi="Times New Roman" w:eastAsia="宋体" w:cs="Times New Roman"/>
                <w:b w:val="0"/>
                <w:bCs w:val="0"/>
                <w:i w:val="0"/>
                <w:iCs w:val="0"/>
                <w:color w:val="auto"/>
                <w:sz w:val="18"/>
                <w:szCs w:val="24"/>
                <w:highlight w:val="none"/>
                <w:u w:val="none"/>
                <w:lang w:val="en-US" w:bidi="ar"/>
              </w:rPr>
            </w:pPr>
            <w:r>
              <w:rPr>
                <w:rFonts w:hint="eastAsia" w:ascii="Times New Roman" w:hAnsi="Times New Roman" w:eastAsia="宋体" w:cs="Times New Roman"/>
                <w:b w:val="0"/>
                <w:bCs w:val="0"/>
                <w:i w:val="0"/>
                <w:iCs w:val="0"/>
                <w:color w:val="auto"/>
                <w:kern w:val="2"/>
                <w:sz w:val="18"/>
                <w:szCs w:val="24"/>
                <w:highlight w:val="none"/>
                <w:u w:val="none"/>
                <w:lang w:val="en-US" w:eastAsia="zh-CN" w:bidi="ar"/>
              </w:rPr>
              <w:t>原户主</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D1D0">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姓名</w:t>
            </w:r>
          </w:p>
        </w:tc>
        <w:tc>
          <w:tcPr>
            <w:tcW w:w="53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CB0D">
            <w:pPr>
              <w:rPr>
                <w:rFonts w:hint="eastAsia" w:ascii="宋体" w:hAnsi="宋体" w:eastAsia="宋体" w:cs="宋体"/>
                <w:i w:val="0"/>
                <w:iCs w:val="0"/>
                <w:color w:val="000000"/>
                <w:sz w:val="24"/>
                <w:szCs w:val="24"/>
                <w:u w:val="none"/>
              </w:rPr>
            </w:pPr>
          </w:p>
        </w:tc>
      </w:tr>
      <w:tr w14:paraId="3C48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C0E9A">
            <w:pPr>
              <w:widowControl/>
              <w:ind w:firstLine="0" w:firstLineChars="0"/>
              <w:rPr>
                <w:rFonts w:hint="eastAsia" w:ascii="Times New Roman" w:hAnsi="Times New Roman" w:eastAsia="宋体" w:cs="Times New Roman"/>
                <w:b w:val="0"/>
                <w:bCs w:val="0"/>
                <w:i w:val="0"/>
                <w:iCs w:val="0"/>
                <w:color w:val="auto"/>
                <w:sz w:val="18"/>
                <w:szCs w:val="24"/>
                <w:highlight w:val="none"/>
                <w:u w:val="none"/>
                <w:lang w:bidi="ar"/>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6DD3">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身份证件种类</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F073">
            <w:pPr>
              <w:rPr>
                <w:rFonts w:hint="eastAsia" w:ascii="宋体" w:hAnsi="宋体" w:eastAsia="宋体" w:cs="宋体"/>
                <w:i w:val="0"/>
                <w:iCs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AA17">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Times New Roman"/>
                <w:i w:val="0"/>
                <w:iCs w:val="0"/>
                <w:color w:val="auto"/>
                <w:kern w:val="2"/>
                <w:sz w:val="18"/>
                <w:szCs w:val="24"/>
                <w:highlight w:val="none"/>
                <w:u w:val="none"/>
                <w:lang w:val="en-US" w:eastAsia="zh-CN" w:bidi="ar"/>
              </w:rPr>
              <w:t>证件号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67EF">
            <w:pPr>
              <w:jc w:val="center"/>
              <w:rPr>
                <w:rFonts w:hint="eastAsia" w:ascii="宋体" w:hAnsi="宋体" w:eastAsia="宋体" w:cs="宋体"/>
                <w:i w:val="0"/>
                <w:iCs w:val="0"/>
                <w:color w:val="000000"/>
                <w:sz w:val="24"/>
                <w:szCs w:val="24"/>
                <w:u w:val="none"/>
              </w:rPr>
            </w:pPr>
          </w:p>
        </w:tc>
      </w:tr>
      <w:tr w14:paraId="3CC8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9994C">
            <w:pPr>
              <w:widowControl/>
              <w:ind w:firstLine="0" w:firstLineChars="0"/>
              <w:rPr>
                <w:rFonts w:hint="eastAsia" w:ascii="Times New Roman" w:hAnsi="Times New Roman" w:eastAsia="宋体" w:cs="Times New Roman"/>
                <w:b w:val="0"/>
                <w:bCs w:val="0"/>
                <w:i w:val="0"/>
                <w:iCs w:val="0"/>
                <w:color w:val="auto"/>
                <w:sz w:val="18"/>
                <w:szCs w:val="24"/>
                <w:highlight w:val="none"/>
                <w:u w:val="none"/>
                <w:lang w:bidi="ar"/>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413B">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 xml:space="preserve">宅基地坐落 </w:t>
            </w:r>
          </w:p>
        </w:tc>
        <w:tc>
          <w:tcPr>
            <w:tcW w:w="53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5AEC">
            <w:pPr>
              <w:rPr>
                <w:rFonts w:hint="eastAsia" w:ascii="宋体" w:hAnsi="宋体" w:eastAsia="宋体" w:cs="宋体"/>
                <w:i w:val="0"/>
                <w:iCs w:val="0"/>
                <w:color w:val="000000"/>
                <w:sz w:val="24"/>
                <w:szCs w:val="24"/>
                <w:u w:val="none"/>
              </w:rPr>
            </w:pPr>
          </w:p>
        </w:tc>
      </w:tr>
      <w:tr w14:paraId="6840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F3FC">
            <w:pPr>
              <w:keepNext w:val="0"/>
              <w:keepLines w:val="0"/>
              <w:widowControl/>
              <w:suppressLineNumbers w:val="0"/>
              <w:ind w:firstLine="0" w:firstLineChars="0"/>
              <w:jc w:val="both"/>
              <w:textAlignment w:val="auto"/>
              <w:rPr>
                <w:rFonts w:hint="eastAsia" w:ascii="Times New Roman" w:hAnsi="Times New Roman" w:eastAsia="宋体" w:cs="Times New Roman"/>
                <w:b w:val="0"/>
                <w:bCs w:val="0"/>
                <w:i w:val="0"/>
                <w:iCs w:val="0"/>
                <w:color w:val="auto"/>
                <w:sz w:val="18"/>
                <w:szCs w:val="24"/>
                <w:highlight w:val="none"/>
                <w:u w:val="none"/>
                <w:lang w:bidi="ar"/>
              </w:rPr>
            </w:pPr>
            <w:r>
              <w:rPr>
                <w:rFonts w:hint="eastAsia" w:ascii="Times New Roman" w:hAnsi="Times New Roman" w:eastAsia="宋体" w:cs="Times New Roman"/>
                <w:b w:val="0"/>
                <w:bCs w:val="0"/>
                <w:i w:val="0"/>
                <w:iCs w:val="0"/>
                <w:color w:val="auto"/>
                <w:kern w:val="2"/>
                <w:sz w:val="18"/>
                <w:szCs w:val="24"/>
                <w:highlight w:val="none"/>
                <w:u w:val="none"/>
                <w:lang w:val="en-US" w:eastAsia="zh-CN" w:bidi="ar"/>
              </w:rPr>
              <w:t>本村委会初审意见</w:t>
            </w:r>
          </w:p>
        </w:tc>
        <w:tc>
          <w:tcPr>
            <w:tcW w:w="73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0C6C8">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经审核，由于户主变更，________为该户新户主，是本集体经济组织成员，其符合宅基地申请资格。</w:t>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w:t>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村民委员会盖章：</w:t>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w:t>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年     月    日</w:t>
            </w:r>
          </w:p>
        </w:tc>
      </w:tr>
      <w:tr w14:paraId="4BF4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8"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35F0">
            <w:pPr>
              <w:keepNext w:val="0"/>
              <w:keepLines w:val="0"/>
              <w:widowControl/>
              <w:suppressLineNumbers w:val="0"/>
              <w:ind w:firstLine="0" w:firstLineChars="0"/>
              <w:jc w:val="both"/>
              <w:textAlignment w:val="auto"/>
              <w:rPr>
                <w:rFonts w:hint="eastAsia" w:ascii="Times New Roman" w:hAnsi="Times New Roman" w:eastAsia="宋体" w:cs="Times New Roman"/>
                <w:b w:val="0"/>
                <w:bCs w:val="0"/>
                <w:i w:val="0"/>
                <w:iCs w:val="0"/>
                <w:color w:val="auto"/>
                <w:sz w:val="18"/>
                <w:szCs w:val="24"/>
                <w:highlight w:val="none"/>
                <w:u w:val="none"/>
                <w:lang w:bidi="ar"/>
              </w:rPr>
            </w:pPr>
            <w:r>
              <w:rPr>
                <w:rFonts w:hint="eastAsia" w:ascii="Times New Roman" w:hAnsi="Times New Roman" w:eastAsia="宋体" w:cs="Times New Roman"/>
                <w:b w:val="0"/>
                <w:bCs w:val="0"/>
                <w:i w:val="0"/>
                <w:iCs w:val="0"/>
                <w:color w:val="auto"/>
                <w:kern w:val="2"/>
                <w:sz w:val="18"/>
                <w:szCs w:val="24"/>
                <w:highlight w:val="none"/>
                <w:u w:val="none"/>
                <w:lang w:val="en-US" w:eastAsia="zh-CN" w:bidi="ar"/>
              </w:rPr>
              <w:t>乡镇</w:t>
            </w:r>
            <w:r>
              <w:rPr>
                <w:rFonts w:hint="eastAsia" w:ascii="Times New Roman" w:hAnsi="Times New Roman" w:eastAsia="宋体" w:cs="Times New Roman"/>
                <w:b w:val="0"/>
                <w:bCs w:val="0"/>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b w:val="0"/>
                <w:bCs w:val="0"/>
                <w:i w:val="0"/>
                <w:iCs w:val="0"/>
                <w:color w:val="auto"/>
                <w:kern w:val="2"/>
                <w:sz w:val="18"/>
                <w:szCs w:val="24"/>
                <w:highlight w:val="none"/>
                <w:u w:val="none"/>
                <w:lang w:val="en-US" w:eastAsia="zh-CN" w:bidi="ar"/>
              </w:rPr>
              <w:t>政府</w:t>
            </w:r>
            <w:r>
              <w:rPr>
                <w:rFonts w:hint="eastAsia" w:ascii="Times New Roman" w:hAnsi="Times New Roman" w:eastAsia="宋体" w:cs="Times New Roman"/>
                <w:b w:val="0"/>
                <w:bCs w:val="0"/>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b w:val="0"/>
                <w:bCs w:val="0"/>
                <w:i w:val="0"/>
                <w:iCs w:val="0"/>
                <w:color w:val="auto"/>
                <w:kern w:val="2"/>
                <w:sz w:val="18"/>
                <w:szCs w:val="24"/>
                <w:highlight w:val="none"/>
                <w:u w:val="none"/>
                <w:lang w:val="en-US" w:eastAsia="zh-CN" w:bidi="ar"/>
              </w:rPr>
              <w:t>确认</w:t>
            </w:r>
            <w:r>
              <w:rPr>
                <w:rFonts w:hint="eastAsia" w:ascii="Times New Roman" w:hAnsi="Times New Roman" w:eastAsia="宋体" w:cs="Times New Roman"/>
                <w:b w:val="0"/>
                <w:bCs w:val="0"/>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b w:val="0"/>
                <w:bCs w:val="0"/>
                <w:i w:val="0"/>
                <w:iCs w:val="0"/>
                <w:color w:val="auto"/>
                <w:kern w:val="2"/>
                <w:sz w:val="18"/>
                <w:szCs w:val="24"/>
                <w:highlight w:val="none"/>
                <w:u w:val="none"/>
                <w:lang w:val="en-US" w:eastAsia="zh-CN" w:bidi="ar"/>
              </w:rPr>
              <w:t>意见</w:t>
            </w:r>
          </w:p>
        </w:tc>
        <w:tc>
          <w:tcPr>
            <w:tcW w:w="73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D172E1">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 xml:space="preserve">                                                   </w:t>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镇政府（盖章）</w:t>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w:t>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年     月    日</w:t>
            </w:r>
          </w:p>
        </w:tc>
      </w:tr>
    </w:tbl>
    <w:p w14:paraId="76A99281">
      <w:pPr>
        <w:pStyle w:val="69"/>
        <w:rPr>
          <w:rFonts w:hint="eastAsia"/>
        </w:rPr>
      </w:pPr>
    </w:p>
    <w:p w14:paraId="453EB476">
      <w:pPr>
        <w:rPr>
          <w:rFonts w:hint="eastAsia"/>
        </w:rPr>
      </w:pPr>
      <w:r>
        <w:rPr>
          <w:rFonts w:hint="eastAsia"/>
        </w:rPr>
        <w:br w:type="page"/>
      </w:r>
    </w:p>
    <w:p w14:paraId="64844B3E">
      <w:pPr>
        <w:pStyle w:val="132"/>
        <w:numPr>
          <w:ilvl w:val="1"/>
          <w:numId w:val="7"/>
        </w:numPr>
        <w:spacing w:beforeLines="0" w:afterLines="0"/>
        <w:rPr>
          <w:rFonts w:hint="eastAsia"/>
          <w:u w:val="none"/>
          <w:lang w:bidi="ar"/>
        </w:rPr>
      </w:pPr>
      <w:bookmarkStart w:id="1056" w:name="_Toc5813"/>
      <w:r>
        <w:rPr>
          <w:rFonts w:hint="eastAsia" w:ascii="黑体" w:hAnsi="Times New Roman" w:eastAsia="黑体" w:cs="Times New Roman"/>
          <w:i w:val="0"/>
          <w:iCs w:val="0"/>
          <w:kern w:val="21"/>
          <w:sz w:val="21"/>
          <w:szCs w:val="20"/>
          <w:u w:val="none"/>
          <w:lang w:val="en-US" w:eastAsia="zh-CN" w:bidi="ar"/>
        </w:rPr>
        <w:t>宅基地转让确认表</w:t>
      </w:r>
      <w:bookmarkEnd w:id="1056"/>
    </w:p>
    <w:tbl>
      <w:tblPr>
        <w:tblStyle w:val="46"/>
        <w:tblW w:w="8000"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1330"/>
        <w:gridCol w:w="1926"/>
        <w:gridCol w:w="829"/>
        <w:gridCol w:w="3052"/>
      </w:tblGrid>
      <w:tr w14:paraId="4CFE3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8000" w:type="dxa"/>
            <w:gridSpan w:val="5"/>
            <w:vMerge w:val="restart"/>
            <w:tcBorders>
              <w:top w:val="nil"/>
              <w:left w:val="nil"/>
              <w:bottom w:val="single" w:color="000000" w:sz="4" w:space="0"/>
              <w:right w:val="nil"/>
            </w:tcBorders>
            <w:shd w:val="clear" w:color="auto" w:fill="auto"/>
            <w:noWrap/>
            <w:vAlign w:val="center"/>
          </w:tcPr>
          <w:p w14:paraId="386EFB9A">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default" w:ascii="Times New Roman" w:hAnsi="Times New Roman" w:eastAsia="宋体" w:cs="Times New Roman"/>
                <w:i w:val="0"/>
                <w:iCs w:val="0"/>
                <w:color w:val="auto"/>
                <w:kern w:val="2"/>
                <w:sz w:val="21"/>
                <w:szCs w:val="24"/>
                <w:highlight w:val="none"/>
                <w:u w:val="none"/>
                <w:lang w:val="en-US" w:eastAsia="zh-CN" w:bidi="ar"/>
              </w:rPr>
              <w:t>宅基地转让确认表</w:t>
            </w:r>
          </w:p>
        </w:tc>
      </w:tr>
      <w:tr w14:paraId="0596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000" w:type="dxa"/>
            <w:gridSpan w:val="5"/>
            <w:vMerge w:val="continue"/>
            <w:tcBorders>
              <w:top w:val="nil"/>
              <w:left w:val="nil"/>
              <w:bottom w:val="single" w:color="000000" w:sz="4" w:space="0"/>
              <w:right w:val="nil"/>
            </w:tcBorders>
            <w:shd w:val="clear" w:color="auto" w:fill="auto"/>
            <w:noWrap/>
            <w:vAlign w:val="center"/>
          </w:tcPr>
          <w:p w14:paraId="0539F1AC">
            <w:pPr>
              <w:jc w:val="center"/>
              <w:rPr>
                <w:rFonts w:hint="eastAsia" w:ascii="宋体" w:hAnsi="宋体" w:eastAsia="宋体" w:cs="宋体"/>
                <w:i w:val="0"/>
                <w:iCs w:val="0"/>
                <w:color w:val="000000"/>
                <w:sz w:val="36"/>
                <w:szCs w:val="36"/>
                <w:u w:val="none"/>
              </w:rPr>
            </w:pPr>
          </w:p>
        </w:tc>
      </w:tr>
      <w:tr w14:paraId="31E9A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000" w:type="dxa"/>
            <w:gridSpan w:val="5"/>
            <w:vMerge w:val="continue"/>
            <w:tcBorders>
              <w:top w:val="nil"/>
              <w:left w:val="nil"/>
              <w:bottom w:val="single" w:color="000000" w:sz="4" w:space="0"/>
              <w:right w:val="nil"/>
            </w:tcBorders>
            <w:shd w:val="clear" w:color="auto" w:fill="auto"/>
            <w:noWrap/>
            <w:vAlign w:val="center"/>
          </w:tcPr>
          <w:p w14:paraId="1A7B56CC">
            <w:pPr>
              <w:jc w:val="center"/>
              <w:rPr>
                <w:rFonts w:hint="eastAsia" w:ascii="宋体" w:hAnsi="宋体" w:eastAsia="宋体" w:cs="宋体"/>
                <w:i w:val="0"/>
                <w:iCs w:val="0"/>
                <w:color w:val="000000"/>
                <w:sz w:val="36"/>
                <w:szCs w:val="36"/>
                <w:u w:val="none"/>
              </w:rPr>
            </w:pPr>
          </w:p>
        </w:tc>
      </w:tr>
      <w:tr w14:paraId="4BEA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000" w:type="dxa"/>
            <w:gridSpan w:val="5"/>
            <w:vMerge w:val="continue"/>
            <w:tcBorders>
              <w:top w:val="nil"/>
              <w:left w:val="nil"/>
              <w:bottom w:val="single" w:color="000000" w:sz="4" w:space="0"/>
              <w:right w:val="nil"/>
            </w:tcBorders>
            <w:shd w:val="clear" w:color="auto" w:fill="auto"/>
            <w:noWrap/>
            <w:vAlign w:val="center"/>
          </w:tcPr>
          <w:p w14:paraId="7FDDDB0A">
            <w:pPr>
              <w:jc w:val="center"/>
              <w:rPr>
                <w:rFonts w:hint="eastAsia" w:ascii="宋体" w:hAnsi="宋体" w:eastAsia="宋体" w:cs="宋体"/>
                <w:i w:val="0"/>
                <w:iCs w:val="0"/>
                <w:color w:val="000000"/>
                <w:sz w:val="36"/>
                <w:szCs w:val="36"/>
                <w:u w:val="none"/>
              </w:rPr>
            </w:pPr>
          </w:p>
        </w:tc>
      </w:tr>
      <w:tr w14:paraId="3132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A2A41">
            <w:pPr>
              <w:keepNext w:val="0"/>
              <w:keepLines w:val="0"/>
              <w:widowControl/>
              <w:suppressLineNumbers w:val="0"/>
              <w:ind w:firstLine="0" w:firstLineChars="0"/>
              <w:jc w:val="center"/>
              <w:textAlignment w:val="auto"/>
              <w:rPr>
                <w:rFonts w:hint="eastAsia" w:ascii="Times New Roman" w:hAnsi="Times New Roman" w:eastAsia="宋体" w:cs="Times New Roman"/>
                <w:b w:val="0"/>
                <w:bCs w:val="0"/>
                <w:i w:val="0"/>
                <w:iCs w:val="0"/>
                <w:color w:val="auto"/>
                <w:sz w:val="18"/>
                <w:szCs w:val="24"/>
                <w:highlight w:val="none"/>
                <w:u w:val="none"/>
                <w:lang w:bidi="ar"/>
              </w:rPr>
            </w:pPr>
            <w:r>
              <w:rPr>
                <w:rFonts w:hint="eastAsia" w:ascii="Times New Roman" w:hAnsi="Times New Roman" w:eastAsia="宋体" w:cs="Times New Roman"/>
                <w:b w:val="0"/>
                <w:bCs w:val="0"/>
                <w:i w:val="0"/>
                <w:iCs w:val="0"/>
                <w:color w:val="auto"/>
                <w:kern w:val="2"/>
                <w:sz w:val="18"/>
                <w:szCs w:val="24"/>
                <w:highlight w:val="none"/>
                <w:u w:val="none"/>
                <w:lang w:val="en-US" w:eastAsia="zh-CN" w:bidi="ar"/>
              </w:rPr>
              <w:t>受让人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5A02">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姓名</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7064">
            <w:pPr>
              <w:widowControl/>
              <w:ind w:firstLine="0" w:firstLineChars="0"/>
              <w:rPr>
                <w:rFonts w:hint="eastAsia" w:ascii="Times New Roman" w:hAnsi="Times New Roman" w:eastAsia="宋体" w:cs="Times New Roman"/>
                <w:i w:val="0"/>
                <w:iCs w:val="0"/>
                <w:color w:val="auto"/>
                <w:sz w:val="18"/>
                <w:szCs w:val="24"/>
                <w:highlight w:val="none"/>
                <w:u w:val="none"/>
                <w:lang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6679">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年龄</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B981">
            <w:pPr>
              <w:widowControl/>
              <w:ind w:firstLine="0" w:firstLineChars="0"/>
              <w:jc w:val="both"/>
              <w:rPr>
                <w:rFonts w:hint="eastAsia" w:ascii="Times New Roman" w:hAnsi="Times New Roman" w:eastAsia="宋体" w:cs="Times New Roman"/>
                <w:i w:val="0"/>
                <w:iCs w:val="0"/>
                <w:color w:val="auto"/>
                <w:sz w:val="18"/>
                <w:szCs w:val="24"/>
                <w:highlight w:val="none"/>
                <w:u w:val="none"/>
                <w:lang w:bidi="ar"/>
              </w:rPr>
            </w:pPr>
          </w:p>
        </w:tc>
      </w:tr>
      <w:tr w14:paraId="1B83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7395B">
            <w:pPr>
              <w:widowControl/>
              <w:ind w:firstLine="0" w:firstLineChars="0"/>
              <w:jc w:val="both"/>
              <w:rPr>
                <w:rFonts w:hint="eastAsia" w:ascii="Times New Roman" w:hAnsi="Times New Roman" w:eastAsia="宋体" w:cs="Times New Roman"/>
                <w:b w:val="0"/>
                <w:bCs w:val="0"/>
                <w:i w:val="0"/>
                <w:iCs w:val="0"/>
                <w:color w:val="auto"/>
                <w:sz w:val="18"/>
                <w:szCs w:val="24"/>
                <w:highlight w:val="none"/>
                <w:u w:val="none"/>
                <w:lang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0A33">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身份证件种类</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15DC">
            <w:pPr>
              <w:widowControl/>
              <w:ind w:firstLine="0" w:firstLineChars="0"/>
              <w:rPr>
                <w:rFonts w:hint="eastAsia" w:ascii="Times New Roman" w:hAnsi="Times New Roman" w:eastAsia="宋体" w:cs="Times New Roman"/>
                <w:i w:val="0"/>
                <w:iCs w:val="0"/>
                <w:color w:val="auto"/>
                <w:sz w:val="18"/>
                <w:szCs w:val="24"/>
                <w:highlight w:val="none"/>
                <w:u w:val="none"/>
                <w:lang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D645">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证件号</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F543">
            <w:pPr>
              <w:widowControl/>
              <w:ind w:firstLine="0" w:firstLineChars="0"/>
              <w:jc w:val="both"/>
              <w:rPr>
                <w:rFonts w:hint="eastAsia" w:ascii="Times New Roman" w:hAnsi="Times New Roman" w:eastAsia="宋体" w:cs="Times New Roman"/>
                <w:i w:val="0"/>
                <w:iCs w:val="0"/>
                <w:color w:val="auto"/>
                <w:sz w:val="18"/>
                <w:szCs w:val="24"/>
                <w:highlight w:val="none"/>
                <w:u w:val="none"/>
                <w:lang w:bidi="ar"/>
              </w:rPr>
            </w:pPr>
          </w:p>
        </w:tc>
      </w:tr>
      <w:tr w14:paraId="39652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93F68">
            <w:pPr>
              <w:widowControl/>
              <w:ind w:firstLine="0" w:firstLineChars="0"/>
              <w:jc w:val="both"/>
              <w:rPr>
                <w:rFonts w:hint="eastAsia" w:ascii="Times New Roman" w:hAnsi="Times New Roman" w:eastAsia="宋体" w:cs="Times New Roman"/>
                <w:b w:val="0"/>
                <w:bCs w:val="0"/>
                <w:i w:val="0"/>
                <w:iCs w:val="0"/>
                <w:color w:val="auto"/>
                <w:sz w:val="18"/>
                <w:szCs w:val="24"/>
                <w:highlight w:val="none"/>
                <w:u w:val="none"/>
                <w:lang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E9F7">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联系地址</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55B4">
            <w:pPr>
              <w:widowControl/>
              <w:ind w:firstLine="0" w:firstLineChars="0"/>
              <w:rPr>
                <w:rFonts w:hint="eastAsia" w:ascii="Times New Roman" w:hAnsi="Times New Roman" w:eastAsia="宋体" w:cs="Times New Roman"/>
                <w:i w:val="0"/>
                <w:iCs w:val="0"/>
                <w:color w:val="auto"/>
                <w:sz w:val="18"/>
                <w:szCs w:val="24"/>
                <w:highlight w:val="none"/>
                <w:u w:val="none"/>
                <w:lang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AA59">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联系电话</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6040">
            <w:pPr>
              <w:widowControl/>
              <w:ind w:firstLine="0" w:firstLineChars="0"/>
              <w:jc w:val="both"/>
              <w:rPr>
                <w:rFonts w:hint="eastAsia" w:ascii="Times New Roman" w:hAnsi="Times New Roman" w:eastAsia="宋体" w:cs="Times New Roman"/>
                <w:i w:val="0"/>
                <w:iCs w:val="0"/>
                <w:color w:val="auto"/>
                <w:sz w:val="18"/>
                <w:szCs w:val="24"/>
                <w:highlight w:val="none"/>
                <w:u w:val="none"/>
                <w:lang w:bidi="ar"/>
              </w:rPr>
            </w:pPr>
          </w:p>
        </w:tc>
      </w:tr>
      <w:tr w14:paraId="0A183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7F9D9">
            <w:pPr>
              <w:widowControl/>
              <w:ind w:firstLine="0" w:firstLineChars="0"/>
              <w:jc w:val="both"/>
              <w:rPr>
                <w:rFonts w:hint="eastAsia" w:ascii="Times New Roman" w:hAnsi="Times New Roman" w:eastAsia="宋体" w:cs="Times New Roman"/>
                <w:b w:val="0"/>
                <w:bCs w:val="0"/>
                <w:i w:val="0"/>
                <w:iCs w:val="0"/>
                <w:color w:val="auto"/>
                <w:sz w:val="18"/>
                <w:szCs w:val="24"/>
                <w:highlight w:val="none"/>
                <w:u w:val="none"/>
                <w:lang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C450">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户口所在地</w:t>
            </w:r>
          </w:p>
        </w:tc>
        <w:tc>
          <w:tcPr>
            <w:tcW w:w="58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0A94">
            <w:pPr>
              <w:widowControl/>
              <w:ind w:firstLine="0" w:firstLineChars="0"/>
              <w:jc w:val="both"/>
              <w:rPr>
                <w:rFonts w:hint="eastAsia" w:ascii="Times New Roman" w:hAnsi="Times New Roman" w:eastAsia="宋体" w:cs="Times New Roman"/>
                <w:i w:val="0"/>
                <w:iCs w:val="0"/>
                <w:color w:val="auto"/>
                <w:sz w:val="18"/>
                <w:szCs w:val="24"/>
                <w:highlight w:val="none"/>
                <w:u w:val="none"/>
                <w:lang w:bidi="ar"/>
              </w:rPr>
            </w:pPr>
          </w:p>
        </w:tc>
      </w:tr>
      <w:tr w14:paraId="13BF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6057C">
            <w:pPr>
              <w:widowControl/>
              <w:ind w:firstLine="0" w:firstLineChars="0"/>
              <w:jc w:val="both"/>
              <w:rPr>
                <w:rFonts w:hint="eastAsia" w:ascii="Times New Roman" w:hAnsi="Times New Roman" w:eastAsia="宋体" w:cs="Times New Roman"/>
                <w:b w:val="0"/>
                <w:bCs w:val="0"/>
                <w:i w:val="0"/>
                <w:iCs w:val="0"/>
                <w:color w:val="auto"/>
                <w:sz w:val="18"/>
                <w:szCs w:val="24"/>
                <w:highlight w:val="none"/>
                <w:u w:val="none"/>
                <w:lang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26DF">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家庭成员</w:t>
            </w:r>
          </w:p>
        </w:tc>
        <w:tc>
          <w:tcPr>
            <w:tcW w:w="58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14F4">
            <w:pPr>
              <w:widowControl/>
              <w:ind w:firstLine="0" w:firstLineChars="0"/>
              <w:rPr>
                <w:rFonts w:hint="eastAsia" w:ascii="Times New Roman" w:hAnsi="Times New Roman" w:eastAsia="宋体" w:cs="Times New Roman"/>
                <w:i w:val="0"/>
                <w:iCs w:val="0"/>
                <w:color w:val="auto"/>
                <w:sz w:val="18"/>
                <w:szCs w:val="24"/>
                <w:highlight w:val="none"/>
                <w:u w:val="none"/>
                <w:lang w:bidi="ar"/>
              </w:rPr>
            </w:pPr>
          </w:p>
        </w:tc>
      </w:tr>
      <w:tr w14:paraId="0EDE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91490">
            <w:pPr>
              <w:widowControl/>
              <w:ind w:firstLine="0" w:firstLineChars="0"/>
              <w:jc w:val="both"/>
              <w:rPr>
                <w:rFonts w:hint="eastAsia" w:ascii="Times New Roman" w:hAnsi="Times New Roman" w:eastAsia="宋体" w:cs="Times New Roman"/>
                <w:b w:val="0"/>
                <w:bCs w:val="0"/>
                <w:i w:val="0"/>
                <w:iCs w:val="0"/>
                <w:color w:val="auto"/>
                <w:sz w:val="18"/>
                <w:szCs w:val="24"/>
                <w:highlight w:val="none"/>
                <w:u w:val="none"/>
                <w:lang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709E">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购买房屋原因</w:t>
            </w:r>
          </w:p>
        </w:tc>
        <w:tc>
          <w:tcPr>
            <w:tcW w:w="58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88FE">
            <w:pPr>
              <w:widowControl/>
              <w:ind w:firstLine="0" w:firstLineChars="0"/>
              <w:rPr>
                <w:rFonts w:hint="eastAsia" w:ascii="Times New Roman" w:hAnsi="Times New Roman" w:eastAsia="宋体" w:cs="Times New Roman"/>
                <w:i w:val="0"/>
                <w:iCs w:val="0"/>
                <w:color w:val="auto"/>
                <w:sz w:val="18"/>
                <w:szCs w:val="24"/>
                <w:highlight w:val="none"/>
                <w:u w:val="none"/>
                <w:lang w:bidi="ar"/>
              </w:rPr>
            </w:pPr>
          </w:p>
        </w:tc>
      </w:tr>
      <w:tr w14:paraId="50F00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8836A">
            <w:pPr>
              <w:keepNext w:val="0"/>
              <w:keepLines w:val="0"/>
              <w:widowControl/>
              <w:suppressLineNumbers w:val="0"/>
              <w:ind w:firstLine="0" w:firstLineChars="0"/>
              <w:jc w:val="center"/>
              <w:textAlignment w:val="auto"/>
              <w:rPr>
                <w:rFonts w:hint="eastAsia" w:ascii="Times New Roman" w:hAnsi="Times New Roman" w:eastAsia="宋体" w:cs="Times New Roman"/>
                <w:b w:val="0"/>
                <w:bCs w:val="0"/>
                <w:i w:val="0"/>
                <w:iCs w:val="0"/>
                <w:color w:val="auto"/>
                <w:sz w:val="18"/>
                <w:szCs w:val="24"/>
                <w:highlight w:val="none"/>
                <w:u w:val="none"/>
                <w:lang w:bidi="ar"/>
              </w:rPr>
            </w:pPr>
            <w:r>
              <w:rPr>
                <w:rFonts w:hint="eastAsia" w:ascii="Times New Roman" w:hAnsi="Times New Roman" w:eastAsia="宋体" w:cs="Times New Roman"/>
                <w:b w:val="0"/>
                <w:bCs w:val="0"/>
                <w:i w:val="0"/>
                <w:iCs w:val="0"/>
                <w:color w:val="auto"/>
                <w:kern w:val="2"/>
                <w:sz w:val="18"/>
                <w:szCs w:val="24"/>
                <w:highlight w:val="none"/>
                <w:u w:val="none"/>
                <w:lang w:val="en-US" w:eastAsia="zh-CN" w:bidi="ar"/>
              </w:rPr>
              <w:t>转让人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A607">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姓名</w:t>
            </w:r>
          </w:p>
        </w:tc>
        <w:tc>
          <w:tcPr>
            <w:tcW w:w="58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2D61">
            <w:pPr>
              <w:widowControl/>
              <w:ind w:firstLine="0" w:firstLineChars="0"/>
              <w:rPr>
                <w:rFonts w:hint="eastAsia" w:ascii="Times New Roman" w:hAnsi="Times New Roman" w:eastAsia="宋体" w:cs="Times New Roman"/>
                <w:i w:val="0"/>
                <w:iCs w:val="0"/>
                <w:color w:val="auto"/>
                <w:sz w:val="18"/>
                <w:szCs w:val="24"/>
                <w:highlight w:val="none"/>
                <w:u w:val="none"/>
                <w:lang w:bidi="ar"/>
              </w:rPr>
            </w:pPr>
          </w:p>
        </w:tc>
      </w:tr>
      <w:tr w14:paraId="3B40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40F73">
            <w:pPr>
              <w:widowControl/>
              <w:ind w:firstLine="0" w:firstLineChars="0"/>
              <w:rPr>
                <w:rFonts w:hint="eastAsia" w:ascii="Times New Roman" w:hAnsi="Times New Roman" w:eastAsia="宋体" w:cs="Times New Roman"/>
                <w:b w:val="0"/>
                <w:bCs w:val="0"/>
                <w:i w:val="0"/>
                <w:iCs w:val="0"/>
                <w:color w:val="auto"/>
                <w:sz w:val="18"/>
                <w:szCs w:val="24"/>
                <w:highlight w:val="none"/>
                <w:u w:val="none"/>
                <w:lang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17B4">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身份证件种类</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F140">
            <w:pPr>
              <w:widowControl/>
              <w:ind w:firstLine="0" w:firstLineChars="0"/>
              <w:rPr>
                <w:rFonts w:hint="eastAsia" w:ascii="Times New Roman" w:hAnsi="Times New Roman" w:eastAsia="宋体" w:cs="Times New Roman"/>
                <w:i w:val="0"/>
                <w:iCs w:val="0"/>
                <w:color w:val="auto"/>
                <w:sz w:val="18"/>
                <w:szCs w:val="24"/>
                <w:highlight w:val="none"/>
                <w:u w:val="none"/>
                <w:lang w:bidi="ar"/>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758E">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证件号</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3F2F">
            <w:pPr>
              <w:widowControl/>
              <w:ind w:firstLine="0" w:firstLineChars="0"/>
              <w:jc w:val="both"/>
              <w:rPr>
                <w:rFonts w:hint="eastAsia" w:ascii="Times New Roman" w:hAnsi="Times New Roman" w:eastAsia="宋体" w:cs="Times New Roman"/>
                <w:i w:val="0"/>
                <w:iCs w:val="0"/>
                <w:color w:val="auto"/>
                <w:sz w:val="18"/>
                <w:szCs w:val="24"/>
                <w:highlight w:val="none"/>
                <w:u w:val="none"/>
                <w:lang w:bidi="ar"/>
              </w:rPr>
            </w:pPr>
          </w:p>
        </w:tc>
      </w:tr>
      <w:tr w14:paraId="00315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79A0E">
            <w:pPr>
              <w:widowControl/>
              <w:ind w:firstLine="0" w:firstLineChars="0"/>
              <w:rPr>
                <w:rFonts w:hint="eastAsia" w:ascii="Times New Roman" w:hAnsi="Times New Roman" w:eastAsia="宋体" w:cs="Times New Roman"/>
                <w:b w:val="0"/>
                <w:bCs w:val="0"/>
                <w:i w:val="0"/>
                <w:iCs w:val="0"/>
                <w:color w:val="auto"/>
                <w:sz w:val="18"/>
                <w:szCs w:val="24"/>
                <w:highlight w:val="none"/>
                <w:u w:val="none"/>
                <w:lang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6501">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 xml:space="preserve">转让房产坐落 </w:t>
            </w:r>
          </w:p>
        </w:tc>
        <w:tc>
          <w:tcPr>
            <w:tcW w:w="58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12FA">
            <w:pPr>
              <w:widowControl/>
              <w:ind w:firstLine="0" w:firstLineChars="0"/>
              <w:rPr>
                <w:rFonts w:hint="eastAsia" w:ascii="Times New Roman" w:hAnsi="Times New Roman" w:eastAsia="宋体" w:cs="Times New Roman"/>
                <w:i w:val="0"/>
                <w:iCs w:val="0"/>
                <w:color w:val="auto"/>
                <w:sz w:val="18"/>
                <w:szCs w:val="24"/>
                <w:highlight w:val="none"/>
                <w:u w:val="none"/>
                <w:lang w:bidi="ar"/>
              </w:rPr>
            </w:pPr>
          </w:p>
        </w:tc>
      </w:tr>
      <w:tr w14:paraId="412D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B0A77">
            <w:pPr>
              <w:widowControl/>
              <w:ind w:firstLine="0" w:firstLineChars="0"/>
              <w:rPr>
                <w:rFonts w:hint="eastAsia" w:ascii="Times New Roman" w:hAnsi="Times New Roman" w:eastAsia="宋体" w:cs="Times New Roman"/>
                <w:b w:val="0"/>
                <w:bCs w:val="0"/>
                <w:i w:val="0"/>
                <w:iCs w:val="0"/>
                <w:color w:val="auto"/>
                <w:sz w:val="18"/>
                <w:szCs w:val="24"/>
                <w:highlight w:val="none"/>
                <w:u w:val="none"/>
                <w:lang w:bidi="ar"/>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5047">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 xml:space="preserve">    承诺书</w:t>
            </w:r>
          </w:p>
        </w:tc>
        <w:tc>
          <w:tcPr>
            <w:tcW w:w="58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35641">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 xml:space="preserve">  因个人原因自愿放弃宅基地资格权，今后不再享有与此相关的任何权益及派生权益。</w:t>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承诺人：</w:t>
            </w:r>
          </w:p>
        </w:tc>
      </w:tr>
      <w:tr w14:paraId="2069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FB151">
            <w:pPr>
              <w:widowControl/>
              <w:ind w:firstLine="0" w:firstLineChars="0"/>
              <w:rPr>
                <w:rFonts w:hint="eastAsia" w:ascii="Times New Roman" w:hAnsi="Times New Roman" w:eastAsia="宋体" w:cs="Times New Roman"/>
                <w:b w:val="0"/>
                <w:bCs w:val="0"/>
                <w:i w:val="0"/>
                <w:iCs w:val="0"/>
                <w:color w:val="auto"/>
                <w:sz w:val="18"/>
                <w:szCs w:val="24"/>
                <w:highlight w:val="none"/>
                <w:u w:val="none"/>
                <w:lang w:bidi="ar"/>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9714">
            <w:pPr>
              <w:widowControl/>
              <w:ind w:firstLine="0" w:firstLineChars="0"/>
              <w:rPr>
                <w:rFonts w:hint="eastAsia" w:ascii="Times New Roman" w:hAnsi="Times New Roman" w:eastAsia="宋体" w:cs="Times New Roman"/>
                <w:i w:val="0"/>
                <w:iCs w:val="0"/>
                <w:color w:val="auto"/>
                <w:sz w:val="18"/>
                <w:szCs w:val="24"/>
                <w:highlight w:val="none"/>
                <w:u w:val="none"/>
                <w:lang w:bidi="ar"/>
              </w:rPr>
            </w:pPr>
          </w:p>
        </w:tc>
        <w:tc>
          <w:tcPr>
            <w:tcW w:w="58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EDC67">
            <w:pPr>
              <w:widowControl/>
              <w:ind w:firstLine="0" w:firstLineChars="0"/>
              <w:rPr>
                <w:rFonts w:hint="eastAsia" w:ascii="Times New Roman" w:hAnsi="Times New Roman" w:eastAsia="宋体" w:cs="Times New Roman"/>
                <w:i w:val="0"/>
                <w:iCs w:val="0"/>
                <w:color w:val="auto"/>
                <w:sz w:val="18"/>
                <w:szCs w:val="24"/>
                <w:highlight w:val="none"/>
                <w:u w:val="none"/>
                <w:lang w:bidi="ar"/>
              </w:rPr>
            </w:pPr>
          </w:p>
        </w:tc>
      </w:tr>
      <w:tr w14:paraId="6FB3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2B61">
            <w:pPr>
              <w:keepNext w:val="0"/>
              <w:keepLines w:val="0"/>
              <w:widowControl/>
              <w:suppressLineNumbers w:val="0"/>
              <w:ind w:firstLine="0" w:firstLineChars="0"/>
              <w:jc w:val="center"/>
              <w:textAlignment w:val="auto"/>
              <w:rPr>
                <w:rFonts w:hint="eastAsia" w:ascii="Times New Roman" w:hAnsi="Times New Roman" w:eastAsia="宋体" w:cs="Times New Roman"/>
                <w:b w:val="0"/>
                <w:bCs w:val="0"/>
                <w:i w:val="0"/>
                <w:iCs w:val="0"/>
                <w:color w:val="auto"/>
                <w:sz w:val="18"/>
                <w:szCs w:val="24"/>
                <w:highlight w:val="none"/>
                <w:u w:val="none"/>
                <w:lang w:bidi="ar"/>
              </w:rPr>
            </w:pPr>
            <w:r>
              <w:rPr>
                <w:rFonts w:hint="eastAsia" w:ascii="Times New Roman" w:hAnsi="Times New Roman" w:eastAsia="宋体" w:cs="Times New Roman"/>
                <w:b w:val="0"/>
                <w:bCs w:val="0"/>
                <w:i w:val="0"/>
                <w:iCs w:val="0"/>
                <w:color w:val="auto"/>
                <w:kern w:val="2"/>
                <w:sz w:val="18"/>
                <w:szCs w:val="24"/>
                <w:highlight w:val="none"/>
                <w:u w:val="none"/>
                <w:lang w:val="en-US" w:eastAsia="zh-CN" w:bidi="ar"/>
              </w:rPr>
              <w:t>本村委会初审意见</w:t>
            </w:r>
          </w:p>
        </w:tc>
        <w:tc>
          <w:tcPr>
            <w:tcW w:w="7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70DEF4">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经审核，受让人：________是本集体经济组织成员，本集体经济组织未为该户分配农村宅基地建房，其符合宅基地申请资格，符合“一户一宅”限制性政策规定，具有宅基地资格权。</w:t>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w:t>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村民委员会盖章：</w:t>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w:t>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年     月    日</w:t>
            </w:r>
          </w:p>
        </w:tc>
      </w:tr>
      <w:tr w14:paraId="2446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95DC">
            <w:pPr>
              <w:keepNext w:val="0"/>
              <w:keepLines w:val="0"/>
              <w:widowControl/>
              <w:suppressLineNumbers w:val="0"/>
              <w:ind w:firstLine="0" w:firstLineChars="0"/>
              <w:jc w:val="center"/>
              <w:textAlignment w:val="auto"/>
              <w:rPr>
                <w:rFonts w:hint="eastAsia" w:ascii="Times New Roman" w:hAnsi="Times New Roman" w:eastAsia="宋体" w:cs="Times New Roman"/>
                <w:b w:val="0"/>
                <w:bCs w:val="0"/>
                <w:i w:val="0"/>
                <w:iCs w:val="0"/>
                <w:color w:val="auto"/>
                <w:sz w:val="18"/>
                <w:szCs w:val="24"/>
                <w:highlight w:val="none"/>
                <w:u w:val="none"/>
                <w:lang w:bidi="ar"/>
              </w:rPr>
            </w:pPr>
            <w:r>
              <w:rPr>
                <w:rFonts w:hint="eastAsia" w:ascii="Times New Roman" w:hAnsi="Times New Roman" w:eastAsia="宋体" w:cs="Times New Roman"/>
                <w:b w:val="0"/>
                <w:bCs w:val="0"/>
                <w:i w:val="0"/>
                <w:iCs w:val="0"/>
                <w:color w:val="auto"/>
                <w:kern w:val="2"/>
                <w:sz w:val="18"/>
                <w:szCs w:val="24"/>
                <w:highlight w:val="none"/>
                <w:u w:val="none"/>
                <w:lang w:val="en-US" w:eastAsia="zh-CN" w:bidi="ar"/>
              </w:rPr>
              <w:t>乡镇</w:t>
            </w:r>
            <w:r>
              <w:rPr>
                <w:rFonts w:hint="eastAsia" w:ascii="Times New Roman" w:hAnsi="Times New Roman" w:eastAsia="宋体" w:cs="Times New Roman"/>
                <w:b w:val="0"/>
                <w:bCs w:val="0"/>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b w:val="0"/>
                <w:bCs w:val="0"/>
                <w:i w:val="0"/>
                <w:iCs w:val="0"/>
                <w:color w:val="auto"/>
                <w:kern w:val="2"/>
                <w:sz w:val="18"/>
                <w:szCs w:val="24"/>
                <w:highlight w:val="none"/>
                <w:u w:val="none"/>
                <w:lang w:val="en-US" w:eastAsia="zh-CN" w:bidi="ar"/>
              </w:rPr>
              <w:t>政府</w:t>
            </w:r>
            <w:r>
              <w:rPr>
                <w:rFonts w:hint="eastAsia" w:ascii="Times New Roman" w:hAnsi="Times New Roman" w:eastAsia="宋体" w:cs="Times New Roman"/>
                <w:b w:val="0"/>
                <w:bCs w:val="0"/>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b w:val="0"/>
                <w:bCs w:val="0"/>
                <w:i w:val="0"/>
                <w:iCs w:val="0"/>
                <w:color w:val="auto"/>
                <w:kern w:val="2"/>
                <w:sz w:val="18"/>
                <w:szCs w:val="24"/>
                <w:highlight w:val="none"/>
                <w:u w:val="none"/>
                <w:lang w:val="en-US" w:eastAsia="zh-CN" w:bidi="ar"/>
              </w:rPr>
              <w:t>确认</w:t>
            </w:r>
            <w:r>
              <w:rPr>
                <w:rFonts w:hint="eastAsia" w:ascii="Times New Roman" w:hAnsi="Times New Roman" w:eastAsia="宋体" w:cs="Times New Roman"/>
                <w:b w:val="0"/>
                <w:bCs w:val="0"/>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b w:val="0"/>
                <w:bCs w:val="0"/>
                <w:i w:val="0"/>
                <w:iCs w:val="0"/>
                <w:color w:val="auto"/>
                <w:kern w:val="2"/>
                <w:sz w:val="18"/>
                <w:szCs w:val="24"/>
                <w:highlight w:val="none"/>
                <w:u w:val="none"/>
                <w:lang w:val="en-US" w:eastAsia="zh-CN" w:bidi="ar"/>
              </w:rPr>
              <w:t>意见</w:t>
            </w:r>
          </w:p>
        </w:tc>
        <w:tc>
          <w:tcPr>
            <w:tcW w:w="7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2F3C37">
            <w:pPr>
              <w:keepNext w:val="0"/>
              <w:keepLines w:val="0"/>
              <w:widowControl/>
              <w:suppressLineNumbers w:val="0"/>
              <w:ind w:firstLine="0" w:firstLineChars="0"/>
              <w:jc w:val="both"/>
              <w:textAlignment w:val="auto"/>
              <w:rPr>
                <w:rFonts w:hint="eastAsia" w:ascii="Times New Roman" w:hAnsi="Times New Roman" w:eastAsia="宋体" w:cs="Times New Roman"/>
                <w:i w:val="0"/>
                <w:iCs w:val="0"/>
                <w:color w:val="auto"/>
                <w:sz w:val="18"/>
                <w:szCs w:val="24"/>
                <w:highlight w:val="none"/>
                <w:u w:val="none"/>
                <w:lang w:bidi="ar"/>
              </w:rPr>
            </w:pPr>
            <w:r>
              <w:rPr>
                <w:rFonts w:hint="eastAsia" w:ascii="Times New Roman" w:hAnsi="Times New Roman" w:eastAsia="宋体" w:cs="Times New Roman"/>
                <w:i w:val="0"/>
                <w:iCs w:val="0"/>
                <w:color w:val="auto"/>
                <w:kern w:val="2"/>
                <w:sz w:val="18"/>
                <w:szCs w:val="24"/>
                <w:highlight w:val="none"/>
                <w:u w:val="none"/>
                <w:lang w:val="en-US" w:eastAsia="zh-CN" w:bidi="ar"/>
              </w:rPr>
              <w:t xml:space="preserve">                                                   </w:t>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镇政府（盖章）</w:t>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w:t>
            </w:r>
            <w:r>
              <w:rPr>
                <w:rFonts w:hint="eastAsia" w:ascii="Times New Roman" w:hAnsi="Times New Roman" w:eastAsia="宋体" w:cs="Times New Roman"/>
                <w:i w:val="0"/>
                <w:iCs w:val="0"/>
                <w:color w:val="auto"/>
                <w:kern w:val="2"/>
                <w:sz w:val="18"/>
                <w:szCs w:val="24"/>
                <w:highlight w:val="none"/>
                <w:u w:val="none"/>
                <w:lang w:val="en-US" w:eastAsia="zh-CN" w:bidi="ar"/>
              </w:rPr>
              <w:br w:type="textWrapping"/>
            </w:r>
            <w:r>
              <w:rPr>
                <w:rFonts w:hint="eastAsia" w:ascii="Times New Roman" w:hAnsi="Times New Roman" w:eastAsia="宋体" w:cs="Times New Roman"/>
                <w:i w:val="0"/>
                <w:iCs w:val="0"/>
                <w:color w:val="auto"/>
                <w:kern w:val="2"/>
                <w:sz w:val="18"/>
                <w:szCs w:val="24"/>
                <w:highlight w:val="none"/>
                <w:u w:val="none"/>
                <w:lang w:val="en-US" w:eastAsia="zh-CN" w:bidi="ar"/>
              </w:rPr>
              <w:t xml:space="preserve">                                                  年     月    日</w:t>
            </w:r>
          </w:p>
        </w:tc>
      </w:tr>
    </w:tbl>
    <w:p w14:paraId="437D3168"/>
    <w:p w14:paraId="145611F7">
      <w:pPr>
        <w:pStyle w:val="69"/>
        <w:rPr>
          <w:rFonts w:hint="eastAsia"/>
          <w:lang w:bidi="ar"/>
        </w:rPr>
      </w:pPr>
    </w:p>
    <w:p w14:paraId="005A3C61">
      <w:r>
        <w:br w:type="page"/>
      </w:r>
    </w:p>
    <w:p w14:paraId="73719F1E">
      <w:pPr>
        <w:pStyle w:val="132"/>
        <w:numPr>
          <w:ilvl w:val="1"/>
          <w:numId w:val="7"/>
        </w:numPr>
        <w:spacing w:beforeLines="0" w:afterLines="0"/>
        <w:rPr>
          <w:color w:val="auto"/>
          <w:highlight w:val="none"/>
        </w:rPr>
      </w:pPr>
      <w:bookmarkStart w:id="1057" w:name="_Toc24536"/>
      <w:r>
        <w:rPr>
          <w:rFonts w:hint="eastAsia"/>
          <w:lang w:val="en-US" w:eastAsia="zh-CN"/>
        </w:rPr>
        <w:t>抵押权人同意办理预售登记的证明</w:t>
      </w:r>
      <w:bookmarkEnd w:id="1057"/>
    </w:p>
    <w:p w14:paraId="2C928396">
      <w:pPr>
        <w:jc w:val="center"/>
        <w:rPr>
          <w:color w:val="auto"/>
          <w:highlight w:val="none"/>
        </w:rPr>
      </w:pPr>
    </w:p>
    <w:p w14:paraId="3B47979B">
      <w:pPr>
        <w:spacing w:line="360" w:lineRule="auto"/>
        <w:jc w:val="center"/>
        <w:rPr>
          <w:rFonts w:hint="eastAsia" w:ascii="宋体" w:hAnsi="宋体" w:cs="仿宋_GB2312"/>
          <w:b/>
          <w:color w:val="auto"/>
          <w:sz w:val="32"/>
          <w:szCs w:val="32"/>
          <w:highlight w:val="none"/>
          <w:lang w:val="en-US" w:eastAsia="zh-CN"/>
        </w:rPr>
      </w:pPr>
      <w:r>
        <w:rPr>
          <w:rFonts w:hint="eastAsia" w:ascii="宋体" w:hAnsi="宋体" w:cs="仿宋_GB2312"/>
          <w:b/>
          <w:color w:val="auto"/>
          <w:sz w:val="32"/>
          <w:szCs w:val="32"/>
          <w:highlight w:val="none"/>
          <w:lang w:val="en-US" w:eastAsia="zh-CN"/>
        </w:rPr>
        <w:t>证  明</w:t>
      </w:r>
    </w:p>
    <w:p w14:paraId="7566A1C9">
      <w:pPr>
        <w:jc w:val="both"/>
        <w:rPr>
          <w:rFonts w:hint="eastAsia" w:ascii="仿宋" w:hAnsi="仿宋" w:eastAsia="仿宋" w:cs="仿宋"/>
          <w:sz w:val="32"/>
          <w:szCs w:val="32"/>
          <w:u w:val="single"/>
          <w:lang w:val="en-US" w:eastAsia="zh-CN"/>
        </w:rPr>
      </w:pPr>
    </w:p>
    <w:p w14:paraId="71D6972A">
      <w:pPr>
        <w:spacing w:line="240" w:lineRule="auto"/>
        <w:ind w:firstLine="420"/>
        <w:rPr>
          <w:rFonts w:hint="eastAsia" w:ascii="Times New Roman" w:hAnsi="Times New Roman"/>
          <w:color w:val="auto"/>
          <w:sz w:val="21"/>
          <w:szCs w:val="21"/>
          <w:highlight w:val="none"/>
          <w:u w:val="single"/>
          <w:lang w:val="en-US" w:eastAsia="zh-CN"/>
        </w:rPr>
      </w:pPr>
      <w:r>
        <w:rPr>
          <w:rFonts w:hint="eastAsia" w:ascii="Times New Roman" w:hAnsi="Times New Roman"/>
          <w:color w:val="auto"/>
          <w:sz w:val="21"/>
          <w:szCs w:val="21"/>
          <w:highlight w:val="none"/>
          <w:u w:val="single"/>
          <w:lang w:val="en-US" w:eastAsia="zh-CN"/>
        </w:rPr>
        <w:t xml:space="preserve">                  ：</w:t>
      </w:r>
    </w:p>
    <w:p w14:paraId="155F84B5">
      <w:pPr>
        <w:spacing w:line="240" w:lineRule="auto"/>
        <w:ind w:firstLine="420"/>
        <w:rPr>
          <w:rFonts w:hint="eastAsia" w:ascii="Times New Roman" w:hAnsi="Times New Roman"/>
          <w:color w:val="auto"/>
          <w:sz w:val="21"/>
          <w:szCs w:val="21"/>
          <w:highlight w:val="none"/>
          <w:u w:val="single"/>
          <w:lang w:val="en-US" w:eastAsia="zh-CN"/>
        </w:rPr>
      </w:pPr>
      <w:r>
        <w:rPr>
          <w:rFonts w:hint="eastAsia" w:ascii="Times New Roman" w:hAnsi="Times New Roman"/>
          <w:color w:val="auto"/>
          <w:sz w:val="21"/>
          <w:szCs w:val="21"/>
          <w:highlight w:val="none"/>
          <w:u w:val="single"/>
          <w:lang w:val="en-US" w:eastAsia="zh-CN"/>
        </w:rPr>
        <w:t xml:space="preserve">                   </w:t>
      </w:r>
      <w:r>
        <w:rPr>
          <w:rFonts w:hint="eastAsia" w:ascii="Times New Roman" w:hAnsi="Times New Roman"/>
          <w:color w:val="auto"/>
          <w:sz w:val="21"/>
          <w:szCs w:val="21"/>
          <w:highlight w:val="none"/>
          <w:u w:val="none"/>
          <w:lang w:val="en-US" w:eastAsia="zh-CN"/>
        </w:rPr>
        <w:t>开发建设的</w:t>
      </w:r>
      <w:r>
        <w:rPr>
          <w:rFonts w:hint="eastAsia" w:ascii="Times New Roman" w:hAnsi="Times New Roman"/>
          <w:color w:val="auto"/>
          <w:sz w:val="21"/>
          <w:szCs w:val="21"/>
          <w:highlight w:val="none"/>
          <w:u w:val="single"/>
          <w:lang w:val="en-US" w:eastAsia="zh-CN"/>
        </w:rPr>
        <w:t xml:space="preserve">                    </w:t>
      </w:r>
      <w:r>
        <w:rPr>
          <w:rFonts w:hint="eastAsia"/>
          <w:color w:val="auto"/>
          <w:sz w:val="21"/>
          <w:szCs w:val="21"/>
          <w:highlight w:val="none"/>
          <w:u w:val="single"/>
          <w:lang w:val="en-US" w:eastAsia="zh-CN"/>
        </w:rPr>
        <w:t xml:space="preserve">                        </w:t>
      </w:r>
      <w:r>
        <w:rPr>
          <w:rFonts w:hint="eastAsia" w:ascii="Times New Roman" w:hAnsi="Times New Roman"/>
          <w:color w:val="auto"/>
          <w:sz w:val="21"/>
          <w:szCs w:val="21"/>
          <w:highlight w:val="none"/>
          <w:u w:val="single"/>
          <w:lang w:val="en-US" w:eastAsia="zh-CN"/>
        </w:rPr>
        <w:t xml:space="preserve">  </w:t>
      </w:r>
    </w:p>
    <w:p w14:paraId="6CA0EC29">
      <w:pPr>
        <w:spacing w:line="240" w:lineRule="auto"/>
        <w:ind w:firstLine="420"/>
        <w:rPr>
          <w:rFonts w:hint="eastAsia" w:ascii="Times New Roman" w:hAnsi="Times New Roman"/>
          <w:color w:val="auto"/>
          <w:sz w:val="21"/>
          <w:szCs w:val="21"/>
          <w:highlight w:val="none"/>
          <w:u w:val="none"/>
          <w:lang w:val="en-US" w:eastAsia="zh-CN"/>
        </w:rPr>
      </w:pPr>
      <w:r>
        <w:rPr>
          <w:rFonts w:hint="eastAsia" w:ascii="Times New Roman" w:hAnsi="Times New Roman"/>
          <w:color w:val="auto"/>
          <w:sz w:val="21"/>
          <w:szCs w:val="21"/>
          <w:highlight w:val="none"/>
          <w:u w:val="none"/>
          <w:lang w:val="en-US" w:eastAsia="zh-CN"/>
        </w:rPr>
        <w:t>已设定抵押权登记，抵押权人：</w:t>
      </w:r>
      <w:r>
        <w:rPr>
          <w:rFonts w:hint="eastAsia" w:ascii="Times New Roman" w:hAnsi="Times New Roman"/>
          <w:color w:val="auto"/>
          <w:sz w:val="21"/>
          <w:szCs w:val="21"/>
          <w:highlight w:val="none"/>
          <w:u w:val="single"/>
          <w:lang w:val="en-US" w:eastAsia="zh-CN"/>
        </w:rPr>
        <w:t xml:space="preserve">                </w:t>
      </w:r>
      <w:r>
        <w:rPr>
          <w:rFonts w:hint="eastAsia" w:ascii="Times New Roman" w:hAnsi="Times New Roman"/>
          <w:color w:val="auto"/>
          <w:sz w:val="21"/>
          <w:szCs w:val="21"/>
          <w:highlight w:val="none"/>
          <w:u w:val="none"/>
          <w:lang w:val="en-US" w:eastAsia="zh-CN"/>
        </w:rPr>
        <w:t>，不动产权证号：</w:t>
      </w:r>
      <w:r>
        <w:rPr>
          <w:rFonts w:hint="eastAsia" w:ascii="Times New Roman" w:hAnsi="Times New Roman"/>
          <w:color w:val="auto"/>
          <w:sz w:val="21"/>
          <w:szCs w:val="21"/>
          <w:highlight w:val="none"/>
          <w:u w:val="single"/>
          <w:lang w:val="en-US" w:eastAsia="zh-CN"/>
        </w:rPr>
        <w:t xml:space="preserve">                 </w:t>
      </w:r>
      <w:r>
        <w:rPr>
          <w:rFonts w:hint="eastAsia" w:ascii="Times New Roman" w:hAnsi="Times New Roman"/>
          <w:color w:val="auto"/>
          <w:sz w:val="21"/>
          <w:szCs w:val="21"/>
          <w:highlight w:val="none"/>
          <w:u w:val="none"/>
          <w:lang w:val="en-US" w:eastAsia="zh-CN"/>
        </w:rPr>
        <w:t>号，坐落：</w:t>
      </w:r>
      <w:r>
        <w:rPr>
          <w:rFonts w:hint="eastAsia" w:ascii="Times New Roman" w:hAnsi="Times New Roman"/>
          <w:color w:val="auto"/>
          <w:sz w:val="21"/>
          <w:szCs w:val="21"/>
          <w:highlight w:val="none"/>
          <w:u w:val="single"/>
          <w:lang w:val="en-US" w:eastAsia="zh-CN"/>
        </w:rPr>
        <w:t xml:space="preserve">             </w:t>
      </w:r>
      <w:r>
        <w:rPr>
          <w:rFonts w:hint="eastAsia" w:ascii="Times New Roman" w:hAnsi="Times New Roman"/>
          <w:color w:val="auto"/>
          <w:sz w:val="21"/>
          <w:szCs w:val="21"/>
          <w:highlight w:val="none"/>
          <w:u w:val="none"/>
          <w:lang w:val="en-US" w:eastAsia="zh-CN"/>
        </w:rPr>
        <w:t>，不动产登记证明号：</w:t>
      </w:r>
      <w:r>
        <w:rPr>
          <w:rFonts w:hint="eastAsia" w:ascii="Times New Roman" w:hAnsi="Times New Roman"/>
          <w:color w:val="auto"/>
          <w:sz w:val="21"/>
          <w:szCs w:val="21"/>
          <w:highlight w:val="none"/>
          <w:u w:val="single"/>
          <w:lang w:val="en-US" w:eastAsia="zh-CN"/>
        </w:rPr>
        <w:t xml:space="preserve">                   </w:t>
      </w:r>
      <w:r>
        <w:rPr>
          <w:rFonts w:hint="eastAsia" w:ascii="Times New Roman" w:hAnsi="Times New Roman"/>
          <w:color w:val="auto"/>
          <w:sz w:val="21"/>
          <w:szCs w:val="21"/>
          <w:highlight w:val="none"/>
          <w:u w:val="none"/>
          <w:lang w:val="en-US" w:eastAsia="zh-CN"/>
        </w:rPr>
        <w:t>号。</w:t>
      </w:r>
    </w:p>
    <w:p w14:paraId="4B3FE34A">
      <w:pPr>
        <w:spacing w:line="240" w:lineRule="auto"/>
        <w:ind w:firstLine="420"/>
        <w:rPr>
          <w:rFonts w:hint="eastAsia" w:ascii="Times New Roman" w:hAnsi="Times New Roman"/>
          <w:color w:val="auto"/>
          <w:sz w:val="21"/>
          <w:szCs w:val="21"/>
          <w:highlight w:val="none"/>
          <w:u w:val="none"/>
          <w:lang w:val="en-US" w:eastAsia="zh-CN"/>
        </w:rPr>
      </w:pPr>
      <w:r>
        <w:rPr>
          <w:rFonts w:hint="eastAsia" w:ascii="Times New Roman" w:hAnsi="Times New Roman"/>
          <w:color w:val="auto"/>
          <w:sz w:val="21"/>
          <w:szCs w:val="21"/>
          <w:highlight w:val="none"/>
          <w:u w:val="none"/>
          <w:lang w:val="en-US" w:eastAsia="zh-CN"/>
        </w:rPr>
        <w:t>现我司同意抵押人办理</w:t>
      </w:r>
      <w:r>
        <w:rPr>
          <w:rFonts w:hint="eastAsia" w:ascii="Times New Roman" w:hAnsi="Times New Roman"/>
          <w:color w:val="auto"/>
          <w:sz w:val="21"/>
          <w:szCs w:val="21"/>
          <w:highlight w:val="none"/>
          <w:u w:val="single"/>
          <w:lang w:val="en-US" w:eastAsia="zh-CN"/>
        </w:rPr>
        <w:t xml:space="preserve">             </w:t>
      </w:r>
      <w:r>
        <w:rPr>
          <w:rFonts w:hint="eastAsia" w:ascii="Times New Roman" w:hAnsi="Times New Roman"/>
          <w:color w:val="auto"/>
          <w:sz w:val="21"/>
          <w:szCs w:val="21"/>
          <w:highlight w:val="none"/>
          <w:u w:val="none"/>
          <w:lang w:val="en-US" w:eastAsia="zh-CN"/>
        </w:rPr>
        <w:t>的商品房预售登记。预售登记后销售的房屋，我司同意放弃占用范围内土地使用权的抵押权，抵押权随之注销。</w:t>
      </w:r>
    </w:p>
    <w:p w14:paraId="2A43D134">
      <w:pPr>
        <w:spacing w:line="360" w:lineRule="auto"/>
        <w:rPr>
          <w:rFonts w:hint="default" w:ascii="宋体" w:hAnsi="宋体"/>
          <w:color w:val="auto"/>
          <w:sz w:val="24"/>
          <w:highlight w:val="none"/>
          <w:u w:val="single"/>
          <w:lang w:val="en-US" w:eastAsia="zh-CN"/>
        </w:rPr>
      </w:pPr>
    </w:p>
    <w:p w14:paraId="4E14135B">
      <w:pPr>
        <w:spacing w:line="360" w:lineRule="auto"/>
        <w:rPr>
          <w:rFonts w:hint="default" w:ascii="宋体" w:hAnsi="宋体"/>
          <w:color w:val="auto"/>
          <w:sz w:val="24"/>
          <w:highlight w:val="none"/>
          <w:u w:val="none"/>
          <w:lang w:val="en-US" w:eastAsia="zh-CN"/>
        </w:rPr>
      </w:pPr>
    </w:p>
    <w:p w14:paraId="14E3D62E">
      <w:pPr>
        <w:spacing w:line="360" w:lineRule="auto"/>
        <w:rPr>
          <w:rFonts w:hint="default" w:ascii="宋体" w:hAnsi="宋体"/>
          <w:color w:val="auto"/>
          <w:sz w:val="24"/>
          <w:highlight w:val="none"/>
          <w:u w:val="single"/>
          <w:lang w:val="en-US" w:eastAsia="zh-CN"/>
        </w:rPr>
      </w:pPr>
      <w:r>
        <w:rPr>
          <w:rFonts w:hint="eastAsia" w:ascii="宋体" w:hAnsi="宋体"/>
          <w:color w:val="auto"/>
          <w:sz w:val="24"/>
          <w:highlight w:val="none"/>
          <w:u w:val="none"/>
          <w:lang w:val="en-US" w:eastAsia="zh-CN"/>
        </w:rPr>
        <w:t xml:space="preserve">                                抵押权人签章：</w:t>
      </w:r>
      <w:r>
        <w:rPr>
          <w:rFonts w:hint="eastAsia" w:ascii="宋体" w:hAnsi="宋体"/>
          <w:color w:val="auto"/>
          <w:sz w:val="24"/>
          <w:highlight w:val="none"/>
          <w:u w:val="single"/>
          <w:lang w:val="en-US" w:eastAsia="zh-CN"/>
        </w:rPr>
        <w:t xml:space="preserve">                    </w:t>
      </w:r>
    </w:p>
    <w:p w14:paraId="019F11DB">
      <w:pPr>
        <w:ind w:firstLine="64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r>
        <w:rPr>
          <w:rFonts w:hint="eastAsia" w:ascii="宋体" w:hAnsi="宋体"/>
          <w:color w:val="auto"/>
          <w:sz w:val="24"/>
          <w:highlight w:val="none"/>
          <w:lang w:val="en-US" w:eastAsia="zh-CN"/>
        </w:rPr>
        <w:t xml:space="preserve">  年  月  日</w:t>
      </w:r>
    </w:p>
    <w:p w14:paraId="44518486">
      <w:pPr>
        <w:spacing w:beforeLines="0" w:afterLines="0"/>
        <w:rPr>
          <w:color w:val="auto"/>
          <w:highlight w:val="none"/>
        </w:rPr>
      </w:pPr>
      <w:r>
        <w:rPr>
          <w:color w:val="auto"/>
          <w:highlight w:val="none"/>
        </w:rPr>
        <w:br w:type="page"/>
      </w:r>
    </w:p>
    <w:p w14:paraId="6980C399">
      <w:pPr>
        <w:pStyle w:val="132"/>
        <w:numPr>
          <w:ilvl w:val="1"/>
          <w:numId w:val="7"/>
        </w:numPr>
        <w:spacing w:beforeLines="0" w:afterLines="0"/>
        <w:rPr>
          <w:color w:val="auto"/>
          <w:highlight w:val="none"/>
        </w:rPr>
      </w:pPr>
      <w:bookmarkStart w:id="1058" w:name="_Toc4087"/>
      <w:r>
        <w:rPr>
          <w:rFonts w:hint="eastAsia"/>
          <w:color w:val="auto"/>
          <w:szCs w:val="22"/>
          <w:highlight w:val="none"/>
        </w:rPr>
        <w:t>关于预告登记权利人入住满二年办理房地登记的函</w:t>
      </w:r>
      <w:bookmarkEnd w:id="1058"/>
    </w:p>
    <w:p w14:paraId="47BF3E9E">
      <w:pPr>
        <w:spacing w:line="360" w:lineRule="auto"/>
        <w:jc w:val="center"/>
        <w:rPr>
          <w:rFonts w:ascii="宋体" w:hAnsi="宋体" w:cs="仿宋_GB2312"/>
          <w:b/>
          <w:color w:val="auto"/>
          <w:sz w:val="24"/>
          <w:highlight w:val="none"/>
        </w:rPr>
      </w:pPr>
    </w:p>
    <w:p w14:paraId="31E94A9A">
      <w:pPr>
        <w:spacing w:line="360" w:lineRule="auto"/>
        <w:jc w:val="center"/>
        <w:rPr>
          <w:rFonts w:ascii="宋体" w:hAnsi="宋体"/>
          <w:b/>
          <w:color w:val="auto"/>
          <w:sz w:val="32"/>
          <w:szCs w:val="32"/>
          <w:highlight w:val="none"/>
        </w:rPr>
      </w:pPr>
      <w:r>
        <w:rPr>
          <w:rFonts w:hint="eastAsia" w:ascii="宋体" w:hAnsi="宋体" w:cs="仿宋_GB2312"/>
          <w:b/>
          <w:color w:val="auto"/>
          <w:sz w:val="32"/>
          <w:szCs w:val="32"/>
          <w:highlight w:val="none"/>
        </w:rPr>
        <w:t>关于</w:t>
      </w:r>
      <w:r>
        <w:rPr>
          <w:rFonts w:hint="eastAsia" w:ascii="宋体" w:hAnsi="宋体"/>
          <w:b/>
          <w:color w:val="auto"/>
          <w:sz w:val="32"/>
          <w:szCs w:val="32"/>
          <w:highlight w:val="none"/>
        </w:rPr>
        <w:t>预告登记权利人入住满二年办理房地登记的函</w:t>
      </w:r>
    </w:p>
    <w:p w14:paraId="374A9DDA">
      <w:pPr>
        <w:spacing w:line="360" w:lineRule="auto"/>
        <w:rPr>
          <w:rFonts w:ascii="宋体" w:hAnsi="宋体"/>
          <w:color w:val="auto"/>
          <w:sz w:val="24"/>
          <w:highlight w:val="none"/>
        </w:rPr>
      </w:pPr>
    </w:p>
    <w:p w14:paraId="69CD2666">
      <w:pPr>
        <w:spacing w:line="360" w:lineRule="auto"/>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F223A4D">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公司开发的</w:t>
      </w:r>
      <w:r>
        <w:rPr>
          <w:rFonts w:hint="eastAsia" w:ascii="宋体" w:hAnsi="宋体"/>
          <w:color w:val="auto"/>
          <w:sz w:val="24"/>
          <w:highlight w:val="none"/>
          <w:u w:val="single"/>
        </w:rPr>
        <w:t xml:space="preserve">               </w:t>
      </w:r>
      <w:r>
        <w:rPr>
          <w:rFonts w:hint="eastAsia" w:ascii="宋体" w:hAnsi="宋体"/>
          <w:color w:val="auto"/>
          <w:sz w:val="24"/>
          <w:highlight w:val="none"/>
        </w:rPr>
        <w:t>项目，坐落于</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，宗地号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，土地面积</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平方米，建筑面积</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平方米。根据《天津市不动产登记条例》第五十九条规定，我单位已为该项目入住满二年的预告登记权利人办理了信息补录，请你单位根据相关法律法规或土地出让合同的约定，加大执法力度，督促开发建设单位落实未履约事项。</w:t>
      </w:r>
    </w:p>
    <w:p w14:paraId="7BB74E4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特此函告。</w:t>
      </w:r>
    </w:p>
    <w:p w14:paraId="501B95D6">
      <w:pPr>
        <w:spacing w:line="360" w:lineRule="auto"/>
        <w:ind w:firstLine="480" w:firstLineChars="200"/>
        <w:rPr>
          <w:rFonts w:ascii="宋体" w:hAnsi="宋体"/>
          <w:color w:val="auto"/>
          <w:sz w:val="24"/>
          <w:highlight w:val="none"/>
        </w:rPr>
      </w:pPr>
    </w:p>
    <w:p w14:paraId="212405F6">
      <w:pPr>
        <w:spacing w:line="360" w:lineRule="auto"/>
        <w:ind w:firstLine="480" w:firstLineChars="200"/>
        <w:rPr>
          <w:rFonts w:ascii="宋体" w:hAnsi="宋体"/>
          <w:color w:val="auto"/>
          <w:sz w:val="24"/>
          <w:highlight w:val="none"/>
        </w:rPr>
      </w:pPr>
    </w:p>
    <w:p w14:paraId="494B88B3">
      <w:pPr>
        <w:spacing w:line="360" w:lineRule="auto"/>
        <w:ind w:firstLine="480" w:firstLineChars="200"/>
        <w:rPr>
          <w:rFonts w:ascii="宋体" w:hAnsi="宋体"/>
          <w:color w:val="auto"/>
          <w:sz w:val="24"/>
          <w:highlight w:val="none"/>
        </w:rPr>
      </w:pPr>
    </w:p>
    <w:p w14:paraId="02AE78F4">
      <w:pPr>
        <w:spacing w:line="360" w:lineRule="auto"/>
        <w:ind w:right="941" w:rightChars="448" w:firstLine="4080" w:firstLineChars="1700"/>
        <w:jc w:val="right"/>
        <w:rPr>
          <w:rFonts w:ascii="宋体" w:hAnsi="宋体"/>
          <w:color w:val="auto"/>
          <w:sz w:val="24"/>
          <w:highlight w:val="none"/>
        </w:rPr>
      </w:pPr>
      <w:r>
        <w:rPr>
          <w:rFonts w:hint="eastAsia" w:ascii="宋体" w:hAnsi="宋体"/>
          <w:color w:val="auto"/>
          <w:sz w:val="24"/>
          <w:highlight w:val="none"/>
        </w:rPr>
        <w:t>年    月    日</w:t>
      </w:r>
    </w:p>
    <w:p w14:paraId="7AF0F3BA">
      <w:pPr>
        <w:rPr>
          <w:rFonts w:ascii="仿宋_GB2312" w:hAnsi="仿宋_GB2312" w:eastAsia="仿宋_GB2312" w:cs="仿宋_GB2312"/>
          <w:color w:val="auto"/>
          <w:sz w:val="30"/>
          <w:szCs w:val="30"/>
          <w:highlight w:val="none"/>
        </w:rPr>
      </w:pPr>
    </w:p>
    <w:p w14:paraId="55C5F997">
      <w:pPr>
        <w:rPr>
          <w:color w:val="auto"/>
          <w:highlight w:val="none"/>
        </w:rPr>
      </w:pPr>
    </w:p>
    <w:p w14:paraId="07F688F9">
      <w:pPr>
        <w:rPr>
          <w:rFonts w:ascii="宋体" w:hAnsi="宋体"/>
          <w:color w:val="auto"/>
          <w:highlight w:val="none"/>
        </w:rPr>
      </w:pPr>
      <w:r>
        <w:rPr>
          <w:rFonts w:hint="eastAsia" w:ascii="宋体" w:hAnsi="宋体"/>
          <w:color w:val="auto"/>
          <w:highlight w:val="none"/>
        </w:rPr>
        <w:br w:type="page"/>
      </w:r>
    </w:p>
    <w:p w14:paraId="14642AE3">
      <w:pPr>
        <w:pStyle w:val="131"/>
        <w:numPr>
          <w:ilvl w:val="2"/>
          <w:numId w:val="7"/>
        </w:numPr>
        <w:spacing w:before="120" w:after="120"/>
        <w:rPr>
          <w:color w:val="auto"/>
          <w:highlight w:val="none"/>
        </w:rPr>
      </w:pPr>
      <w:bookmarkStart w:id="1059" w:name="_Toc113540668"/>
      <w:bookmarkStart w:id="1060" w:name="_Toc134619568"/>
      <w:bookmarkStart w:id="1061" w:name="_Toc96932309"/>
      <w:bookmarkStart w:id="1062" w:name="_Toc97107580"/>
      <w:bookmarkStart w:id="1063" w:name="_Toc12816"/>
      <w:bookmarkStart w:id="1064" w:name="_Toc118451868"/>
      <w:bookmarkStart w:id="1065" w:name="_Toc99613695"/>
      <w:bookmarkStart w:id="1066" w:name="_Toc82183152"/>
      <w:bookmarkStart w:id="1067" w:name="_Toc134471431"/>
      <w:bookmarkStart w:id="1068" w:name="_Toc113540040"/>
      <w:bookmarkStart w:id="1069" w:name="_Toc132007987"/>
      <w:bookmarkStart w:id="1070" w:name="_Toc134623851"/>
      <w:bookmarkStart w:id="1071" w:name="_Toc100130842"/>
      <w:bookmarkStart w:id="1072" w:name="_Toc116159773"/>
      <w:bookmarkStart w:id="1073" w:name="_Toc117580246"/>
      <w:bookmarkStart w:id="1074" w:name="_Toc100131007"/>
      <w:bookmarkStart w:id="1075" w:name="_Toc82184454"/>
      <w:bookmarkStart w:id="1076" w:name="_Toc114678360"/>
      <w:bookmarkStart w:id="1077" w:name="_Toc136362636"/>
      <w:bookmarkStart w:id="1078" w:name="_Toc80887113"/>
      <w:bookmarkStart w:id="1079" w:name="_Toc96953820"/>
      <w:bookmarkStart w:id="1080" w:name="_Toc118819803"/>
      <w:bookmarkStart w:id="1081" w:name="_Toc22856"/>
      <w:bookmarkStart w:id="1082" w:name="_Toc83210079"/>
      <w:bookmarkStart w:id="1083" w:name="_Toc80960875"/>
      <w:bookmarkStart w:id="1084" w:name="_Toc32250"/>
      <w:bookmarkStart w:id="1085" w:name="_Toc80875636"/>
      <w:bookmarkStart w:id="1086" w:name="_Toc99610026"/>
      <w:bookmarkStart w:id="1087" w:name="_Toc117024108"/>
      <w:bookmarkStart w:id="1088" w:name="_Toc134176204"/>
      <w:bookmarkStart w:id="1089" w:name="_Toc125817824"/>
      <w:bookmarkStart w:id="1090" w:name="_Toc114772055"/>
      <w:bookmarkStart w:id="1091" w:name="_Toc451780768"/>
      <w:bookmarkStart w:id="1092" w:name="_Toc497814128"/>
      <w:bookmarkStart w:id="1093" w:name="_Toc497750794"/>
      <w:bookmarkStart w:id="1094" w:name="_Toc497829200"/>
      <w:bookmarkStart w:id="1095" w:name="_Toc16969"/>
      <w:bookmarkStart w:id="1096" w:name="_Toc99372531"/>
      <w:bookmarkStart w:id="1097" w:name="_Toc32258"/>
      <w:bookmarkStart w:id="1098" w:name="_Toc113526255"/>
      <w:bookmarkStart w:id="1099" w:name="_Toc82182966"/>
      <w:bookmarkStart w:id="1100" w:name="_Toc3641"/>
      <w:bookmarkStart w:id="1101" w:name="_Toc96931824"/>
      <w:bookmarkStart w:id="1102" w:name="_Toc129358386"/>
      <w:bookmarkStart w:id="1103" w:name="_Toc80986255"/>
      <w:bookmarkStart w:id="1104" w:name="_Toc21943"/>
      <w:r>
        <w:rPr>
          <w:color w:val="auto"/>
          <w:highlight w:val="none"/>
        </w:rPr>
        <w:t>不动产登记资料查询申请书</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3CD8648F">
      <w:pPr>
        <w:spacing w:line="360" w:lineRule="exact"/>
        <w:jc w:val="center"/>
        <w:rPr>
          <w:rFonts w:ascii="黑体" w:hAnsi="黑体" w:eastAsia="黑体"/>
          <w:color w:val="auto"/>
          <w:sz w:val="24"/>
          <w:highlight w:val="none"/>
        </w:rPr>
      </w:pPr>
      <w:r>
        <w:rPr>
          <w:rFonts w:ascii="黑体" w:hAnsi="黑体" w:eastAsia="黑体"/>
          <w:color w:val="auto"/>
          <w:sz w:val="24"/>
          <w:highlight w:val="none"/>
        </w:rPr>
        <w:t>不动产登记资料查询申请书</w:t>
      </w:r>
    </w:p>
    <w:p w14:paraId="10A87428">
      <w:pPr>
        <w:jc w:val="center"/>
        <w:rPr>
          <w:color w:val="auto"/>
          <w:highlight w:val="none"/>
        </w:rPr>
      </w:pPr>
      <w:r>
        <w:rPr>
          <w:rFonts w:hint="eastAsia"/>
          <w:color w:val="auto"/>
          <w:highlight w:val="none"/>
        </w:rPr>
        <w:t xml:space="preserve">                                     </w:t>
      </w:r>
      <w:r>
        <w:rPr>
          <w:color w:val="auto"/>
          <w:highlight w:val="none"/>
        </w:rPr>
        <w:t>编号：</w:t>
      </w:r>
    </w:p>
    <w:tbl>
      <w:tblPr>
        <w:tblStyle w:val="46"/>
        <w:tblW w:w="92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76"/>
        <w:gridCol w:w="2974"/>
        <w:gridCol w:w="1843"/>
        <w:gridCol w:w="2621"/>
      </w:tblGrid>
      <w:tr w14:paraId="48F2A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1" w:type="dxa"/>
            <w:vMerge w:val="restart"/>
            <w:vAlign w:val="center"/>
          </w:tcPr>
          <w:p w14:paraId="131DEE1A">
            <w:pPr>
              <w:jc w:val="center"/>
              <w:rPr>
                <w:rFonts w:ascii="宋体" w:hAnsi="宋体"/>
                <w:color w:val="auto"/>
                <w:sz w:val="18"/>
                <w:szCs w:val="18"/>
                <w:highlight w:val="none"/>
              </w:rPr>
            </w:pPr>
            <w:r>
              <w:rPr>
                <w:rFonts w:ascii="宋体" w:hAnsi="宋体"/>
                <w:color w:val="auto"/>
                <w:sz w:val="18"/>
                <w:szCs w:val="18"/>
                <w:highlight w:val="none"/>
              </w:rPr>
              <w:t>查询申请人</w:t>
            </w:r>
          </w:p>
        </w:tc>
        <w:tc>
          <w:tcPr>
            <w:tcW w:w="1276" w:type="dxa"/>
            <w:vMerge w:val="restart"/>
            <w:vAlign w:val="center"/>
          </w:tcPr>
          <w:p w14:paraId="4B997202">
            <w:pPr>
              <w:jc w:val="center"/>
              <w:rPr>
                <w:rFonts w:ascii="宋体" w:hAnsi="宋体"/>
                <w:color w:val="auto"/>
                <w:sz w:val="18"/>
                <w:szCs w:val="18"/>
                <w:highlight w:val="none"/>
              </w:rPr>
            </w:pPr>
            <w:r>
              <w:rPr>
                <w:rFonts w:ascii="宋体" w:hAnsi="宋体"/>
                <w:color w:val="auto"/>
                <w:sz w:val="18"/>
                <w:szCs w:val="18"/>
                <w:highlight w:val="none"/>
              </w:rPr>
              <w:t>姓名</w:t>
            </w:r>
          </w:p>
          <w:p w14:paraId="2444FD9D">
            <w:pPr>
              <w:jc w:val="center"/>
              <w:rPr>
                <w:rFonts w:ascii="宋体" w:hAnsi="宋体"/>
                <w:color w:val="auto"/>
                <w:sz w:val="18"/>
                <w:szCs w:val="18"/>
                <w:highlight w:val="none"/>
              </w:rPr>
            </w:pPr>
            <w:r>
              <w:rPr>
                <w:rFonts w:ascii="宋体" w:hAnsi="宋体"/>
                <w:color w:val="auto"/>
                <w:sz w:val="18"/>
                <w:szCs w:val="18"/>
                <w:highlight w:val="none"/>
              </w:rPr>
              <w:t>（名称）</w:t>
            </w:r>
          </w:p>
        </w:tc>
        <w:tc>
          <w:tcPr>
            <w:tcW w:w="2974" w:type="dxa"/>
            <w:vMerge w:val="restart"/>
            <w:vAlign w:val="center"/>
          </w:tcPr>
          <w:p w14:paraId="2767E9F9">
            <w:pPr>
              <w:jc w:val="center"/>
              <w:rPr>
                <w:rFonts w:ascii="宋体" w:hAnsi="宋体"/>
                <w:color w:val="auto"/>
                <w:sz w:val="18"/>
                <w:szCs w:val="18"/>
                <w:highlight w:val="none"/>
              </w:rPr>
            </w:pPr>
          </w:p>
        </w:tc>
        <w:tc>
          <w:tcPr>
            <w:tcW w:w="1843" w:type="dxa"/>
            <w:vAlign w:val="center"/>
          </w:tcPr>
          <w:p w14:paraId="4626C451">
            <w:pPr>
              <w:jc w:val="center"/>
              <w:rPr>
                <w:rFonts w:ascii="宋体" w:hAnsi="宋体"/>
                <w:color w:val="auto"/>
                <w:sz w:val="18"/>
                <w:szCs w:val="18"/>
                <w:highlight w:val="none"/>
              </w:rPr>
            </w:pPr>
            <w:r>
              <w:rPr>
                <w:rFonts w:ascii="宋体" w:hAnsi="宋体"/>
                <w:color w:val="auto"/>
                <w:sz w:val="18"/>
                <w:szCs w:val="18"/>
                <w:highlight w:val="none"/>
              </w:rPr>
              <w:t>证件</w:t>
            </w:r>
            <w:r>
              <w:rPr>
                <w:rFonts w:hint="eastAsia" w:ascii="宋体" w:hAnsi="宋体"/>
                <w:color w:val="auto"/>
                <w:sz w:val="18"/>
                <w:szCs w:val="18"/>
                <w:highlight w:val="none"/>
              </w:rPr>
              <w:t>类型</w:t>
            </w:r>
            <w:r>
              <w:rPr>
                <w:rFonts w:ascii="宋体" w:hAnsi="宋体"/>
                <w:color w:val="auto"/>
                <w:sz w:val="18"/>
                <w:szCs w:val="18"/>
                <w:highlight w:val="none"/>
              </w:rPr>
              <w:t>及号码</w:t>
            </w:r>
          </w:p>
        </w:tc>
        <w:tc>
          <w:tcPr>
            <w:tcW w:w="2621" w:type="dxa"/>
            <w:vAlign w:val="center"/>
          </w:tcPr>
          <w:p w14:paraId="2039F563">
            <w:pPr>
              <w:jc w:val="center"/>
              <w:rPr>
                <w:rFonts w:ascii="宋体" w:hAnsi="宋体"/>
                <w:color w:val="auto"/>
                <w:sz w:val="18"/>
                <w:szCs w:val="18"/>
                <w:highlight w:val="none"/>
              </w:rPr>
            </w:pPr>
          </w:p>
        </w:tc>
      </w:tr>
      <w:tr w14:paraId="5DB76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41" w:type="dxa"/>
            <w:vMerge w:val="continue"/>
            <w:vAlign w:val="center"/>
          </w:tcPr>
          <w:p w14:paraId="44DF5F57">
            <w:pPr>
              <w:jc w:val="center"/>
              <w:rPr>
                <w:rFonts w:ascii="宋体" w:hAnsi="宋体"/>
                <w:color w:val="auto"/>
                <w:sz w:val="18"/>
                <w:szCs w:val="18"/>
                <w:highlight w:val="none"/>
              </w:rPr>
            </w:pPr>
          </w:p>
        </w:tc>
        <w:tc>
          <w:tcPr>
            <w:tcW w:w="1276" w:type="dxa"/>
            <w:vMerge w:val="continue"/>
            <w:vAlign w:val="center"/>
          </w:tcPr>
          <w:p w14:paraId="54FABE63">
            <w:pPr>
              <w:jc w:val="center"/>
              <w:rPr>
                <w:rFonts w:ascii="宋体" w:hAnsi="宋体"/>
                <w:color w:val="auto"/>
                <w:sz w:val="18"/>
                <w:szCs w:val="18"/>
                <w:highlight w:val="none"/>
              </w:rPr>
            </w:pPr>
          </w:p>
        </w:tc>
        <w:tc>
          <w:tcPr>
            <w:tcW w:w="2974" w:type="dxa"/>
            <w:vMerge w:val="continue"/>
            <w:vAlign w:val="center"/>
          </w:tcPr>
          <w:p w14:paraId="5C5AC78C">
            <w:pPr>
              <w:jc w:val="center"/>
              <w:rPr>
                <w:rFonts w:ascii="宋体" w:hAnsi="宋体"/>
                <w:color w:val="auto"/>
                <w:sz w:val="18"/>
                <w:szCs w:val="18"/>
                <w:highlight w:val="none"/>
              </w:rPr>
            </w:pPr>
          </w:p>
        </w:tc>
        <w:tc>
          <w:tcPr>
            <w:tcW w:w="1843" w:type="dxa"/>
            <w:vAlign w:val="center"/>
          </w:tcPr>
          <w:p w14:paraId="34B7ADC9">
            <w:pPr>
              <w:jc w:val="center"/>
              <w:rPr>
                <w:rFonts w:ascii="宋体" w:hAnsi="宋体"/>
                <w:color w:val="auto"/>
                <w:sz w:val="18"/>
                <w:szCs w:val="18"/>
                <w:highlight w:val="none"/>
              </w:rPr>
            </w:pPr>
            <w:r>
              <w:rPr>
                <w:rFonts w:ascii="宋体" w:hAnsi="宋体"/>
                <w:color w:val="auto"/>
                <w:sz w:val="18"/>
                <w:szCs w:val="18"/>
                <w:highlight w:val="none"/>
              </w:rPr>
              <w:t>联系电话</w:t>
            </w:r>
          </w:p>
        </w:tc>
        <w:tc>
          <w:tcPr>
            <w:tcW w:w="2621" w:type="dxa"/>
            <w:vAlign w:val="center"/>
          </w:tcPr>
          <w:p w14:paraId="22F2B839">
            <w:pPr>
              <w:jc w:val="center"/>
              <w:rPr>
                <w:rFonts w:ascii="宋体" w:hAnsi="宋体"/>
                <w:color w:val="auto"/>
                <w:sz w:val="18"/>
                <w:szCs w:val="18"/>
                <w:highlight w:val="none"/>
              </w:rPr>
            </w:pPr>
          </w:p>
        </w:tc>
      </w:tr>
      <w:tr w14:paraId="344A5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41" w:type="dxa"/>
            <w:vMerge w:val="continue"/>
            <w:vAlign w:val="center"/>
          </w:tcPr>
          <w:p w14:paraId="745AE836">
            <w:pPr>
              <w:jc w:val="center"/>
              <w:rPr>
                <w:rFonts w:ascii="宋体" w:hAnsi="宋体"/>
                <w:color w:val="auto"/>
                <w:sz w:val="18"/>
                <w:szCs w:val="18"/>
                <w:highlight w:val="none"/>
              </w:rPr>
            </w:pPr>
          </w:p>
        </w:tc>
        <w:tc>
          <w:tcPr>
            <w:tcW w:w="1276" w:type="dxa"/>
            <w:vMerge w:val="restart"/>
            <w:vAlign w:val="center"/>
          </w:tcPr>
          <w:p w14:paraId="632A55C0">
            <w:pPr>
              <w:jc w:val="center"/>
              <w:rPr>
                <w:rFonts w:ascii="宋体" w:hAnsi="宋体"/>
                <w:color w:val="auto"/>
                <w:sz w:val="18"/>
                <w:szCs w:val="18"/>
                <w:highlight w:val="none"/>
              </w:rPr>
            </w:pPr>
            <w:r>
              <w:rPr>
                <w:rFonts w:ascii="宋体" w:hAnsi="宋体"/>
                <w:color w:val="auto"/>
                <w:sz w:val="18"/>
                <w:szCs w:val="18"/>
                <w:highlight w:val="none"/>
              </w:rPr>
              <w:t>代理人</w:t>
            </w:r>
          </w:p>
        </w:tc>
        <w:tc>
          <w:tcPr>
            <w:tcW w:w="2974" w:type="dxa"/>
            <w:vMerge w:val="restart"/>
            <w:vAlign w:val="center"/>
          </w:tcPr>
          <w:p w14:paraId="4031A6EF">
            <w:pPr>
              <w:jc w:val="center"/>
              <w:rPr>
                <w:rFonts w:ascii="宋体" w:hAnsi="宋体"/>
                <w:color w:val="auto"/>
                <w:sz w:val="18"/>
                <w:szCs w:val="18"/>
                <w:highlight w:val="none"/>
              </w:rPr>
            </w:pPr>
          </w:p>
        </w:tc>
        <w:tc>
          <w:tcPr>
            <w:tcW w:w="1843" w:type="dxa"/>
            <w:vAlign w:val="center"/>
          </w:tcPr>
          <w:p w14:paraId="3321CDD6">
            <w:pPr>
              <w:jc w:val="center"/>
              <w:rPr>
                <w:rFonts w:ascii="宋体" w:hAnsi="宋体"/>
                <w:color w:val="auto"/>
                <w:sz w:val="18"/>
                <w:szCs w:val="18"/>
                <w:highlight w:val="none"/>
              </w:rPr>
            </w:pPr>
            <w:r>
              <w:rPr>
                <w:rFonts w:ascii="宋体" w:hAnsi="宋体"/>
                <w:color w:val="auto"/>
                <w:sz w:val="18"/>
                <w:szCs w:val="18"/>
                <w:highlight w:val="none"/>
              </w:rPr>
              <w:t>证件类别及号码</w:t>
            </w:r>
          </w:p>
        </w:tc>
        <w:tc>
          <w:tcPr>
            <w:tcW w:w="2621" w:type="dxa"/>
            <w:vAlign w:val="center"/>
          </w:tcPr>
          <w:p w14:paraId="5192B99F">
            <w:pPr>
              <w:jc w:val="center"/>
              <w:rPr>
                <w:rFonts w:ascii="宋体" w:hAnsi="宋体"/>
                <w:color w:val="auto"/>
                <w:sz w:val="18"/>
                <w:szCs w:val="18"/>
                <w:highlight w:val="none"/>
              </w:rPr>
            </w:pPr>
          </w:p>
        </w:tc>
      </w:tr>
      <w:tr w14:paraId="2893E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1" w:type="dxa"/>
            <w:vMerge w:val="continue"/>
            <w:vAlign w:val="center"/>
          </w:tcPr>
          <w:p w14:paraId="0432A590">
            <w:pPr>
              <w:jc w:val="center"/>
              <w:rPr>
                <w:rFonts w:ascii="宋体" w:hAnsi="宋体"/>
                <w:color w:val="auto"/>
                <w:sz w:val="18"/>
                <w:szCs w:val="18"/>
                <w:highlight w:val="none"/>
              </w:rPr>
            </w:pPr>
          </w:p>
        </w:tc>
        <w:tc>
          <w:tcPr>
            <w:tcW w:w="1276" w:type="dxa"/>
            <w:vMerge w:val="continue"/>
            <w:vAlign w:val="center"/>
          </w:tcPr>
          <w:p w14:paraId="6D7A0C28">
            <w:pPr>
              <w:jc w:val="center"/>
              <w:rPr>
                <w:rFonts w:ascii="宋体" w:hAnsi="宋体"/>
                <w:color w:val="auto"/>
                <w:sz w:val="18"/>
                <w:szCs w:val="18"/>
                <w:highlight w:val="none"/>
              </w:rPr>
            </w:pPr>
          </w:p>
        </w:tc>
        <w:tc>
          <w:tcPr>
            <w:tcW w:w="2974" w:type="dxa"/>
            <w:vMerge w:val="continue"/>
            <w:vAlign w:val="center"/>
          </w:tcPr>
          <w:p w14:paraId="1D1C99B5">
            <w:pPr>
              <w:jc w:val="center"/>
              <w:rPr>
                <w:rFonts w:ascii="宋体" w:hAnsi="宋体"/>
                <w:color w:val="auto"/>
                <w:sz w:val="18"/>
                <w:szCs w:val="18"/>
                <w:highlight w:val="none"/>
              </w:rPr>
            </w:pPr>
          </w:p>
        </w:tc>
        <w:tc>
          <w:tcPr>
            <w:tcW w:w="1843" w:type="dxa"/>
            <w:vAlign w:val="center"/>
          </w:tcPr>
          <w:p w14:paraId="513B6639">
            <w:pPr>
              <w:jc w:val="center"/>
              <w:rPr>
                <w:rFonts w:ascii="宋体" w:hAnsi="宋体"/>
                <w:color w:val="auto"/>
                <w:sz w:val="18"/>
                <w:szCs w:val="18"/>
                <w:highlight w:val="none"/>
              </w:rPr>
            </w:pPr>
            <w:r>
              <w:rPr>
                <w:rFonts w:ascii="宋体" w:hAnsi="宋体"/>
                <w:color w:val="auto"/>
                <w:sz w:val="18"/>
                <w:szCs w:val="18"/>
                <w:highlight w:val="none"/>
              </w:rPr>
              <w:t>联系电话</w:t>
            </w:r>
          </w:p>
        </w:tc>
        <w:tc>
          <w:tcPr>
            <w:tcW w:w="2621" w:type="dxa"/>
            <w:vAlign w:val="center"/>
          </w:tcPr>
          <w:p w14:paraId="2502D3F0">
            <w:pPr>
              <w:jc w:val="center"/>
              <w:rPr>
                <w:rFonts w:ascii="宋体" w:hAnsi="宋体"/>
                <w:color w:val="auto"/>
                <w:sz w:val="18"/>
                <w:szCs w:val="18"/>
                <w:highlight w:val="none"/>
              </w:rPr>
            </w:pPr>
          </w:p>
        </w:tc>
      </w:tr>
      <w:tr w14:paraId="440ED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41" w:type="dxa"/>
            <w:vMerge w:val="continue"/>
            <w:vAlign w:val="center"/>
          </w:tcPr>
          <w:p w14:paraId="620D28FF">
            <w:pPr>
              <w:jc w:val="center"/>
              <w:rPr>
                <w:rFonts w:ascii="宋体" w:hAnsi="宋体"/>
                <w:color w:val="auto"/>
                <w:sz w:val="18"/>
                <w:szCs w:val="18"/>
                <w:highlight w:val="none"/>
              </w:rPr>
            </w:pPr>
          </w:p>
        </w:tc>
        <w:tc>
          <w:tcPr>
            <w:tcW w:w="1276" w:type="dxa"/>
            <w:vAlign w:val="center"/>
          </w:tcPr>
          <w:p w14:paraId="64457A48">
            <w:pPr>
              <w:jc w:val="center"/>
              <w:rPr>
                <w:rFonts w:ascii="宋体" w:hAnsi="宋体"/>
                <w:color w:val="auto"/>
                <w:sz w:val="18"/>
                <w:szCs w:val="18"/>
                <w:highlight w:val="none"/>
              </w:rPr>
            </w:pPr>
            <w:r>
              <w:rPr>
                <w:rFonts w:ascii="宋体" w:hAnsi="宋体"/>
                <w:color w:val="auto"/>
                <w:sz w:val="18"/>
                <w:szCs w:val="18"/>
                <w:highlight w:val="none"/>
              </w:rPr>
              <w:t>类别</w:t>
            </w:r>
          </w:p>
        </w:tc>
        <w:tc>
          <w:tcPr>
            <w:tcW w:w="7438" w:type="dxa"/>
            <w:gridSpan w:val="3"/>
            <w:vAlign w:val="center"/>
          </w:tcPr>
          <w:p w14:paraId="13D47551">
            <w:pPr>
              <w:spacing w:line="288" w:lineRule="auto"/>
              <w:jc w:val="left"/>
              <w:rPr>
                <w:rFonts w:ascii="宋体" w:hAnsi="宋体"/>
                <w:color w:val="auto"/>
                <w:sz w:val="18"/>
                <w:szCs w:val="18"/>
                <w:highlight w:val="none"/>
              </w:rPr>
            </w:pPr>
            <w:r>
              <w:rPr>
                <w:rFonts w:ascii="宋体" w:hAnsi="宋体"/>
                <w:color w:val="auto"/>
                <w:sz w:val="18"/>
                <w:szCs w:val="18"/>
                <w:highlight w:val="none"/>
              </w:rPr>
              <w:t xml:space="preserve">□不动产权利人   </w:t>
            </w:r>
          </w:p>
          <w:p w14:paraId="6B0C41E4">
            <w:pPr>
              <w:spacing w:line="288" w:lineRule="auto"/>
              <w:jc w:val="left"/>
              <w:rPr>
                <w:rFonts w:ascii="宋体" w:hAnsi="宋体"/>
                <w:color w:val="auto"/>
                <w:sz w:val="18"/>
                <w:szCs w:val="18"/>
                <w:highlight w:val="none"/>
              </w:rPr>
            </w:pPr>
            <w:r>
              <w:rPr>
                <w:rFonts w:ascii="宋体" w:hAnsi="宋体"/>
                <w:color w:val="auto"/>
                <w:sz w:val="18"/>
                <w:szCs w:val="18"/>
                <w:highlight w:val="none"/>
              </w:rPr>
              <w:t>□人民法院、人民检察院、国家安全机关、公安机关、监察机关等国家机关</w:t>
            </w:r>
          </w:p>
          <w:p w14:paraId="7B53ABAC">
            <w:pPr>
              <w:spacing w:line="288" w:lineRule="auto"/>
              <w:jc w:val="left"/>
              <w:rPr>
                <w:rFonts w:ascii="宋体" w:hAnsi="宋体"/>
                <w:color w:val="auto"/>
                <w:sz w:val="18"/>
                <w:szCs w:val="18"/>
                <w:highlight w:val="none"/>
              </w:rPr>
            </w:pPr>
            <w:r>
              <w:rPr>
                <w:rFonts w:ascii="宋体" w:hAnsi="宋体"/>
                <w:color w:val="auto"/>
                <w:sz w:val="18"/>
                <w:szCs w:val="18"/>
                <w:highlight w:val="none"/>
              </w:rPr>
              <w:t xml:space="preserve">□利害关系人  </w:t>
            </w:r>
          </w:p>
        </w:tc>
      </w:tr>
      <w:tr w14:paraId="636F3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817" w:type="dxa"/>
            <w:gridSpan w:val="2"/>
            <w:vAlign w:val="center"/>
          </w:tcPr>
          <w:p w14:paraId="6DEEDBFA">
            <w:pPr>
              <w:jc w:val="center"/>
              <w:rPr>
                <w:rFonts w:ascii="宋体" w:hAnsi="宋体"/>
                <w:color w:val="auto"/>
                <w:sz w:val="18"/>
                <w:szCs w:val="18"/>
                <w:highlight w:val="none"/>
              </w:rPr>
            </w:pPr>
            <w:r>
              <w:rPr>
                <w:rFonts w:ascii="宋体" w:hAnsi="宋体"/>
                <w:color w:val="auto"/>
                <w:sz w:val="18"/>
                <w:szCs w:val="18"/>
                <w:highlight w:val="none"/>
              </w:rPr>
              <w:t>提交的申请材料</w:t>
            </w:r>
          </w:p>
        </w:tc>
        <w:tc>
          <w:tcPr>
            <w:tcW w:w="7438" w:type="dxa"/>
            <w:gridSpan w:val="3"/>
            <w:vAlign w:val="center"/>
          </w:tcPr>
          <w:p w14:paraId="78295B76">
            <w:pPr>
              <w:spacing w:line="288" w:lineRule="auto"/>
              <w:jc w:val="left"/>
              <w:rPr>
                <w:rFonts w:ascii="宋体" w:hAnsi="宋体"/>
                <w:color w:val="auto"/>
                <w:sz w:val="18"/>
                <w:szCs w:val="18"/>
                <w:highlight w:val="none"/>
              </w:rPr>
            </w:pPr>
            <w:r>
              <w:rPr>
                <w:rFonts w:ascii="宋体" w:hAnsi="宋体"/>
                <w:color w:val="auto"/>
                <w:sz w:val="18"/>
                <w:szCs w:val="18"/>
                <w:highlight w:val="none"/>
              </w:rPr>
              <w:t>□查询人身份证明    □工作证</w:t>
            </w:r>
            <w:r>
              <w:rPr>
                <w:rFonts w:hint="eastAsia" w:ascii="宋体" w:hAnsi="宋体"/>
                <w:color w:val="auto"/>
                <w:sz w:val="18"/>
                <w:szCs w:val="18"/>
                <w:highlight w:val="none"/>
              </w:rPr>
              <w:t>件</w:t>
            </w:r>
            <w:r>
              <w:rPr>
                <w:rFonts w:ascii="宋体" w:hAnsi="宋体"/>
                <w:color w:val="auto"/>
                <w:sz w:val="18"/>
                <w:szCs w:val="18"/>
                <w:highlight w:val="none"/>
              </w:rPr>
              <w:t>（仅适用</w:t>
            </w:r>
            <w:r>
              <w:rPr>
                <w:rFonts w:hint="eastAsia" w:ascii="宋体" w:hAnsi="宋体"/>
                <w:color w:val="auto"/>
                <w:sz w:val="18"/>
                <w:szCs w:val="18"/>
                <w:highlight w:val="none"/>
              </w:rPr>
              <w:t>于</w:t>
            </w:r>
            <w:r>
              <w:rPr>
                <w:rFonts w:ascii="宋体" w:hAnsi="宋体"/>
                <w:color w:val="auto"/>
                <w:sz w:val="18"/>
                <w:szCs w:val="18"/>
                <w:highlight w:val="none"/>
              </w:rPr>
              <w:t>国家机关）</w:t>
            </w:r>
          </w:p>
          <w:p w14:paraId="2C8E163F">
            <w:pPr>
              <w:spacing w:line="288" w:lineRule="auto"/>
              <w:jc w:val="left"/>
              <w:rPr>
                <w:rFonts w:ascii="宋体" w:hAnsi="宋体"/>
                <w:color w:val="auto"/>
                <w:sz w:val="18"/>
                <w:szCs w:val="18"/>
                <w:highlight w:val="none"/>
              </w:rPr>
            </w:pPr>
            <w:r>
              <w:rPr>
                <w:rFonts w:ascii="宋体" w:hAnsi="宋体"/>
                <w:color w:val="auto"/>
                <w:sz w:val="18"/>
                <w:szCs w:val="18"/>
                <w:highlight w:val="none"/>
              </w:rPr>
              <w:t>□授权委托书及代理人身份证明（委托查询的需提交）</w:t>
            </w:r>
          </w:p>
          <w:p w14:paraId="434B83C7">
            <w:pPr>
              <w:spacing w:line="288" w:lineRule="auto"/>
              <w:jc w:val="left"/>
              <w:rPr>
                <w:rFonts w:ascii="宋体" w:hAnsi="宋体"/>
                <w:color w:val="auto"/>
                <w:sz w:val="18"/>
                <w:szCs w:val="18"/>
                <w:highlight w:val="none"/>
              </w:rPr>
            </w:pPr>
            <w:r>
              <w:rPr>
                <w:rFonts w:ascii="宋体" w:hAnsi="宋体"/>
                <w:color w:val="auto"/>
                <w:sz w:val="18"/>
                <w:szCs w:val="18"/>
                <w:highlight w:val="none"/>
              </w:rPr>
              <w:t>□存在利害关系的证明材料（查询人为利害关系人的需提交）</w:t>
            </w:r>
          </w:p>
          <w:p w14:paraId="4CD97C7B">
            <w:pPr>
              <w:spacing w:line="288" w:lineRule="auto"/>
              <w:jc w:val="left"/>
              <w:rPr>
                <w:rFonts w:ascii="宋体" w:hAnsi="宋体"/>
                <w:color w:val="auto"/>
                <w:sz w:val="18"/>
                <w:szCs w:val="18"/>
                <w:highlight w:val="none"/>
              </w:rPr>
            </w:pPr>
            <w:r>
              <w:rPr>
                <w:rFonts w:ascii="宋体" w:hAnsi="宋体"/>
                <w:color w:val="auto"/>
                <w:sz w:val="18"/>
                <w:szCs w:val="18"/>
                <w:highlight w:val="none"/>
              </w:rPr>
              <w:t>□协助查询文件（仅适用</w:t>
            </w:r>
            <w:r>
              <w:rPr>
                <w:rFonts w:hint="eastAsia" w:ascii="宋体" w:hAnsi="宋体"/>
                <w:color w:val="auto"/>
                <w:sz w:val="18"/>
                <w:szCs w:val="18"/>
                <w:highlight w:val="none"/>
              </w:rPr>
              <w:t>于有关</w:t>
            </w:r>
            <w:r>
              <w:rPr>
                <w:rFonts w:ascii="宋体" w:hAnsi="宋体"/>
                <w:color w:val="auto"/>
                <w:sz w:val="18"/>
                <w:szCs w:val="18"/>
                <w:highlight w:val="none"/>
              </w:rPr>
              <w:t>国家机关）</w:t>
            </w:r>
          </w:p>
          <w:p w14:paraId="355B9771">
            <w:pPr>
              <w:spacing w:line="288" w:lineRule="auto"/>
              <w:jc w:val="left"/>
              <w:rPr>
                <w:rFonts w:ascii="宋体" w:hAnsi="宋体"/>
                <w:color w:val="auto"/>
                <w:sz w:val="18"/>
                <w:szCs w:val="18"/>
                <w:highlight w:val="none"/>
              </w:rPr>
            </w:pPr>
            <w:r>
              <w:rPr>
                <w:rFonts w:ascii="宋体" w:hAnsi="宋体"/>
                <w:color w:val="auto"/>
                <w:sz w:val="18"/>
                <w:szCs w:val="18"/>
                <w:highlight w:val="none"/>
              </w:rPr>
              <w:t xml:space="preserve">□其他       </w:t>
            </w:r>
          </w:p>
        </w:tc>
      </w:tr>
      <w:tr w14:paraId="7B4C4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17" w:type="dxa"/>
            <w:gridSpan w:val="2"/>
            <w:vAlign w:val="center"/>
          </w:tcPr>
          <w:p w14:paraId="4A1D9B26">
            <w:pPr>
              <w:rPr>
                <w:rFonts w:ascii="宋体" w:hAnsi="宋体"/>
                <w:color w:val="auto"/>
                <w:sz w:val="18"/>
                <w:szCs w:val="18"/>
                <w:highlight w:val="none"/>
                <w:u w:val="single"/>
              </w:rPr>
            </w:pPr>
            <w:r>
              <w:rPr>
                <w:rFonts w:ascii="宋体" w:hAnsi="宋体"/>
                <w:color w:val="auto"/>
                <w:sz w:val="18"/>
                <w:szCs w:val="18"/>
                <w:highlight w:val="none"/>
              </w:rPr>
              <w:t>查询目的</w:t>
            </w:r>
            <w:r>
              <w:rPr>
                <w:rFonts w:hint="eastAsia" w:ascii="宋体" w:hAnsi="宋体"/>
                <w:color w:val="auto"/>
                <w:sz w:val="18"/>
                <w:szCs w:val="18"/>
                <w:highlight w:val="none"/>
              </w:rPr>
              <w:t>或者</w:t>
            </w:r>
            <w:r>
              <w:rPr>
                <w:rFonts w:ascii="宋体" w:hAnsi="宋体"/>
                <w:color w:val="auto"/>
                <w:sz w:val="18"/>
                <w:szCs w:val="18"/>
                <w:highlight w:val="none"/>
              </w:rPr>
              <w:t>用途</w:t>
            </w:r>
          </w:p>
        </w:tc>
        <w:tc>
          <w:tcPr>
            <w:tcW w:w="7438" w:type="dxa"/>
            <w:gridSpan w:val="3"/>
          </w:tcPr>
          <w:p w14:paraId="4C7470BD">
            <w:pPr>
              <w:spacing w:line="288" w:lineRule="auto"/>
              <w:rPr>
                <w:rFonts w:ascii="宋体" w:hAnsi="宋体"/>
                <w:color w:val="auto"/>
                <w:sz w:val="18"/>
                <w:szCs w:val="18"/>
                <w:highlight w:val="none"/>
                <w:u w:val="single"/>
              </w:rPr>
            </w:pPr>
          </w:p>
        </w:tc>
      </w:tr>
      <w:tr w14:paraId="635F4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817" w:type="dxa"/>
            <w:gridSpan w:val="2"/>
            <w:vAlign w:val="center"/>
          </w:tcPr>
          <w:p w14:paraId="4117040D">
            <w:pPr>
              <w:spacing w:line="360" w:lineRule="auto"/>
              <w:rPr>
                <w:rFonts w:ascii="宋体" w:hAnsi="宋体"/>
                <w:color w:val="auto"/>
                <w:sz w:val="18"/>
                <w:szCs w:val="18"/>
                <w:highlight w:val="none"/>
              </w:rPr>
            </w:pPr>
            <w:r>
              <w:rPr>
                <w:rFonts w:ascii="宋体" w:hAnsi="宋体"/>
                <w:color w:val="auto"/>
                <w:sz w:val="18"/>
                <w:szCs w:val="18"/>
                <w:highlight w:val="none"/>
              </w:rPr>
              <w:t>需查询的不动产及查询内容</w:t>
            </w:r>
          </w:p>
        </w:tc>
        <w:tc>
          <w:tcPr>
            <w:tcW w:w="7438" w:type="dxa"/>
            <w:gridSpan w:val="3"/>
          </w:tcPr>
          <w:p w14:paraId="12AB69D5">
            <w:pPr>
              <w:spacing w:line="288" w:lineRule="auto"/>
              <w:jc w:val="left"/>
              <w:rPr>
                <w:rFonts w:ascii="宋体" w:hAnsi="宋体"/>
                <w:color w:val="auto"/>
                <w:sz w:val="18"/>
                <w:szCs w:val="18"/>
                <w:highlight w:val="none"/>
              </w:rPr>
            </w:pPr>
            <w:r>
              <w:rPr>
                <w:rFonts w:ascii="宋体" w:hAnsi="宋体"/>
                <w:color w:val="auto"/>
                <w:sz w:val="18"/>
                <w:szCs w:val="18"/>
                <w:highlight w:val="none"/>
              </w:rPr>
              <w:t xml:space="preserve">不动产坐落：                                                         </w:t>
            </w:r>
          </w:p>
          <w:p w14:paraId="2A812EC9">
            <w:pPr>
              <w:spacing w:line="288" w:lineRule="auto"/>
              <w:jc w:val="left"/>
              <w:rPr>
                <w:rFonts w:ascii="宋体" w:hAnsi="宋体"/>
                <w:color w:val="auto"/>
                <w:sz w:val="18"/>
                <w:szCs w:val="18"/>
                <w:highlight w:val="none"/>
              </w:rPr>
            </w:pPr>
            <w:r>
              <w:rPr>
                <w:rFonts w:ascii="宋体" w:hAnsi="宋体"/>
                <w:color w:val="auto"/>
                <w:sz w:val="18"/>
                <w:szCs w:val="18"/>
                <w:highlight w:val="none"/>
              </w:rPr>
              <w:t>不动产权证书</w:t>
            </w:r>
            <w:r>
              <w:rPr>
                <w:rFonts w:hint="eastAsia" w:ascii="宋体" w:hAnsi="宋体"/>
                <w:color w:val="auto"/>
                <w:sz w:val="18"/>
                <w:szCs w:val="18"/>
                <w:highlight w:val="none"/>
              </w:rPr>
              <w:t>或者不动产</w:t>
            </w:r>
            <w:r>
              <w:rPr>
                <w:rFonts w:ascii="宋体" w:hAnsi="宋体"/>
                <w:color w:val="auto"/>
                <w:sz w:val="18"/>
                <w:szCs w:val="18"/>
                <w:highlight w:val="none"/>
              </w:rPr>
              <w:t xml:space="preserve">登记证明号：                                             </w:t>
            </w:r>
          </w:p>
          <w:p w14:paraId="6FC6E8AD">
            <w:pPr>
              <w:spacing w:line="288" w:lineRule="auto"/>
              <w:jc w:val="left"/>
              <w:rPr>
                <w:rFonts w:ascii="宋体" w:hAnsi="宋体"/>
                <w:color w:val="auto"/>
                <w:sz w:val="18"/>
                <w:szCs w:val="18"/>
                <w:highlight w:val="none"/>
              </w:rPr>
            </w:pPr>
            <w:r>
              <w:rPr>
                <w:rFonts w:ascii="宋体" w:hAnsi="宋体"/>
                <w:color w:val="auto"/>
                <w:sz w:val="18"/>
                <w:szCs w:val="18"/>
                <w:highlight w:val="none"/>
              </w:rPr>
              <w:t>□不动产自然状况  □不动产权利人□不动产权利</w:t>
            </w:r>
            <w:r>
              <w:rPr>
                <w:rFonts w:hint="eastAsia" w:ascii="宋体" w:hAnsi="宋体"/>
                <w:color w:val="auto"/>
                <w:sz w:val="18"/>
                <w:szCs w:val="18"/>
                <w:highlight w:val="none"/>
              </w:rPr>
              <w:t>内容</w:t>
            </w:r>
          </w:p>
          <w:p w14:paraId="03C2F606">
            <w:pPr>
              <w:spacing w:line="288" w:lineRule="auto"/>
              <w:jc w:val="left"/>
              <w:rPr>
                <w:rFonts w:ascii="宋体" w:hAnsi="宋体"/>
                <w:color w:val="auto"/>
                <w:sz w:val="18"/>
                <w:szCs w:val="18"/>
                <w:highlight w:val="none"/>
              </w:rPr>
            </w:pPr>
            <w:r>
              <w:rPr>
                <w:rFonts w:ascii="宋体" w:hAnsi="宋体"/>
                <w:color w:val="auto"/>
                <w:sz w:val="18"/>
                <w:szCs w:val="18"/>
                <w:highlight w:val="none"/>
              </w:rPr>
              <w:t>□不动产查封登记  □不动产抵押登记  □不动产预告登记  □不动产异议登记</w:t>
            </w:r>
          </w:p>
          <w:p w14:paraId="79B118EA">
            <w:pPr>
              <w:spacing w:line="288" w:lineRule="auto"/>
              <w:jc w:val="left"/>
              <w:rPr>
                <w:rFonts w:ascii="宋体" w:hAnsi="宋体"/>
                <w:color w:val="auto"/>
                <w:sz w:val="18"/>
                <w:szCs w:val="18"/>
                <w:highlight w:val="none"/>
              </w:rPr>
            </w:pPr>
            <w:r>
              <w:rPr>
                <w:rFonts w:ascii="宋体" w:hAnsi="宋体"/>
                <w:color w:val="auto"/>
                <w:sz w:val="18"/>
                <w:szCs w:val="18"/>
                <w:highlight w:val="none"/>
              </w:rPr>
              <w:t>□</w:t>
            </w:r>
            <w:r>
              <w:rPr>
                <w:rFonts w:hint="eastAsia" w:ascii="宋体" w:hAnsi="宋体"/>
                <w:color w:val="auto"/>
                <w:sz w:val="18"/>
                <w:szCs w:val="18"/>
                <w:highlight w:val="none"/>
              </w:rPr>
              <w:t xml:space="preserve">居住权 </w:t>
            </w:r>
            <w:r>
              <w:rPr>
                <w:rFonts w:ascii="宋体" w:hAnsi="宋体"/>
                <w:color w:val="auto"/>
                <w:sz w:val="18"/>
                <w:szCs w:val="18"/>
                <w:highlight w:val="none"/>
              </w:rPr>
              <w:t xml:space="preserve">  □</w:t>
            </w:r>
            <w:r>
              <w:rPr>
                <w:rFonts w:hint="eastAsia" w:ascii="宋体" w:hAnsi="宋体"/>
                <w:color w:val="auto"/>
                <w:sz w:val="18"/>
                <w:szCs w:val="18"/>
                <w:highlight w:val="none"/>
              </w:rPr>
              <w:t>地役权</w:t>
            </w:r>
            <w:r>
              <w:rPr>
                <w:rFonts w:ascii="宋体" w:hAnsi="宋体"/>
                <w:color w:val="auto"/>
                <w:sz w:val="18"/>
                <w:szCs w:val="18"/>
                <w:highlight w:val="none"/>
              </w:rPr>
              <w:t xml:space="preserve">   □其他 </w:t>
            </w:r>
          </w:p>
        </w:tc>
      </w:tr>
      <w:tr w14:paraId="33881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17" w:type="dxa"/>
            <w:gridSpan w:val="2"/>
            <w:vAlign w:val="center"/>
          </w:tcPr>
          <w:p w14:paraId="3A5C5346">
            <w:pPr>
              <w:rPr>
                <w:rFonts w:ascii="宋体" w:hAnsi="宋体"/>
                <w:color w:val="auto"/>
                <w:sz w:val="18"/>
                <w:szCs w:val="18"/>
                <w:highlight w:val="none"/>
              </w:rPr>
            </w:pPr>
            <w:r>
              <w:rPr>
                <w:rFonts w:ascii="宋体" w:hAnsi="宋体"/>
                <w:color w:val="auto"/>
                <w:sz w:val="18"/>
                <w:szCs w:val="18"/>
                <w:highlight w:val="none"/>
              </w:rPr>
              <w:t>查询结果要求</w:t>
            </w:r>
          </w:p>
        </w:tc>
        <w:tc>
          <w:tcPr>
            <w:tcW w:w="7438" w:type="dxa"/>
            <w:gridSpan w:val="3"/>
            <w:vAlign w:val="center"/>
          </w:tcPr>
          <w:p w14:paraId="309B6E52">
            <w:pPr>
              <w:spacing w:line="288" w:lineRule="auto"/>
              <w:jc w:val="left"/>
              <w:rPr>
                <w:rFonts w:ascii="宋体" w:hAnsi="宋体"/>
                <w:color w:val="auto"/>
                <w:sz w:val="18"/>
                <w:szCs w:val="18"/>
                <w:highlight w:val="none"/>
              </w:rPr>
            </w:pPr>
            <w:r>
              <w:rPr>
                <w:rFonts w:ascii="宋体" w:hAnsi="宋体"/>
                <w:color w:val="auto"/>
                <w:sz w:val="18"/>
                <w:szCs w:val="18"/>
                <w:highlight w:val="none"/>
              </w:rPr>
              <w:t>□查阅     □抄录     □复制     □出具查询结果证明</w:t>
            </w:r>
          </w:p>
        </w:tc>
      </w:tr>
      <w:tr w14:paraId="75096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9255" w:type="dxa"/>
            <w:gridSpan w:val="5"/>
            <w:vAlign w:val="center"/>
          </w:tcPr>
          <w:p w14:paraId="1A364B06">
            <w:pPr>
              <w:spacing w:line="360" w:lineRule="auto"/>
              <w:ind w:firstLine="540" w:firstLineChars="300"/>
              <w:jc w:val="left"/>
              <w:rPr>
                <w:rFonts w:ascii="宋体" w:hAnsi="宋体"/>
                <w:color w:val="auto"/>
                <w:sz w:val="18"/>
                <w:szCs w:val="18"/>
                <w:highlight w:val="none"/>
              </w:rPr>
            </w:pPr>
          </w:p>
          <w:p w14:paraId="62C10217">
            <w:pPr>
              <w:spacing w:line="360" w:lineRule="auto"/>
              <w:ind w:firstLine="540" w:firstLineChars="300"/>
              <w:jc w:val="left"/>
              <w:rPr>
                <w:rFonts w:ascii="宋体" w:hAnsi="宋体"/>
                <w:color w:val="auto"/>
                <w:sz w:val="18"/>
                <w:szCs w:val="18"/>
                <w:highlight w:val="none"/>
              </w:rPr>
            </w:pPr>
          </w:p>
          <w:p w14:paraId="5C4F9ACD">
            <w:pPr>
              <w:spacing w:line="360" w:lineRule="auto"/>
              <w:ind w:firstLine="540" w:firstLineChars="300"/>
              <w:jc w:val="left"/>
              <w:rPr>
                <w:rFonts w:ascii="宋体" w:hAnsi="宋体"/>
                <w:color w:val="auto"/>
                <w:sz w:val="18"/>
                <w:szCs w:val="18"/>
                <w:highlight w:val="none"/>
              </w:rPr>
            </w:pPr>
            <w:r>
              <w:rPr>
                <w:rFonts w:ascii="宋体" w:hAnsi="宋体"/>
                <w:color w:val="auto"/>
                <w:sz w:val="18"/>
                <w:szCs w:val="18"/>
                <w:highlight w:val="none"/>
              </w:rPr>
              <w:t>承诺：本表填写内容以及提交的申请材料真实、合法、有效，并严格按照有关要求查阅、利用不动产登记资料，严格按照查询目的使用查询结果。如有虚假</w:t>
            </w:r>
            <w:r>
              <w:rPr>
                <w:rFonts w:hint="eastAsia" w:ascii="宋体" w:hAnsi="宋体"/>
                <w:color w:val="auto"/>
                <w:sz w:val="18"/>
                <w:szCs w:val="18"/>
                <w:highlight w:val="none"/>
              </w:rPr>
              <w:t>或者违反</w:t>
            </w:r>
            <w:r>
              <w:rPr>
                <w:rFonts w:ascii="宋体" w:hAnsi="宋体"/>
                <w:color w:val="auto"/>
                <w:sz w:val="18"/>
                <w:szCs w:val="18"/>
                <w:highlight w:val="none"/>
              </w:rPr>
              <w:t>，由本人（单位）承担相关法律责任。</w:t>
            </w:r>
          </w:p>
          <w:p w14:paraId="0A4C22C8">
            <w:pPr>
              <w:spacing w:line="360" w:lineRule="auto"/>
              <w:ind w:firstLine="5400" w:firstLineChars="3000"/>
              <w:jc w:val="left"/>
              <w:rPr>
                <w:rFonts w:ascii="宋体" w:hAnsi="宋体"/>
                <w:color w:val="auto"/>
                <w:sz w:val="18"/>
                <w:szCs w:val="18"/>
                <w:highlight w:val="none"/>
              </w:rPr>
            </w:pPr>
          </w:p>
          <w:p w14:paraId="360D95A2">
            <w:pPr>
              <w:spacing w:line="360" w:lineRule="auto"/>
              <w:ind w:firstLine="5400" w:firstLineChars="3000"/>
              <w:jc w:val="left"/>
              <w:rPr>
                <w:rFonts w:ascii="宋体" w:hAnsi="宋体"/>
                <w:color w:val="auto"/>
                <w:sz w:val="18"/>
                <w:szCs w:val="18"/>
                <w:highlight w:val="none"/>
              </w:rPr>
            </w:pPr>
            <w:r>
              <w:rPr>
                <w:rFonts w:ascii="宋体" w:hAnsi="宋体"/>
                <w:color w:val="auto"/>
                <w:sz w:val="18"/>
                <w:szCs w:val="18"/>
                <w:highlight w:val="none"/>
              </w:rPr>
              <w:t>查询申请人</w:t>
            </w:r>
            <w:r>
              <w:rPr>
                <w:rFonts w:hint="eastAsia" w:ascii="宋体" w:hAnsi="宋体"/>
                <w:color w:val="auto"/>
                <w:sz w:val="18"/>
                <w:szCs w:val="18"/>
                <w:highlight w:val="none"/>
              </w:rPr>
              <w:t>签名（签章）</w:t>
            </w:r>
            <w:r>
              <w:rPr>
                <w:rFonts w:ascii="宋体" w:hAnsi="宋体"/>
                <w:color w:val="auto"/>
                <w:sz w:val="18"/>
                <w:szCs w:val="18"/>
                <w:highlight w:val="none"/>
              </w:rPr>
              <w:t xml:space="preserve">： </w:t>
            </w:r>
          </w:p>
          <w:p w14:paraId="1E065ED8">
            <w:pPr>
              <w:spacing w:before="120" w:beforeLines="50" w:line="360" w:lineRule="auto"/>
              <w:ind w:firstLine="540" w:firstLineChars="300"/>
              <w:jc w:val="center"/>
              <w:rPr>
                <w:rFonts w:ascii="宋体" w:hAnsi="宋体"/>
                <w:color w:val="auto"/>
                <w:sz w:val="18"/>
                <w:szCs w:val="18"/>
                <w:highlight w:val="none"/>
              </w:rPr>
            </w:pPr>
            <w:r>
              <w:rPr>
                <w:rFonts w:hint="eastAsia" w:ascii="宋体" w:hAnsi="宋体"/>
                <w:color w:val="auto"/>
                <w:sz w:val="18"/>
                <w:szCs w:val="18"/>
                <w:highlight w:val="none"/>
              </w:rPr>
              <w:t xml:space="preserve">                                                           </w:t>
            </w:r>
            <w:r>
              <w:rPr>
                <w:rFonts w:ascii="宋体" w:hAnsi="宋体"/>
                <w:color w:val="auto"/>
                <w:sz w:val="18"/>
                <w:szCs w:val="18"/>
                <w:highlight w:val="none"/>
              </w:rPr>
              <w:t>年</w:t>
            </w:r>
            <w:r>
              <w:rPr>
                <w:rFonts w:hint="eastAsia" w:ascii="宋体" w:hAnsi="宋体"/>
                <w:color w:val="auto"/>
                <w:sz w:val="18"/>
                <w:szCs w:val="18"/>
                <w:highlight w:val="none"/>
              </w:rPr>
              <w:t xml:space="preserve">   </w:t>
            </w:r>
            <w:r>
              <w:rPr>
                <w:rFonts w:ascii="宋体" w:hAnsi="宋体"/>
                <w:color w:val="auto"/>
                <w:sz w:val="18"/>
                <w:szCs w:val="18"/>
                <w:highlight w:val="none"/>
              </w:rPr>
              <w:t>月</w:t>
            </w:r>
            <w:r>
              <w:rPr>
                <w:rFonts w:hint="eastAsia" w:ascii="宋体" w:hAnsi="宋体"/>
                <w:color w:val="auto"/>
                <w:sz w:val="18"/>
                <w:szCs w:val="18"/>
                <w:highlight w:val="none"/>
              </w:rPr>
              <w:t xml:space="preserve">   </w:t>
            </w:r>
            <w:r>
              <w:rPr>
                <w:rFonts w:ascii="宋体" w:hAnsi="宋体"/>
                <w:color w:val="auto"/>
                <w:sz w:val="18"/>
                <w:szCs w:val="18"/>
                <w:highlight w:val="none"/>
              </w:rPr>
              <w:t>日</w:t>
            </w:r>
          </w:p>
        </w:tc>
      </w:tr>
    </w:tbl>
    <w:p w14:paraId="1707C15D">
      <w:pPr>
        <w:jc w:val="center"/>
        <w:rPr>
          <w:color w:val="auto"/>
          <w:highlight w:val="none"/>
        </w:rPr>
      </w:pPr>
    </w:p>
    <w:p w14:paraId="51B00F3A">
      <w:pPr>
        <w:pStyle w:val="131"/>
        <w:numPr>
          <w:ilvl w:val="2"/>
          <w:numId w:val="7"/>
        </w:numPr>
        <w:spacing w:before="120" w:after="120"/>
        <w:rPr>
          <w:color w:val="auto"/>
          <w:highlight w:val="none"/>
        </w:rPr>
      </w:pPr>
      <w:r>
        <w:rPr>
          <w:color w:val="auto"/>
          <w:highlight w:val="none"/>
        </w:rPr>
        <w:br w:type="page"/>
      </w:r>
      <w:bookmarkStart w:id="1105" w:name="_Toc114772057"/>
      <w:bookmarkStart w:id="1106" w:name="_Toc16387"/>
      <w:bookmarkStart w:id="1107" w:name="_Toc80875639"/>
      <w:bookmarkStart w:id="1108" w:name="_Toc136362637"/>
      <w:bookmarkStart w:id="1109" w:name="_Toc116159775"/>
      <w:bookmarkStart w:id="1110" w:name="_Toc134619569"/>
      <w:bookmarkStart w:id="1111" w:name="_Toc118819805"/>
      <w:bookmarkStart w:id="1112" w:name="_Toc113526257"/>
      <w:bookmarkStart w:id="1113" w:name="_Toc125817826"/>
      <w:bookmarkStart w:id="1114" w:name="_Toc100130845"/>
      <w:bookmarkStart w:id="1115" w:name="_Toc132007989"/>
      <w:bookmarkStart w:id="1116" w:name="_Toc451780771"/>
      <w:bookmarkStart w:id="1117" w:name="_Toc80887116"/>
      <w:bookmarkStart w:id="1118" w:name="_Toc83210082"/>
      <w:bookmarkStart w:id="1119" w:name="_Toc113540670"/>
      <w:bookmarkStart w:id="1120" w:name="_Toc497829203"/>
      <w:bookmarkStart w:id="1121" w:name="_Toc17481"/>
      <w:bookmarkStart w:id="1122" w:name="_Toc82184457"/>
      <w:bookmarkStart w:id="1123" w:name="_Toc117024110"/>
      <w:bookmarkStart w:id="1124" w:name="_Toc100131010"/>
      <w:bookmarkStart w:id="1125" w:name="_Toc497750797"/>
      <w:bookmarkStart w:id="1126" w:name="_Toc99613698"/>
      <w:bookmarkStart w:id="1127" w:name="_Toc117580248"/>
      <w:bookmarkStart w:id="1128" w:name="_Toc287"/>
      <w:bookmarkStart w:id="1129" w:name="_Toc129358388"/>
      <w:bookmarkStart w:id="1130" w:name="_Toc134623852"/>
      <w:bookmarkStart w:id="1131" w:name="_Toc113540042"/>
      <w:bookmarkStart w:id="1132" w:name="_Toc80960878"/>
      <w:bookmarkStart w:id="1133" w:name="_Toc96953823"/>
      <w:bookmarkStart w:id="1134" w:name="_Toc134176206"/>
      <w:bookmarkStart w:id="1135" w:name="_Toc26117"/>
      <w:bookmarkStart w:id="1136" w:name="_Toc97107583"/>
      <w:bookmarkStart w:id="1137" w:name="_Toc497814131"/>
      <w:bookmarkStart w:id="1138" w:name="_Toc99372534"/>
      <w:bookmarkStart w:id="1139" w:name="_Toc114678362"/>
      <w:bookmarkStart w:id="1140" w:name="_Toc80986258"/>
      <w:bookmarkStart w:id="1141" w:name="_Toc134471432"/>
      <w:bookmarkStart w:id="1142" w:name="_Toc118451870"/>
      <w:bookmarkStart w:id="1143" w:name="_Toc82183155"/>
      <w:bookmarkStart w:id="1144" w:name="_Toc15268"/>
      <w:bookmarkStart w:id="1145" w:name="_Toc82182969"/>
      <w:bookmarkStart w:id="1146" w:name="_Toc96932312"/>
      <w:bookmarkStart w:id="1147" w:name="_Toc99610029"/>
      <w:bookmarkStart w:id="1148" w:name="_Toc20777"/>
      <w:bookmarkStart w:id="1149" w:name="_Toc96931827"/>
      <w:bookmarkStart w:id="1150" w:name="_Toc22545"/>
      <w:r>
        <w:rPr>
          <w:color w:val="auto"/>
          <w:highlight w:val="none"/>
        </w:rPr>
        <w:t>不动产登记资料查询</w:t>
      </w:r>
      <w:r>
        <w:rPr>
          <w:rFonts w:hint="eastAsia"/>
          <w:color w:val="auto"/>
          <w:highlight w:val="none"/>
        </w:rPr>
        <w:t>结果</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7AB5FAFE">
      <w:pPr>
        <w:pStyle w:val="207"/>
        <w:spacing w:before="120" w:after="120"/>
        <w:ind w:firstLine="420"/>
        <w:rPr>
          <w:color w:val="auto"/>
          <w:highlight w:val="none"/>
        </w:rPr>
      </w:pPr>
    </w:p>
    <w:p w14:paraId="7237D8F4">
      <w:pPr>
        <w:jc w:val="center"/>
        <w:rPr>
          <w:rFonts w:ascii="黑体" w:hAnsi="黑体" w:eastAsia="黑体"/>
          <w:color w:val="auto"/>
          <w:sz w:val="24"/>
          <w:highlight w:val="none"/>
        </w:rPr>
      </w:pPr>
      <w:r>
        <w:rPr>
          <w:rFonts w:ascii="黑体" w:hAnsi="黑体" w:eastAsia="黑体"/>
          <w:color w:val="auto"/>
          <w:sz w:val="24"/>
          <w:highlight w:val="none"/>
        </w:rPr>
        <w:t>不动产登记资料查询结果</w:t>
      </w:r>
    </w:p>
    <w:p w14:paraId="4D653CCB">
      <w:pPr>
        <w:snapToGrid w:val="0"/>
        <w:spacing w:line="360" w:lineRule="auto"/>
        <w:ind w:right="495" w:firstLine="6073" w:firstLineChars="2892"/>
        <w:rPr>
          <w:color w:val="auto"/>
          <w:highlight w:val="none"/>
        </w:rPr>
      </w:pPr>
    </w:p>
    <w:p w14:paraId="6CBCF95C">
      <w:pPr>
        <w:snapToGrid w:val="0"/>
        <w:spacing w:line="360" w:lineRule="auto"/>
        <w:ind w:right="495" w:firstLine="6493" w:firstLineChars="3092"/>
        <w:rPr>
          <w:rFonts w:ascii="宋体" w:hAnsi="宋体"/>
          <w:color w:val="auto"/>
          <w:highlight w:val="none"/>
        </w:rPr>
      </w:pPr>
      <w:r>
        <w:rPr>
          <w:rFonts w:ascii="宋体" w:hAnsi="宋体"/>
          <w:color w:val="auto"/>
          <w:highlight w:val="none"/>
        </w:rPr>
        <w:t>编号：</w:t>
      </w:r>
    </w:p>
    <w:p w14:paraId="11711913">
      <w:pPr>
        <w:spacing w:line="480" w:lineRule="auto"/>
        <w:rPr>
          <w:rFonts w:ascii="宋体" w:hAnsi="宋体"/>
          <w:color w:val="auto"/>
          <w:highlight w:val="none"/>
          <w:u w:val="single"/>
        </w:rPr>
      </w:pPr>
      <w:r>
        <w:rPr>
          <w:rFonts w:hint="eastAsia" w:ascii="宋体" w:hAnsi="宋体"/>
          <w:color w:val="auto"/>
          <w:highlight w:val="none"/>
          <w:u w:val="single"/>
        </w:rPr>
        <w:t xml:space="preserve">                         ：</w:t>
      </w:r>
    </w:p>
    <w:p w14:paraId="1FBE0E4D">
      <w:pPr>
        <w:pStyle w:val="207"/>
        <w:spacing w:before="120" w:after="120"/>
        <w:ind w:firstLine="420"/>
        <w:rPr>
          <w:color w:val="auto"/>
          <w:highlight w:val="none"/>
        </w:rPr>
      </w:pPr>
      <w:r>
        <w:rPr>
          <w:color w:val="auto"/>
          <w:highlight w:val="none"/>
        </w:rPr>
        <w:t>____________年________月_______日，你（单位）提出不动产登记资料查询申请</w:t>
      </w:r>
      <w:r>
        <w:rPr>
          <w:rFonts w:hint="eastAsia"/>
          <w:color w:val="auto"/>
          <w:highlight w:val="none"/>
        </w:rPr>
        <w:t>。</w:t>
      </w:r>
      <w:r>
        <w:rPr>
          <w:color w:val="auto"/>
          <w:highlight w:val="none"/>
        </w:rPr>
        <w:t xml:space="preserve"> 经查询，结果如下：</w:t>
      </w:r>
    </w:p>
    <w:p w14:paraId="0F5676F6">
      <w:pPr>
        <w:snapToGrid w:val="0"/>
        <w:spacing w:line="480" w:lineRule="auto"/>
        <w:rPr>
          <w:rFonts w:ascii="宋体" w:hAnsi="宋体"/>
          <w:color w:val="auto"/>
          <w:w w:val="90"/>
          <w:sz w:val="22"/>
          <w:highlight w:val="none"/>
        </w:rPr>
      </w:pPr>
    </w:p>
    <w:p w14:paraId="65A1AE52">
      <w:pPr>
        <w:snapToGrid w:val="0"/>
        <w:spacing w:line="380" w:lineRule="exact"/>
        <w:jc w:val="center"/>
        <w:rPr>
          <w:rFonts w:ascii="宋体" w:hAnsi="宋体"/>
          <w:color w:val="auto"/>
          <w:highlight w:val="none"/>
        </w:rPr>
      </w:pPr>
    </w:p>
    <w:p w14:paraId="29B42BEB">
      <w:pPr>
        <w:snapToGrid w:val="0"/>
        <w:spacing w:line="380" w:lineRule="exact"/>
        <w:jc w:val="center"/>
        <w:rPr>
          <w:rFonts w:ascii="宋体" w:hAnsi="宋体"/>
          <w:color w:val="auto"/>
          <w:highlight w:val="none"/>
        </w:rPr>
      </w:pPr>
    </w:p>
    <w:p w14:paraId="67BE0FE2">
      <w:pPr>
        <w:snapToGrid w:val="0"/>
        <w:spacing w:line="480" w:lineRule="auto"/>
        <w:jc w:val="center"/>
        <w:rPr>
          <w:rFonts w:ascii="宋体" w:hAnsi="宋体"/>
          <w:color w:val="auto"/>
          <w:highlight w:val="none"/>
        </w:rPr>
      </w:pPr>
      <w:r>
        <w:rPr>
          <w:rFonts w:hint="eastAsia" w:ascii="宋体" w:hAnsi="宋体"/>
          <w:color w:val="auto"/>
          <w:highlight w:val="none"/>
        </w:rPr>
        <w:t xml:space="preserve">                                      登记机构：</w:t>
      </w:r>
      <w:r>
        <w:rPr>
          <w:rFonts w:ascii="宋体" w:hAnsi="宋体"/>
          <w:color w:val="auto"/>
          <w:highlight w:val="none"/>
        </w:rPr>
        <w:t>（印  章）</w:t>
      </w:r>
    </w:p>
    <w:p w14:paraId="5A07E94A">
      <w:pPr>
        <w:snapToGrid w:val="0"/>
        <w:spacing w:line="480" w:lineRule="auto"/>
        <w:ind w:firstLine="6090" w:firstLineChars="2900"/>
        <w:rPr>
          <w:rFonts w:ascii="宋体" w:hAnsi="宋体"/>
          <w:color w:val="auto"/>
          <w:highlight w:val="none"/>
        </w:rPr>
      </w:pPr>
      <w:r>
        <w:rPr>
          <w:rFonts w:ascii="宋体" w:hAnsi="宋体"/>
          <w:color w:val="auto"/>
          <w:highlight w:val="none"/>
        </w:rPr>
        <w:t>年   月   日</w:t>
      </w:r>
    </w:p>
    <w:p w14:paraId="2E6BC287">
      <w:pPr>
        <w:snapToGrid w:val="0"/>
        <w:spacing w:line="360" w:lineRule="auto"/>
        <w:rPr>
          <w:rFonts w:ascii="宋体" w:hAnsi="宋体"/>
          <w:color w:val="auto"/>
          <w:highlight w:val="none"/>
        </w:rPr>
      </w:pPr>
    </w:p>
    <w:p w14:paraId="225AD89C">
      <w:pPr>
        <w:snapToGrid w:val="0"/>
        <w:spacing w:line="360" w:lineRule="auto"/>
        <w:rPr>
          <w:rFonts w:ascii="宋体" w:hAnsi="宋体"/>
          <w:color w:val="auto"/>
          <w:highlight w:val="none"/>
        </w:rPr>
      </w:pPr>
    </w:p>
    <w:p w14:paraId="4C690371">
      <w:pPr>
        <w:spacing w:line="360" w:lineRule="auto"/>
        <w:ind w:firstLine="420" w:firstLineChars="200"/>
        <w:rPr>
          <w:rFonts w:ascii="宋体" w:hAnsi="宋体"/>
          <w:color w:val="auto"/>
          <w:highlight w:val="none"/>
          <w:u w:val="single"/>
        </w:rPr>
      </w:pPr>
      <w:r>
        <w:rPr>
          <w:rFonts w:ascii="宋体" w:hAnsi="宋体"/>
          <w:color w:val="auto"/>
          <w:highlight w:val="none"/>
        </w:rPr>
        <w:t>领取人</w:t>
      </w:r>
      <w:r>
        <w:rPr>
          <w:rFonts w:hint="eastAsia" w:ascii="宋体" w:hAnsi="宋体"/>
          <w:color w:val="auto"/>
          <w:highlight w:val="none"/>
        </w:rPr>
        <w:t>签名（签章）</w:t>
      </w:r>
      <w:r>
        <w:rPr>
          <w:rFonts w:ascii="宋体" w:hAnsi="宋体"/>
          <w:color w:val="auto"/>
          <w:highlight w:val="none"/>
        </w:rPr>
        <w:t>：</w:t>
      </w:r>
      <w:r>
        <w:rPr>
          <w:rFonts w:hint="eastAsia" w:ascii="宋体" w:hAnsi="宋体"/>
          <w:color w:val="auto"/>
          <w:highlight w:val="none"/>
          <w:u w:val="single"/>
        </w:rPr>
        <w:t xml:space="preserve">                  </w:t>
      </w:r>
    </w:p>
    <w:p w14:paraId="548E1865">
      <w:pPr>
        <w:spacing w:line="360" w:lineRule="auto"/>
        <w:ind w:firstLine="420" w:firstLineChars="200"/>
        <w:rPr>
          <w:rFonts w:ascii="宋体" w:hAnsi="宋体"/>
          <w:color w:val="auto"/>
          <w:highlight w:val="none"/>
          <w:u w:val="single"/>
        </w:rPr>
      </w:pPr>
      <w:r>
        <w:rPr>
          <w:rFonts w:ascii="宋体" w:hAnsi="宋体"/>
          <w:color w:val="auto"/>
          <w:highlight w:val="none"/>
        </w:rPr>
        <w:t>领取日期：</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3A96F409">
      <w:pPr>
        <w:spacing w:line="360" w:lineRule="auto"/>
        <w:ind w:right="360"/>
        <w:jc w:val="left"/>
        <w:rPr>
          <w:rFonts w:ascii="宋体" w:hAnsi="宋体"/>
          <w:color w:val="auto"/>
          <w:highlight w:val="none"/>
        </w:rPr>
      </w:pPr>
    </w:p>
    <w:p w14:paraId="32D6488B">
      <w:pPr>
        <w:spacing w:line="360" w:lineRule="auto"/>
        <w:ind w:right="360"/>
        <w:jc w:val="left"/>
        <w:rPr>
          <w:rFonts w:ascii="宋体" w:hAnsi="宋体"/>
          <w:color w:val="auto"/>
          <w:highlight w:val="none"/>
        </w:rPr>
      </w:pPr>
    </w:p>
    <w:p w14:paraId="3973700B">
      <w:pPr>
        <w:spacing w:line="360" w:lineRule="auto"/>
        <w:ind w:right="360"/>
        <w:jc w:val="left"/>
        <w:rPr>
          <w:rFonts w:ascii="宋体" w:hAnsi="宋体"/>
          <w:color w:val="auto"/>
          <w:highlight w:val="none"/>
        </w:rPr>
      </w:pPr>
    </w:p>
    <w:p w14:paraId="76730278">
      <w:pPr>
        <w:spacing w:line="360" w:lineRule="auto"/>
        <w:ind w:right="360"/>
        <w:jc w:val="left"/>
        <w:rPr>
          <w:rFonts w:ascii="宋体" w:hAnsi="宋体"/>
          <w:color w:val="auto"/>
          <w:highlight w:val="none"/>
        </w:rPr>
      </w:pPr>
    </w:p>
    <w:p w14:paraId="700BDA0C">
      <w:pPr>
        <w:spacing w:line="360" w:lineRule="auto"/>
        <w:ind w:right="360"/>
        <w:jc w:val="left"/>
        <w:rPr>
          <w:rFonts w:ascii="宋体" w:hAnsi="宋体"/>
          <w:color w:val="auto"/>
          <w:highlight w:val="none"/>
        </w:rPr>
      </w:pPr>
    </w:p>
    <w:p w14:paraId="40F57FE2">
      <w:pPr>
        <w:spacing w:line="360" w:lineRule="auto"/>
        <w:ind w:right="360"/>
        <w:jc w:val="left"/>
        <w:rPr>
          <w:rFonts w:ascii="宋体" w:hAnsi="宋体"/>
          <w:color w:val="auto"/>
          <w:highlight w:val="none"/>
        </w:rPr>
      </w:pPr>
    </w:p>
    <w:p w14:paraId="640ADB7C">
      <w:pPr>
        <w:spacing w:line="360" w:lineRule="auto"/>
        <w:ind w:right="360"/>
        <w:jc w:val="left"/>
        <w:rPr>
          <w:rFonts w:ascii="宋体" w:hAnsi="宋体"/>
          <w:color w:val="auto"/>
          <w:highlight w:val="none"/>
        </w:rPr>
      </w:pPr>
    </w:p>
    <w:p w14:paraId="43C1F73A">
      <w:pPr>
        <w:spacing w:line="360" w:lineRule="auto"/>
        <w:ind w:right="360"/>
        <w:jc w:val="left"/>
        <w:rPr>
          <w:rFonts w:ascii="宋体" w:hAnsi="宋体"/>
          <w:color w:val="auto"/>
          <w:highlight w:val="none"/>
        </w:rPr>
      </w:pPr>
    </w:p>
    <w:p w14:paraId="686C3F68">
      <w:pPr>
        <w:spacing w:line="360" w:lineRule="auto"/>
        <w:ind w:right="360"/>
        <w:jc w:val="left"/>
        <w:rPr>
          <w:rFonts w:ascii="宋体" w:hAnsi="宋体"/>
          <w:color w:val="auto"/>
          <w:highlight w:val="none"/>
        </w:rPr>
      </w:pPr>
    </w:p>
    <w:p w14:paraId="1A123BA3">
      <w:pPr>
        <w:spacing w:line="360" w:lineRule="auto"/>
        <w:ind w:right="360"/>
        <w:jc w:val="left"/>
        <w:rPr>
          <w:rFonts w:ascii="宋体" w:hAnsi="宋体"/>
          <w:color w:val="auto"/>
          <w:highlight w:val="none"/>
        </w:rPr>
      </w:pPr>
    </w:p>
    <w:p w14:paraId="2D12F240">
      <w:pPr>
        <w:spacing w:line="360" w:lineRule="auto"/>
        <w:ind w:right="360"/>
        <w:jc w:val="left"/>
        <w:rPr>
          <w:rFonts w:ascii="宋体" w:hAnsi="宋体"/>
          <w:color w:val="auto"/>
          <w:highlight w:val="none"/>
        </w:rPr>
      </w:pPr>
    </w:p>
    <w:p w14:paraId="523E6F8E">
      <w:pPr>
        <w:spacing w:line="360" w:lineRule="auto"/>
        <w:ind w:right="360"/>
        <w:jc w:val="left"/>
        <w:rPr>
          <w:rFonts w:ascii="宋体" w:hAnsi="宋体"/>
          <w:color w:val="auto"/>
          <w:highlight w:val="none"/>
        </w:rPr>
      </w:pPr>
    </w:p>
    <w:p w14:paraId="683AC7C1">
      <w:pPr>
        <w:spacing w:line="360" w:lineRule="auto"/>
        <w:ind w:right="360"/>
        <w:jc w:val="left"/>
        <w:rPr>
          <w:rFonts w:ascii="宋体" w:hAnsi="宋体"/>
          <w:color w:val="auto"/>
          <w:highlight w:val="none"/>
        </w:rPr>
      </w:pPr>
    </w:p>
    <w:p w14:paraId="4FAE97FD">
      <w:pPr>
        <w:spacing w:line="360" w:lineRule="auto"/>
        <w:ind w:right="360"/>
        <w:jc w:val="left"/>
        <w:rPr>
          <w:rFonts w:ascii="宋体" w:hAnsi="宋体"/>
          <w:color w:val="auto"/>
          <w:highlight w:val="none"/>
        </w:rPr>
      </w:pPr>
    </w:p>
    <w:p w14:paraId="4F514A75">
      <w:pPr>
        <w:spacing w:line="360" w:lineRule="auto"/>
        <w:ind w:right="360"/>
        <w:jc w:val="left"/>
        <w:rPr>
          <w:rFonts w:ascii="宋体" w:hAnsi="宋体"/>
          <w:color w:val="auto"/>
          <w:highlight w:val="none"/>
        </w:rPr>
      </w:pPr>
    </w:p>
    <w:p w14:paraId="029A372A">
      <w:pPr>
        <w:pStyle w:val="131"/>
        <w:numPr>
          <w:ilvl w:val="2"/>
          <w:numId w:val="7"/>
        </w:numPr>
        <w:spacing w:before="120" w:after="120"/>
        <w:rPr>
          <w:color w:val="auto"/>
          <w:highlight w:val="none"/>
        </w:rPr>
      </w:pPr>
      <w:bookmarkStart w:id="1151" w:name="_Toc113526256"/>
      <w:bookmarkStart w:id="1152" w:name="_Toc114678361"/>
      <w:bookmarkStart w:id="1153" w:name="_Toc99372533"/>
      <w:bookmarkStart w:id="1154" w:name="_Toc134623853"/>
      <w:bookmarkStart w:id="1155" w:name="_Toc97107582"/>
      <w:bookmarkStart w:id="1156" w:name="_Toc117580247"/>
      <w:bookmarkStart w:id="1157" w:name="_Toc13676"/>
      <w:bookmarkStart w:id="1158" w:name="_Toc8160"/>
      <w:bookmarkStart w:id="1159" w:name="_Toc125817825"/>
      <w:bookmarkStart w:id="1160" w:name="_Toc29274"/>
      <w:bookmarkStart w:id="1161" w:name="_Toc80875638"/>
      <w:bookmarkStart w:id="1162" w:name="_Toc82183154"/>
      <w:bookmarkStart w:id="1163" w:name="_Toc451780770"/>
      <w:bookmarkStart w:id="1164" w:name="_Toc26796"/>
      <w:bookmarkStart w:id="1165" w:name="_Toc83210081"/>
      <w:bookmarkStart w:id="1166" w:name="_Toc82184456"/>
      <w:bookmarkStart w:id="1167" w:name="_Toc117024109"/>
      <w:bookmarkStart w:id="1168" w:name="_Toc134471433"/>
      <w:bookmarkStart w:id="1169" w:name="_Toc134619570"/>
      <w:bookmarkStart w:id="1170" w:name="_Toc80887115"/>
      <w:bookmarkStart w:id="1171" w:name="_Toc100131009"/>
      <w:bookmarkStart w:id="1172" w:name="_Toc96953822"/>
      <w:bookmarkStart w:id="1173" w:name="_Toc497750796"/>
      <w:bookmarkStart w:id="1174" w:name="_Toc113540669"/>
      <w:bookmarkStart w:id="1175" w:name="_Toc99610028"/>
      <w:bookmarkStart w:id="1176" w:name="_Toc132007988"/>
      <w:bookmarkStart w:id="1177" w:name="_Toc99613697"/>
      <w:bookmarkStart w:id="1178" w:name="_Toc118819804"/>
      <w:bookmarkStart w:id="1179" w:name="_Toc22443"/>
      <w:bookmarkStart w:id="1180" w:name="_Toc136362638"/>
      <w:bookmarkStart w:id="1181" w:name="_Toc80986257"/>
      <w:bookmarkStart w:id="1182" w:name="_Toc114772056"/>
      <w:bookmarkStart w:id="1183" w:name="_Toc96931826"/>
      <w:bookmarkStart w:id="1184" w:name="_Toc134176205"/>
      <w:bookmarkStart w:id="1185" w:name="_Toc497829202"/>
      <w:bookmarkStart w:id="1186" w:name="_Toc113540041"/>
      <w:bookmarkStart w:id="1187" w:name="_Toc80960877"/>
      <w:bookmarkStart w:id="1188" w:name="_Toc497814130"/>
      <w:bookmarkStart w:id="1189" w:name="_Toc82182968"/>
      <w:bookmarkStart w:id="1190" w:name="_Toc129358387"/>
      <w:bookmarkStart w:id="1191" w:name="_Toc100130844"/>
      <w:bookmarkStart w:id="1192" w:name="_Toc116159774"/>
      <w:bookmarkStart w:id="1193" w:name="_Toc118451869"/>
      <w:bookmarkStart w:id="1194" w:name="_Toc29655"/>
      <w:bookmarkStart w:id="1195" w:name="_Toc96932311"/>
      <w:bookmarkStart w:id="1196" w:name="_Toc5219"/>
      <w:r>
        <w:rPr>
          <w:color w:val="auto"/>
          <w:highlight w:val="none"/>
        </w:rPr>
        <w:t>不动产登记资料不予</w:t>
      </w:r>
      <w:r>
        <w:rPr>
          <w:rFonts w:hint="eastAsia"/>
          <w:color w:val="auto"/>
          <w:highlight w:val="none"/>
        </w:rPr>
        <w:t>查询</w:t>
      </w:r>
      <w:r>
        <w:rPr>
          <w:color w:val="auto"/>
          <w:highlight w:val="none"/>
        </w:rPr>
        <w:t>告知书</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7A32E95C">
      <w:pPr>
        <w:spacing w:line="360" w:lineRule="auto"/>
        <w:ind w:right="360"/>
        <w:jc w:val="left"/>
        <w:rPr>
          <w:color w:val="auto"/>
          <w:highlight w:val="none"/>
        </w:rPr>
      </w:pPr>
    </w:p>
    <w:p w14:paraId="53913C56">
      <w:pPr>
        <w:jc w:val="center"/>
        <w:rPr>
          <w:rFonts w:ascii="黑体" w:hAnsi="黑体" w:eastAsia="黑体"/>
          <w:color w:val="auto"/>
          <w:sz w:val="24"/>
          <w:highlight w:val="none"/>
        </w:rPr>
      </w:pPr>
      <w:r>
        <w:rPr>
          <w:rFonts w:ascii="黑体" w:hAnsi="黑体" w:eastAsia="黑体"/>
          <w:color w:val="auto"/>
          <w:sz w:val="24"/>
          <w:highlight w:val="none"/>
        </w:rPr>
        <w:t>不动产登记资料不予查询告知书</w:t>
      </w:r>
    </w:p>
    <w:p w14:paraId="16CE51AA">
      <w:pPr>
        <w:snapToGrid w:val="0"/>
        <w:jc w:val="center"/>
        <w:rPr>
          <w:rFonts w:eastAsia="仿宋_GB2312"/>
          <w:color w:val="auto"/>
          <w:w w:val="90"/>
          <w:sz w:val="22"/>
          <w:highlight w:val="none"/>
        </w:rPr>
      </w:pPr>
    </w:p>
    <w:p w14:paraId="5BBE49D4">
      <w:pPr>
        <w:snapToGrid w:val="0"/>
        <w:spacing w:line="360" w:lineRule="auto"/>
        <w:ind w:right="495" w:firstLine="6388" w:firstLineChars="3042"/>
        <w:rPr>
          <w:color w:val="auto"/>
          <w:highlight w:val="none"/>
        </w:rPr>
      </w:pPr>
      <w:r>
        <w:rPr>
          <w:color w:val="auto"/>
          <w:highlight w:val="none"/>
        </w:rPr>
        <w:t>编号：</w:t>
      </w:r>
    </w:p>
    <w:p w14:paraId="4A624A03">
      <w:pPr>
        <w:spacing w:line="360" w:lineRule="auto"/>
        <w:rPr>
          <w:color w:val="auto"/>
          <w:highlight w:val="none"/>
        </w:rPr>
      </w:pPr>
      <w:r>
        <w:rPr>
          <w:rFonts w:hint="eastAsia"/>
          <w:color w:val="auto"/>
          <w:highlight w:val="none"/>
          <w:u w:val="single"/>
        </w:rPr>
        <w:t xml:space="preserve">                          ：</w:t>
      </w:r>
    </w:p>
    <w:p w14:paraId="61F68D56">
      <w:pPr>
        <w:pStyle w:val="207"/>
        <w:spacing w:before="120" w:after="120"/>
        <w:ind w:firstLine="420"/>
        <w:rPr>
          <w:color w:val="auto"/>
          <w:highlight w:val="none"/>
        </w:rPr>
      </w:pPr>
      <w:r>
        <w:rPr>
          <w:color w:val="auto"/>
          <w:highlight w:val="none"/>
        </w:rPr>
        <w:t>___________年________月________日，收到你（单位）提交的不动产登记查询材料，申请查询</w:t>
      </w:r>
      <w:r>
        <w:rPr>
          <w:rFonts w:hint="eastAsia"/>
          <w:color w:val="auto"/>
          <w:highlight w:val="none"/>
          <w:u w:val="single"/>
        </w:rPr>
        <w:t xml:space="preserve">                                     </w:t>
      </w:r>
      <w:r>
        <w:rPr>
          <w:color w:val="auto"/>
          <w:highlight w:val="none"/>
        </w:rPr>
        <w:t>，查询目的为</w:t>
      </w:r>
      <w:r>
        <w:rPr>
          <w:rFonts w:hint="eastAsia"/>
          <w:color w:val="auto"/>
          <w:highlight w:val="none"/>
          <w:u w:val="single"/>
        </w:rPr>
        <w:t xml:space="preserve">                             </w:t>
      </w:r>
      <w:r>
        <w:rPr>
          <w:color w:val="auto"/>
          <w:highlight w:val="none"/>
        </w:rPr>
        <w:t>。提交的清单如下：</w:t>
      </w:r>
    </w:p>
    <w:p w14:paraId="3646AC21">
      <w:pPr>
        <w:pStyle w:val="207"/>
        <w:spacing w:before="120" w:after="120"/>
        <w:ind w:firstLine="420"/>
        <w:rPr>
          <w:color w:val="auto"/>
          <w:highlight w:val="none"/>
        </w:rPr>
      </w:pPr>
    </w:p>
    <w:p w14:paraId="569F21BC">
      <w:pPr>
        <w:pStyle w:val="207"/>
        <w:spacing w:before="120" w:after="120" w:line="360" w:lineRule="auto"/>
        <w:ind w:firstLine="420"/>
        <w:rPr>
          <w:color w:val="auto"/>
          <w:highlight w:val="none"/>
        </w:rPr>
      </w:pPr>
      <w:r>
        <w:rPr>
          <w:color w:val="auto"/>
          <w:highlight w:val="none"/>
        </w:rPr>
        <w:t>1</w:t>
      </w:r>
      <w:r>
        <w:rPr>
          <w:rFonts w:hint="eastAsia"/>
          <w:color w:val="auto"/>
          <w:highlight w:val="none"/>
        </w:rPr>
        <w:t>．</w:t>
      </w:r>
      <w:r>
        <w:rPr>
          <w:color w:val="auto"/>
          <w:highlight w:val="none"/>
        </w:rPr>
        <w:t>_______________________________________________________</w:t>
      </w:r>
    </w:p>
    <w:p w14:paraId="4F9EDD6F">
      <w:pPr>
        <w:pStyle w:val="207"/>
        <w:spacing w:before="120" w:after="120" w:line="360" w:lineRule="auto"/>
        <w:ind w:firstLine="420"/>
        <w:rPr>
          <w:color w:val="auto"/>
          <w:highlight w:val="none"/>
        </w:rPr>
      </w:pPr>
      <w:r>
        <w:rPr>
          <w:color w:val="auto"/>
          <w:highlight w:val="none"/>
        </w:rPr>
        <w:t>2</w:t>
      </w:r>
      <w:r>
        <w:rPr>
          <w:rFonts w:hint="eastAsia"/>
          <w:color w:val="auto"/>
          <w:highlight w:val="none"/>
        </w:rPr>
        <w:t>．</w:t>
      </w:r>
      <w:r>
        <w:rPr>
          <w:color w:val="auto"/>
          <w:highlight w:val="none"/>
        </w:rPr>
        <w:t>_______________________________________________________</w:t>
      </w:r>
    </w:p>
    <w:p w14:paraId="1795BDEF">
      <w:pPr>
        <w:pStyle w:val="207"/>
        <w:spacing w:before="120" w:after="120" w:line="360" w:lineRule="auto"/>
        <w:ind w:firstLine="420"/>
        <w:rPr>
          <w:color w:val="auto"/>
          <w:highlight w:val="none"/>
        </w:rPr>
      </w:pPr>
      <w:r>
        <w:rPr>
          <w:color w:val="auto"/>
          <w:highlight w:val="none"/>
        </w:rPr>
        <w:t>3</w:t>
      </w:r>
      <w:r>
        <w:rPr>
          <w:rFonts w:hint="eastAsia"/>
          <w:color w:val="auto"/>
          <w:highlight w:val="none"/>
        </w:rPr>
        <w:t>．</w:t>
      </w:r>
      <w:r>
        <w:rPr>
          <w:color w:val="auto"/>
          <w:highlight w:val="none"/>
        </w:rPr>
        <w:t>_______________________________________________________</w:t>
      </w:r>
    </w:p>
    <w:p w14:paraId="16969A48">
      <w:pPr>
        <w:pStyle w:val="207"/>
        <w:spacing w:before="120" w:after="120" w:line="360" w:lineRule="auto"/>
        <w:ind w:firstLine="420"/>
        <w:rPr>
          <w:color w:val="auto"/>
          <w:highlight w:val="none"/>
        </w:rPr>
      </w:pPr>
      <w:r>
        <w:rPr>
          <w:color w:val="auto"/>
          <w:highlight w:val="none"/>
        </w:rPr>
        <w:t>4</w:t>
      </w:r>
      <w:r>
        <w:rPr>
          <w:rFonts w:hint="eastAsia"/>
          <w:color w:val="auto"/>
          <w:highlight w:val="none"/>
        </w:rPr>
        <w:t>．</w:t>
      </w:r>
      <w:r>
        <w:rPr>
          <w:color w:val="auto"/>
          <w:highlight w:val="none"/>
        </w:rPr>
        <w:t>_______________________________________________________</w:t>
      </w:r>
    </w:p>
    <w:p w14:paraId="295DA11A">
      <w:pPr>
        <w:pStyle w:val="207"/>
        <w:spacing w:before="120" w:after="120" w:line="360" w:lineRule="auto"/>
        <w:ind w:firstLine="420"/>
        <w:rPr>
          <w:rFonts w:hAnsi="宋体"/>
          <w:color w:val="auto"/>
          <w:highlight w:val="none"/>
        </w:rPr>
      </w:pPr>
      <w:r>
        <w:rPr>
          <w:rFonts w:hAnsi="宋体"/>
          <w:color w:val="auto"/>
          <w:highlight w:val="none"/>
        </w:rPr>
        <w:t>5</w:t>
      </w:r>
      <w:r>
        <w:rPr>
          <w:rFonts w:hint="eastAsia" w:hAnsi="宋体"/>
          <w:color w:val="auto"/>
          <w:highlight w:val="none"/>
        </w:rPr>
        <w:t>．</w:t>
      </w:r>
      <w:r>
        <w:rPr>
          <w:rFonts w:hAnsi="宋体"/>
          <w:color w:val="auto"/>
          <w:highlight w:val="none"/>
        </w:rPr>
        <w:t>_______________________________________________________</w:t>
      </w:r>
    </w:p>
    <w:p w14:paraId="0EBE446B">
      <w:pPr>
        <w:pStyle w:val="207"/>
        <w:spacing w:before="120" w:after="120"/>
        <w:ind w:firstLine="420"/>
        <w:rPr>
          <w:color w:val="auto"/>
          <w:highlight w:val="none"/>
        </w:rPr>
      </w:pPr>
    </w:p>
    <w:p w14:paraId="61F15980">
      <w:pPr>
        <w:pStyle w:val="207"/>
        <w:spacing w:before="120" w:after="120"/>
        <w:ind w:firstLine="420"/>
        <w:rPr>
          <w:color w:val="auto"/>
          <w:highlight w:val="none"/>
        </w:rPr>
      </w:pPr>
      <w:r>
        <w:rPr>
          <w:color w:val="auto"/>
          <w:highlight w:val="none"/>
        </w:rPr>
        <w:t>经核查，上述</w:t>
      </w:r>
      <w:r>
        <w:rPr>
          <w:rFonts w:hint="eastAsia"/>
          <w:color w:val="auto"/>
          <w:highlight w:val="none"/>
        </w:rPr>
        <w:t>□</w:t>
      </w:r>
      <w:r>
        <w:rPr>
          <w:color w:val="auto"/>
          <w:highlight w:val="none"/>
        </w:rPr>
        <w:t>不动产不属于本机构管辖范围；</w:t>
      </w:r>
      <w:r>
        <w:rPr>
          <w:rFonts w:hint="eastAsia"/>
          <w:color w:val="auto"/>
          <w:highlight w:val="none"/>
        </w:rPr>
        <w:t>□</w:t>
      </w:r>
      <w:r>
        <w:rPr>
          <w:color w:val="auto"/>
          <w:highlight w:val="none"/>
        </w:rPr>
        <w:t>申请材料不符合规定；</w:t>
      </w:r>
      <w:r>
        <w:rPr>
          <w:rFonts w:hint="eastAsia"/>
          <w:color w:val="auto"/>
          <w:highlight w:val="none"/>
        </w:rPr>
        <w:t>□</w:t>
      </w:r>
      <w:r>
        <w:rPr>
          <w:color w:val="auto"/>
          <w:highlight w:val="none"/>
        </w:rPr>
        <w:t>申请查询的主体</w:t>
      </w:r>
      <w:r>
        <w:rPr>
          <w:rFonts w:hint="eastAsia"/>
          <w:color w:val="auto"/>
          <w:highlight w:val="none"/>
        </w:rPr>
        <w:t>或者</w:t>
      </w:r>
      <w:r>
        <w:rPr>
          <w:color w:val="auto"/>
          <w:highlight w:val="none"/>
        </w:rPr>
        <w:t>查询事项不符合规定；</w:t>
      </w:r>
      <w:r>
        <w:rPr>
          <w:rFonts w:hint="eastAsia"/>
          <w:color w:val="auto"/>
          <w:highlight w:val="none"/>
        </w:rPr>
        <w:t>□</w:t>
      </w:r>
      <w:r>
        <w:rPr>
          <w:color w:val="auto"/>
          <w:highlight w:val="none"/>
        </w:rPr>
        <w:t>申请查询的目的不合法；</w:t>
      </w:r>
      <w:r>
        <w:rPr>
          <w:rFonts w:hint="eastAsia"/>
          <w:color w:val="auto"/>
          <w:highlight w:val="none"/>
        </w:rPr>
        <w:t>□</w:t>
      </w:r>
      <w:r>
        <w:rPr>
          <w:color w:val="auto"/>
          <w:highlight w:val="none"/>
        </w:rPr>
        <w:t>违反法律、行政法规有关规定，决定不予</w:t>
      </w:r>
      <w:r>
        <w:rPr>
          <w:rFonts w:hint="eastAsia"/>
          <w:color w:val="auto"/>
          <w:highlight w:val="none"/>
        </w:rPr>
        <w:t>查询</w:t>
      </w:r>
      <w:r>
        <w:rPr>
          <w:color w:val="auto"/>
          <w:highlight w:val="none"/>
        </w:rPr>
        <w:t>。具体情况如下：</w:t>
      </w:r>
      <w:r>
        <w:rPr>
          <w:rFonts w:hint="eastAsia"/>
          <w:color w:val="auto"/>
          <w:highlight w:val="none"/>
          <w:u w:val="single"/>
        </w:rPr>
        <w:t xml:space="preserve">                                                                                </w:t>
      </w:r>
      <w:r>
        <w:rPr>
          <w:rFonts w:hint="eastAsia"/>
          <w:color w:val="auto"/>
          <w:highlight w:val="none"/>
        </w:rPr>
        <w:t xml:space="preserve"> </w:t>
      </w:r>
    </w:p>
    <w:p w14:paraId="0438BF8A">
      <w:pPr>
        <w:snapToGrid w:val="0"/>
        <w:spacing w:line="360" w:lineRule="auto"/>
        <w:rPr>
          <w:rFonts w:ascii="宋体" w:hAnsi="宋体"/>
          <w:color w:val="auto"/>
          <w:highlight w:val="none"/>
          <w:u w:val="single"/>
        </w:rPr>
      </w:pPr>
      <w:r>
        <w:rPr>
          <w:rFonts w:hint="eastAsia" w:ascii="宋体" w:hAnsi="宋体"/>
          <w:color w:val="auto"/>
          <w:highlight w:val="none"/>
          <w:u w:val="single"/>
        </w:rPr>
        <w:t xml:space="preserve">                                                                                         </w:t>
      </w:r>
    </w:p>
    <w:p w14:paraId="3EF22C39">
      <w:pPr>
        <w:snapToGrid w:val="0"/>
        <w:spacing w:line="360" w:lineRule="auto"/>
        <w:rPr>
          <w:rFonts w:ascii="宋体" w:hAnsi="宋体"/>
          <w:color w:val="auto"/>
          <w:highlight w:val="none"/>
          <w:u w:val="single"/>
        </w:rPr>
      </w:pPr>
      <w:r>
        <w:rPr>
          <w:rFonts w:hint="eastAsia" w:ascii="宋体" w:hAnsi="宋体"/>
          <w:color w:val="auto"/>
          <w:highlight w:val="none"/>
          <w:u w:val="single"/>
        </w:rPr>
        <w:t xml:space="preserve">                                                                                         </w:t>
      </w:r>
    </w:p>
    <w:p w14:paraId="4FD7AEE6">
      <w:pPr>
        <w:pStyle w:val="207"/>
        <w:spacing w:before="120" w:after="120"/>
        <w:ind w:firstLine="420"/>
        <w:rPr>
          <w:color w:val="auto"/>
          <w:highlight w:val="none"/>
        </w:rPr>
      </w:pPr>
      <w:r>
        <w:rPr>
          <w:color w:val="auto"/>
          <w:highlight w:val="none"/>
        </w:rPr>
        <w:t>若对本决定内容不服，可自接到本告知书之日起60日内向行政复议机关申请行政复议，</w:t>
      </w:r>
      <w:r>
        <w:rPr>
          <w:rFonts w:hint="eastAsia"/>
          <w:color w:val="auto"/>
          <w:highlight w:val="none"/>
        </w:rPr>
        <w:t>或者</w:t>
      </w:r>
      <w:r>
        <w:rPr>
          <w:color w:val="auto"/>
          <w:highlight w:val="none"/>
        </w:rPr>
        <w:t>在收到本告知书之日起6个月内向人民法院</w:t>
      </w:r>
      <w:r>
        <w:rPr>
          <w:rFonts w:hint="eastAsia"/>
          <w:color w:val="auto"/>
          <w:highlight w:val="none"/>
        </w:rPr>
        <w:t>提起行政诉讼</w:t>
      </w:r>
      <w:r>
        <w:rPr>
          <w:color w:val="auto"/>
          <w:highlight w:val="none"/>
        </w:rPr>
        <w:t>。</w:t>
      </w:r>
    </w:p>
    <w:p w14:paraId="1BD5AFC6">
      <w:pPr>
        <w:snapToGrid w:val="0"/>
        <w:spacing w:line="360" w:lineRule="auto"/>
        <w:rPr>
          <w:rFonts w:ascii="宋体" w:hAnsi="宋体"/>
          <w:color w:val="auto"/>
          <w:w w:val="90"/>
          <w:highlight w:val="none"/>
        </w:rPr>
      </w:pPr>
    </w:p>
    <w:p w14:paraId="24A5386C">
      <w:pPr>
        <w:snapToGrid w:val="0"/>
        <w:spacing w:line="360" w:lineRule="auto"/>
        <w:jc w:val="center"/>
        <w:rPr>
          <w:rFonts w:ascii="宋体" w:hAnsi="宋体"/>
          <w:color w:val="auto"/>
          <w:highlight w:val="none"/>
        </w:rPr>
      </w:pPr>
    </w:p>
    <w:p w14:paraId="21EA35E4">
      <w:pPr>
        <w:snapToGrid w:val="0"/>
        <w:spacing w:line="360" w:lineRule="auto"/>
        <w:jc w:val="center"/>
        <w:rPr>
          <w:rFonts w:ascii="宋体" w:hAnsi="宋体"/>
          <w:color w:val="auto"/>
          <w:highlight w:val="none"/>
        </w:rPr>
      </w:pPr>
    </w:p>
    <w:p w14:paraId="0E512F5E">
      <w:pPr>
        <w:snapToGrid w:val="0"/>
        <w:spacing w:line="360" w:lineRule="auto"/>
        <w:jc w:val="center"/>
        <w:rPr>
          <w:rFonts w:ascii="宋体" w:hAnsi="宋体"/>
          <w:color w:val="auto"/>
          <w:highlight w:val="none"/>
        </w:rPr>
      </w:pPr>
      <w:r>
        <w:rPr>
          <w:rFonts w:hint="eastAsia" w:ascii="宋体" w:hAnsi="宋体"/>
          <w:color w:val="auto"/>
          <w:highlight w:val="none"/>
        </w:rPr>
        <w:t xml:space="preserve">                                       登记机构：</w:t>
      </w:r>
      <w:r>
        <w:rPr>
          <w:rFonts w:ascii="宋体" w:hAnsi="宋体"/>
          <w:color w:val="auto"/>
          <w:highlight w:val="none"/>
        </w:rPr>
        <w:t>（印  章）</w:t>
      </w:r>
    </w:p>
    <w:p w14:paraId="3B5C6B27">
      <w:pPr>
        <w:snapToGrid w:val="0"/>
        <w:spacing w:line="360" w:lineRule="auto"/>
        <w:ind w:firstLine="5985" w:firstLineChars="2850"/>
        <w:rPr>
          <w:rFonts w:ascii="宋体" w:hAnsi="宋体"/>
          <w:color w:val="auto"/>
          <w:highlight w:val="none"/>
        </w:rPr>
      </w:pPr>
      <w:r>
        <w:rPr>
          <w:rFonts w:ascii="宋体" w:hAnsi="宋体"/>
          <w:color w:val="auto"/>
          <w:highlight w:val="none"/>
        </w:rPr>
        <w:t>年     月     日</w:t>
      </w:r>
    </w:p>
    <w:p w14:paraId="357EA841">
      <w:pPr>
        <w:jc w:val="center"/>
        <w:rPr>
          <w:rFonts w:ascii="宋体" w:hAnsi="宋体"/>
          <w:b/>
          <w:color w:val="auto"/>
          <w:highlight w:val="none"/>
        </w:rPr>
      </w:pPr>
    </w:p>
    <w:p w14:paraId="4341053F">
      <w:pPr>
        <w:spacing w:line="360" w:lineRule="auto"/>
        <w:ind w:firstLine="420" w:firstLineChars="200"/>
        <w:rPr>
          <w:rFonts w:ascii="宋体" w:hAnsi="宋体"/>
          <w:color w:val="auto"/>
          <w:highlight w:val="none"/>
          <w:u w:val="single"/>
        </w:rPr>
      </w:pPr>
      <w:r>
        <w:rPr>
          <w:rFonts w:ascii="宋体" w:hAnsi="宋体"/>
          <w:color w:val="auto"/>
          <w:highlight w:val="none"/>
        </w:rPr>
        <w:t>收件人</w:t>
      </w:r>
      <w:r>
        <w:rPr>
          <w:rFonts w:hint="eastAsia" w:ascii="宋体" w:hAnsi="宋体"/>
          <w:color w:val="auto"/>
          <w:highlight w:val="none"/>
        </w:rPr>
        <w:t>签名（签章）</w:t>
      </w:r>
      <w:r>
        <w:rPr>
          <w:rFonts w:ascii="宋体" w:hAnsi="宋体"/>
          <w:color w:val="auto"/>
          <w:highlight w:val="none"/>
        </w:rPr>
        <w:t>：</w:t>
      </w:r>
      <w:r>
        <w:rPr>
          <w:rFonts w:hint="eastAsia" w:ascii="宋体" w:hAnsi="宋体"/>
          <w:color w:val="auto"/>
          <w:highlight w:val="none"/>
          <w:u w:val="single"/>
        </w:rPr>
        <w:t xml:space="preserve">                   </w:t>
      </w:r>
    </w:p>
    <w:p w14:paraId="3BA77970">
      <w:pPr>
        <w:spacing w:line="360" w:lineRule="auto"/>
        <w:ind w:firstLine="420" w:firstLineChars="200"/>
        <w:jc w:val="left"/>
        <w:rPr>
          <w:rFonts w:ascii="宋体" w:hAnsi="宋体"/>
          <w:color w:val="auto"/>
          <w:highlight w:val="none"/>
          <w:u w:val="single"/>
        </w:rPr>
      </w:pPr>
      <w:r>
        <w:rPr>
          <w:rFonts w:ascii="宋体" w:hAnsi="宋体"/>
          <w:color w:val="auto"/>
          <w:highlight w:val="none"/>
        </w:rPr>
        <w:t>查询人</w:t>
      </w:r>
      <w:r>
        <w:rPr>
          <w:rFonts w:hint="eastAsia" w:ascii="宋体" w:hAnsi="宋体"/>
          <w:color w:val="auto"/>
          <w:highlight w:val="none"/>
        </w:rPr>
        <w:t>签名（签章）</w:t>
      </w:r>
      <w:r>
        <w:rPr>
          <w:rFonts w:ascii="宋体" w:hAnsi="宋体"/>
          <w:color w:val="auto"/>
          <w:highlight w:val="none"/>
        </w:rPr>
        <w:t>：</w:t>
      </w:r>
      <w:r>
        <w:rPr>
          <w:rFonts w:hint="eastAsia" w:ascii="宋体" w:hAnsi="宋体"/>
          <w:color w:val="auto"/>
          <w:highlight w:val="none"/>
          <w:u w:val="single"/>
        </w:rPr>
        <w:t xml:space="preserve">                   </w:t>
      </w:r>
    </w:p>
    <w:bookmarkEnd w:id="986"/>
    <w:bookmarkEnd w:id="1014"/>
    <w:bookmarkEnd w:id="1015"/>
    <w:bookmarkEnd w:id="1016"/>
    <w:p w14:paraId="735CBC16">
      <w:pPr>
        <w:rPr>
          <w:color w:val="auto"/>
          <w:highlight w:val="none"/>
        </w:rPr>
      </w:pPr>
    </w:p>
    <w:p w14:paraId="7CB9522B">
      <w:pPr>
        <w:rPr>
          <w:rFonts w:ascii="宋体" w:hAnsi="宋体"/>
          <w:color w:val="auto"/>
          <w:highlight w:val="none"/>
        </w:rPr>
      </w:pPr>
    </w:p>
    <w:sectPr>
      <w:headerReference r:id="rId11" w:type="default"/>
      <w:footerReference r:id="rId13" w:type="default"/>
      <w:headerReference r:id="rId12" w:type="even"/>
      <w:footerReference r:id="rId14" w:type="even"/>
      <w:pgSz w:w="11906" w:h="16838"/>
      <w:pgMar w:top="1440" w:right="1797" w:bottom="1440" w:left="1797" w:header="1418" w:footer="113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方正大黑简体">
    <w:altName w:val="黑体"/>
    <w:panose1 w:val="00000000000000000000"/>
    <w:charset w:val="00"/>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39ED7">
    <w:pPr>
      <w:pStyle w:val="2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44837">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13364">
    <w:pPr>
      <w:pStyle w:val="25"/>
      <w:jc w:val="center"/>
    </w:pPr>
    <w:r>
      <w:fldChar w:fldCharType="begin"/>
    </w:r>
    <w:r>
      <w:instrText xml:space="preserve">PAGE   \* MERGEFORMAT</w:instrText>
    </w:r>
    <w:r>
      <w:fldChar w:fldCharType="separate"/>
    </w:r>
    <w:r>
      <w:rPr>
        <w:lang w:val="zh-CN"/>
      </w:rPr>
      <w:t>V</w:t>
    </w:r>
    <w:r>
      <w:rPr>
        <w:lang w:val="zh-CN"/>
      </w:rPr>
      <w:fldChar w:fldCharType="end"/>
    </w:r>
  </w:p>
  <w:p w14:paraId="6EBB98CB">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3127A">
    <w:pPr>
      <w:pStyle w:val="25"/>
      <w:framePr w:wrap="around" w:vAnchor="text" w:hAnchor="margin" w:xAlign="center" w:y="1"/>
      <w:rPr>
        <w:rStyle w:val="50"/>
      </w:rPr>
    </w:pPr>
    <w:r>
      <w:fldChar w:fldCharType="begin"/>
    </w:r>
    <w:r>
      <w:rPr>
        <w:rStyle w:val="50"/>
      </w:rPr>
      <w:instrText xml:space="preserve">PAGE  </w:instrText>
    </w:r>
    <w:r>
      <w:fldChar w:fldCharType="separate"/>
    </w:r>
    <w:r>
      <w:rPr>
        <w:rStyle w:val="50"/>
      </w:rPr>
      <w:t>90</w:t>
    </w:r>
    <w:r>
      <w:fldChar w:fldCharType="end"/>
    </w:r>
  </w:p>
  <w:p w14:paraId="475C6DC8">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16237">
    <w:pPr>
      <w:pStyle w:val="25"/>
      <w:framePr w:wrap="around" w:vAnchor="text" w:hAnchor="margin" w:xAlign="center" w:y="1"/>
      <w:rPr>
        <w:rStyle w:val="50"/>
      </w:rPr>
    </w:pPr>
    <w:r>
      <w:fldChar w:fldCharType="begin"/>
    </w:r>
    <w:r>
      <w:rPr>
        <w:rStyle w:val="50"/>
      </w:rPr>
      <w:instrText xml:space="preserve">PAGE  </w:instrText>
    </w:r>
    <w:r>
      <w:fldChar w:fldCharType="separate"/>
    </w:r>
    <w:r>
      <w:rPr>
        <w:rStyle w:val="50"/>
      </w:rPr>
      <w:t>110</w:t>
    </w:r>
    <w:r>
      <w:fldChar w:fldCharType="end"/>
    </w:r>
  </w:p>
  <w:p w14:paraId="2560E130">
    <w:pPr>
      <w:pStyle w:val="25"/>
      <w:jc w:val="center"/>
    </w:pPr>
  </w:p>
  <w:p w14:paraId="5CC18B85">
    <w:pPr>
      <w:pStyle w:val="25"/>
    </w:pPr>
  </w:p>
  <w:p w14:paraId="0BE9D7E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B91DA">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5246A2">
                          <w:pPr>
                            <w:pStyle w:val="25"/>
                          </w:pPr>
                          <w:r>
                            <w:fldChar w:fldCharType="begin"/>
                          </w:r>
                          <w:r>
                            <w:instrText xml:space="preserve"> PAGE  \* MERGEFORMAT </w:instrText>
                          </w:r>
                          <w:r>
                            <w:fldChar w:fldCharType="separate"/>
                          </w:r>
                          <w:r>
                            <w:t>225</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r/rRbOAQAAqAMAAA4AAAAAAAAAAQAgAAAAHgEAAGRycy9l&#10;Mm9Eb2MueG1sUEsFBgAAAAAGAAYAWQEAAF4FAAAAAA==&#10;">
              <v:fill on="f" focussize="0,0"/>
              <v:stroke on="f"/>
              <v:imagedata o:title=""/>
              <o:lock v:ext="edit" aspectratio="f"/>
              <v:textbox inset="0mm,0mm,0mm,0mm" style="mso-fit-shape-to-text:t;">
                <w:txbxContent>
                  <w:p w14:paraId="415246A2">
                    <w:pPr>
                      <w:pStyle w:val="25"/>
                    </w:pPr>
                    <w:r>
                      <w:fldChar w:fldCharType="begin"/>
                    </w:r>
                    <w:r>
                      <w:instrText xml:space="preserve"> PAGE  \* MERGEFORMAT </w:instrText>
                    </w:r>
                    <w:r>
                      <w:fldChar w:fldCharType="separate"/>
                    </w:r>
                    <w:r>
                      <w:t>225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DB114E">
                          <w:pPr>
                            <w:pStyle w:val="25"/>
                          </w:pPr>
                        </w:p>
                        <w:p w14:paraId="4E89049A"/>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5aHQc4BAACoAwAADgAAAGRycy9lMm9Eb2MueG1srVPNjtMwEL4j8Q6W&#10;7zRpE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684c8LSi1++f7v8+HX5+ZUt&#10;kz69x4rK7jwVxuEtDLQ1cxwpmGgPbbDpS4QY5Und81VdNUQm06X1ar0uKSUpNzuEXzxc9wHjOwWW&#10;JaPmgZ4vqypOHzCOpXNJ6ubgVhuTn9C4vwKEOUZU3oHpdmIyTpysOOyHid4emjOx62kPau5o7Tkz&#10;7x3JnFZmNsJs7Gfj6IM+dDToMk+J/s0x0kh50tRhhCWGyaEHzFynZUsb8qefqx5+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uWh0HOAQAAqAMAAA4AAAAAAAAAAQAgAAAAHgEAAGRycy9l&#10;Mm9Eb2MueG1sUEsFBgAAAAAGAAYAWQEAAF4FAAAAAA==&#10;">
              <v:fill on="f" focussize="0,0"/>
              <v:stroke on="f"/>
              <v:imagedata o:title=""/>
              <o:lock v:ext="edit" aspectratio="f"/>
              <v:textbox inset="0mm,0mm,0mm,0mm" style="mso-fit-shape-to-text:t;">
                <w:txbxContent>
                  <w:p w14:paraId="3ADB114E">
                    <w:pPr>
                      <w:pStyle w:val="25"/>
                    </w:pPr>
                  </w:p>
                  <w:p w14:paraId="4E89049A"/>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62295">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82113C">
                          <w:pPr>
                            <w:pStyle w:val="25"/>
                          </w:pPr>
                          <w:r>
                            <w:fldChar w:fldCharType="begin"/>
                          </w:r>
                          <w:r>
                            <w:instrText xml:space="preserve"> PAGE  \* MERGEFORMAT </w:instrText>
                          </w:r>
                          <w:r>
                            <w:fldChar w:fldCharType="separate"/>
                          </w:r>
                          <w:r>
                            <w:t>168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APGh/OAQAAqAMAAA4AAAAAAAAAAQAgAAAAHgEAAGRycy9l&#10;Mm9Eb2MueG1sUEsFBgAAAAAGAAYAWQEAAF4FAAAAAA==&#10;">
              <v:fill on="f" focussize="0,0"/>
              <v:stroke on="f"/>
              <v:imagedata o:title=""/>
              <o:lock v:ext="edit" aspectratio="f"/>
              <v:textbox inset="0mm,0mm,0mm,0mm" style="mso-fit-shape-to-text:t;">
                <w:txbxContent>
                  <w:p w14:paraId="2182113C">
                    <w:pPr>
                      <w:pStyle w:val="25"/>
                    </w:pPr>
                    <w:r>
                      <w:fldChar w:fldCharType="begin"/>
                    </w:r>
                    <w:r>
                      <w:instrText xml:space="preserve"> PAGE  \* MERGEFORMAT </w:instrText>
                    </w:r>
                    <w:r>
                      <w:fldChar w:fldCharType="separate"/>
                    </w:r>
                    <w:r>
                      <w:t>168</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C5C325">
                          <w:pPr>
                            <w:pStyle w:val="25"/>
                          </w:pPr>
                        </w:p>
                        <w:p w14:paraId="3C9F8CC8"/>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pIgNDOAQAAqAMAAA4AAAAAAAAAAQAgAAAAHgEAAGRycy9l&#10;Mm9Eb2MueG1sUEsFBgAAAAAGAAYAWQEAAF4FAAAAAA==&#10;">
              <v:fill on="f" focussize="0,0"/>
              <v:stroke on="f"/>
              <v:imagedata o:title=""/>
              <o:lock v:ext="edit" aspectratio="f"/>
              <v:textbox inset="0mm,0mm,0mm,0mm" style="mso-fit-shape-to-text:t;">
                <w:txbxContent>
                  <w:p w14:paraId="11C5C325">
                    <w:pPr>
                      <w:pStyle w:val="25"/>
                    </w:pPr>
                  </w:p>
                  <w:p w14:paraId="3C9F8CC8"/>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4CB08">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EFA31">
    <w:pPr>
      <w:pStyle w:val="167"/>
      <w:ind w:right="3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C25D0">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1193A"/>
    <w:multiLevelType w:val="singleLevel"/>
    <w:tmpl w:val="8091193A"/>
    <w:lvl w:ilvl="0" w:tentative="0">
      <w:start w:val="1"/>
      <w:numFmt w:val="decimal"/>
      <w:lvlText w:val="%1"/>
      <w:lvlJc w:val="left"/>
      <w:pPr>
        <w:tabs>
          <w:tab w:val="left" w:pos="850"/>
        </w:tabs>
        <w:ind w:left="850" w:leftChars="0" w:hanging="425" w:firstLineChars="0"/>
      </w:pPr>
      <w:rPr>
        <w:rFonts w:hint="default"/>
      </w:rPr>
    </w:lvl>
  </w:abstractNum>
  <w:abstractNum w:abstractNumId="1">
    <w:nsid w:val="80A80650"/>
    <w:multiLevelType w:val="singleLevel"/>
    <w:tmpl w:val="80A80650"/>
    <w:lvl w:ilvl="0" w:tentative="0">
      <w:start w:val="1"/>
      <w:numFmt w:val="decimal"/>
      <w:lvlText w:val="%1"/>
      <w:lvlJc w:val="left"/>
      <w:pPr>
        <w:tabs>
          <w:tab w:val="left" w:pos="850"/>
        </w:tabs>
        <w:ind w:left="850" w:leftChars="0" w:hanging="425" w:firstLineChars="0"/>
      </w:pPr>
      <w:rPr>
        <w:rFonts w:hint="default"/>
      </w:rPr>
    </w:lvl>
  </w:abstractNum>
  <w:abstractNum w:abstractNumId="2">
    <w:nsid w:val="814D4D95"/>
    <w:multiLevelType w:val="singleLevel"/>
    <w:tmpl w:val="814D4D95"/>
    <w:lvl w:ilvl="0" w:tentative="0">
      <w:start w:val="1"/>
      <w:numFmt w:val="decimal"/>
      <w:lvlText w:val="%1"/>
      <w:lvlJc w:val="left"/>
      <w:pPr>
        <w:tabs>
          <w:tab w:val="left" w:pos="850"/>
        </w:tabs>
        <w:ind w:left="845" w:leftChars="0" w:hanging="425" w:firstLineChars="0"/>
      </w:pPr>
      <w:rPr>
        <w:rFonts w:hint="default"/>
      </w:rPr>
    </w:lvl>
  </w:abstractNum>
  <w:abstractNum w:abstractNumId="3">
    <w:nsid w:val="82F974CB"/>
    <w:multiLevelType w:val="singleLevel"/>
    <w:tmpl w:val="82F974CB"/>
    <w:lvl w:ilvl="0" w:tentative="0">
      <w:start w:val="1"/>
      <w:numFmt w:val="decimal"/>
      <w:lvlText w:val="%1"/>
      <w:lvlJc w:val="left"/>
      <w:pPr>
        <w:tabs>
          <w:tab w:val="left" w:pos="850"/>
        </w:tabs>
        <w:ind w:left="845" w:leftChars="0" w:hanging="425" w:firstLineChars="0"/>
      </w:pPr>
      <w:rPr>
        <w:rFonts w:hint="default"/>
      </w:rPr>
    </w:lvl>
  </w:abstractNum>
  <w:abstractNum w:abstractNumId="4">
    <w:nsid w:val="8338D484"/>
    <w:multiLevelType w:val="singleLevel"/>
    <w:tmpl w:val="8338D484"/>
    <w:lvl w:ilvl="0" w:tentative="0">
      <w:start w:val="1"/>
      <w:numFmt w:val="decimal"/>
      <w:lvlText w:val="%1"/>
      <w:lvlJc w:val="left"/>
      <w:pPr>
        <w:tabs>
          <w:tab w:val="left" w:pos="850"/>
        </w:tabs>
        <w:ind w:left="845" w:leftChars="0" w:hanging="425" w:firstLineChars="0"/>
      </w:pPr>
      <w:rPr>
        <w:rFonts w:hint="default"/>
      </w:rPr>
    </w:lvl>
  </w:abstractNum>
  <w:abstractNum w:abstractNumId="5">
    <w:nsid w:val="840E7742"/>
    <w:multiLevelType w:val="singleLevel"/>
    <w:tmpl w:val="840E7742"/>
    <w:lvl w:ilvl="0" w:tentative="0">
      <w:start w:val="1"/>
      <w:numFmt w:val="decimal"/>
      <w:lvlText w:val="%1"/>
      <w:lvlJc w:val="left"/>
      <w:pPr>
        <w:tabs>
          <w:tab w:val="left" w:pos="850"/>
        </w:tabs>
        <w:ind w:left="850" w:leftChars="0" w:hanging="425" w:firstLineChars="0"/>
      </w:pPr>
      <w:rPr>
        <w:rFonts w:hint="default"/>
      </w:rPr>
    </w:lvl>
  </w:abstractNum>
  <w:abstractNum w:abstractNumId="6">
    <w:nsid w:val="854DA5DD"/>
    <w:multiLevelType w:val="singleLevel"/>
    <w:tmpl w:val="854DA5DD"/>
    <w:lvl w:ilvl="0" w:tentative="0">
      <w:start w:val="1"/>
      <w:numFmt w:val="decimal"/>
      <w:lvlText w:val="%1"/>
      <w:lvlJc w:val="left"/>
      <w:pPr>
        <w:tabs>
          <w:tab w:val="left" w:pos="850"/>
        </w:tabs>
        <w:ind w:left="845" w:leftChars="0" w:hanging="425" w:firstLineChars="0"/>
      </w:pPr>
      <w:rPr>
        <w:rFonts w:hint="default"/>
      </w:rPr>
    </w:lvl>
  </w:abstractNum>
  <w:abstractNum w:abstractNumId="7">
    <w:nsid w:val="8763E2FA"/>
    <w:multiLevelType w:val="singleLevel"/>
    <w:tmpl w:val="8763E2FA"/>
    <w:lvl w:ilvl="0" w:tentative="0">
      <w:start w:val="1"/>
      <w:numFmt w:val="decimal"/>
      <w:lvlText w:val="%1"/>
      <w:lvlJc w:val="left"/>
      <w:pPr>
        <w:tabs>
          <w:tab w:val="left" w:pos="850"/>
        </w:tabs>
        <w:ind w:left="845" w:leftChars="0" w:hanging="425" w:firstLineChars="0"/>
      </w:pPr>
      <w:rPr>
        <w:rFonts w:hint="default"/>
      </w:rPr>
    </w:lvl>
  </w:abstractNum>
  <w:abstractNum w:abstractNumId="8">
    <w:nsid w:val="87C9DA99"/>
    <w:multiLevelType w:val="singleLevel"/>
    <w:tmpl w:val="87C9DA99"/>
    <w:lvl w:ilvl="0" w:tentative="0">
      <w:start w:val="1"/>
      <w:numFmt w:val="decimal"/>
      <w:lvlText w:val="%1"/>
      <w:lvlJc w:val="left"/>
      <w:pPr>
        <w:tabs>
          <w:tab w:val="left" w:pos="850"/>
        </w:tabs>
        <w:ind w:left="845" w:leftChars="0" w:hanging="425" w:firstLineChars="0"/>
      </w:pPr>
      <w:rPr>
        <w:rFonts w:hint="default"/>
      </w:rPr>
    </w:lvl>
  </w:abstractNum>
  <w:abstractNum w:abstractNumId="9">
    <w:nsid w:val="88F8E9CC"/>
    <w:multiLevelType w:val="singleLevel"/>
    <w:tmpl w:val="88F8E9CC"/>
    <w:lvl w:ilvl="0" w:tentative="0">
      <w:start w:val="1"/>
      <w:numFmt w:val="decimal"/>
      <w:lvlText w:val="%1"/>
      <w:lvlJc w:val="left"/>
      <w:pPr>
        <w:tabs>
          <w:tab w:val="left" w:pos="850"/>
        </w:tabs>
        <w:ind w:left="850" w:leftChars="0" w:hanging="425" w:firstLineChars="0"/>
      </w:pPr>
      <w:rPr>
        <w:rFonts w:hint="default"/>
      </w:rPr>
    </w:lvl>
  </w:abstractNum>
  <w:abstractNum w:abstractNumId="10">
    <w:nsid w:val="8989645D"/>
    <w:multiLevelType w:val="singleLevel"/>
    <w:tmpl w:val="8989645D"/>
    <w:lvl w:ilvl="0" w:tentative="0">
      <w:start w:val="1"/>
      <w:numFmt w:val="decimal"/>
      <w:lvlText w:val="%1"/>
      <w:lvlJc w:val="left"/>
      <w:pPr>
        <w:tabs>
          <w:tab w:val="left" w:pos="850"/>
        </w:tabs>
        <w:ind w:left="850" w:leftChars="0" w:hanging="425" w:firstLineChars="0"/>
      </w:pPr>
      <w:rPr>
        <w:rFonts w:hint="default"/>
      </w:rPr>
    </w:lvl>
  </w:abstractNum>
  <w:abstractNum w:abstractNumId="11">
    <w:nsid w:val="89BE953A"/>
    <w:multiLevelType w:val="singleLevel"/>
    <w:tmpl w:val="89BE953A"/>
    <w:lvl w:ilvl="0" w:tentative="0">
      <w:start w:val="1"/>
      <w:numFmt w:val="decimal"/>
      <w:lvlText w:val="%1"/>
      <w:lvlJc w:val="left"/>
      <w:pPr>
        <w:tabs>
          <w:tab w:val="left" w:pos="850"/>
        </w:tabs>
        <w:ind w:left="850" w:leftChars="0" w:hanging="425" w:firstLineChars="0"/>
      </w:pPr>
      <w:rPr>
        <w:rFonts w:hint="default"/>
      </w:rPr>
    </w:lvl>
  </w:abstractNum>
  <w:abstractNum w:abstractNumId="12">
    <w:nsid w:val="89F82377"/>
    <w:multiLevelType w:val="singleLevel"/>
    <w:tmpl w:val="89F82377"/>
    <w:lvl w:ilvl="0" w:tentative="0">
      <w:start w:val="1"/>
      <w:numFmt w:val="decimal"/>
      <w:lvlText w:val="%1"/>
      <w:lvlJc w:val="left"/>
      <w:pPr>
        <w:tabs>
          <w:tab w:val="left" w:pos="850"/>
        </w:tabs>
        <w:ind w:left="850" w:leftChars="0" w:hanging="425" w:firstLineChars="0"/>
      </w:pPr>
      <w:rPr>
        <w:rFonts w:hint="default"/>
      </w:rPr>
    </w:lvl>
  </w:abstractNum>
  <w:abstractNum w:abstractNumId="13">
    <w:nsid w:val="8ACBC093"/>
    <w:multiLevelType w:val="singleLevel"/>
    <w:tmpl w:val="8ACBC093"/>
    <w:lvl w:ilvl="0" w:tentative="0">
      <w:start w:val="1"/>
      <w:numFmt w:val="decimal"/>
      <w:lvlText w:val="%1"/>
      <w:lvlJc w:val="left"/>
      <w:pPr>
        <w:tabs>
          <w:tab w:val="left" w:pos="850"/>
        </w:tabs>
        <w:ind w:left="850" w:leftChars="0" w:hanging="425" w:firstLineChars="0"/>
      </w:pPr>
      <w:rPr>
        <w:rFonts w:hint="default"/>
      </w:rPr>
    </w:lvl>
  </w:abstractNum>
  <w:abstractNum w:abstractNumId="14">
    <w:nsid w:val="8AD6954A"/>
    <w:multiLevelType w:val="singleLevel"/>
    <w:tmpl w:val="8AD6954A"/>
    <w:lvl w:ilvl="0" w:tentative="0">
      <w:start w:val="1"/>
      <w:numFmt w:val="decimal"/>
      <w:lvlText w:val="%1"/>
      <w:lvlJc w:val="left"/>
      <w:pPr>
        <w:tabs>
          <w:tab w:val="left" w:pos="850"/>
        </w:tabs>
        <w:ind w:left="850" w:leftChars="0" w:hanging="425" w:firstLineChars="0"/>
      </w:pPr>
      <w:rPr>
        <w:rFonts w:hint="default"/>
      </w:rPr>
    </w:lvl>
  </w:abstractNum>
  <w:abstractNum w:abstractNumId="15">
    <w:nsid w:val="8BBC0351"/>
    <w:multiLevelType w:val="singleLevel"/>
    <w:tmpl w:val="8BBC0351"/>
    <w:lvl w:ilvl="0" w:tentative="0">
      <w:start w:val="1"/>
      <w:numFmt w:val="decimal"/>
      <w:lvlText w:val="%1"/>
      <w:lvlJc w:val="left"/>
      <w:pPr>
        <w:tabs>
          <w:tab w:val="left" w:pos="850"/>
        </w:tabs>
        <w:ind w:left="845" w:leftChars="0" w:hanging="425" w:firstLineChars="0"/>
      </w:pPr>
      <w:rPr>
        <w:rFonts w:hint="default"/>
      </w:rPr>
    </w:lvl>
  </w:abstractNum>
  <w:abstractNum w:abstractNumId="16">
    <w:nsid w:val="8C16840E"/>
    <w:multiLevelType w:val="singleLevel"/>
    <w:tmpl w:val="8C16840E"/>
    <w:lvl w:ilvl="0" w:tentative="0">
      <w:start w:val="1"/>
      <w:numFmt w:val="decimal"/>
      <w:lvlText w:val="%1"/>
      <w:lvlJc w:val="left"/>
      <w:pPr>
        <w:tabs>
          <w:tab w:val="left" w:pos="850"/>
        </w:tabs>
        <w:ind w:left="850" w:leftChars="0" w:hanging="425" w:firstLineChars="0"/>
      </w:pPr>
      <w:rPr>
        <w:rFonts w:hint="default"/>
      </w:rPr>
    </w:lvl>
  </w:abstractNum>
  <w:abstractNum w:abstractNumId="17">
    <w:nsid w:val="8DC5818E"/>
    <w:multiLevelType w:val="singleLevel"/>
    <w:tmpl w:val="8DC5818E"/>
    <w:lvl w:ilvl="0" w:tentative="0">
      <w:start w:val="1"/>
      <w:numFmt w:val="decimal"/>
      <w:lvlText w:val="%1"/>
      <w:lvlJc w:val="left"/>
      <w:pPr>
        <w:tabs>
          <w:tab w:val="left" w:pos="850"/>
        </w:tabs>
        <w:ind w:left="850" w:leftChars="0" w:hanging="425" w:firstLineChars="0"/>
      </w:pPr>
      <w:rPr>
        <w:rFonts w:hint="default"/>
      </w:rPr>
    </w:lvl>
  </w:abstractNum>
  <w:abstractNum w:abstractNumId="18">
    <w:nsid w:val="8DE1A95B"/>
    <w:multiLevelType w:val="singleLevel"/>
    <w:tmpl w:val="8DE1A95B"/>
    <w:lvl w:ilvl="0" w:tentative="0">
      <w:start w:val="1"/>
      <w:numFmt w:val="decimal"/>
      <w:lvlText w:val="%1"/>
      <w:lvlJc w:val="left"/>
      <w:pPr>
        <w:tabs>
          <w:tab w:val="left" w:pos="850"/>
        </w:tabs>
        <w:ind w:left="845" w:leftChars="0" w:hanging="425" w:firstLineChars="0"/>
      </w:pPr>
      <w:rPr>
        <w:rFonts w:hint="default"/>
      </w:rPr>
    </w:lvl>
  </w:abstractNum>
  <w:abstractNum w:abstractNumId="19">
    <w:nsid w:val="8DF77A3A"/>
    <w:multiLevelType w:val="singleLevel"/>
    <w:tmpl w:val="8DF77A3A"/>
    <w:lvl w:ilvl="0" w:tentative="0">
      <w:start w:val="1"/>
      <w:numFmt w:val="decimal"/>
      <w:lvlText w:val="%1"/>
      <w:lvlJc w:val="left"/>
      <w:pPr>
        <w:tabs>
          <w:tab w:val="left" w:pos="850"/>
        </w:tabs>
        <w:ind w:left="850" w:leftChars="0" w:hanging="425" w:firstLineChars="0"/>
      </w:pPr>
      <w:rPr>
        <w:rFonts w:hint="default"/>
      </w:rPr>
    </w:lvl>
  </w:abstractNum>
  <w:abstractNum w:abstractNumId="20">
    <w:nsid w:val="8FB56603"/>
    <w:multiLevelType w:val="singleLevel"/>
    <w:tmpl w:val="8FB56603"/>
    <w:lvl w:ilvl="0" w:tentative="0">
      <w:start w:val="1"/>
      <w:numFmt w:val="decimal"/>
      <w:lvlText w:val="%1"/>
      <w:lvlJc w:val="left"/>
      <w:pPr>
        <w:tabs>
          <w:tab w:val="left" w:pos="850"/>
        </w:tabs>
        <w:ind w:left="850" w:leftChars="0" w:hanging="425" w:firstLineChars="0"/>
      </w:pPr>
      <w:rPr>
        <w:rFonts w:hint="default"/>
      </w:rPr>
    </w:lvl>
  </w:abstractNum>
  <w:abstractNum w:abstractNumId="21">
    <w:nsid w:val="900F8653"/>
    <w:multiLevelType w:val="singleLevel"/>
    <w:tmpl w:val="900F8653"/>
    <w:lvl w:ilvl="0" w:tentative="0">
      <w:start w:val="1"/>
      <w:numFmt w:val="decimal"/>
      <w:lvlText w:val="%1"/>
      <w:lvlJc w:val="left"/>
      <w:pPr>
        <w:tabs>
          <w:tab w:val="left" w:pos="850"/>
        </w:tabs>
        <w:ind w:left="850" w:leftChars="0" w:hanging="425" w:firstLineChars="0"/>
      </w:pPr>
      <w:rPr>
        <w:rFonts w:hint="default"/>
      </w:rPr>
    </w:lvl>
  </w:abstractNum>
  <w:abstractNum w:abstractNumId="22">
    <w:nsid w:val="90849B82"/>
    <w:multiLevelType w:val="singleLevel"/>
    <w:tmpl w:val="90849B82"/>
    <w:lvl w:ilvl="0" w:tentative="0">
      <w:start w:val="1"/>
      <w:numFmt w:val="decimal"/>
      <w:lvlText w:val="%1"/>
      <w:lvlJc w:val="left"/>
      <w:pPr>
        <w:tabs>
          <w:tab w:val="left" w:pos="850"/>
        </w:tabs>
        <w:ind w:left="850" w:leftChars="0" w:hanging="425" w:firstLineChars="0"/>
      </w:pPr>
      <w:rPr>
        <w:rFonts w:hint="default"/>
      </w:rPr>
    </w:lvl>
  </w:abstractNum>
  <w:abstractNum w:abstractNumId="23">
    <w:nsid w:val="91F4F2ED"/>
    <w:multiLevelType w:val="singleLevel"/>
    <w:tmpl w:val="91F4F2ED"/>
    <w:lvl w:ilvl="0" w:tentative="0">
      <w:start w:val="1"/>
      <w:numFmt w:val="decimal"/>
      <w:lvlText w:val="%1"/>
      <w:lvlJc w:val="left"/>
      <w:pPr>
        <w:tabs>
          <w:tab w:val="left" w:pos="850"/>
        </w:tabs>
        <w:ind w:left="850" w:leftChars="0" w:hanging="425" w:firstLineChars="0"/>
      </w:pPr>
      <w:rPr>
        <w:rFonts w:hint="default"/>
      </w:rPr>
    </w:lvl>
  </w:abstractNum>
  <w:abstractNum w:abstractNumId="24">
    <w:nsid w:val="9382B4E0"/>
    <w:multiLevelType w:val="singleLevel"/>
    <w:tmpl w:val="9382B4E0"/>
    <w:lvl w:ilvl="0" w:tentative="0">
      <w:start w:val="1"/>
      <w:numFmt w:val="decimal"/>
      <w:lvlText w:val="%1"/>
      <w:lvlJc w:val="left"/>
      <w:pPr>
        <w:tabs>
          <w:tab w:val="left" w:pos="850"/>
        </w:tabs>
        <w:ind w:left="850" w:leftChars="0" w:hanging="425" w:firstLineChars="0"/>
      </w:pPr>
      <w:rPr>
        <w:rFonts w:hint="default"/>
      </w:rPr>
    </w:lvl>
  </w:abstractNum>
  <w:abstractNum w:abstractNumId="25">
    <w:nsid w:val="9535A7F8"/>
    <w:multiLevelType w:val="singleLevel"/>
    <w:tmpl w:val="9535A7F8"/>
    <w:lvl w:ilvl="0" w:tentative="0">
      <w:start w:val="1"/>
      <w:numFmt w:val="decimal"/>
      <w:lvlText w:val="%1"/>
      <w:lvlJc w:val="left"/>
      <w:pPr>
        <w:tabs>
          <w:tab w:val="left" w:pos="850"/>
        </w:tabs>
        <w:ind w:left="845" w:leftChars="0" w:hanging="425" w:firstLineChars="0"/>
      </w:pPr>
      <w:rPr>
        <w:rFonts w:hint="default"/>
      </w:rPr>
    </w:lvl>
  </w:abstractNum>
  <w:abstractNum w:abstractNumId="26">
    <w:nsid w:val="96BF33BA"/>
    <w:multiLevelType w:val="singleLevel"/>
    <w:tmpl w:val="96BF33BA"/>
    <w:lvl w:ilvl="0" w:tentative="0">
      <w:start w:val="1"/>
      <w:numFmt w:val="decimal"/>
      <w:lvlText w:val="%1"/>
      <w:lvlJc w:val="left"/>
      <w:pPr>
        <w:tabs>
          <w:tab w:val="left" w:pos="850"/>
        </w:tabs>
        <w:ind w:left="850" w:leftChars="0" w:hanging="425" w:firstLineChars="0"/>
      </w:pPr>
      <w:rPr>
        <w:rFonts w:hint="default"/>
      </w:rPr>
    </w:lvl>
  </w:abstractNum>
  <w:abstractNum w:abstractNumId="27">
    <w:nsid w:val="97098A96"/>
    <w:multiLevelType w:val="singleLevel"/>
    <w:tmpl w:val="97098A96"/>
    <w:lvl w:ilvl="0" w:tentative="0">
      <w:start w:val="1"/>
      <w:numFmt w:val="decimal"/>
      <w:lvlText w:val="%1"/>
      <w:lvlJc w:val="left"/>
      <w:pPr>
        <w:tabs>
          <w:tab w:val="left" w:pos="850"/>
        </w:tabs>
        <w:ind w:left="850" w:leftChars="0" w:hanging="425" w:firstLineChars="0"/>
      </w:pPr>
      <w:rPr>
        <w:rFonts w:hint="default"/>
      </w:rPr>
    </w:lvl>
  </w:abstractNum>
  <w:abstractNum w:abstractNumId="28">
    <w:nsid w:val="970D2CC1"/>
    <w:multiLevelType w:val="singleLevel"/>
    <w:tmpl w:val="970D2CC1"/>
    <w:lvl w:ilvl="0" w:tentative="0">
      <w:start w:val="1"/>
      <w:numFmt w:val="decimal"/>
      <w:lvlText w:val="%1"/>
      <w:lvlJc w:val="left"/>
      <w:pPr>
        <w:tabs>
          <w:tab w:val="left" w:pos="850"/>
        </w:tabs>
        <w:ind w:left="850" w:leftChars="0" w:hanging="425" w:firstLineChars="0"/>
      </w:pPr>
      <w:rPr>
        <w:rFonts w:hint="default"/>
      </w:rPr>
    </w:lvl>
  </w:abstractNum>
  <w:abstractNum w:abstractNumId="29">
    <w:nsid w:val="979F346A"/>
    <w:multiLevelType w:val="singleLevel"/>
    <w:tmpl w:val="979F346A"/>
    <w:lvl w:ilvl="0" w:tentative="0">
      <w:start w:val="1"/>
      <w:numFmt w:val="decimal"/>
      <w:lvlText w:val="%1"/>
      <w:lvlJc w:val="left"/>
      <w:pPr>
        <w:tabs>
          <w:tab w:val="left" w:pos="850"/>
        </w:tabs>
        <w:ind w:left="850" w:leftChars="0" w:hanging="425" w:firstLineChars="0"/>
      </w:pPr>
      <w:rPr>
        <w:rFonts w:hint="default"/>
      </w:rPr>
    </w:lvl>
  </w:abstractNum>
  <w:abstractNum w:abstractNumId="30">
    <w:nsid w:val="97E63B12"/>
    <w:multiLevelType w:val="singleLevel"/>
    <w:tmpl w:val="97E63B12"/>
    <w:lvl w:ilvl="0" w:tentative="0">
      <w:start w:val="1"/>
      <w:numFmt w:val="decimal"/>
      <w:lvlText w:val="%1"/>
      <w:lvlJc w:val="left"/>
      <w:pPr>
        <w:tabs>
          <w:tab w:val="left" w:pos="850"/>
        </w:tabs>
        <w:ind w:left="850" w:leftChars="0" w:hanging="425" w:firstLineChars="0"/>
      </w:pPr>
      <w:rPr>
        <w:rFonts w:hint="default"/>
      </w:rPr>
    </w:lvl>
  </w:abstractNum>
  <w:abstractNum w:abstractNumId="31">
    <w:nsid w:val="9863C93B"/>
    <w:multiLevelType w:val="singleLevel"/>
    <w:tmpl w:val="9863C93B"/>
    <w:lvl w:ilvl="0" w:tentative="0">
      <w:start w:val="1"/>
      <w:numFmt w:val="decimal"/>
      <w:lvlText w:val="%1"/>
      <w:lvlJc w:val="left"/>
      <w:pPr>
        <w:tabs>
          <w:tab w:val="left" w:pos="850"/>
        </w:tabs>
        <w:ind w:left="845" w:leftChars="0" w:hanging="425" w:firstLineChars="0"/>
      </w:pPr>
      <w:rPr>
        <w:rFonts w:hint="default"/>
      </w:rPr>
    </w:lvl>
  </w:abstractNum>
  <w:abstractNum w:abstractNumId="32">
    <w:nsid w:val="99109FE4"/>
    <w:multiLevelType w:val="singleLevel"/>
    <w:tmpl w:val="99109FE4"/>
    <w:lvl w:ilvl="0" w:tentative="0">
      <w:start w:val="1"/>
      <w:numFmt w:val="decimal"/>
      <w:lvlText w:val="%1"/>
      <w:lvlJc w:val="left"/>
      <w:pPr>
        <w:tabs>
          <w:tab w:val="left" w:pos="850"/>
        </w:tabs>
        <w:ind w:left="850" w:leftChars="0" w:hanging="425" w:firstLineChars="0"/>
      </w:pPr>
      <w:rPr>
        <w:rFonts w:hint="default"/>
      </w:rPr>
    </w:lvl>
  </w:abstractNum>
  <w:abstractNum w:abstractNumId="33">
    <w:nsid w:val="9A5DDD2D"/>
    <w:multiLevelType w:val="singleLevel"/>
    <w:tmpl w:val="9A5DDD2D"/>
    <w:lvl w:ilvl="0" w:tentative="0">
      <w:start w:val="1"/>
      <w:numFmt w:val="decimal"/>
      <w:lvlText w:val="%1"/>
      <w:lvlJc w:val="left"/>
      <w:pPr>
        <w:tabs>
          <w:tab w:val="left" w:pos="850"/>
        </w:tabs>
        <w:ind w:left="850" w:leftChars="0" w:hanging="425" w:firstLineChars="0"/>
      </w:pPr>
      <w:rPr>
        <w:rFonts w:hint="default"/>
      </w:rPr>
    </w:lvl>
  </w:abstractNum>
  <w:abstractNum w:abstractNumId="34">
    <w:nsid w:val="9A730FF0"/>
    <w:multiLevelType w:val="singleLevel"/>
    <w:tmpl w:val="9A730FF0"/>
    <w:lvl w:ilvl="0" w:tentative="0">
      <w:start w:val="1"/>
      <w:numFmt w:val="decimal"/>
      <w:lvlText w:val="%1"/>
      <w:lvlJc w:val="left"/>
      <w:pPr>
        <w:tabs>
          <w:tab w:val="left" w:pos="850"/>
        </w:tabs>
        <w:ind w:left="845" w:leftChars="0" w:hanging="425" w:firstLineChars="0"/>
      </w:pPr>
      <w:rPr>
        <w:rFonts w:hint="default"/>
      </w:rPr>
    </w:lvl>
  </w:abstractNum>
  <w:abstractNum w:abstractNumId="35">
    <w:nsid w:val="9BFD9978"/>
    <w:multiLevelType w:val="singleLevel"/>
    <w:tmpl w:val="9BFD9978"/>
    <w:lvl w:ilvl="0" w:tentative="0">
      <w:start w:val="1"/>
      <w:numFmt w:val="decimal"/>
      <w:lvlText w:val="%1"/>
      <w:lvlJc w:val="left"/>
      <w:pPr>
        <w:tabs>
          <w:tab w:val="left" w:pos="850"/>
        </w:tabs>
        <w:ind w:left="850" w:leftChars="0" w:hanging="425" w:firstLineChars="0"/>
      </w:pPr>
      <w:rPr>
        <w:rFonts w:hint="default"/>
      </w:rPr>
    </w:lvl>
  </w:abstractNum>
  <w:abstractNum w:abstractNumId="36">
    <w:nsid w:val="9D1AEBD7"/>
    <w:multiLevelType w:val="multilevel"/>
    <w:tmpl w:val="9D1AEBD7"/>
    <w:lvl w:ilvl="0" w:tentative="0">
      <w:start w:val="1"/>
      <w:numFmt w:val="lowerLetter"/>
      <w:lvlText w:val="%1)"/>
      <w:lvlJc w:val="left"/>
      <w:pPr>
        <w:tabs>
          <w:tab w:val="left" w:pos="851"/>
        </w:tabs>
        <w:ind w:left="851" w:hanging="426"/>
      </w:pPr>
      <w:rPr>
        <w:rFonts w:hint="eastAsia" w:ascii="宋体" w:hAnsi="宋体" w:eastAsia="宋体"/>
        <w:b w:val="0"/>
        <w:sz w:val="21"/>
      </w:rPr>
    </w:lvl>
    <w:lvl w:ilvl="1" w:tentative="0">
      <w:start w:val="1"/>
      <w:numFmt w:val="decimal"/>
      <w:pStyle w:val="208"/>
      <w:lvlText w:val="%2)"/>
      <w:lvlJc w:val="left"/>
      <w:pPr>
        <w:tabs>
          <w:tab w:val="left" w:pos="1276"/>
        </w:tabs>
        <w:ind w:left="1276" w:hanging="425"/>
      </w:pPr>
      <w:rPr>
        <w:rFonts w:hint="eastAsia" w:ascii="宋体" w:hAnsi="宋体" w:eastAsia="宋体"/>
        <w:sz w:val="21"/>
      </w:rPr>
    </w:lvl>
    <w:lvl w:ilvl="2" w:tentative="0">
      <w:start w:val="1"/>
      <w:numFmt w:val="decimal"/>
      <w:lvlText w:val="(%3)"/>
      <w:lvlJc w:val="left"/>
      <w:pPr>
        <w:tabs>
          <w:tab w:val="left" w:pos="0"/>
        </w:tabs>
        <w:ind w:left="1701" w:hanging="425"/>
      </w:pPr>
      <w:rPr>
        <w:rFonts w:hint="eastAsia" w:ascii="宋体" w:hAnsi="宋体"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7">
    <w:nsid w:val="9D414F8B"/>
    <w:multiLevelType w:val="singleLevel"/>
    <w:tmpl w:val="9D414F8B"/>
    <w:lvl w:ilvl="0" w:tentative="0">
      <w:start w:val="1"/>
      <w:numFmt w:val="decimal"/>
      <w:lvlText w:val="%1"/>
      <w:lvlJc w:val="left"/>
      <w:pPr>
        <w:tabs>
          <w:tab w:val="left" w:pos="850"/>
        </w:tabs>
        <w:ind w:left="845" w:leftChars="0" w:hanging="425" w:firstLineChars="0"/>
      </w:pPr>
      <w:rPr>
        <w:rFonts w:hint="default"/>
      </w:rPr>
    </w:lvl>
  </w:abstractNum>
  <w:abstractNum w:abstractNumId="38">
    <w:nsid w:val="9D8627CB"/>
    <w:multiLevelType w:val="singleLevel"/>
    <w:tmpl w:val="9D8627CB"/>
    <w:lvl w:ilvl="0" w:tentative="0">
      <w:start w:val="1"/>
      <w:numFmt w:val="decimal"/>
      <w:lvlText w:val="%1"/>
      <w:lvlJc w:val="left"/>
      <w:pPr>
        <w:tabs>
          <w:tab w:val="left" w:pos="850"/>
        </w:tabs>
        <w:ind w:left="845" w:leftChars="0" w:hanging="425" w:firstLineChars="0"/>
      </w:pPr>
      <w:rPr>
        <w:rFonts w:hint="default"/>
      </w:rPr>
    </w:lvl>
  </w:abstractNum>
  <w:abstractNum w:abstractNumId="39">
    <w:nsid w:val="9EF3333F"/>
    <w:multiLevelType w:val="singleLevel"/>
    <w:tmpl w:val="9EF3333F"/>
    <w:lvl w:ilvl="0" w:tentative="0">
      <w:start w:val="1"/>
      <w:numFmt w:val="decimal"/>
      <w:lvlText w:val="%1"/>
      <w:lvlJc w:val="left"/>
      <w:pPr>
        <w:tabs>
          <w:tab w:val="left" w:pos="850"/>
        </w:tabs>
        <w:ind w:left="850" w:leftChars="0" w:hanging="425" w:firstLineChars="0"/>
      </w:pPr>
      <w:rPr>
        <w:rFonts w:hint="default"/>
      </w:rPr>
    </w:lvl>
  </w:abstractNum>
  <w:abstractNum w:abstractNumId="40">
    <w:nsid w:val="A0EA4B78"/>
    <w:multiLevelType w:val="singleLevel"/>
    <w:tmpl w:val="A0EA4B78"/>
    <w:lvl w:ilvl="0" w:tentative="0">
      <w:start w:val="1"/>
      <w:numFmt w:val="decimal"/>
      <w:lvlText w:val="%1"/>
      <w:lvlJc w:val="left"/>
      <w:pPr>
        <w:tabs>
          <w:tab w:val="left" w:pos="850"/>
        </w:tabs>
        <w:ind w:left="845" w:leftChars="0" w:hanging="425" w:firstLineChars="0"/>
      </w:pPr>
      <w:rPr>
        <w:rFonts w:hint="default"/>
      </w:rPr>
    </w:lvl>
  </w:abstractNum>
  <w:abstractNum w:abstractNumId="41">
    <w:nsid w:val="A366984A"/>
    <w:multiLevelType w:val="multilevel"/>
    <w:tmpl w:val="A366984A"/>
    <w:lvl w:ilvl="0" w:tentative="0">
      <w:start w:val="1"/>
      <w:numFmt w:val="none"/>
      <w:suff w:val="nothing"/>
      <w:lvlText w:val="%1"/>
      <w:lvlJc w:val="left"/>
      <w:pPr>
        <w:tabs>
          <w:tab w:val="left" w:pos="0"/>
        </w:tabs>
        <w:ind w:left="0" w:firstLine="0"/>
      </w:pPr>
      <w:rPr>
        <w:rFonts w:hint="eastAsia"/>
      </w:rPr>
    </w:lvl>
    <w:lvl w:ilvl="1" w:tentative="0">
      <w:start w:val="1"/>
      <w:numFmt w:val="decimal"/>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tabs>
          <w:tab w:val="left" w:pos="0"/>
        </w:tabs>
        <w:ind w:left="1984" w:firstLine="0"/>
      </w:pPr>
      <w:rPr>
        <w:rFonts w:hint="eastAsia" w:ascii="黑体" w:hAnsi="黑体" w:eastAsia="黑体"/>
        <w:b w:val="0"/>
        <w:i w:val="0"/>
        <w:sz w:val="21"/>
      </w:rPr>
    </w:lvl>
    <w:lvl w:ilvl="4" w:tentative="0">
      <w:start w:val="1"/>
      <w:numFmt w:val="decimal"/>
      <w:pStyle w:val="210"/>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2">
    <w:nsid w:val="A3DEB5B6"/>
    <w:multiLevelType w:val="singleLevel"/>
    <w:tmpl w:val="A3DEB5B6"/>
    <w:lvl w:ilvl="0" w:tentative="0">
      <w:start w:val="1"/>
      <w:numFmt w:val="decimal"/>
      <w:lvlText w:val="%1"/>
      <w:lvlJc w:val="left"/>
      <w:pPr>
        <w:tabs>
          <w:tab w:val="left" w:pos="850"/>
        </w:tabs>
        <w:ind w:left="850" w:leftChars="0" w:hanging="425" w:firstLineChars="0"/>
      </w:pPr>
      <w:rPr>
        <w:rFonts w:hint="default"/>
      </w:rPr>
    </w:lvl>
  </w:abstractNum>
  <w:abstractNum w:abstractNumId="43">
    <w:nsid w:val="A551A87D"/>
    <w:multiLevelType w:val="singleLevel"/>
    <w:tmpl w:val="A551A87D"/>
    <w:lvl w:ilvl="0" w:tentative="0">
      <w:start w:val="7"/>
      <w:numFmt w:val="decimal"/>
      <w:suff w:val="space"/>
      <w:lvlText w:val="%1."/>
      <w:lvlJc w:val="left"/>
    </w:lvl>
  </w:abstractNum>
  <w:abstractNum w:abstractNumId="44">
    <w:nsid w:val="A5A6D39E"/>
    <w:multiLevelType w:val="singleLevel"/>
    <w:tmpl w:val="A5A6D39E"/>
    <w:lvl w:ilvl="0" w:tentative="0">
      <w:start w:val="1"/>
      <w:numFmt w:val="decimal"/>
      <w:lvlText w:val="%1"/>
      <w:lvlJc w:val="left"/>
      <w:pPr>
        <w:tabs>
          <w:tab w:val="left" w:pos="850"/>
        </w:tabs>
        <w:ind w:left="850" w:leftChars="0" w:hanging="425" w:firstLineChars="0"/>
      </w:pPr>
      <w:rPr>
        <w:rFonts w:hint="default"/>
      </w:rPr>
    </w:lvl>
  </w:abstractNum>
  <w:abstractNum w:abstractNumId="45">
    <w:nsid w:val="A5F10AF5"/>
    <w:multiLevelType w:val="singleLevel"/>
    <w:tmpl w:val="A5F10AF5"/>
    <w:lvl w:ilvl="0" w:tentative="0">
      <w:start w:val="1"/>
      <w:numFmt w:val="decimal"/>
      <w:lvlText w:val="%1"/>
      <w:lvlJc w:val="left"/>
      <w:pPr>
        <w:tabs>
          <w:tab w:val="left" w:pos="850"/>
        </w:tabs>
        <w:ind w:left="850" w:leftChars="0" w:hanging="425" w:firstLineChars="0"/>
      </w:pPr>
      <w:rPr>
        <w:rFonts w:hint="default"/>
      </w:rPr>
    </w:lvl>
  </w:abstractNum>
  <w:abstractNum w:abstractNumId="46">
    <w:nsid w:val="A64993A6"/>
    <w:multiLevelType w:val="multilevel"/>
    <w:tmpl w:val="A64993A6"/>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7">
    <w:nsid w:val="A678796C"/>
    <w:multiLevelType w:val="singleLevel"/>
    <w:tmpl w:val="A678796C"/>
    <w:lvl w:ilvl="0" w:tentative="0">
      <w:start w:val="1"/>
      <w:numFmt w:val="decimal"/>
      <w:lvlText w:val="%1"/>
      <w:lvlJc w:val="left"/>
      <w:pPr>
        <w:tabs>
          <w:tab w:val="left" w:pos="850"/>
        </w:tabs>
        <w:ind w:left="845" w:leftChars="0" w:hanging="425" w:firstLineChars="0"/>
      </w:pPr>
      <w:rPr>
        <w:rFonts w:hint="default"/>
      </w:rPr>
    </w:lvl>
  </w:abstractNum>
  <w:abstractNum w:abstractNumId="48">
    <w:nsid w:val="A72C975D"/>
    <w:multiLevelType w:val="singleLevel"/>
    <w:tmpl w:val="A72C975D"/>
    <w:lvl w:ilvl="0" w:tentative="0">
      <w:start w:val="1"/>
      <w:numFmt w:val="decimal"/>
      <w:lvlText w:val="%1"/>
      <w:lvlJc w:val="left"/>
      <w:pPr>
        <w:tabs>
          <w:tab w:val="left" w:pos="850"/>
        </w:tabs>
        <w:ind w:left="850" w:leftChars="0" w:hanging="425" w:firstLineChars="0"/>
      </w:pPr>
      <w:rPr>
        <w:rFonts w:hint="default"/>
      </w:rPr>
    </w:lvl>
  </w:abstractNum>
  <w:abstractNum w:abstractNumId="49">
    <w:nsid w:val="A73A4CD7"/>
    <w:multiLevelType w:val="multilevel"/>
    <w:tmpl w:val="A73A4CD7"/>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0">
    <w:nsid w:val="A7555BD6"/>
    <w:multiLevelType w:val="singleLevel"/>
    <w:tmpl w:val="A7555BD6"/>
    <w:lvl w:ilvl="0" w:tentative="0">
      <w:start w:val="1"/>
      <w:numFmt w:val="decimal"/>
      <w:lvlText w:val="%1"/>
      <w:lvlJc w:val="left"/>
      <w:pPr>
        <w:tabs>
          <w:tab w:val="left" w:pos="850"/>
        </w:tabs>
        <w:ind w:left="850" w:leftChars="0" w:hanging="425" w:firstLineChars="0"/>
      </w:pPr>
      <w:rPr>
        <w:rFonts w:hint="default"/>
      </w:rPr>
    </w:lvl>
  </w:abstractNum>
  <w:abstractNum w:abstractNumId="51">
    <w:nsid w:val="A7FA6408"/>
    <w:multiLevelType w:val="multilevel"/>
    <w:tmpl w:val="A7FA6408"/>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2">
    <w:nsid w:val="A9072828"/>
    <w:multiLevelType w:val="singleLevel"/>
    <w:tmpl w:val="A9072828"/>
    <w:lvl w:ilvl="0" w:tentative="0">
      <w:start w:val="1"/>
      <w:numFmt w:val="decimal"/>
      <w:lvlText w:val="%1"/>
      <w:lvlJc w:val="left"/>
      <w:pPr>
        <w:tabs>
          <w:tab w:val="left" w:pos="850"/>
        </w:tabs>
        <w:ind w:left="845" w:leftChars="0" w:hanging="425" w:firstLineChars="0"/>
      </w:pPr>
      <w:rPr>
        <w:rFonts w:hint="default"/>
      </w:rPr>
    </w:lvl>
  </w:abstractNum>
  <w:abstractNum w:abstractNumId="53">
    <w:nsid w:val="A9A2C473"/>
    <w:multiLevelType w:val="singleLevel"/>
    <w:tmpl w:val="A9A2C473"/>
    <w:lvl w:ilvl="0" w:tentative="0">
      <w:start w:val="1"/>
      <w:numFmt w:val="decimal"/>
      <w:lvlText w:val="%1"/>
      <w:lvlJc w:val="left"/>
      <w:pPr>
        <w:tabs>
          <w:tab w:val="left" w:pos="850"/>
        </w:tabs>
        <w:ind w:left="845" w:leftChars="0" w:hanging="425" w:firstLineChars="0"/>
      </w:pPr>
      <w:rPr>
        <w:rFonts w:hint="default"/>
      </w:rPr>
    </w:lvl>
  </w:abstractNum>
  <w:abstractNum w:abstractNumId="54">
    <w:nsid w:val="AA2EA89C"/>
    <w:multiLevelType w:val="singleLevel"/>
    <w:tmpl w:val="AA2EA89C"/>
    <w:lvl w:ilvl="0" w:tentative="0">
      <w:start w:val="1"/>
      <w:numFmt w:val="decimal"/>
      <w:lvlText w:val="%1"/>
      <w:lvlJc w:val="left"/>
      <w:pPr>
        <w:tabs>
          <w:tab w:val="left" w:pos="850"/>
        </w:tabs>
        <w:ind w:left="845" w:leftChars="0" w:hanging="425" w:firstLineChars="0"/>
      </w:pPr>
      <w:rPr>
        <w:rFonts w:hint="default"/>
      </w:rPr>
    </w:lvl>
  </w:abstractNum>
  <w:abstractNum w:abstractNumId="55">
    <w:nsid w:val="AB12D646"/>
    <w:multiLevelType w:val="multilevel"/>
    <w:tmpl w:val="AB12D646"/>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6">
    <w:nsid w:val="AB575394"/>
    <w:multiLevelType w:val="singleLevel"/>
    <w:tmpl w:val="AB575394"/>
    <w:lvl w:ilvl="0" w:tentative="0">
      <w:start w:val="1"/>
      <w:numFmt w:val="decimal"/>
      <w:lvlText w:val="%1"/>
      <w:lvlJc w:val="left"/>
      <w:pPr>
        <w:tabs>
          <w:tab w:val="left" w:pos="850"/>
        </w:tabs>
        <w:ind w:left="850" w:leftChars="0" w:hanging="425" w:firstLineChars="0"/>
      </w:pPr>
      <w:rPr>
        <w:rFonts w:hint="default"/>
      </w:rPr>
    </w:lvl>
  </w:abstractNum>
  <w:abstractNum w:abstractNumId="57">
    <w:nsid w:val="AB9643F4"/>
    <w:multiLevelType w:val="singleLevel"/>
    <w:tmpl w:val="AB9643F4"/>
    <w:lvl w:ilvl="0" w:tentative="0">
      <w:start w:val="1"/>
      <w:numFmt w:val="decimal"/>
      <w:lvlText w:val="%1"/>
      <w:lvlJc w:val="left"/>
      <w:pPr>
        <w:tabs>
          <w:tab w:val="left" w:pos="850"/>
        </w:tabs>
        <w:ind w:left="850" w:leftChars="0" w:hanging="425" w:firstLineChars="0"/>
      </w:pPr>
      <w:rPr>
        <w:rFonts w:hint="default"/>
      </w:rPr>
    </w:lvl>
  </w:abstractNum>
  <w:abstractNum w:abstractNumId="58">
    <w:nsid w:val="AD522B91"/>
    <w:multiLevelType w:val="multilevel"/>
    <w:tmpl w:val="AD522B91"/>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9">
    <w:nsid w:val="AE053466"/>
    <w:multiLevelType w:val="multilevel"/>
    <w:tmpl w:val="AE053466"/>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0">
    <w:nsid w:val="AE4AA368"/>
    <w:multiLevelType w:val="singleLevel"/>
    <w:tmpl w:val="AE4AA368"/>
    <w:lvl w:ilvl="0" w:tentative="0">
      <w:start w:val="1"/>
      <w:numFmt w:val="decimal"/>
      <w:lvlText w:val="%1"/>
      <w:lvlJc w:val="left"/>
      <w:pPr>
        <w:tabs>
          <w:tab w:val="left" w:pos="850"/>
        </w:tabs>
        <w:ind w:left="845" w:leftChars="0" w:hanging="425" w:firstLineChars="0"/>
      </w:pPr>
      <w:rPr>
        <w:rFonts w:hint="default"/>
      </w:rPr>
    </w:lvl>
  </w:abstractNum>
  <w:abstractNum w:abstractNumId="61">
    <w:nsid w:val="AE9D4CFE"/>
    <w:multiLevelType w:val="multilevel"/>
    <w:tmpl w:val="AE9D4CFE"/>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2">
    <w:nsid w:val="AFCC76A9"/>
    <w:multiLevelType w:val="singleLevel"/>
    <w:tmpl w:val="AFCC76A9"/>
    <w:lvl w:ilvl="0" w:tentative="0">
      <w:start w:val="1"/>
      <w:numFmt w:val="decimal"/>
      <w:lvlText w:val="%1"/>
      <w:lvlJc w:val="left"/>
      <w:pPr>
        <w:tabs>
          <w:tab w:val="left" w:pos="850"/>
        </w:tabs>
        <w:ind w:left="845" w:leftChars="0" w:hanging="425" w:firstLineChars="0"/>
      </w:pPr>
      <w:rPr>
        <w:rFonts w:hint="default"/>
      </w:rPr>
    </w:lvl>
  </w:abstractNum>
  <w:abstractNum w:abstractNumId="63">
    <w:nsid w:val="B3477106"/>
    <w:multiLevelType w:val="singleLevel"/>
    <w:tmpl w:val="B3477106"/>
    <w:lvl w:ilvl="0" w:tentative="0">
      <w:start w:val="1"/>
      <w:numFmt w:val="decimal"/>
      <w:lvlText w:val="%1"/>
      <w:lvlJc w:val="left"/>
      <w:pPr>
        <w:tabs>
          <w:tab w:val="left" w:pos="850"/>
        </w:tabs>
        <w:ind w:left="850" w:leftChars="0" w:hanging="425" w:firstLineChars="0"/>
      </w:pPr>
      <w:rPr>
        <w:rFonts w:hint="default"/>
      </w:rPr>
    </w:lvl>
  </w:abstractNum>
  <w:abstractNum w:abstractNumId="64">
    <w:nsid w:val="B46FA034"/>
    <w:multiLevelType w:val="singleLevel"/>
    <w:tmpl w:val="B46FA034"/>
    <w:lvl w:ilvl="0" w:tentative="0">
      <w:start w:val="1"/>
      <w:numFmt w:val="decimal"/>
      <w:lvlText w:val="%1"/>
      <w:lvlJc w:val="left"/>
      <w:pPr>
        <w:tabs>
          <w:tab w:val="left" w:pos="850"/>
        </w:tabs>
        <w:ind w:left="845" w:leftChars="0" w:hanging="425" w:firstLineChars="0"/>
      </w:pPr>
      <w:rPr>
        <w:rFonts w:hint="default"/>
      </w:rPr>
    </w:lvl>
  </w:abstractNum>
  <w:abstractNum w:abstractNumId="65">
    <w:nsid w:val="B54C8C6C"/>
    <w:multiLevelType w:val="singleLevel"/>
    <w:tmpl w:val="B54C8C6C"/>
    <w:lvl w:ilvl="0" w:tentative="0">
      <w:start w:val="1"/>
      <w:numFmt w:val="decimal"/>
      <w:lvlText w:val="%1"/>
      <w:lvlJc w:val="left"/>
      <w:pPr>
        <w:tabs>
          <w:tab w:val="left" w:pos="850"/>
        </w:tabs>
        <w:ind w:left="850" w:leftChars="0" w:hanging="425" w:firstLineChars="0"/>
      </w:pPr>
      <w:rPr>
        <w:rFonts w:hint="default"/>
      </w:rPr>
    </w:lvl>
  </w:abstractNum>
  <w:abstractNum w:abstractNumId="66">
    <w:nsid w:val="B5AED2D0"/>
    <w:multiLevelType w:val="singleLevel"/>
    <w:tmpl w:val="B5AED2D0"/>
    <w:lvl w:ilvl="0" w:tentative="0">
      <w:start w:val="1"/>
      <w:numFmt w:val="decimal"/>
      <w:lvlText w:val="%1"/>
      <w:lvlJc w:val="left"/>
      <w:pPr>
        <w:tabs>
          <w:tab w:val="left" w:pos="850"/>
        </w:tabs>
        <w:ind w:left="850" w:leftChars="0" w:hanging="425" w:firstLineChars="0"/>
      </w:pPr>
      <w:rPr>
        <w:rFonts w:hint="default"/>
      </w:rPr>
    </w:lvl>
  </w:abstractNum>
  <w:abstractNum w:abstractNumId="67">
    <w:nsid w:val="B5B6F704"/>
    <w:multiLevelType w:val="singleLevel"/>
    <w:tmpl w:val="B5B6F704"/>
    <w:lvl w:ilvl="0" w:tentative="0">
      <w:start w:val="1"/>
      <w:numFmt w:val="decimal"/>
      <w:lvlText w:val="%1"/>
      <w:lvlJc w:val="left"/>
      <w:pPr>
        <w:tabs>
          <w:tab w:val="left" w:pos="850"/>
        </w:tabs>
        <w:ind w:left="850" w:leftChars="0" w:hanging="425" w:firstLineChars="0"/>
      </w:pPr>
      <w:rPr>
        <w:rFonts w:hint="default"/>
      </w:rPr>
    </w:lvl>
  </w:abstractNum>
  <w:abstractNum w:abstractNumId="68">
    <w:nsid w:val="B64EC103"/>
    <w:multiLevelType w:val="singleLevel"/>
    <w:tmpl w:val="B64EC103"/>
    <w:lvl w:ilvl="0" w:tentative="0">
      <w:start w:val="1"/>
      <w:numFmt w:val="decimal"/>
      <w:lvlText w:val="%1"/>
      <w:lvlJc w:val="left"/>
      <w:pPr>
        <w:tabs>
          <w:tab w:val="left" w:pos="850"/>
        </w:tabs>
        <w:ind w:left="850" w:leftChars="0" w:hanging="425" w:firstLineChars="0"/>
      </w:pPr>
      <w:rPr>
        <w:rFonts w:hint="default"/>
      </w:rPr>
    </w:lvl>
  </w:abstractNum>
  <w:abstractNum w:abstractNumId="69">
    <w:nsid w:val="B7960179"/>
    <w:multiLevelType w:val="singleLevel"/>
    <w:tmpl w:val="B7960179"/>
    <w:lvl w:ilvl="0" w:tentative="0">
      <w:start w:val="1"/>
      <w:numFmt w:val="decimal"/>
      <w:lvlText w:val="%1"/>
      <w:lvlJc w:val="left"/>
      <w:pPr>
        <w:tabs>
          <w:tab w:val="left" w:pos="850"/>
        </w:tabs>
        <w:ind w:left="845" w:leftChars="0" w:hanging="425" w:firstLineChars="0"/>
      </w:pPr>
      <w:rPr>
        <w:rFonts w:hint="default"/>
      </w:rPr>
    </w:lvl>
  </w:abstractNum>
  <w:abstractNum w:abstractNumId="70">
    <w:nsid w:val="B980E8FE"/>
    <w:multiLevelType w:val="singleLevel"/>
    <w:tmpl w:val="B980E8FE"/>
    <w:lvl w:ilvl="0" w:tentative="0">
      <w:start w:val="1"/>
      <w:numFmt w:val="decimal"/>
      <w:lvlText w:val="%1"/>
      <w:lvlJc w:val="left"/>
      <w:pPr>
        <w:tabs>
          <w:tab w:val="left" w:pos="850"/>
        </w:tabs>
        <w:ind w:left="845" w:leftChars="0" w:hanging="425" w:firstLineChars="0"/>
      </w:pPr>
      <w:rPr>
        <w:rFonts w:hint="default"/>
      </w:rPr>
    </w:lvl>
  </w:abstractNum>
  <w:abstractNum w:abstractNumId="71">
    <w:nsid w:val="BB725F70"/>
    <w:multiLevelType w:val="singleLevel"/>
    <w:tmpl w:val="BB725F70"/>
    <w:lvl w:ilvl="0" w:tentative="0">
      <w:start w:val="1"/>
      <w:numFmt w:val="decimal"/>
      <w:lvlText w:val="%1"/>
      <w:lvlJc w:val="left"/>
      <w:pPr>
        <w:tabs>
          <w:tab w:val="left" w:pos="850"/>
        </w:tabs>
        <w:ind w:left="850" w:leftChars="0" w:hanging="425" w:firstLineChars="0"/>
      </w:pPr>
      <w:rPr>
        <w:rFonts w:hint="default"/>
      </w:rPr>
    </w:lvl>
  </w:abstractNum>
  <w:abstractNum w:abstractNumId="72">
    <w:nsid w:val="BB9F84E8"/>
    <w:multiLevelType w:val="multilevel"/>
    <w:tmpl w:val="BB9F84E8"/>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3">
    <w:nsid w:val="BD756673"/>
    <w:multiLevelType w:val="singleLevel"/>
    <w:tmpl w:val="BD756673"/>
    <w:lvl w:ilvl="0" w:tentative="0">
      <w:start w:val="1"/>
      <w:numFmt w:val="decimal"/>
      <w:lvlText w:val="%1"/>
      <w:lvlJc w:val="left"/>
      <w:pPr>
        <w:tabs>
          <w:tab w:val="left" w:pos="850"/>
        </w:tabs>
        <w:ind w:left="850" w:leftChars="0" w:hanging="425" w:firstLineChars="0"/>
      </w:pPr>
      <w:rPr>
        <w:rFonts w:hint="default"/>
      </w:rPr>
    </w:lvl>
  </w:abstractNum>
  <w:abstractNum w:abstractNumId="74">
    <w:nsid w:val="BE1EB489"/>
    <w:multiLevelType w:val="singleLevel"/>
    <w:tmpl w:val="BE1EB489"/>
    <w:lvl w:ilvl="0" w:tentative="0">
      <w:start w:val="1"/>
      <w:numFmt w:val="decimal"/>
      <w:lvlText w:val="%1"/>
      <w:lvlJc w:val="left"/>
      <w:pPr>
        <w:tabs>
          <w:tab w:val="left" w:pos="850"/>
        </w:tabs>
        <w:ind w:left="850" w:leftChars="0" w:hanging="425" w:firstLineChars="0"/>
      </w:pPr>
      <w:rPr>
        <w:rFonts w:hint="default"/>
      </w:rPr>
    </w:lvl>
  </w:abstractNum>
  <w:abstractNum w:abstractNumId="75">
    <w:nsid w:val="BE2DFFB6"/>
    <w:multiLevelType w:val="multilevel"/>
    <w:tmpl w:val="BE2DFFB6"/>
    <w:lvl w:ilvl="0" w:tentative="0">
      <w:start w:val="1"/>
      <w:numFmt w:val="none"/>
      <w:suff w:val="nothing"/>
      <w:lvlText w:val="%1"/>
      <w:lvlJc w:val="left"/>
      <w:pPr>
        <w:tabs>
          <w:tab w:val="left" w:pos="0"/>
        </w:tabs>
        <w:ind w:left="0" w:firstLine="0"/>
      </w:pPr>
      <w:rPr>
        <w:rFonts w:hint="eastAsia"/>
      </w:rPr>
    </w:lvl>
    <w:lvl w:ilvl="1" w:tentative="0">
      <w:start w:val="1"/>
      <w:numFmt w:val="decimal"/>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09"/>
      <w:suff w:val="nothing"/>
      <w:lvlText w:val="%1%2.%3.%4　"/>
      <w:lvlJc w:val="left"/>
      <w:pPr>
        <w:tabs>
          <w:tab w:val="left" w:pos="0"/>
        </w:tabs>
        <w:ind w:left="1984"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6">
    <w:nsid w:val="BE5BF565"/>
    <w:multiLevelType w:val="singleLevel"/>
    <w:tmpl w:val="BE5BF565"/>
    <w:lvl w:ilvl="0" w:tentative="0">
      <w:start w:val="1"/>
      <w:numFmt w:val="decimal"/>
      <w:lvlText w:val="%1"/>
      <w:lvlJc w:val="left"/>
      <w:pPr>
        <w:tabs>
          <w:tab w:val="left" w:pos="850"/>
        </w:tabs>
        <w:ind w:left="850" w:leftChars="0" w:hanging="425" w:firstLineChars="0"/>
      </w:pPr>
      <w:rPr>
        <w:rFonts w:hint="default"/>
      </w:rPr>
    </w:lvl>
  </w:abstractNum>
  <w:abstractNum w:abstractNumId="77">
    <w:nsid w:val="BE69A62D"/>
    <w:multiLevelType w:val="singleLevel"/>
    <w:tmpl w:val="BE69A62D"/>
    <w:lvl w:ilvl="0" w:tentative="0">
      <w:start w:val="1"/>
      <w:numFmt w:val="decimal"/>
      <w:lvlText w:val="%1"/>
      <w:lvlJc w:val="left"/>
      <w:pPr>
        <w:tabs>
          <w:tab w:val="left" w:pos="850"/>
        </w:tabs>
        <w:ind w:left="850" w:leftChars="0" w:hanging="425" w:firstLineChars="0"/>
      </w:pPr>
      <w:rPr>
        <w:rFonts w:hint="default"/>
      </w:rPr>
    </w:lvl>
  </w:abstractNum>
  <w:abstractNum w:abstractNumId="78">
    <w:nsid w:val="BECA4AEB"/>
    <w:multiLevelType w:val="singleLevel"/>
    <w:tmpl w:val="BECA4AEB"/>
    <w:lvl w:ilvl="0" w:tentative="0">
      <w:start w:val="1"/>
      <w:numFmt w:val="decimal"/>
      <w:lvlText w:val="%1"/>
      <w:lvlJc w:val="left"/>
      <w:pPr>
        <w:tabs>
          <w:tab w:val="left" w:pos="850"/>
        </w:tabs>
        <w:ind w:left="845" w:leftChars="0" w:hanging="425" w:firstLineChars="0"/>
      </w:pPr>
      <w:rPr>
        <w:rFonts w:hint="default"/>
      </w:rPr>
    </w:lvl>
  </w:abstractNum>
  <w:abstractNum w:abstractNumId="79">
    <w:nsid w:val="BFF6B0D9"/>
    <w:multiLevelType w:val="singleLevel"/>
    <w:tmpl w:val="BFF6B0D9"/>
    <w:lvl w:ilvl="0" w:tentative="0">
      <w:start w:val="1"/>
      <w:numFmt w:val="decimal"/>
      <w:lvlText w:val="%1"/>
      <w:lvlJc w:val="left"/>
      <w:pPr>
        <w:tabs>
          <w:tab w:val="left" w:pos="850"/>
        </w:tabs>
        <w:ind w:left="845" w:leftChars="0" w:hanging="425" w:firstLineChars="0"/>
      </w:pPr>
      <w:rPr>
        <w:rFonts w:hint="default"/>
      </w:rPr>
    </w:lvl>
  </w:abstractNum>
  <w:abstractNum w:abstractNumId="80">
    <w:nsid w:val="C365C120"/>
    <w:multiLevelType w:val="singleLevel"/>
    <w:tmpl w:val="C365C120"/>
    <w:lvl w:ilvl="0" w:tentative="0">
      <w:start w:val="1"/>
      <w:numFmt w:val="decimal"/>
      <w:lvlText w:val="%1"/>
      <w:lvlJc w:val="left"/>
      <w:pPr>
        <w:tabs>
          <w:tab w:val="left" w:pos="850"/>
        </w:tabs>
        <w:ind w:left="850" w:leftChars="0" w:hanging="425" w:firstLineChars="0"/>
      </w:pPr>
      <w:rPr>
        <w:rFonts w:hint="default"/>
      </w:rPr>
    </w:lvl>
  </w:abstractNum>
  <w:abstractNum w:abstractNumId="81">
    <w:nsid w:val="C3B5439F"/>
    <w:multiLevelType w:val="singleLevel"/>
    <w:tmpl w:val="C3B5439F"/>
    <w:lvl w:ilvl="0" w:tentative="0">
      <w:start w:val="1"/>
      <w:numFmt w:val="decimal"/>
      <w:lvlText w:val="%1"/>
      <w:lvlJc w:val="left"/>
      <w:pPr>
        <w:tabs>
          <w:tab w:val="left" w:pos="850"/>
        </w:tabs>
        <w:ind w:left="845" w:leftChars="0" w:hanging="425" w:firstLineChars="0"/>
      </w:pPr>
      <w:rPr>
        <w:rFonts w:hint="default"/>
      </w:rPr>
    </w:lvl>
  </w:abstractNum>
  <w:abstractNum w:abstractNumId="82">
    <w:nsid w:val="C6069C9A"/>
    <w:multiLevelType w:val="multilevel"/>
    <w:tmpl w:val="C6069C9A"/>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3">
    <w:nsid w:val="C6657335"/>
    <w:multiLevelType w:val="singleLevel"/>
    <w:tmpl w:val="C6657335"/>
    <w:lvl w:ilvl="0" w:tentative="0">
      <w:start w:val="1"/>
      <w:numFmt w:val="decimal"/>
      <w:lvlText w:val="%1"/>
      <w:lvlJc w:val="left"/>
      <w:pPr>
        <w:tabs>
          <w:tab w:val="left" w:pos="850"/>
        </w:tabs>
        <w:ind w:left="845" w:leftChars="0" w:hanging="425" w:firstLineChars="0"/>
      </w:pPr>
      <w:rPr>
        <w:rFonts w:hint="default"/>
      </w:rPr>
    </w:lvl>
  </w:abstractNum>
  <w:abstractNum w:abstractNumId="84">
    <w:nsid w:val="C81B8BCE"/>
    <w:multiLevelType w:val="multilevel"/>
    <w:tmpl w:val="C81B8BCE"/>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5">
    <w:nsid w:val="C829098F"/>
    <w:multiLevelType w:val="singleLevel"/>
    <w:tmpl w:val="C829098F"/>
    <w:lvl w:ilvl="0" w:tentative="0">
      <w:start w:val="1"/>
      <w:numFmt w:val="decimal"/>
      <w:lvlText w:val="%1"/>
      <w:lvlJc w:val="left"/>
      <w:pPr>
        <w:tabs>
          <w:tab w:val="left" w:pos="850"/>
        </w:tabs>
        <w:ind w:left="850" w:leftChars="0" w:hanging="425" w:firstLineChars="0"/>
      </w:pPr>
      <w:rPr>
        <w:rFonts w:hint="default"/>
      </w:rPr>
    </w:lvl>
  </w:abstractNum>
  <w:abstractNum w:abstractNumId="86">
    <w:nsid w:val="C9F561A6"/>
    <w:multiLevelType w:val="multilevel"/>
    <w:tmpl w:val="C9F561A6"/>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7">
    <w:nsid w:val="CABC518C"/>
    <w:multiLevelType w:val="singleLevel"/>
    <w:tmpl w:val="CABC518C"/>
    <w:lvl w:ilvl="0" w:tentative="0">
      <w:start w:val="1"/>
      <w:numFmt w:val="decimal"/>
      <w:lvlText w:val="%1"/>
      <w:lvlJc w:val="left"/>
      <w:pPr>
        <w:tabs>
          <w:tab w:val="left" w:pos="850"/>
        </w:tabs>
        <w:ind w:left="850" w:leftChars="0" w:hanging="425" w:firstLineChars="0"/>
      </w:pPr>
      <w:rPr>
        <w:rFonts w:hint="default"/>
      </w:rPr>
    </w:lvl>
  </w:abstractNum>
  <w:abstractNum w:abstractNumId="88">
    <w:nsid w:val="CB0FE6AE"/>
    <w:multiLevelType w:val="singleLevel"/>
    <w:tmpl w:val="CB0FE6AE"/>
    <w:lvl w:ilvl="0" w:tentative="0">
      <w:start w:val="1"/>
      <w:numFmt w:val="decimal"/>
      <w:lvlText w:val="%1"/>
      <w:lvlJc w:val="left"/>
      <w:pPr>
        <w:tabs>
          <w:tab w:val="left" w:pos="850"/>
        </w:tabs>
        <w:ind w:left="845" w:leftChars="0" w:hanging="425" w:firstLineChars="0"/>
      </w:pPr>
      <w:rPr>
        <w:rFonts w:hint="default"/>
      </w:rPr>
    </w:lvl>
  </w:abstractNum>
  <w:abstractNum w:abstractNumId="89">
    <w:nsid w:val="CB3753E6"/>
    <w:multiLevelType w:val="singleLevel"/>
    <w:tmpl w:val="CB3753E6"/>
    <w:lvl w:ilvl="0" w:tentative="0">
      <w:start w:val="1"/>
      <w:numFmt w:val="decimal"/>
      <w:lvlText w:val="%1"/>
      <w:lvlJc w:val="left"/>
      <w:pPr>
        <w:tabs>
          <w:tab w:val="left" w:pos="850"/>
        </w:tabs>
        <w:ind w:left="850" w:leftChars="0" w:hanging="425" w:firstLineChars="0"/>
      </w:pPr>
      <w:rPr>
        <w:rFonts w:hint="default"/>
      </w:rPr>
    </w:lvl>
  </w:abstractNum>
  <w:abstractNum w:abstractNumId="90">
    <w:nsid w:val="CC9C5426"/>
    <w:multiLevelType w:val="singleLevel"/>
    <w:tmpl w:val="CC9C5426"/>
    <w:lvl w:ilvl="0" w:tentative="0">
      <w:start w:val="1"/>
      <w:numFmt w:val="decimal"/>
      <w:lvlText w:val="%1"/>
      <w:lvlJc w:val="left"/>
      <w:pPr>
        <w:tabs>
          <w:tab w:val="left" w:pos="850"/>
        </w:tabs>
        <w:ind w:left="850" w:leftChars="0" w:hanging="425" w:firstLineChars="0"/>
      </w:pPr>
      <w:rPr>
        <w:rFonts w:hint="default"/>
      </w:rPr>
    </w:lvl>
  </w:abstractNum>
  <w:abstractNum w:abstractNumId="91">
    <w:nsid w:val="CCE3C1EA"/>
    <w:multiLevelType w:val="singleLevel"/>
    <w:tmpl w:val="CCE3C1EA"/>
    <w:lvl w:ilvl="0" w:tentative="0">
      <w:start w:val="1"/>
      <w:numFmt w:val="decimal"/>
      <w:lvlText w:val="%1"/>
      <w:lvlJc w:val="left"/>
      <w:pPr>
        <w:tabs>
          <w:tab w:val="left" w:pos="850"/>
        </w:tabs>
        <w:ind w:left="845" w:leftChars="0" w:hanging="425" w:firstLineChars="0"/>
      </w:pPr>
      <w:rPr>
        <w:rFonts w:hint="default"/>
      </w:rPr>
    </w:lvl>
  </w:abstractNum>
  <w:abstractNum w:abstractNumId="92">
    <w:nsid w:val="CE4F4A09"/>
    <w:multiLevelType w:val="singleLevel"/>
    <w:tmpl w:val="CE4F4A09"/>
    <w:lvl w:ilvl="0" w:tentative="0">
      <w:start w:val="1"/>
      <w:numFmt w:val="decimal"/>
      <w:lvlText w:val="%1"/>
      <w:lvlJc w:val="left"/>
      <w:pPr>
        <w:tabs>
          <w:tab w:val="left" w:pos="850"/>
        </w:tabs>
        <w:ind w:left="850" w:leftChars="0" w:hanging="425" w:firstLineChars="0"/>
      </w:pPr>
      <w:rPr>
        <w:rFonts w:hint="default"/>
      </w:rPr>
    </w:lvl>
  </w:abstractNum>
  <w:abstractNum w:abstractNumId="93">
    <w:nsid w:val="CE9C70C2"/>
    <w:multiLevelType w:val="singleLevel"/>
    <w:tmpl w:val="CE9C70C2"/>
    <w:lvl w:ilvl="0" w:tentative="0">
      <w:start w:val="1"/>
      <w:numFmt w:val="decimal"/>
      <w:lvlText w:val="%1"/>
      <w:lvlJc w:val="left"/>
      <w:pPr>
        <w:tabs>
          <w:tab w:val="left" w:pos="850"/>
        </w:tabs>
        <w:ind w:left="850" w:leftChars="0" w:hanging="425" w:firstLineChars="0"/>
      </w:pPr>
      <w:rPr>
        <w:rFonts w:hint="default"/>
      </w:rPr>
    </w:lvl>
  </w:abstractNum>
  <w:abstractNum w:abstractNumId="94">
    <w:nsid w:val="D15D196D"/>
    <w:multiLevelType w:val="singleLevel"/>
    <w:tmpl w:val="D15D196D"/>
    <w:lvl w:ilvl="0" w:tentative="0">
      <w:start w:val="1"/>
      <w:numFmt w:val="decimal"/>
      <w:lvlText w:val="%1"/>
      <w:lvlJc w:val="left"/>
      <w:pPr>
        <w:tabs>
          <w:tab w:val="left" w:pos="850"/>
        </w:tabs>
        <w:ind w:left="850" w:leftChars="0" w:hanging="425" w:firstLineChars="0"/>
      </w:pPr>
      <w:rPr>
        <w:rFonts w:hint="default"/>
      </w:rPr>
    </w:lvl>
  </w:abstractNum>
  <w:abstractNum w:abstractNumId="95">
    <w:nsid w:val="D1AF394D"/>
    <w:multiLevelType w:val="singleLevel"/>
    <w:tmpl w:val="D1AF394D"/>
    <w:lvl w:ilvl="0" w:tentative="0">
      <w:start w:val="1"/>
      <w:numFmt w:val="decimal"/>
      <w:lvlText w:val="%1"/>
      <w:lvlJc w:val="left"/>
      <w:pPr>
        <w:tabs>
          <w:tab w:val="left" w:pos="850"/>
        </w:tabs>
        <w:ind w:left="845" w:leftChars="0" w:hanging="425" w:firstLineChars="0"/>
      </w:pPr>
      <w:rPr>
        <w:rFonts w:hint="default"/>
      </w:rPr>
    </w:lvl>
  </w:abstractNum>
  <w:abstractNum w:abstractNumId="96">
    <w:nsid w:val="D2DACA0F"/>
    <w:multiLevelType w:val="singleLevel"/>
    <w:tmpl w:val="D2DACA0F"/>
    <w:lvl w:ilvl="0" w:tentative="0">
      <w:start w:val="1"/>
      <w:numFmt w:val="decimal"/>
      <w:lvlText w:val="%1"/>
      <w:lvlJc w:val="left"/>
      <w:pPr>
        <w:tabs>
          <w:tab w:val="left" w:pos="850"/>
        </w:tabs>
        <w:ind w:left="850" w:leftChars="0" w:hanging="425" w:firstLineChars="0"/>
      </w:pPr>
      <w:rPr>
        <w:rFonts w:hint="default"/>
      </w:rPr>
    </w:lvl>
  </w:abstractNum>
  <w:abstractNum w:abstractNumId="97">
    <w:nsid w:val="D3C0AAAE"/>
    <w:multiLevelType w:val="singleLevel"/>
    <w:tmpl w:val="D3C0AAAE"/>
    <w:lvl w:ilvl="0" w:tentative="0">
      <w:start w:val="1"/>
      <w:numFmt w:val="decimal"/>
      <w:lvlText w:val="%1"/>
      <w:lvlJc w:val="left"/>
      <w:pPr>
        <w:tabs>
          <w:tab w:val="left" w:pos="850"/>
        </w:tabs>
        <w:ind w:left="850" w:leftChars="0" w:hanging="425" w:firstLineChars="0"/>
      </w:pPr>
      <w:rPr>
        <w:rFonts w:hint="default"/>
      </w:rPr>
    </w:lvl>
  </w:abstractNum>
  <w:abstractNum w:abstractNumId="98">
    <w:nsid w:val="D41095ED"/>
    <w:multiLevelType w:val="singleLevel"/>
    <w:tmpl w:val="D41095ED"/>
    <w:lvl w:ilvl="0" w:tentative="0">
      <w:start w:val="1"/>
      <w:numFmt w:val="decimal"/>
      <w:lvlText w:val="%1"/>
      <w:lvlJc w:val="left"/>
      <w:pPr>
        <w:tabs>
          <w:tab w:val="left" w:pos="850"/>
        </w:tabs>
        <w:ind w:left="850" w:leftChars="0" w:hanging="425" w:firstLineChars="0"/>
      </w:pPr>
      <w:rPr>
        <w:rFonts w:hint="default"/>
      </w:rPr>
    </w:lvl>
  </w:abstractNum>
  <w:abstractNum w:abstractNumId="99">
    <w:nsid w:val="D46AA668"/>
    <w:multiLevelType w:val="singleLevel"/>
    <w:tmpl w:val="D46AA668"/>
    <w:lvl w:ilvl="0" w:tentative="0">
      <w:start w:val="1"/>
      <w:numFmt w:val="decimal"/>
      <w:lvlText w:val="%1"/>
      <w:lvlJc w:val="left"/>
      <w:pPr>
        <w:tabs>
          <w:tab w:val="left" w:pos="850"/>
        </w:tabs>
        <w:ind w:left="850" w:leftChars="0" w:hanging="425" w:firstLineChars="0"/>
      </w:pPr>
      <w:rPr>
        <w:rFonts w:hint="default"/>
      </w:rPr>
    </w:lvl>
  </w:abstractNum>
  <w:abstractNum w:abstractNumId="100">
    <w:nsid w:val="D492057D"/>
    <w:multiLevelType w:val="singleLevel"/>
    <w:tmpl w:val="D492057D"/>
    <w:lvl w:ilvl="0" w:tentative="0">
      <w:start w:val="1"/>
      <w:numFmt w:val="decimal"/>
      <w:lvlText w:val="%1"/>
      <w:lvlJc w:val="left"/>
      <w:pPr>
        <w:tabs>
          <w:tab w:val="left" w:pos="850"/>
        </w:tabs>
        <w:ind w:left="850" w:leftChars="0" w:hanging="425" w:firstLineChars="0"/>
      </w:pPr>
      <w:rPr>
        <w:rFonts w:hint="default"/>
      </w:rPr>
    </w:lvl>
  </w:abstractNum>
  <w:abstractNum w:abstractNumId="101">
    <w:nsid w:val="D4974594"/>
    <w:multiLevelType w:val="singleLevel"/>
    <w:tmpl w:val="D4974594"/>
    <w:lvl w:ilvl="0" w:tentative="0">
      <w:start w:val="1"/>
      <w:numFmt w:val="decimal"/>
      <w:lvlText w:val="%1"/>
      <w:lvlJc w:val="left"/>
      <w:pPr>
        <w:tabs>
          <w:tab w:val="left" w:pos="850"/>
        </w:tabs>
        <w:ind w:left="845" w:leftChars="0" w:hanging="425" w:firstLineChars="0"/>
      </w:pPr>
      <w:rPr>
        <w:rFonts w:hint="default"/>
      </w:rPr>
    </w:lvl>
  </w:abstractNum>
  <w:abstractNum w:abstractNumId="102">
    <w:nsid w:val="D4FFFD74"/>
    <w:multiLevelType w:val="singleLevel"/>
    <w:tmpl w:val="D4FFFD74"/>
    <w:lvl w:ilvl="0" w:tentative="0">
      <w:start w:val="1"/>
      <w:numFmt w:val="decimal"/>
      <w:lvlText w:val="%1"/>
      <w:lvlJc w:val="left"/>
      <w:pPr>
        <w:tabs>
          <w:tab w:val="left" w:pos="850"/>
        </w:tabs>
        <w:ind w:left="850" w:leftChars="0" w:hanging="425" w:firstLineChars="0"/>
      </w:pPr>
      <w:rPr>
        <w:rFonts w:hint="default"/>
      </w:rPr>
    </w:lvl>
  </w:abstractNum>
  <w:abstractNum w:abstractNumId="103">
    <w:nsid w:val="D6711B5A"/>
    <w:multiLevelType w:val="singleLevel"/>
    <w:tmpl w:val="D6711B5A"/>
    <w:lvl w:ilvl="0" w:tentative="0">
      <w:start w:val="1"/>
      <w:numFmt w:val="decimal"/>
      <w:lvlText w:val="%1"/>
      <w:lvlJc w:val="left"/>
      <w:pPr>
        <w:tabs>
          <w:tab w:val="left" w:pos="850"/>
        </w:tabs>
        <w:ind w:left="850" w:leftChars="0" w:hanging="425" w:firstLineChars="0"/>
      </w:pPr>
      <w:rPr>
        <w:rFonts w:hint="default"/>
      </w:rPr>
    </w:lvl>
  </w:abstractNum>
  <w:abstractNum w:abstractNumId="104">
    <w:nsid w:val="D7A3EA41"/>
    <w:multiLevelType w:val="multilevel"/>
    <w:tmpl w:val="D7A3EA41"/>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5">
    <w:nsid w:val="D7FFF541"/>
    <w:multiLevelType w:val="singleLevel"/>
    <w:tmpl w:val="D7FFF541"/>
    <w:lvl w:ilvl="0" w:tentative="0">
      <w:start w:val="1"/>
      <w:numFmt w:val="decimal"/>
      <w:lvlText w:val="%1"/>
      <w:lvlJc w:val="left"/>
      <w:pPr>
        <w:tabs>
          <w:tab w:val="left" w:pos="850"/>
        </w:tabs>
        <w:ind w:left="845" w:leftChars="0" w:hanging="425" w:firstLineChars="0"/>
      </w:pPr>
      <w:rPr>
        <w:rFonts w:hint="default"/>
      </w:rPr>
    </w:lvl>
  </w:abstractNum>
  <w:abstractNum w:abstractNumId="106">
    <w:nsid w:val="D8002F4F"/>
    <w:multiLevelType w:val="singleLevel"/>
    <w:tmpl w:val="D8002F4F"/>
    <w:lvl w:ilvl="0" w:tentative="0">
      <w:start w:val="1"/>
      <w:numFmt w:val="decimal"/>
      <w:lvlText w:val="%1"/>
      <w:lvlJc w:val="left"/>
      <w:pPr>
        <w:tabs>
          <w:tab w:val="left" w:pos="850"/>
        </w:tabs>
        <w:ind w:left="850" w:leftChars="0" w:hanging="425" w:firstLineChars="0"/>
      </w:pPr>
      <w:rPr>
        <w:rFonts w:hint="default"/>
      </w:rPr>
    </w:lvl>
  </w:abstractNum>
  <w:abstractNum w:abstractNumId="107">
    <w:nsid w:val="D851F52F"/>
    <w:multiLevelType w:val="singleLevel"/>
    <w:tmpl w:val="D851F52F"/>
    <w:lvl w:ilvl="0" w:tentative="0">
      <w:start w:val="1"/>
      <w:numFmt w:val="decimal"/>
      <w:lvlText w:val="%1"/>
      <w:lvlJc w:val="left"/>
      <w:pPr>
        <w:tabs>
          <w:tab w:val="left" w:pos="850"/>
        </w:tabs>
        <w:ind w:left="850" w:leftChars="0" w:hanging="425" w:firstLineChars="0"/>
      </w:pPr>
      <w:rPr>
        <w:rFonts w:hint="default"/>
      </w:rPr>
    </w:lvl>
  </w:abstractNum>
  <w:abstractNum w:abstractNumId="108">
    <w:nsid w:val="D8FCAF58"/>
    <w:multiLevelType w:val="singleLevel"/>
    <w:tmpl w:val="D8FCAF58"/>
    <w:lvl w:ilvl="0" w:tentative="0">
      <w:start w:val="1"/>
      <w:numFmt w:val="decimal"/>
      <w:lvlText w:val="%1"/>
      <w:lvlJc w:val="left"/>
      <w:pPr>
        <w:tabs>
          <w:tab w:val="left" w:pos="850"/>
        </w:tabs>
        <w:ind w:left="850" w:leftChars="0" w:hanging="425" w:firstLineChars="0"/>
      </w:pPr>
      <w:rPr>
        <w:rFonts w:hint="default"/>
      </w:rPr>
    </w:lvl>
  </w:abstractNum>
  <w:abstractNum w:abstractNumId="109">
    <w:nsid w:val="DA3F8062"/>
    <w:multiLevelType w:val="singleLevel"/>
    <w:tmpl w:val="DA3F8062"/>
    <w:lvl w:ilvl="0" w:tentative="0">
      <w:start w:val="1"/>
      <w:numFmt w:val="decimal"/>
      <w:lvlText w:val="%1"/>
      <w:lvlJc w:val="left"/>
      <w:pPr>
        <w:tabs>
          <w:tab w:val="left" w:pos="850"/>
        </w:tabs>
        <w:ind w:left="845" w:leftChars="0" w:hanging="425" w:firstLineChars="0"/>
      </w:pPr>
      <w:rPr>
        <w:rFonts w:hint="default"/>
      </w:rPr>
    </w:lvl>
  </w:abstractNum>
  <w:abstractNum w:abstractNumId="110">
    <w:nsid w:val="DCF3E3B1"/>
    <w:multiLevelType w:val="singleLevel"/>
    <w:tmpl w:val="DCF3E3B1"/>
    <w:lvl w:ilvl="0" w:tentative="0">
      <w:start w:val="1"/>
      <w:numFmt w:val="decimal"/>
      <w:lvlText w:val="%1"/>
      <w:lvlJc w:val="left"/>
      <w:pPr>
        <w:tabs>
          <w:tab w:val="left" w:pos="850"/>
        </w:tabs>
        <w:ind w:left="850" w:leftChars="0" w:hanging="425" w:firstLineChars="0"/>
      </w:pPr>
      <w:rPr>
        <w:rFonts w:hint="default"/>
      </w:rPr>
    </w:lvl>
  </w:abstractNum>
  <w:abstractNum w:abstractNumId="111">
    <w:nsid w:val="DF12D3EB"/>
    <w:multiLevelType w:val="singleLevel"/>
    <w:tmpl w:val="DF12D3EB"/>
    <w:lvl w:ilvl="0" w:tentative="0">
      <w:start w:val="1"/>
      <w:numFmt w:val="decimal"/>
      <w:lvlText w:val="%1"/>
      <w:lvlJc w:val="left"/>
      <w:pPr>
        <w:tabs>
          <w:tab w:val="left" w:pos="850"/>
        </w:tabs>
        <w:ind w:left="850" w:leftChars="0" w:hanging="425" w:firstLineChars="0"/>
      </w:pPr>
      <w:rPr>
        <w:rFonts w:hint="default"/>
      </w:rPr>
    </w:lvl>
  </w:abstractNum>
  <w:abstractNum w:abstractNumId="112">
    <w:nsid w:val="DFA078D8"/>
    <w:multiLevelType w:val="singleLevel"/>
    <w:tmpl w:val="DFA078D8"/>
    <w:lvl w:ilvl="0" w:tentative="0">
      <w:start w:val="1"/>
      <w:numFmt w:val="decimal"/>
      <w:lvlText w:val="%1"/>
      <w:lvlJc w:val="left"/>
      <w:pPr>
        <w:tabs>
          <w:tab w:val="left" w:pos="850"/>
        </w:tabs>
        <w:ind w:left="850" w:leftChars="0" w:hanging="425" w:firstLineChars="0"/>
      </w:pPr>
      <w:rPr>
        <w:rFonts w:hint="default"/>
      </w:rPr>
    </w:lvl>
  </w:abstractNum>
  <w:abstractNum w:abstractNumId="113">
    <w:nsid w:val="E0C86DF0"/>
    <w:multiLevelType w:val="multilevel"/>
    <w:tmpl w:val="E0C86DF0"/>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4">
    <w:nsid w:val="E0F6674B"/>
    <w:multiLevelType w:val="singleLevel"/>
    <w:tmpl w:val="E0F6674B"/>
    <w:lvl w:ilvl="0" w:tentative="0">
      <w:start w:val="1"/>
      <w:numFmt w:val="decimal"/>
      <w:lvlText w:val="%1"/>
      <w:lvlJc w:val="left"/>
      <w:pPr>
        <w:tabs>
          <w:tab w:val="left" w:pos="850"/>
        </w:tabs>
        <w:ind w:left="845" w:leftChars="0" w:hanging="425" w:firstLineChars="0"/>
      </w:pPr>
      <w:rPr>
        <w:rFonts w:hint="default"/>
      </w:rPr>
    </w:lvl>
  </w:abstractNum>
  <w:abstractNum w:abstractNumId="115">
    <w:nsid w:val="E22F0302"/>
    <w:multiLevelType w:val="singleLevel"/>
    <w:tmpl w:val="E22F0302"/>
    <w:lvl w:ilvl="0" w:tentative="0">
      <w:start w:val="1"/>
      <w:numFmt w:val="decimal"/>
      <w:lvlText w:val="%1"/>
      <w:lvlJc w:val="left"/>
      <w:pPr>
        <w:tabs>
          <w:tab w:val="left" w:pos="850"/>
        </w:tabs>
        <w:ind w:left="845" w:leftChars="0" w:hanging="425" w:firstLineChars="0"/>
      </w:pPr>
      <w:rPr>
        <w:rFonts w:hint="default"/>
      </w:rPr>
    </w:lvl>
  </w:abstractNum>
  <w:abstractNum w:abstractNumId="116">
    <w:nsid w:val="E2881F6A"/>
    <w:multiLevelType w:val="singleLevel"/>
    <w:tmpl w:val="E2881F6A"/>
    <w:lvl w:ilvl="0" w:tentative="0">
      <w:start w:val="1"/>
      <w:numFmt w:val="decimal"/>
      <w:lvlText w:val="%1"/>
      <w:lvlJc w:val="left"/>
      <w:pPr>
        <w:tabs>
          <w:tab w:val="left" w:pos="850"/>
        </w:tabs>
        <w:ind w:left="845" w:leftChars="0" w:hanging="425" w:firstLineChars="0"/>
      </w:pPr>
      <w:rPr>
        <w:rFonts w:hint="default"/>
      </w:rPr>
    </w:lvl>
  </w:abstractNum>
  <w:abstractNum w:abstractNumId="117">
    <w:nsid w:val="E32F0C69"/>
    <w:multiLevelType w:val="multilevel"/>
    <w:tmpl w:val="E32F0C69"/>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8">
    <w:nsid w:val="E33B9420"/>
    <w:multiLevelType w:val="singleLevel"/>
    <w:tmpl w:val="E33B9420"/>
    <w:lvl w:ilvl="0" w:tentative="0">
      <w:start w:val="1"/>
      <w:numFmt w:val="decimal"/>
      <w:lvlText w:val="%1"/>
      <w:lvlJc w:val="left"/>
      <w:pPr>
        <w:tabs>
          <w:tab w:val="left" w:pos="850"/>
        </w:tabs>
        <w:ind w:left="845" w:leftChars="0" w:hanging="425" w:firstLineChars="0"/>
      </w:pPr>
      <w:rPr>
        <w:rFonts w:hint="default"/>
      </w:rPr>
    </w:lvl>
  </w:abstractNum>
  <w:abstractNum w:abstractNumId="119">
    <w:nsid w:val="E392E023"/>
    <w:multiLevelType w:val="singleLevel"/>
    <w:tmpl w:val="E392E023"/>
    <w:lvl w:ilvl="0" w:tentative="0">
      <w:start w:val="1"/>
      <w:numFmt w:val="decimal"/>
      <w:lvlText w:val="%1"/>
      <w:lvlJc w:val="left"/>
      <w:pPr>
        <w:tabs>
          <w:tab w:val="left" w:pos="850"/>
        </w:tabs>
        <w:ind w:left="845" w:leftChars="0" w:hanging="425" w:firstLineChars="0"/>
      </w:pPr>
      <w:rPr>
        <w:rFonts w:hint="default"/>
      </w:rPr>
    </w:lvl>
  </w:abstractNum>
  <w:abstractNum w:abstractNumId="120">
    <w:nsid w:val="E4518B3C"/>
    <w:multiLevelType w:val="multilevel"/>
    <w:tmpl w:val="E4518B3C"/>
    <w:lvl w:ilvl="0" w:tentative="0">
      <w:start w:val="1"/>
      <w:numFmt w:val="decimal"/>
      <w:pStyle w:val="12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2"/>
      <w:suff w:val="nothing"/>
      <w:lvlText w:val="%1.%2　"/>
      <w:lvlJc w:val="left"/>
      <w:pPr>
        <w:ind w:left="0" w:leftChars="0" w:firstLine="0" w:firstLineChars="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45"/>
      <w:suff w:val="nothing"/>
      <w:lvlText w:val="%1.%2.%3　"/>
      <w:lvlJc w:val="left"/>
      <w:pPr>
        <w:ind w:left="0" w:leftChars="0" w:firstLine="0" w:firstLineChars="0"/>
      </w:pPr>
      <w:rPr>
        <w:rFonts w:hint="default" w:ascii="黑体" w:hAnsi="Times New Roman" w:eastAsia="黑体"/>
        <w:b w:val="0"/>
        <w:i w:val="0"/>
        <w:color w:val="000000" w:themeColor="text1"/>
        <w:sz w:val="21"/>
        <w14:textFill>
          <w14:solidFill>
            <w14:schemeClr w14:val="tx1"/>
          </w14:solidFill>
        </w14:textFill>
      </w:rPr>
    </w:lvl>
    <w:lvl w:ilvl="3" w:tentative="0">
      <w:start w:val="1"/>
      <w:numFmt w:val="decimal"/>
      <w:pStyle w:val="144"/>
      <w:suff w:val="nothing"/>
      <w:lvlText w:val="%1.%2.%3.%4　"/>
      <w:lvlJc w:val="left"/>
      <w:pPr>
        <w:ind w:left="0" w:leftChars="0" w:firstLine="0" w:firstLineChars="0"/>
      </w:pPr>
      <w:rPr>
        <w:rFonts w:hint="eastAsia" w:ascii="黑体" w:hAnsi="Times New Roman" w:eastAsia="黑体"/>
        <w:b w:val="0"/>
        <w:i w:val="0"/>
        <w:strike w:val="0"/>
        <w:color w:val="000000" w:themeColor="text1"/>
        <w:sz w:val="21"/>
        <w:shd w:val="pct10" w:color="auto" w:fill="FFFFFF"/>
        <w14:textFill>
          <w14:solidFill>
            <w14:schemeClr w14:val="tx1"/>
          </w14:solidFill>
        </w14:textFill>
      </w:rPr>
    </w:lvl>
    <w:lvl w:ilvl="4" w:tentative="0">
      <w:start w:val="1"/>
      <w:numFmt w:val="decimal"/>
      <w:pStyle w:val="149"/>
      <w:suff w:val="nothing"/>
      <w:lvlText w:val="%1.%2.%3.%4.%5　"/>
      <w:lvlJc w:val="left"/>
      <w:pPr>
        <w:ind w:left="0" w:firstLine="0"/>
      </w:pPr>
      <w:rPr>
        <w:rFonts w:hint="eastAsia" w:ascii="黑体" w:hAnsi="Times New Roman" w:eastAsia="黑体"/>
        <w:b w:val="0"/>
        <w:i w:val="0"/>
        <w:sz w:val="21"/>
      </w:rPr>
    </w:lvl>
    <w:lvl w:ilvl="5" w:tentative="0">
      <w:start w:val="1"/>
      <w:numFmt w:val="decimal"/>
      <w:pStyle w:val="14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1">
    <w:nsid w:val="E48F33B8"/>
    <w:multiLevelType w:val="singleLevel"/>
    <w:tmpl w:val="E48F33B8"/>
    <w:lvl w:ilvl="0" w:tentative="0">
      <w:start w:val="1"/>
      <w:numFmt w:val="decimal"/>
      <w:lvlText w:val="%1"/>
      <w:lvlJc w:val="left"/>
      <w:pPr>
        <w:tabs>
          <w:tab w:val="left" w:pos="850"/>
        </w:tabs>
        <w:ind w:left="850" w:leftChars="0" w:hanging="425" w:firstLineChars="0"/>
      </w:pPr>
      <w:rPr>
        <w:rFonts w:hint="default"/>
      </w:rPr>
    </w:lvl>
  </w:abstractNum>
  <w:abstractNum w:abstractNumId="122">
    <w:nsid w:val="E8A6AABE"/>
    <w:multiLevelType w:val="singleLevel"/>
    <w:tmpl w:val="E8A6AABE"/>
    <w:lvl w:ilvl="0" w:tentative="0">
      <w:start w:val="1"/>
      <w:numFmt w:val="decimal"/>
      <w:lvlText w:val="%1"/>
      <w:lvlJc w:val="left"/>
      <w:pPr>
        <w:tabs>
          <w:tab w:val="left" w:pos="850"/>
        </w:tabs>
        <w:ind w:left="845" w:leftChars="0" w:hanging="425" w:firstLineChars="0"/>
      </w:pPr>
      <w:rPr>
        <w:rFonts w:hint="default"/>
      </w:rPr>
    </w:lvl>
  </w:abstractNum>
  <w:abstractNum w:abstractNumId="123">
    <w:nsid w:val="E982043B"/>
    <w:multiLevelType w:val="singleLevel"/>
    <w:tmpl w:val="E982043B"/>
    <w:lvl w:ilvl="0" w:tentative="0">
      <w:start w:val="1"/>
      <w:numFmt w:val="decimal"/>
      <w:lvlText w:val="%1"/>
      <w:lvlJc w:val="left"/>
      <w:pPr>
        <w:tabs>
          <w:tab w:val="left" w:pos="850"/>
        </w:tabs>
        <w:ind w:left="850" w:leftChars="0" w:hanging="425" w:firstLineChars="0"/>
      </w:pPr>
      <w:rPr>
        <w:rFonts w:hint="default"/>
      </w:rPr>
    </w:lvl>
  </w:abstractNum>
  <w:abstractNum w:abstractNumId="124">
    <w:nsid w:val="EB4949A3"/>
    <w:multiLevelType w:val="singleLevel"/>
    <w:tmpl w:val="EB4949A3"/>
    <w:lvl w:ilvl="0" w:tentative="0">
      <w:start w:val="1"/>
      <w:numFmt w:val="decimal"/>
      <w:lvlText w:val="%1"/>
      <w:lvlJc w:val="left"/>
      <w:pPr>
        <w:tabs>
          <w:tab w:val="left" w:pos="850"/>
        </w:tabs>
        <w:ind w:left="850" w:leftChars="0" w:hanging="425" w:firstLineChars="0"/>
      </w:pPr>
      <w:rPr>
        <w:rFonts w:hint="default"/>
      </w:rPr>
    </w:lvl>
  </w:abstractNum>
  <w:abstractNum w:abstractNumId="125">
    <w:nsid w:val="EC60484D"/>
    <w:multiLevelType w:val="singleLevel"/>
    <w:tmpl w:val="EC60484D"/>
    <w:lvl w:ilvl="0" w:tentative="0">
      <w:start w:val="1"/>
      <w:numFmt w:val="decimal"/>
      <w:lvlText w:val="%1"/>
      <w:lvlJc w:val="left"/>
      <w:pPr>
        <w:tabs>
          <w:tab w:val="left" w:pos="850"/>
        </w:tabs>
        <w:ind w:left="845" w:leftChars="0" w:hanging="425" w:firstLineChars="0"/>
      </w:pPr>
      <w:rPr>
        <w:rFonts w:hint="default"/>
      </w:rPr>
    </w:lvl>
  </w:abstractNum>
  <w:abstractNum w:abstractNumId="126">
    <w:nsid w:val="EF6109BD"/>
    <w:multiLevelType w:val="multilevel"/>
    <w:tmpl w:val="EF6109BD"/>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7">
    <w:nsid w:val="EFD1B6A7"/>
    <w:multiLevelType w:val="singleLevel"/>
    <w:tmpl w:val="EFD1B6A7"/>
    <w:lvl w:ilvl="0" w:tentative="0">
      <w:start w:val="1"/>
      <w:numFmt w:val="decimal"/>
      <w:lvlText w:val="%1"/>
      <w:lvlJc w:val="left"/>
      <w:pPr>
        <w:tabs>
          <w:tab w:val="left" w:pos="850"/>
        </w:tabs>
        <w:ind w:left="845" w:leftChars="0" w:hanging="425" w:firstLineChars="0"/>
      </w:pPr>
      <w:rPr>
        <w:rFonts w:hint="default"/>
      </w:rPr>
    </w:lvl>
  </w:abstractNum>
  <w:abstractNum w:abstractNumId="128">
    <w:nsid w:val="F10EE5E9"/>
    <w:multiLevelType w:val="singleLevel"/>
    <w:tmpl w:val="F10EE5E9"/>
    <w:lvl w:ilvl="0" w:tentative="0">
      <w:start w:val="1"/>
      <w:numFmt w:val="decimal"/>
      <w:lvlText w:val="%1"/>
      <w:lvlJc w:val="left"/>
      <w:pPr>
        <w:tabs>
          <w:tab w:val="left" w:pos="850"/>
        </w:tabs>
        <w:ind w:left="845" w:leftChars="0" w:hanging="425" w:firstLineChars="0"/>
      </w:pPr>
      <w:rPr>
        <w:rFonts w:hint="default"/>
      </w:rPr>
    </w:lvl>
  </w:abstractNum>
  <w:abstractNum w:abstractNumId="129">
    <w:nsid w:val="F1E1CE54"/>
    <w:multiLevelType w:val="singleLevel"/>
    <w:tmpl w:val="F1E1CE54"/>
    <w:lvl w:ilvl="0" w:tentative="0">
      <w:start w:val="1"/>
      <w:numFmt w:val="decimal"/>
      <w:lvlText w:val="%1"/>
      <w:lvlJc w:val="left"/>
      <w:pPr>
        <w:tabs>
          <w:tab w:val="left" w:pos="850"/>
        </w:tabs>
        <w:ind w:left="850" w:leftChars="0" w:hanging="425" w:firstLineChars="0"/>
      </w:pPr>
      <w:rPr>
        <w:rFonts w:hint="default"/>
      </w:rPr>
    </w:lvl>
  </w:abstractNum>
  <w:abstractNum w:abstractNumId="130">
    <w:nsid w:val="F2421FB4"/>
    <w:multiLevelType w:val="singleLevel"/>
    <w:tmpl w:val="F2421FB4"/>
    <w:lvl w:ilvl="0" w:tentative="0">
      <w:start w:val="1"/>
      <w:numFmt w:val="decimal"/>
      <w:lvlText w:val="%1"/>
      <w:lvlJc w:val="left"/>
      <w:pPr>
        <w:tabs>
          <w:tab w:val="left" w:pos="850"/>
        </w:tabs>
        <w:ind w:left="845" w:leftChars="0" w:hanging="425" w:firstLineChars="0"/>
      </w:pPr>
      <w:rPr>
        <w:rFonts w:hint="default"/>
      </w:rPr>
    </w:lvl>
  </w:abstractNum>
  <w:abstractNum w:abstractNumId="131">
    <w:nsid w:val="F2F6DDC8"/>
    <w:multiLevelType w:val="multilevel"/>
    <w:tmpl w:val="F2F6DDC8"/>
    <w:lvl w:ilvl="0" w:tentative="0">
      <w:start w:val="1"/>
      <w:numFmt w:val="decimal"/>
      <w:lvlText w:val="%1."/>
      <w:lvlJc w:val="left"/>
      <w:pPr>
        <w:tabs>
          <w:tab w:val="left" w:pos="0"/>
        </w:tabs>
        <w:ind w:left="0" w:hanging="432"/>
      </w:pPr>
      <w:rPr>
        <w:rFonts w:hint="default"/>
      </w:rPr>
    </w:lvl>
    <w:lvl w:ilvl="1" w:tentative="0">
      <w:start w:val="1"/>
      <w:numFmt w:val="decimal"/>
      <w:lvlText w:val="%1.%2."/>
      <w:lvlJc w:val="left"/>
      <w:pPr>
        <w:tabs>
          <w:tab w:val="left" w:pos="0"/>
        </w:tabs>
        <w:ind w:left="0" w:hanging="431"/>
      </w:pPr>
      <w:rPr>
        <w:rFonts w:hint="default"/>
      </w:rPr>
    </w:lvl>
    <w:lvl w:ilvl="2" w:tentative="0">
      <w:start w:val="1"/>
      <w:numFmt w:val="decimal"/>
      <w:lvlText w:val="%1.%2.%3."/>
      <w:lvlJc w:val="left"/>
      <w:pPr>
        <w:tabs>
          <w:tab w:val="left" w:pos="0"/>
        </w:tabs>
        <w:ind w:left="-3426" w:hanging="431"/>
      </w:pPr>
      <w:rPr>
        <w:rFonts w:hint="default"/>
      </w:rPr>
    </w:lvl>
    <w:lvl w:ilvl="3" w:tentative="0">
      <w:start w:val="1"/>
      <w:numFmt w:val="decimal"/>
      <w:lvlText w:val="%1.%2.%3.%4."/>
      <w:lvlJc w:val="left"/>
      <w:pPr>
        <w:tabs>
          <w:tab w:val="left" w:pos="0"/>
        </w:tabs>
        <w:ind w:left="0" w:hanging="431"/>
      </w:pPr>
      <w:rPr>
        <w:rFonts w:hint="default"/>
      </w:rPr>
    </w:lvl>
    <w:lvl w:ilvl="4" w:tentative="0">
      <w:start w:val="1"/>
      <w:numFmt w:val="decimal"/>
      <w:pStyle w:val="6"/>
      <w:lvlText w:val="%1.%2.%3.%4.%5."/>
      <w:lvlJc w:val="left"/>
      <w:pPr>
        <w:tabs>
          <w:tab w:val="left" w:pos="0"/>
        </w:tabs>
        <w:ind w:left="0" w:hanging="431"/>
      </w:pPr>
      <w:rPr>
        <w:rFonts w:hint="default"/>
      </w:rPr>
    </w:lvl>
    <w:lvl w:ilvl="5" w:tentative="0">
      <w:start w:val="1"/>
      <w:numFmt w:val="decimal"/>
      <w:lvlText w:val="%1.%2.%3.%4.%5.%6."/>
      <w:lvlJc w:val="left"/>
      <w:pPr>
        <w:tabs>
          <w:tab w:val="left" w:pos="0"/>
        </w:tabs>
        <w:ind w:left="431" w:hanging="431"/>
      </w:pPr>
      <w:rPr>
        <w:rFonts w:hint="default"/>
      </w:rPr>
    </w:lvl>
    <w:lvl w:ilvl="6" w:tentative="0">
      <w:start w:val="1"/>
      <w:numFmt w:val="decimal"/>
      <w:lvlText w:val="%1.%2.%3.%4.%5.%6.%7."/>
      <w:lvlJc w:val="left"/>
      <w:pPr>
        <w:tabs>
          <w:tab w:val="left" w:pos="0"/>
        </w:tabs>
        <w:ind w:left="431" w:hanging="431"/>
      </w:pPr>
      <w:rPr>
        <w:rFonts w:hint="default"/>
      </w:rPr>
    </w:lvl>
    <w:lvl w:ilvl="7" w:tentative="0">
      <w:start w:val="1"/>
      <w:numFmt w:val="decimal"/>
      <w:lvlText w:val="%1.%2.%3.%4.%5.%6.%7.%8."/>
      <w:lvlJc w:val="left"/>
      <w:pPr>
        <w:tabs>
          <w:tab w:val="left" w:pos="0"/>
        </w:tabs>
        <w:ind w:left="431" w:hanging="431"/>
      </w:pPr>
      <w:rPr>
        <w:rFonts w:hint="default"/>
      </w:rPr>
    </w:lvl>
    <w:lvl w:ilvl="8" w:tentative="0">
      <w:start w:val="1"/>
      <w:numFmt w:val="decimal"/>
      <w:lvlText w:val="%1.%2.%3.%4.%5.%6.%7.%8.%9."/>
      <w:lvlJc w:val="left"/>
      <w:pPr>
        <w:tabs>
          <w:tab w:val="left" w:pos="0"/>
        </w:tabs>
        <w:ind w:left="431" w:hanging="431"/>
      </w:pPr>
      <w:rPr>
        <w:rFonts w:hint="default"/>
      </w:rPr>
    </w:lvl>
  </w:abstractNum>
  <w:abstractNum w:abstractNumId="132">
    <w:nsid w:val="F408A5B3"/>
    <w:multiLevelType w:val="multilevel"/>
    <w:tmpl w:val="F408A5B3"/>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3">
    <w:nsid w:val="F4235F2D"/>
    <w:multiLevelType w:val="singleLevel"/>
    <w:tmpl w:val="F4235F2D"/>
    <w:lvl w:ilvl="0" w:tentative="0">
      <w:start w:val="1"/>
      <w:numFmt w:val="decimal"/>
      <w:lvlText w:val="%1"/>
      <w:lvlJc w:val="left"/>
      <w:pPr>
        <w:tabs>
          <w:tab w:val="left" w:pos="850"/>
        </w:tabs>
        <w:ind w:left="850" w:leftChars="0" w:hanging="425" w:firstLineChars="0"/>
      </w:pPr>
      <w:rPr>
        <w:rFonts w:hint="default"/>
      </w:rPr>
    </w:lvl>
  </w:abstractNum>
  <w:abstractNum w:abstractNumId="134">
    <w:nsid w:val="F4563EAB"/>
    <w:multiLevelType w:val="singleLevel"/>
    <w:tmpl w:val="F4563EAB"/>
    <w:lvl w:ilvl="0" w:tentative="0">
      <w:start w:val="1"/>
      <w:numFmt w:val="decimal"/>
      <w:lvlText w:val="%1"/>
      <w:lvlJc w:val="left"/>
      <w:pPr>
        <w:tabs>
          <w:tab w:val="left" w:pos="850"/>
        </w:tabs>
        <w:ind w:left="850" w:leftChars="0" w:hanging="425" w:firstLineChars="0"/>
      </w:pPr>
      <w:rPr>
        <w:rFonts w:hint="default"/>
      </w:rPr>
    </w:lvl>
  </w:abstractNum>
  <w:abstractNum w:abstractNumId="135">
    <w:nsid w:val="F57EBDEA"/>
    <w:multiLevelType w:val="multilevel"/>
    <w:tmpl w:val="F57EBDEA"/>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6">
    <w:nsid w:val="F5CBA599"/>
    <w:multiLevelType w:val="singleLevel"/>
    <w:tmpl w:val="F5CBA599"/>
    <w:lvl w:ilvl="0" w:tentative="0">
      <w:start w:val="1"/>
      <w:numFmt w:val="decimal"/>
      <w:lvlText w:val="%1"/>
      <w:lvlJc w:val="left"/>
      <w:pPr>
        <w:tabs>
          <w:tab w:val="left" w:pos="850"/>
        </w:tabs>
        <w:ind w:left="850" w:leftChars="0" w:hanging="425" w:firstLineChars="0"/>
      </w:pPr>
      <w:rPr>
        <w:rFonts w:hint="default"/>
      </w:rPr>
    </w:lvl>
  </w:abstractNum>
  <w:abstractNum w:abstractNumId="137">
    <w:nsid w:val="F8FBA1B1"/>
    <w:multiLevelType w:val="singleLevel"/>
    <w:tmpl w:val="F8FBA1B1"/>
    <w:lvl w:ilvl="0" w:tentative="0">
      <w:start w:val="1"/>
      <w:numFmt w:val="decimal"/>
      <w:lvlText w:val="%1"/>
      <w:lvlJc w:val="left"/>
      <w:pPr>
        <w:tabs>
          <w:tab w:val="left" w:pos="850"/>
        </w:tabs>
        <w:ind w:left="850" w:leftChars="0" w:hanging="425" w:firstLineChars="0"/>
      </w:pPr>
      <w:rPr>
        <w:rFonts w:hint="default"/>
      </w:rPr>
    </w:lvl>
  </w:abstractNum>
  <w:abstractNum w:abstractNumId="138">
    <w:nsid w:val="F9624F3D"/>
    <w:multiLevelType w:val="singleLevel"/>
    <w:tmpl w:val="F9624F3D"/>
    <w:lvl w:ilvl="0" w:tentative="0">
      <w:start w:val="1"/>
      <w:numFmt w:val="decimal"/>
      <w:lvlText w:val="%1"/>
      <w:lvlJc w:val="left"/>
      <w:pPr>
        <w:tabs>
          <w:tab w:val="left" w:pos="850"/>
        </w:tabs>
        <w:ind w:left="850" w:leftChars="0" w:hanging="425" w:firstLineChars="0"/>
      </w:pPr>
      <w:rPr>
        <w:rFonts w:hint="default"/>
      </w:rPr>
    </w:lvl>
  </w:abstractNum>
  <w:abstractNum w:abstractNumId="139">
    <w:nsid w:val="FA3D6CA2"/>
    <w:multiLevelType w:val="multilevel"/>
    <w:tmpl w:val="FA3D6CA2"/>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0">
    <w:nsid w:val="FAD53D2C"/>
    <w:multiLevelType w:val="singleLevel"/>
    <w:tmpl w:val="FAD53D2C"/>
    <w:lvl w:ilvl="0" w:tentative="0">
      <w:start w:val="1"/>
      <w:numFmt w:val="decimal"/>
      <w:lvlText w:val="%1"/>
      <w:lvlJc w:val="left"/>
      <w:pPr>
        <w:tabs>
          <w:tab w:val="left" w:pos="850"/>
        </w:tabs>
        <w:ind w:left="850" w:leftChars="0" w:hanging="425" w:firstLineChars="0"/>
      </w:pPr>
      <w:rPr>
        <w:rFonts w:hint="default"/>
      </w:rPr>
    </w:lvl>
  </w:abstractNum>
  <w:abstractNum w:abstractNumId="141">
    <w:nsid w:val="FB0A007E"/>
    <w:multiLevelType w:val="singleLevel"/>
    <w:tmpl w:val="FB0A007E"/>
    <w:lvl w:ilvl="0" w:tentative="0">
      <w:start w:val="1"/>
      <w:numFmt w:val="decimal"/>
      <w:lvlText w:val="%1"/>
      <w:lvlJc w:val="left"/>
      <w:pPr>
        <w:tabs>
          <w:tab w:val="left" w:pos="850"/>
        </w:tabs>
        <w:ind w:left="850" w:leftChars="0" w:hanging="425" w:firstLineChars="0"/>
      </w:pPr>
      <w:rPr>
        <w:rFonts w:hint="default"/>
      </w:rPr>
    </w:lvl>
  </w:abstractNum>
  <w:abstractNum w:abstractNumId="142">
    <w:nsid w:val="FC23A83A"/>
    <w:multiLevelType w:val="singleLevel"/>
    <w:tmpl w:val="FC23A83A"/>
    <w:lvl w:ilvl="0" w:tentative="0">
      <w:start w:val="1"/>
      <w:numFmt w:val="decimal"/>
      <w:lvlText w:val="%1"/>
      <w:lvlJc w:val="left"/>
      <w:pPr>
        <w:tabs>
          <w:tab w:val="left" w:pos="850"/>
        </w:tabs>
        <w:ind w:left="845" w:leftChars="0" w:hanging="425" w:firstLineChars="0"/>
      </w:pPr>
      <w:rPr>
        <w:rFonts w:hint="default"/>
      </w:rPr>
    </w:lvl>
  </w:abstractNum>
  <w:abstractNum w:abstractNumId="143">
    <w:nsid w:val="FD8A8FD3"/>
    <w:multiLevelType w:val="singleLevel"/>
    <w:tmpl w:val="FD8A8FD3"/>
    <w:lvl w:ilvl="0" w:tentative="0">
      <w:start w:val="1"/>
      <w:numFmt w:val="decimal"/>
      <w:lvlText w:val="%1"/>
      <w:lvlJc w:val="left"/>
      <w:pPr>
        <w:tabs>
          <w:tab w:val="left" w:pos="850"/>
        </w:tabs>
        <w:ind w:left="845" w:leftChars="0" w:hanging="425" w:firstLineChars="0"/>
      </w:pPr>
      <w:rPr>
        <w:rFonts w:hint="default"/>
      </w:rPr>
    </w:lvl>
  </w:abstractNum>
  <w:abstractNum w:abstractNumId="144">
    <w:nsid w:val="FE3F9FE8"/>
    <w:multiLevelType w:val="multilevel"/>
    <w:tmpl w:val="FE3F9FE8"/>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5">
    <w:nsid w:val="FF1A24CB"/>
    <w:multiLevelType w:val="multilevel"/>
    <w:tmpl w:val="FF1A24CB"/>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6">
    <w:nsid w:val="FFCF7AEE"/>
    <w:multiLevelType w:val="singleLevel"/>
    <w:tmpl w:val="FFCF7AEE"/>
    <w:lvl w:ilvl="0" w:tentative="0">
      <w:start w:val="1"/>
      <w:numFmt w:val="decimal"/>
      <w:lvlText w:val="%1"/>
      <w:lvlJc w:val="left"/>
      <w:pPr>
        <w:tabs>
          <w:tab w:val="left" w:pos="850"/>
        </w:tabs>
        <w:ind w:left="850" w:leftChars="0" w:hanging="425" w:firstLineChars="0"/>
      </w:pPr>
      <w:rPr>
        <w:rFonts w:hint="default"/>
      </w:rPr>
    </w:lvl>
  </w:abstractNum>
  <w:abstractNum w:abstractNumId="147">
    <w:nsid w:val="FFFB7AC0"/>
    <w:multiLevelType w:val="singleLevel"/>
    <w:tmpl w:val="FFFB7AC0"/>
    <w:lvl w:ilvl="0" w:tentative="0">
      <w:start w:val="1"/>
      <w:numFmt w:val="decimal"/>
      <w:lvlText w:val="%1"/>
      <w:lvlJc w:val="left"/>
      <w:pPr>
        <w:tabs>
          <w:tab w:val="left" w:pos="850"/>
        </w:tabs>
        <w:ind w:left="850" w:leftChars="0" w:hanging="425" w:firstLineChars="0"/>
      </w:pPr>
      <w:rPr>
        <w:rFonts w:hint="default"/>
      </w:rPr>
    </w:lvl>
  </w:abstractNum>
  <w:abstractNum w:abstractNumId="148">
    <w:nsid w:val="FFFF7550"/>
    <w:multiLevelType w:val="singleLevel"/>
    <w:tmpl w:val="FFFF7550"/>
    <w:lvl w:ilvl="0" w:tentative="0">
      <w:start w:val="1"/>
      <w:numFmt w:val="decimal"/>
      <w:lvlText w:val="%1"/>
      <w:lvlJc w:val="left"/>
      <w:pPr>
        <w:tabs>
          <w:tab w:val="left" w:pos="850"/>
        </w:tabs>
        <w:ind w:left="850" w:leftChars="0" w:hanging="425" w:firstLineChars="0"/>
      </w:pPr>
      <w:rPr>
        <w:rFonts w:hint="default"/>
      </w:rPr>
    </w:lvl>
  </w:abstractNum>
  <w:abstractNum w:abstractNumId="149">
    <w:nsid w:val="00000005"/>
    <w:multiLevelType w:val="multilevel"/>
    <w:tmpl w:val="00000005"/>
    <w:lvl w:ilvl="0" w:tentative="0">
      <w:start w:val="1"/>
      <w:numFmt w:val="decimal"/>
      <w:pStyle w:val="9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0">
    <w:nsid w:val="00000006"/>
    <w:multiLevelType w:val="multilevel"/>
    <w:tmpl w:val="00000006"/>
    <w:lvl w:ilvl="0" w:tentative="0">
      <w:start w:val="1"/>
      <w:numFmt w:val="none"/>
      <w:pStyle w:val="20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1">
    <w:nsid w:val="00000007"/>
    <w:multiLevelType w:val="multilevel"/>
    <w:tmpl w:val="00000007"/>
    <w:lvl w:ilvl="0" w:tentative="0">
      <w:start w:val="1"/>
      <w:numFmt w:val="lowerLetter"/>
      <w:pStyle w:val="15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52">
    <w:nsid w:val="00000008"/>
    <w:multiLevelType w:val="multilevel"/>
    <w:tmpl w:val="00000008"/>
    <w:lvl w:ilvl="0" w:tentative="0">
      <w:start w:val="1"/>
      <w:numFmt w:val="decimal"/>
      <w:pStyle w:val="16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3">
    <w:nsid w:val="0000000C"/>
    <w:multiLevelType w:val="multilevel"/>
    <w:tmpl w:val="0000000C"/>
    <w:lvl w:ilvl="0" w:tentative="0">
      <w:start w:val="1"/>
      <w:numFmt w:val="decimal"/>
      <w:pStyle w:val="17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4">
    <w:nsid w:val="0000000E"/>
    <w:multiLevelType w:val="multilevel"/>
    <w:tmpl w:val="0000000E"/>
    <w:lvl w:ilvl="0" w:tentative="0">
      <w:start w:val="1"/>
      <w:numFmt w:val="upperLetter"/>
      <w:pStyle w:val="202"/>
      <w:suff w:val="space"/>
      <w:lvlText w:val="%1"/>
      <w:lvlJc w:val="left"/>
      <w:pPr>
        <w:ind w:left="623" w:hanging="425"/>
      </w:pPr>
      <w:rPr>
        <w:rFonts w:hint="eastAsia"/>
      </w:rPr>
    </w:lvl>
    <w:lvl w:ilvl="1" w:tentative="0">
      <w:start w:val="1"/>
      <w:numFmt w:val="decimal"/>
      <w:pStyle w:val="14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55">
    <w:nsid w:val="0000000F"/>
    <w:multiLevelType w:val="multilevel"/>
    <w:tmpl w:val="0000000F"/>
    <w:lvl w:ilvl="0" w:tentative="0">
      <w:start w:val="1"/>
      <w:numFmt w:val="none"/>
      <w:pStyle w:val="115"/>
      <w:suff w:val="nothing"/>
      <w:lvlText w:val="%1——"/>
      <w:lvlJc w:val="left"/>
      <w:pPr>
        <w:ind w:left="833" w:hanging="408"/>
      </w:pPr>
      <w:rPr>
        <w:rFonts w:hint="eastAsia"/>
      </w:rPr>
    </w:lvl>
    <w:lvl w:ilvl="1" w:tentative="0">
      <w:start w:val="1"/>
      <w:numFmt w:val="bullet"/>
      <w:pStyle w:val="138"/>
      <w:lvlText w:val=""/>
      <w:lvlJc w:val="left"/>
      <w:pPr>
        <w:tabs>
          <w:tab w:val="left" w:pos="760"/>
        </w:tabs>
        <w:ind w:left="1264" w:hanging="413"/>
      </w:pPr>
      <w:rPr>
        <w:rFonts w:hint="default" w:ascii="Symbol" w:hAnsi="Symbol"/>
        <w:color w:val="auto"/>
      </w:rPr>
    </w:lvl>
    <w:lvl w:ilvl="2" w:tentative="0">
      <w:start w:val="1"/>
      <w:numFmt w:val="bullet"/>
      <w:pStyle w:val="10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6">
    <w:nsid w:val="00000010"/>
    <w:multiLevelType w:val="multilevel"/>
    <w:tmpl w:val="00000010"/>
    <w:lvl w:ilvl="0" w:tentative="0">
      <w:start w:val="1"/>
      <w:numFmt w:val="decimal"/>
      <w:pStyle w:val="3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57">
    <w:nsid w:val="00000011"/>
    <w:multiLevelType w:val="multilevel"/>
    <w:tmpl w:val="00000011"/>
    <w:lvl w:ilvl="0" w:tentative="0">
      <w:start w:val="1"/>
      <w:numFmt w:val="lowerLetter"/>
      <w:pStyle w:val="1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54"/>
      <w:lvlText w:val="%2)"/>
      <w:lvlJc w:val="left"/>
      <w:pPr>
        <w:tabs>
          <w:tab w:val="left" w:pos="1260"/>
        </w:tabs>
        <w:ind w:left="1259" w:hanging="419"/>
      </w:pPr>
      <w:rPr>
        <w:rFonts w:hint="eastAsia"/>
      </w:rPr>
    </w:lvl>
    <w:lvl w:ilvl="2" w:tentative="0">
      <w:start w:val="1"/>
      <w:numFmt w:val="decimal"/>
      <w:pStyle w:val="13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8">
    <w:nsid w:val="00000012"/>
    <w:multiLevelType w:val="multilevel"/>
    <w:tmpl w:val="00000012"/>
    <w:lvl w:ilvl="0" w:tentative="0">
      <w:start w:val="1"/>
      <w:numFmt w:val="decimal"/>
      <w:pStyle w:val="12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9">
    <w:nsid w:val="00000013"/>
    <w:multiLevelType w:val="multilevel"/>
    <w:tmpl w:val="00000013"/>
    <w:lvl w:ilvl="0" w:tentative="0">
      <w:start w:val="1"/>
      <w:numFmt w:val="decimal"/>
      <w:pStyle w:val="16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0">
    <w:nsid w:val="00000014"/>
    <w:multiLevelType w:val="multilevel"/>
    <w:tmpl w:val="00000014"/>
    <w:lvl w:ilvl="0" w:tentative="0">
      <w:start w:val="1"/>
      <w:numFmt w:val="upperLetter"/>
      <w:pStyle w:val="203"/>
      <w:lvlText w:val="%1"/>
      <w:lvlJc w:val="left"/>
      <w:pPr>
        <w:tabs>
          <w:tab w:val="left" w:pos="0"/>
        </w:tabs>
        <w:ind w:left="0" w:hanging="425"/>
      </w:pPr>
      <w:rPr>
        <w:rFonts w:hint="eastAsia"/>
      </w:rPr>
    </w:lvl>
    <w:lvl w:ilvl="1" w:tentative="0">
      <w:start w:val="1"/>
      <w:numFmt w:val="decimal"/>
      <w:pStyle w:val="16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1">
    <w:nsid w:val="00000015"/>
    <w:multiLevelType w:val="multilevel"/>
    <w:tmpl w:val="00000015"/>
    <w:lvl w:ilvl="0" w:tentative="0">
      <w:start w:val="1"/>
      <w:numFmt w:val="decimal"/>
      <w:pStyle w:val="19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2">
    <w:nsid w:val="00000016"/>
    <w:multiLevelType w:val="multilevel"/>
    <w:tmpl w:val="00000016"/>
    <w:lvl w:ilvl="0" w:tentative="0">
      <w:start w:val="1"/>
      <w:numFmt w:val="upperLetter"/>
      <w:pStyle w:val="1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3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1"/>
      <w:suff w:val="nothing"/>
      <w:lvlText w:val="%1.%2.%3　"/>
      <w:lvlJc w:val="left"/>
      <w:pPr>
        <w:ind w:left="0" w:firstLine="0"/>
      </w:pPr>
      <w:rPr>
        <w:rFonts w:hint="eastAsia" w:ascii="黑体" w:hAnsi="Times New Roman" w:eastAsia="黑体"/>
        <w:b w:val="0"/>
        <w:i w:val="0"/>
        <w:sz w:val="21"/>
      </w:rPr>
    </w:lvl>
    <w:lvl w:ilvl="3" w:tentative="0">
      <w:start w:val="1"/>
      <w:numFmt w:val="decimal"/>
      <w:pStyle w:val="123"/>
      <w:suff w:val="nothing"/>
      <w:lvlText w:val="%1.%2.%3.%4　"/>
      <w:lvlJc w:val="left"/>
      <w:pPr>
        <w:ind w:left="0" w:firstLine="0"/>
      </w:pPr>
      <w:rPr>
        <w:rFonts w:hint="eastAsia" w:ascii="黑体" w:hAnsi="Times New Roman" w:eastAsia="黑体"/>
        <w:b w:val="0"/>
        <w:i w:val="0"/>
        <w:sz w:val="21"/>
      </w:rPr>
    </w:lvl>
    <w:lvl w:ilvl="4" w:tentative="0">
      <w:start w:val="1"/>
      <w:numFmt w:val="decimal"/>
      <w:pStyle w:val="122"/>
      <w:suff w:val="nothing"/>
      <w:lvlText w:val="%1.%2.%3.%4.%5　"/>
      <w:lvlJc w:val="left"/>
      <w:pPr>
        <w:ind w:left="0" w:firstLine="0"/>
      </w:pPr>
      <w:rPr>
        <w:rFonts w:hint="eastAsia" w:ascii="黑体" w:hAnsi="Times New Roman" w:eastAsia="黑体"/>
        <w:b w:val="0"/>
        <w:i w:val="0"/>
        <w:sz w:val="21"/>
      </w:rPr>
    </w:lvl>
    <w:lvl w:ilvl="5" w:tentative="0">
      <w:start w:val="1"/>
      <w:numFmt w:val="decimal"/>
      <w:pStyle w:val="121"/>
      <w:suff w:val="nothing"/>
      <w:lvlText w:val="%1.%2.%3.%4.%5.%6　"/>
      <w:lvlJc w:val="left"/>
      <w:pPr>
        <w:ind w:left="0" w:firstLine="0"/>
      </w:pPr>
      <w:rPr>
        <w:rFonts w:hint="eastAsia" w:ascii="黑体" w:hAnsi="Times New Roman" w:eastAsia="黑体"/>
        <w:b w:val="0"/>
        <w:i w:val="0"/>
        <w:sz w:val="21"/>
      </w:rPr>
    </w:lvl>
    <w:lvl w:ilvl="6" w:tentative="0">
      <w:start w:val="1"/>
      <w:numFmt w:val="decimal"/>
      <w:pStyle w:val="12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3">
    <w:nsid w:val="00000017"/>
    <w:multiLevelType w:val="multilevel"/>
    <w:tmpl w:val="00000017"/>
    <w:lvl w:ilvl="0" w:tentative="0">
      <w:start w:val="1"/>
      <w:numFmt w:val="lowerLetter"/>
      <w:pStyle w:val="130"/>
      <w:lvlText w:val="%1)"/>
      <w:lvlJc w:val="left"/>
      <w:pPr>
        <w:tabs>
          <w:tab w:val="left" w:pos="839"/>
        </w:tabs>
        <w:ind w:left="839" w:hanging="419"/>
      </w:pPr>
      <w:rPr>
        <w:rFonts w:hint="eastAsia" w:ascii="宋体" w:eastAsia="宋体"/>
        <w:b w:val="0"/>
        <w:i w:val="0"/>
        <w:sz w:val="21"/>
      </w:rPr>
    </w:lvl>
    <w:lvl w:ilvl="1" w:tentative="0">
      <w:start w:val="1"/>
      <w:numFmt w:val="decimal"/>
      <w:pStyle w:val="18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4">
    <w:nsid w:val="00329176"/>
    <w:multiLevelType w:val="singleLevel"/>
    <w:tmpl w:val="00329176"/>
    <w:lvl w:ilvl="0" w:tentative="0">
      <w:start w:val="1"/>
      <w:numFmt w:val="decimal"/>
      <w:lvlText w:val="%1"/>
      <w:lvlJc w:val="left"/>
      <w:pPr>
        <w:tabs>
          <w:tab w:val="left" w:pos="850"/>
        </w:tabs>
        <w:ind w:left="845" w:leftChars="0" w:hanging="425" w:firstLineChars="0"/>
      </w:pPr>
      <w:rPr>
        <w:rFonts w:hint="default"/>
      </w:rPr>
    </w:lvl>
  </w:abstractNum>
  <w:abstractNum w:abstractNumId="165">
    <w:nsid w:val="01C7873F"/>
    <w:multiLevelType w:val="singleLevel"/>
    <w:tmpl w:val="01C7873F"/>
    <w:lvl w:ilvl="0" w:tentative="0">
      <w:start w:val="1"/>
      <w:numFmt w:val="decimal"/>
      <w:lvlText w:val="%1"/>
      <w:lvlJc w:val="left"/>
      <w:pPr>
        <w:tabs>
          <w:tab w:val="left" w:pos="850"/>
        </w:tabs>
        <w:ind w:left="850" w:leftChars="0" w:hanging="425" w:firstLineChars="0"/>
      </w:pPr>
      <w:rPr>
        <w:rFonts w:hint="default"/>
      </w:rPr>
    </w:lvl>
  </w:abstractNum>
  <w:abstractNum w:abstractNumId="166">
    <w:nsid w:val="02469D9F"/>
    <w:multiLevelType w:val="singleLevel"/>
    <w:tmpl w:val="02469D9F"/>
    <w:lvl w:ilvl="0" w:tentative="0">
      <w:start w:val="1"/>
      <w:numFmt w:val="decimal"/>
      <w:lvlText w:val="%1"/>
      <w:lvlJc w:val="left"/>
      <w:pPr>
        <w:tabs>
          <w:tab w:val="left" w:pos="850"/>
        </w:tabs>
        <w:ind w:left="845" w:leftChars="0" w:hanging="425" w:firstLineChars="0"/>
      </w:pPr>
      <w:rPr>
        <w:rFonts w:hint="default"/>
      </w:rPr>
    </w:lvl>
  </w:abstractNum>
  <w:abstractNum w:abstractNumId="167">
    <w:nsid w:val="03E53382"/>
    <w:multiLevelType w:val="singleLevel"/>
    <w:tmpl w:val="03E53382"/>
    <w:lvl w:ilvl="0" w:tentative="0">
      <w:start w:val="1"/>
      <w:numFmt w:val="decimal"/>
      <w:lvlText w:val="%1"/>
      <w:lvlJc w:val="left"/>
      <w:pPr>
        <w:tabs>
          <w:tab w:val="left" w:pos="850"/>
        </w:tabs>
        <w:ind w:left="850" w:leftChars="0" w:hanging="425" w:firstLineChars="0"/>
      </w:pPr>
      <w:rPr>
        <w:rFonts w:hint="default"/>
      </w:rPr>
    </w:lvl>
  </w:abstractNum>
  <w:abstractNum w:abstractNumId="168">
    <w:nsid w:val="0493BC58"/>
    <w:multiLevelType w:val="singleLevel"/>
    <w:tmpl w:val="0493BC58"/>
    <w:lvl w:ilvl="0" w:tentative="0">
      <w:start w:val="1"/>
      <w:numFmt w:val="decimal"/>
      <w:lvlText w:val="%1"/>
      <w:lvlJc w:val="left"/>
      <w:pPr>
        <w:tabs>
          <w:tab w:val="left" w:pos="850"/>
        </w:tabs>
        <w:ind w:left="845" w:leftChars="0" w:hanging="425" w:firstLineChars="0"/>
      </w:pPr>
      <w:rPr>
        <w:rFonts w:hint="default"/>
      </w:rPr>
    </w:lvl>
  </w:abstractNum>
  <w:abstractNum w:abstractNumId="169">
    <w:nsid w:val="05A7C060"/>
    <w:multiLevelType w:val="singleLevel"/>
    <w:tmpl w:val="05A7C060"/>
    <w:lvl w:ilvl="0" w:tentative="0">
      <w:start w:val="1"/>
      <w:numFmt w:val="decimal"/>
      <w:lvlText w:val="%1"/>
      <w:lvlJc w:val="left"/>
      <w:pPr>
        <w:tabs>
          <w:tab w:val="left" w:pos="850"/>
        </w:tabs>
        <w:ind w:left="850" w:leftChars="0" w:hanging="425" w:firstLineChars="0"/>
      </w:pPr>
      <w:rPr>
        <w:rFonts w:hint="default"/>
      </w:rPr>
    </w:lvl>
  </w:abstractNum>
  <w:abstractNum w:abstractNumId="170">
    <w:nsid w:val="05C02737"/>
    <w:multiLevelType w:val="singleLevel"/>
    <w:tmpl w:val="05C02737"/>
    <w:lvl w:ilvl="0" w:tentative="0">
      <w:start w:val="1"/>
      <w:numFmt w:val="decimal"/>
      <w:lvlText w:val="%1"/>
      <w:lvlJc w:val="left"/>
      <w:pPr>
        <w:tabs>
          <w:tab w:val="left" w:pos="850"/>
        </w:tabs>
        <w:ind w:left="845" w:leftChars="0" w:hanging="425" w:firstLineChars="0"/>
      </w:pPr>
      <w:rPr>
        <w:rFonts w:hint="default"/>
      </w:rPr>
    </w:lvl>
  </w:abstractNum>
  <w:abstractNum w:abstractNumId="171">
    <w:nsid w:val="063411AA"/>
    <w:multiLevelType w:val="singleLevel"/>
    <w:tmpl w:val="063411AA"/>
    <w:lvl w:ilvl="0" w:tentative="0">
      <w:start w:val="1"/>
      <w:numFmt w:val="decimal"/>
      <w:lvlText w:val="%1"/>
      <w:lvlJc w:val="left"/>
      <w:pPr>
        <w:tabs>
          <w:tab w:val="left" w:pos="850"/>
        </w:tabs>
        <w:ind w:left="845" w:leftChars="0" w:hanging="425" w:firstLineChars="0"/>
      </w:pPr>
      <w:rPr>
        <w:rFonts w:hint="default"/>
      </w:rPr>
    </w:lvl>
  </w:abstractNum>
  <w:abstractNum w:abstractNumId="172">
    <w:nsid w:val="064003D5"/>
    <w:multiLevelType w:val="multilevel"/>
    <w:tmpl w:val="064003D5"/>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3">
    <w:nsid w:val="07924545"/>
    <w:multiLevelType w:val="singleLevel"/>
    <w:tmpl w:val="07924545"/>
    <w:lvl w:ilvl="0" w:tentative="0">
      <w:start w:val="1"/>
      <w:numFmt w:val="decimal"/>
      <w:lvlText w:val="%1"/>
      <w:lvlJc w:val="left"/>
      <w:pPr>
        <w:tabs>
          <w:tab w:val="left" w:pos="850"/>
        </w:tabs>
        <w:ind w:left="845" w:leftChars="0" w:hanging="425" w:firstLineChars="0"/>
      </w:pPr>
      <w:rPr>
        <w:rFonts w:hint="default"/>
      </w:rPr>
    </w:lvl>
  </w:abstractNum>
  <w:abstractNum w:abstractNumId="174">
    <w:nsid w:val="08B3DCC2"/>
    <w:multiLevelType w:val="singleLevel"/>
    <w:tmpl w:val="08B3DCC2"/>
    <w:lvl w:ilvl="0" w:tentative="0">
      <w:start w:val="1"/>
      <w:numFmt w:val="decimal"/>
      <w:lvlText w:val="%1"/>
      <w:lvlJc w:val="left"/>
      <w:pPr>
        <w:tabs>
          <w:tab w:val="left" w:pos="850"/>
        </w:tabs>
        <w:ind w:left="850" w:leftChars="0" w:hanging="425" w:firstLineChars="0"/>
      </w:pPr>
      <w:rPr>
        <w:rFonts w:hint="default"/>
      </w:rPr>
    </w:lvl>
  </w:abstractNum>
  <w:abstractNum w:abstractNumId="175">
    <w:nsid w:val="0919CF85"/>
    <w:multiLevelType w:val="singleLevel"/>
    <w:tmpl w:val="0919CF85"/>
    <w:lvl w:ilvl="0" w:tentative="0">
      <w:start w:val="1"/>
      <w:numFmt w:val="decimal"/>
      <w:lvlText w:val="%1"/>
      <w:lvlJc w:val="left"/>
      <w:pPr>
        <w:tabs>
          <w:tab w:val="left" w:pos="850"/>
        </w:tabs>
        <w:ind w:left="845" w:leftChars="0" w:hanging="425" w:firstLineChars="0"/>
      </w:pPr>
      <w:rPr>
        <w:rFonts w:hint="default"/>
      </w:rPr>
    </w:lvl>
  </w:abstractNum>
  <w:abstractNum w:abstractNumId="176">
    <w:nsid w:val="0938021F"/>
    <w:multiLevelType w:val="singleLevel"/>
    <w:tmpl w:val="0938021F"/>
    <w:lvl w:ilvl="0" w:tentative="0">
      <w:start w:val="1"/>
      <w:numFmt w:val="decimal"/>
      <w:lvlText w:val="%1"/>
      <w:lvlJc w:val="left"/>
      <w:pPr>
        <w:tabs>
          <w:tab w:val="left" w:pos="850"/>
        </w:tabs>
        <w:ind w:left="850" w:leftChars="0" w:hanging="425" w:firstLineChars="0"/>
      </w:pPr>
      <w:rPr>
        <w:rFonts w:hint="default"/>
      </w:rPr>
    </w:lvl>
  </w:abstractNum>
  <w:abstractNum w:abstractNumId="177">
    <w:nsid w:val="09754097"/>
    <w:multiLevelType w:val="singleLevel"/>
    <w:tmpl w:val="09754097"/>
    <w:lvl w:ilvl="0" w:tentative="0">
      <w:start w:val="1"/>
      <w:numFmt w:val="decimal"/>
      <w:lvlText w:val="%1"/>
      <w:lvlJc w:val="left"/>
      <w:pPr>
        <w:tabs>
          <w:tab w:val="left" w:pos="850"/>
        </w:tabs>
        <w:ind w:left="845" w:leftChars="0" w:hanging="425" w:firstLineChars="0"/>
      </w:pPr>
      <w:rPr>
        <w:rFonts w:hint="default"/>
      </w:rPr>
    </w:lvl>
  </w:abstractNum>
  <w:abstractNum w:abstractNumId="178">
    <w:nsid w:val="097B3259"/>
    <w:multiLevelType w:val="singleLevel"/>
    <w:tmpl w:val="097B3259"/>
    <w:lvl w:ilvl="0" w:tentative="0">
      <w:start w:val="1"/>
      <w:numFmt w:val="decimal"/>
      <w:lvlText w:val="%1"/>
      <w:lvlJc w:val="left"/>
      <w:pPr>
        <w:tabs>
          <w:tab w:val="left" w:pos="850"/>
        </w:tabs>
        <w:ind w:left="850" w:leftChars="0" w:hanging="425" w:firstLineChars="0"/>
      </w:pPr>
      <w:rPr>
        <w:rFonts w:hint="default"/>
      </w:rPr>
    </w:lvl>
  </w:abstractNum>
  <w:abstractNum w:abstractNumId="179">
    <w:nsid w:val="098950DA"/>
    <w:multiLevelType w:val="multilevel"/>
    <w:tmpl w:val="098950DA"/>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0">
    <w:nsid w:val="0A37CBF4"/>
    <w:multiLevelType w:val="singleLevel"/>
    <w:tmpl w:val="0A37CBF4"/>
    <w:lvl w:ilvl="0" w:tentative="0">
      <w:start w:val="1"/>
      <w:numFmt w:val="decimal"/>
      <w:lvlText w:val="%1"/>
      <w:lvlJc w:val="left"/>
      <w:pPr>
        <w:tabs>
          <w:tab w:val="left" w:pos="850"/>
        </w:tabs>
        <w:ind w:left="845" w:leftChars="0" w:hanging="425" w:firstLineChars="0"/>
      </w:pPr>
      <w:rPr>
        <w:rFonts w:hint="default"/>
      </w:rPr>
    </w:lvl>
  </w:abstractNum>
  <w:abstractNum w:abstractNumId="181">
    <w:nsid w:val="0A695F67"/>
    <w:multiLevelType w:val="multilevel"/>
    <w:tmpl w:val="0A695F67"/>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2">
    <w:nsid w:val="0B092DFF"/>
    <w:multiLevelType w:val="singleLevel"/>
    <w:tmpl w:val="0B092DFF"/>
    <w:lvl w:ilvl="0" w:tentative="0">
      <w:start w:val="1"/>
      <w:numFmt w:val="decimal"/>
      <w:lvlText w:val="%1"/>
      <w:lvlJc w:val="left"/>
      <w:pPr>
        <w:tabs>
          <w:tab w:val="left" w:pos="850"/>
        </w:tabs>
        <w:ind w:left="850" w:leftChars="0" w:hanging="425" w:firstLineChars="0"/>
      </w:pPr>
      <w:rPr>
        <w:rFonts w:hint="default"/>
      </w:rPr>
    </w:lvl>
  </w:abstractNum>
  <w:abstractNum w:abstractNumId="183">
    <w:nsid w:val="0B813054"/>
    <w:multiLevelType w:val="singleLevel"/>
    <w:tmpl w:val="0B813054"/>
    <w:lvl w:ilvl="0" w:tentative="0">
      <w:start w:val="1"/>
      <w:numFmt w:val="decimal"/>
      <w:lvlText w:val="%1"/>
      <w:lvlJc w:val="left"/>
      <w:pPr>
        <w:tabs>
          <w:tab w:val="left" w:pos="850"/>
        </w:tabs>
        <w:ind w:left="850" w:leftChars="0" w:hanging="425" w:firstLineChars="0"/>
      </w:pPr>
      <w:rPr>
        <w:rFonts w:hint="default"/>
      </w:rPr>
    </w:lvl>
  </w:abstractNum>
  <w:abstractNum w:abstractNumId="184">
    <w:nsid w:val="0D2BD382"/>
    <w:multiLevelType w:val="singleLevel"/>
    <w:tmpl w:val="0D2BD382"/>
    <w:lvl w:ilvl="0" w:tentative="0">
      <w:start w:val="1"/>
      <w:numFmt w:val="decimal"/>
      <w:lvlText w:val="%1"/>
      <w:lvlJc w:val="left"/>
      <w:pPr>
        <w:tabs>
          <w:tab w:val="left" w:pos="850"/>
        </w:tabs>
        <w:ind w:left="845" w:leftChars="0" w:hanging="425" w:firstLineChars="0"/>
      </w:pPr>
      <w:rPr>
        <w:rFonts w:hint="default"/>
      </w:rPr>
    </w:lvl>
  </w:abstractNum>
  <w:abstractNum w:abstractNumId="185">
    <w:nsid w:val="0D4A6E27"/>
    <w:multiLevelType w:val="singleLevel"/>
    <w:tmpl w:val="0D4A6E27"/>
    <w:lvl w:ilvl="0" w:tentative="0">
      <w:start w:val="1"/>
      <w:numFmt w:val="decimal"/>
      <w:lvlText w:val="%1"/>
      <w:lvlJc w:val="left"/>
      <w:pPr>
        <w:tabs>
          <w:tab w:val="left" w:pos="850"/>
        </w:tabs>
        <w:ind w:left="845" w:leftChars="0" w:hanging="425" w:firstLineChars="0"/>
      </w:pPr>
      <w:rPr>
        <w:rFonts w:hint="default"/>
      </w:rPr>
    </w:lvl>
  </w:abstractNum>
  <w:abstractNum w:abstractNumId="186">
    <w:nsid w:val="0E3085FC"/>
    <w:multiLevelType w:val="singleLevel"/>
    <w:tmpl w:val="0E3085FC"/>
    <w:lvl w:ilvl="0" w:tentative="0">
      <w:start w:val="1"/>
      <w:numFmt w:val="decimal"/>
      <w:lvlText w:val="%1"/>
      <w:lvlJc w:val="left"/>
      <w:pPr>
        <w:tabs>
          <w:tab w:val="left" w:pos="850"/>
        </w:tabs>
        <w:ind w:left="850" w:leftChars="0" w:hanging="425" w:firstLineChars="0"/>
      </w:pPr>
      <w:rPr>
        <w:rFonts w:hint="default"/>
      </w:rPr>
    </w:lvl>
  </w:abstractNum>
  <w:abstractNum w:abstractNumId="187">
    <w:nsid w:val="0EEDE580"/>
    <w:multiLevelType w:val="singleLevel"/>
    <w:tmpl w:val="0EEDE580"/>
    <w:lvl w:ilvl="0" w:tentative="0">
      <w:start w:val="1"/>
      <w:numFmt w:val="decimal"/>
      <w:lvlText w:val="%1"/>
      <w:lvlJc w:val="left"/>
      <w:pPr>
        <w:tabs>
          <w:tab w:val="left" w:pos="850"/>
        </w:tabs>
        <w:ind w:left="845" w:leftChars="0" w:hanging="425" w:firstLineChars="0"/>
      </w:pPr>
      <w:rPr>
        <w:rFonts w:hint="default"/>
      </w:rPr>
    </w:lvl>
  </w:abstractNum>
  <w:abstractNum w:abstractNumId="188">
    <w:nsid w:val="12799071"/>
    <w:multiLevelType w:val="multilevel"/>
    <w:tmpl w:val="12799071"/>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9">
    <w:nsid w:val="1320A271"/>
    <w:multiLevelType w:val="singleLevel"/>
    <w:tmpl w:val="1320A271"/>
    <w:lvl w:ilvl="0" w:tentative="0">
      <w:start w:val="1"/>
      <w:numFmt w:val="decimal"/>
      <w:lvlText w:val="%1"/>
      <w:lvlJc w:val="left"/>
      <w:pPr>
        <w:tabs>
          <w:tab w:val="left" w:pos="850"/>
        </w:tabs>
        <w:ind w:left="845" w:leftChars="0" w:hanging="425" w:firstLineChars="0"/>
      </w:pPr>
      <w:rPr>
        <w:rFonts w:hint="default"/>
      </w:rPr>
    </w:lvl>
  </w:abstractNum>
  <w:abstractNum w:abstractNumId="190">
    <w:nsid w:val="134F87D5"/>
    <w:multiLevelType w:val="singleLevel"/>
    <w:tmpl w:val="134F87D5"/>
    <w:lvl w:ilvl="0" w:tentative="0">
      <w:start w:val="1"/>
      <w:numFmt w:val="decimal"/>
      <w:lvlText w:val="%1"/>
      <w:lvlJc w:val="left"/>
      <w:pPr>
        <w:tabs>
          <w:tab w:val="left" w:pos="850"/>
        </w:tabs>
        <w:ind w:left="845" w:leftChars="0" w:hanging="425" w:firstLineChars="0"/>
      </w:pPr>
      <w:rPr>
        <w:rFonts w:hint="default"/>
      </w:rPr>
    </w:lvl>
  </w:abstractNum>
  <w:abstractNum w:abstractNumId="191">
    <w:nsid w:val="147A95D4"/>
    <w:multiLevelType w:val="singleLevel"/>
    <w:tmpl w:val="147A95D4"/>
    <w:lvl w:ilvl="0" w:tentative="0">
      <w:start w:val="1"/>
      <w:numFmt w:val="decimal"/>
      <w:lvlText w:val="%1"/>
      <w:lvlJc w:val="left"/>
      <w:pPr>
        <w:tabs>
          <w:tab w:val="left" w:pos="850"/>
        </w:tabs>
        <w:ind w:left="845" w:leftChars="0" w:hanging="425" w:firstLineChars="0"/>
      </w:pPr>
      <w:rPr>
        <w:rFonts w:hint="default"/>
      </w:rPr>
    </w:lvl>
  </w:abstractNum>
  <w:abstractNum w:abstractNumId="192">
    <w:nsid w:val="14BC36FB"/>
    <w:multiLevelType w:val="singleLevel"/>
    <w:tmpl w:val="14BC36FB"/>
    <w:lvl w:ilvl="0" w:tentative="0">
      <w:start w:val="1"/>
      <w:numFmt w:val="decimal"/>
      <w:lvlText w:val="%1"/>
      <w:lvlJc w:val="left"/>
      <w:pPr>
        <w:tabs>
          <w:tab w:val="left" w:pos="850"/>
        </w:tabs>
        <w:ind w:left="845" w:leftChars="0" w:hanging="425" w:firstLineChars="0"/>
      </w:pPr>
      <w:rPr>
        <w:rFonts w:hint="default"/>
      </w:rPr>
    </w:lvl>
  </w:abstractNum>
  <w:abstractNum w:abstractNumId="193">
    <w:nsid w:val="16118255"/>
    <w:multiLevelType w:val="singleLevel"/>
    <w:tmpl w:val="16118255"/>
    <w:lvl w:ilvl="0" w:tentative="0">
      <w:start w:val="1"/>
      <w:numFmt w:val="decimal"/>
      <w:lvlText w:val="%1"/>
      <w:lvlJc w:val="left"/>
      <w:pPr>
        <w:tabs>
          <w:tab w:val="left" w:pos="850"/>
        </w:tabs>
        <w:ind w:left="845" w:leftChars="0" w:hanging="425" w:firstLineChars="0"/>
      </w:pPr>
      <w:rPr>
        <w:rFonts w:hint="default"/>
      </w:rPr>
    </w:lvl>
  </w:abstractNum>
  <w:abstractNum w:abstractNumId="194">
    <w:nsid w:val="179939C4"/>
    <w:multiLevelType w:val="singleLevel"/>
    <w:tmpl w:val="179939C4"/>
    <w:lvl w:ilvl="0" w:tentative="0">
      <w:start w:val="1"/>
      <w:numFmt w:val="decimal"/>
      <w:lvlText w:val="%1"/>
      <w:lvlJc w:val="left"/>
      <w:pPr>
        <w:tabs>
          <w:tab w:val="left" w:pos="850"/>
        </w:tabs>
        <w:ind w:left="850" w:leftChars="0" w:hanging="425" w:firstLineChars="0"/>
      </w:pPr>
      <w:rPr>
        <w:rFonts w:hint="default"/>
      </w:rPr>
    </w:lvl>
  </w:abstractNum>
  <w:abstractNum w:abstractNumId="195">
    <w:nsid w:val="18D1E4F2"/>
    <w:multiLevelType w:val="singleLevel"/>
    <w:tmpl w:val="18D1E4F2"/>
    <w:lvl w:ilvl="0" w:tentative="0">
      <w:start w:val="1"/>
      <w:numFmt w:val="decimal"/>
      <w:lvlText w:val="%1"/>
      <w:lvlJc w:val="left"/>
      <w:pPr>
        <w:tabs>
          <w:tab w:val="left" w:pos="850"/>
        </w:tabs>
        <w:ind w:left="845" w:leftChars="0" w:hanging="425" w:firstLineChars="0"/>
      </w:pPr>
      <w:rPr>
        <w:rFonts w:hint="default"/>
      </w:rPr>
    </w:lvl>
  </w:abstractNum>
  <w:abstractNum w:abstractNumId="196">
    <w:nsid w:val="190DD65E"/>
    <w:multiLevelType w:val="singleLevel"/>
    <w:tmpl w:val="190DD65E"/>
    <w:lvl w:ilvl="0" w:tentative="0">
      <w:start w:val="1"/>
      <w:numFmt w:val="decimal"/>
      <w:lvlText w:val="%1"/>
      <w:lvlJc w:val="left"/>
      <w:pPr>
        <w:tabs>
          <w:tab w:val="left" w:pos="850"/>
        </w:tabs>
        <w:ind w:left="845" w:leftChars="0" w:hanging="425" w:firstLineChars="0"/>
      </w:pPr>
      <w:rPr>
        <w:rFonts w:hint="default"/>
      </w:rPr>
    </w:lvl>
  </w:abstractNum>
  <w:abstractNum w:abstractNumId="197">
    <w:nsid w:val="19777BD3"/>
    <w:multiLevelType w:val="singleLevel"/>
    <w:tmpl w:val="19777BD3"/>
    <w:lvl w:ilvl="0" w:tentative="0">
      <w:start w:val="1"/>
      <w:numFmt w:val="decimal"/>
      <w:lvlText w:val="%1"/>
      <w:lvlJc w:val="left"/>
      <w:pPr>
        <w:tabs>
          <w:tab w:val="left" w:pos="850"/>
        </w:tabs>
        <w:ind w:left="850" w:leftChars="0" w:hanging="425" w:firstLineChars="0"/>
      </w:pPr>
      <w:rPr>
        <w:rFonts w:hint="default"/>
      </w:rPr>
    </w:lvl>
  </w:abstractNum>
  <w:abstractNum w:abstractNumId="198">
    <w:nsid w:val="19F7E851"/>
    <w:multiLevelType w:val="singleLevel"/>
    <w:tmpl w:val="19F7E851"/>
    <w:lvl w:ilvl="0" w:tentative="0">
      <w:start w:val="1"/>
      <w:numFmt w:val="decimal"/>
      <w:lvlText w:val="%1"/>
      <w:lvlJc w:val="left"/>
      <w:pPr>
        <w:tabs>
          <w:tab w:val="left" w:pos="850"/>
        </w:tabs>
        <w:ind w:left="850" w:leftChars="0" w:hanging="425" w:firstLineChars="0"/>
      </w:pPr>
      <w:rPr>
        <w:rFonts w:hint="default"/>
      </w:rPr>
    </w:lvl>
  </w:abstractNum>
  <w:abstractNum w:abstractNumId="199">
    <w:nsid w:val="1A35AA63"/>
    <w:multiLevelType w:val="singleLevel"/>
    <w:tmpl w:val="1A35AA63"/>
    <w:lvl w:ilvl="0" w:tentative="0">
      <w:start w:val="1"/>
      <w:numFmt w:val="decimal"/>
      <w:lvlText w:val="%1"/>
      <w:lvlJc w:val="left"/>
      <w:pPr>
        <w:tabs>
          <w:tab w:val="left" w:pos="850"/>
        </w:tabs>
        <w:ind w:left="850" w:leftChars="0" w:hanging="425" w:firstLineChars="0"/>
      </w:pPr>
      <w:rPr>
        <w:rFonts w:hint="default"/>
      </w:rPr>
    </w:lvl>
  </w:abstractNum>
  <w:abstractNum w:abstractNumId="200">
    <w:nsid w:val="1A3A75A1"/>
    <w:multiLevelType w:val="singleLevel"/>
    <w:tmpl w:val="1A3A75A1"/>
    <w:lvl w:ilvl="0" w:tentative="0">
      <w:start w:val="1"/>
      <w:numFmt w:val="decimal"/>
      <w:lvlText w:val="%1"/>
      <w:lvlJc w:val="left"/>
      <w:pPr>
        <w:tabs>
          <w:tab w:val="left" w:pos="850"/>
        </w:tabs>
        <w:ind w:left="850" w:leftChars="0" w:hanging="425" w:firstLineChars="0"/>
      </w:pPr>
      <w:rPr>
        <w:rFonts w:hint="default"/>
      </w:rPr>
    </w:lvl>
  </w:abstractNum>
  <w:abstractNum w:abstractNumId="201">
    <w:nsid w:val="1B20BFD3"/>
    <w:multiLevelType w:val="singleLevel"/>
    <w:tmpl w:val="1B20BFD3"/>
    <w:lvl w:ilvl="0" w:tentative="0">
      <w:start w:val="1"/>
      <w:numFmt w:val="decimal"/>
      <w:lvlText w:val="%1"/>
      <w:lvlJc w:val="left"/>
      <w:pPr>
        <w:tabs>
          <w:tab w:val="left" w:pos="850"/>
        </w:tabs>
        <w:ind w:left="850" w:leftChars="0" w:hanging="425" w:firstLineChars="0"/>
      </w:pPr>
      <w:rPr>
        <w:rFonts w:hint="default"/>
      </w:rPr>
    </w:lvl>
  </w:abstractNum>
  <w:abstractNum w:abstractNumId="202">
    <w:nsid w:val="1B6984C8"/>
    <w:multiLevelType w:val="singleLevel"/>
    <w:tmpl w:val="1B6984C8"/>
    <w:lvl w:ilvl="0" w:tentative="0">
      <w:start w:val="1"/>
      <w:numFmt w:val="decimal"/>
      <w:lvlText w:val="%1"/>
      <w:lvlJc w:val="left"/>
      <w:pPr>
        <w:tabs>
          <w:tab w:val="left" w:pos="850"/>
        </w:tabs>
        <w:ind w:left="850" w:leftChars="0" w:hanging="425" w:firstLineChars="0"/>
      </w:pPr>
      <w:rPr>
        <w:rFonts w:hint="default"/>
      </w:rPr>
    </w:lvl>
  </w:abstractNum>
  <w:abstractNum w:abstractNumId="203">
    <w:nsid w:val="1BF9A65E"/>
    <w:multiLevelType w:val="singleLevel"/>
    <w:tmpl w:val="1BF9A65E"/>
    <w:lvl w:ilvl="0" w:tentative="0">
      <w:start w:val="1"/>
      <w:numFmt w:val="decimal"/>
      <w:lvlText w:val="%1"/>
      <w:lvlJc w:val="left"/>
      <w:pPr>
        <w:tabs>
          <w:tab w:val="left" w:pos="850"/>
        </w:tabs>
        <w:ind w:left="850" w:leftChars="0" w:hanging="425" w:firstLineChars="0"/>
      </w:pPr>
      <w:rPr>
        <w:rFonts w:hint="default"/>
      </w:rPr>
    </w:lvl>
  </w:abstractNum>
  <w:abstractNum w:abstractNumId="204">
    <w:nsid w:val="1C2100C1"/>
    <w:multiLevelType w:val="multilevel"/>
    <w:tmpl w:val="1C2100C1"/>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5">
    <w:nsid w:val="1C250D51"/>
    <w:multiLevelType w:val="singleLevel"/>
    <w:tmpl w:val="1C250D51"/>
    <w:lvl w:ilvl="0" w:tentative="0">
      <w:start w:val="1"/>
      <w:numFmt w:val="decimal"/>
      <w:lvlText w:val="%1"/>
      <w:lvlJc w:val="left"/>
      <w:pPr>
        <w:tabs>
          <w:tab w:val="left" w:pos="850"/>
        </w:tabs>
        <w:ind w:left="850" w:leftChars="0" w:hanging="425" w:firstLineChars="0"/>
      </w:pPr>
      <w:rPr>
        <w:rFonts w:hint="default"/>
      </w:rPr>
    </w:lvl>
  </w:abstractNum>
  <w:abstractNum w:abstractNumId="206">
    <w:nsid w:val="1C64D663"/>
    <w:multiLevelType w:val="singleLevel"/>
    <w:tmpl w:val="1C64D663"/>
    <w:lvl w:ilvl="0" w:tentative="0">
      <w:start w:val="1"/>
      <w:numFmt w:val="decimal"/>
      <w:lvlText w:val="%1"/>
      <w:lvlJc w:val="left"/>
      <w:pPr>
        <w:tabs>
          <w:tab w:val="left" w:pos="850"/>
        </w:tabs>
        <w:ind w:left="850" w:leftChars="0" w:hanging="425" w:firstLineChars="0"/>
      </w:pPr>
      <w:rPr>
        <w:rFonts w:hint="default"/>
      </w:rPr>
    </w:lvl>
  </w:abstractNum>
  <w:abstractNum w:abstractNumId="207">
    <w:nsid w:val="1C8470A4"/>
    <w:multiLevelType w:val="singleLevel"/>
    <w:tmpl w:val="1C8470A4"/>
    <w:lvl w:ilvl="0" w:tentative="0">
      <w:start w:val="1"/>
      <w:numFmt w:val="decimal"/>
      <w:lvlText w:val="%1"/>
      <w:lvlJc w:val="left"/>
      <w:pPr>
        <w:tabs>
          <w:tab w:val="left" w:pos="850"/>
        </w:tabs>
        <w:ind w:left="850" w:leftChars="0" w:hanging="425" w:firstLineChars="0"/>
      </w:pPr>
      <w:rPr>
        <w:rFonts w:hint="default"/>
      </w:rPr>
    </w:lvl>
  </w:abstractNum>
  <w:abstractNum w:abstractNumId="208">
    <w:nsid w:val="1C97A720"/>
    <w:multiLevelType w:val="multilevel"/>
    <w:tmpl w:val="1C97A720"/>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9">
    <w:nsid w:val="1E4F3BB4"/>
    <w:multiLevelType w:val="singleLevel"/>
    <w:tmpl w:val="1E4F3BB4"/>
    <w:lvl w:ilvl="0" w:tentative="0">
      <w:start w:val="1"/>
      <w:numFmt w:val="decimal"/>
      <w:lvlText w:val="%1"/>
      <w:lvlJc w:val="left"/>
      <w:pPr>
        <w:tabs>
          <w:tab w:val="left" w:pos="850"/>
        </w:tabs>
        <w:ind w:left="845" w:leftChars="0" w:hanging="425" w:firstLineChars="0"/>
      </w:pPr>
      <w:rPr>
        <w:rFonts w:hint="default"/>
      </w:rPr>
    </w:lvl>
  </w:abstractNum>
  <w:abstractNum w:abstractNumId="210">
    <w:nsid w:val="1EE07344"/>
    <w:multiLevelType w:val="singleLevel"/>
    <w:tmpl w:val="1EE07344"/>
    <w:lvl w:ilvl="0" w:tentative="0">
      <w:start w:val="1"/>
      <w:numFmt w:val="decimal"/>
      <w:lvlText w:val="%1"/>
      <w:lvlJc w:val="left"/>
      <w:pPr>
        <w:tabs>
          <w:tab w:val="left" w:pos="850"/>
        </w:tabs>
        <w:ind w:left="845" w:leftChars="0" w:hanging="425" w:firstLineChars="0"/>
      </w:pPr>
      <w:rPr>
        <w:rFonts w:hint="default"/>
      </w:rPr>
    </w:lvl>
  </w:abstractNum>
  <w:abstractNum w:abstractNumId="211">
    <w:nsid w:val="206C6008"/>
    <w:multiLevelType w:val="singleLevel"/>
    <w:tmpl w:val="206C6008"/>
    <w:lvl w:ilvl="0" w:tentative="0">
      <w:start w:val="1"/>
      <w:numFmt w:val="decimal"/>
      <w:lvlText w:val="%1"/>
      <w:lvlJc w:val="left"/>
      <w:pPr>
        <w:tabs>
          <w:tab w:val="left" w:pos="850"/>
        </w:tabs>
        <w:ind w:left="845" w:leftChars="0" w:hanging="425" w:firstLineChars="0"/>
      </w:pPr>
      <w:rPr>
        <w:rFonts w:hint="default"/>
      </w:rPr>
    </w:lvl>
  </w:abstractNum>
  <w:abstractNum w:abstractNumId="212">
    <w:nsid w:val="214A0905"/>
    <w:multiLevelType w:val="singleLevel"/>
    <w:tmpl w:val="214A0905"/>
    <w:lvl w:ilvl="0" w:tentative="0">
      <w:start w:val="1"/>
      <w:numFmt w:val="decimal"/>
      <w:lvlText w:val="%1"/>
      <w:lvlJc w:val="left"/>
      <w:pPr>
        <w:tabs>
          <w:tab w:val="left" w:pos="850"/>
        </w:tabs>
        <w:ind w:left="845" w:leftChars="0" w:hanging="425" w:firstLineChars="0"/>
      </w:pPr>
      <w:rPr>
        <w:rFonts w:hint="default"/>
      </w:rPr>
    </w:lvl>
  </w:abstractNum>
  <w:abstractNum w:abstractNumId="213">
    <w:nsid w:val="2271341D"/>
    <w:multiLevelType w:val="singleLevel"/>
    <w:tmpl w:val="2271341D"/>
    <w:lvl w:ilvl="0" w:tentative="0">
      <w:start w:val="1"/>
      <w:numFmt w:val="decimal"/>
      <w:lvlText w:val="%1"/>
      <w:lvlJc w:val="left"/>
      <w:pPr>
        <w:tabs>
          <w:tab w:val="left" w:pos="850"/>
        </w:tabs>
        <w:ind w:left="845" w:leftChars="0" w:hanging="425" w:firstLineChars="0"/>
      </w:pPr>
      <w:rPr>
        <w:rFonts w:hint="default"/>
      </w:rPr>
    </w:lvl>
  </w:abstractNum>
  <w:abstractNum w:abstractNumId="214">
    <w:nsid w:val="247636CA"/>
    <w:multiLevelType w:val="singleLevel"/>
    <w:tmpl w:val="247636CA"/>
    <w:lvl w:ilvl="0" w:tentative="0">
      <w:start w:val="1"/>
      <w:numFmt w:val="decimal"/>
      <w:lvlText w:val="%1"/>
      <w:lvlJc w:val="left"/>
      <w:pPr>
        <w:tabs>
          <w:tab w:val="left" w:pos="850"/>
        </w:tabs>
        <w:ind w:left="850" w:leftChars="0" w:hanging="425" w:firstLineChars="0"/>
      </w:pPr>
      <w:rPr>
        <w:rFonts w:hint="default"/>
      </w:rPr>
    </w:lvl>
  </w:abstractNum>
  <w:abstractNum w:abstractNumId="215">
    <w:nsid w:val="249F4FFA"/>
    <w:multiLevelType w:val="singleLevel"/>
    <w:tmpl w:val="249F4FFA"/>
    <w:lvl w:ilvl="0" w:tentative="0">
      <w:start w:val="1"/>
      <w:numFmt w:val="decimal"/>
      <w:lvlText w:val="%1"/>
      <w:lvlJc w:val="left"/>
      <w:pPr>
        <w:tabs>
          <w:tab w:val="left" w:pos="850"/>
        </w:tabs>
        <w:ind w:left="850" w:leftChars="0" w:hanging="425" w:firstLineChars="0"/>
      </w:pPr>
      <w:rPr>
        <w:rFonts w:hint="default"/>
      </w:rPr>
    </w:lvl>
  </w:abstractNum>
  <w:abstractNum w:abstractNumId="216">
    <w:nsid w:val="25514695"/>
    <w:multiLevelType w:val="singleLevel"/>
    <w:tmpl w:val="25514695"/>
    <w:lvl w:ilvl="0" w:tentative="0">
      <w:start w:val="1"/>
      <w:numFmt w:val="decimal"/>
      <w:lvlText w:val="%1"/>
      <w:lvlJc w:val="left"/>
      <w:pPr>
        <w:tabs>
          <w:tab w:val="left" w:pos="850"/>
        </w:tabs>
        <w:ind w:left="850" w:leftChars="0" w:hanging="425" w:firstLineChars="0"/>
      </w:pPr>
      <w:rPr>
        <w:rFonts w:hint="default"/>
      </w:rPr>
    </w:lvl>
  </w:abstractNum>
  <w:abstractNum w:abstractNumId="217">
    <w:nsid w:val="266F2128"/>
    <w:multiLevelType w:val="multilevel"/>
    <w:tmpl w:val="266F2128"/>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pStyle w:val="211"/>
      <w:lvlText w:val="%4."/>
      <w:lvlJc w:val="left"/>
      <w:pPr>
        <w:tabs>
          <w:tab w:val="left" w:pos="2100"/>
        </w:tabs>
        <w:ind w:left="2099" w:hanging="419"/>
      </w:pPr>
      <w:rPr>
        <w:rFonts w:hint="eastAsia"/>
      </w:rPr>
    </w:lvl>
    <w:lvl w:ilvl="4" w:tentative="0">
      <w:start w:val="1"/>
      <w:numFmt w:val="lowerLetter"/>
      <w:pStyle w:val="212"/>
      <w:lvlText w:val="%5)"/>
      <w:lvlJc w:val="left"/>
      <w:pPr>
        <w:tabs>
          <w:tab w:val="left" w:pos="2520"/>
        </w:tabs>
        <w:ind w:left="2519" w:hanging="419"/>
      </w:pPr>
      <w:rPr>
        <w:rFonts w:hint="eastAsia"/>
      </w:rPr>
    </w:lvl>
    <w:lvl w:ilvl="5" w:tentative="0">
      <w:start w:val="1"/>
      <w:numFmt w:val="lowerRoman"/>
      <w:pStyle w:val="213"/>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8">
    <w:nsid w:val="268C5F80"/>
    <w:multiLevelType w:val="singleLevel"/>
    <w:tmpl w:val="268C5F80"/>
    <w:lvl w:ilvl="0" w:tentative="0">
      <w:start w:val="1"/>
      <w:numFmt w:val="decimal"/>
      <w:lvlText w:val="%1"/>
      <w:lvlJc w:val="left"/>
      <w:pPr>
        <w:tabs>
          <w:tab w:val="left" w:pos="850"/>
        </w:tabs>
        <w:ind w:left="845" w:leftChars="0" w:hanging="425" w:firstLineChars="0"/>
      </w:pPr>
      <w:rPr>
        <w:rFonts w:hint="default"/>
      </w:rPr>
    </w:lvl>
  </w:abstractNum>
  <w:abstractNum w:abstractNumId="219">
    <w:nsid w:val="270EDB60"/>
    <w:multiLevelType w:val="singleLevel"/>
    <w:tmpl w:val="270EDB60"/>
    <w:lvl w:ilvl="0" w:tentative="0">
      <w:start w:val="1"/>
      <w:numFmt w:val="decimal"/>
      <w:lvlText w:val="%1"/>
      <w:lvlJc w:val="left"/>
      <w:pPr>
        <w:tabs>
          <w:tab w:val="left" w:pos="850"/>
        </w:tabs>
        <w:ind w:left="845" w:leftChars="0" w:hanging="425" w:firstLineChars="0"/>
      </w:pPr>
      <w:rPr>
        <w:rFonts w:hint="default"/>
      </w:rPr>
    </w:lvl>
  </w:abstractNum>
  <w:abstractNum w:abstractNumId="220">
    <w:nsid w:val="27F92D41"/>
    <w:multiLevelType w:val="singleLevel"/>
    <w:tmpl w:val="27F92D41"/>
    <w:lvl w:ilvl="0" w:tentative="0">
      <w:start w:val="1"/>
      <w:numFmt w:val="decimal"/>
      <w:lvlText w:val="%1"/>
      <w:lvlJc w:val="left"/>
      <w:pPr>
        <w:tabs>
          <w:tab w:val="left" w:pos="850"/>
        </w:tabs>
        <w:ind w:left="850" w:leftChars="0" w:hanging="425" w:firstLineChars="0"/>
      </w:pPr>
      <w:rPr>
        <w:rFonts w:hint="default"/>
      </w:rPr>
    </w:lvl>
  </w:abstractNum>
  <w:abstractNum w:abstractNumId="221">
    <w:nsid w:val="28FDF5F7"/>
    <w:multiLevelType w:val="singleLevel"/>
    <w:tmpl w:val="28FDF5F7"/>
    <w:lvl w:ilvl="0" w:tentative="0">
      <w:start w:val="1"/>
      <w:numFmt w:val="decimal"/>
      <w:lvlText w:val="%1"/>
      <w:lvlJc w:val="left"/>
      <w:pPr>
        <w:tabs>
          <w:tab w:val="left" w:pos="850"/>
        </w:tabs>
        <w:ind w:left="850" w:leftChars="0" w:hanging="425" w:firstLineChars="0"/>
      </w:pPr>
      <w:rPr>
        <w:rFonts w:hint="default"/>
      </w:rPr>
    </w:lvl>
  </w:abstractNum>
  <w:abstractNum w:abstractNumId="222">
    <w:nsid w:val="2A5724DC"/>
    <w:multiLevelType w:val="singleLevel"/>
    <w:tmpl w:val="2A5724DC"/>
    <w:lvl w:ilvl="0" w:tentative="0">
      <w:start w:val="1"/>
      <w:numFmt w:val="decimal"/>
      <w:lvlText w:val="%1"/>
      <w:lvlJc w:val="left"/>
      <w:pPr>
        <w:tabs>
          <w:tab w:val="left" w:pos="850"/>
        </w:tabs>
        <w:ind w:left="845" w:leftChars="0" w:hanging="425" w:firstLineChars="0"/>
      </w:pPr>
      <w:rPr>
        <w:rFonts w:hint="default"/>
      </w:rPr>
    </w:lvl>
  </w:abstractNum>
  <w:abstractNum w:abstractNumId="223">
    <w:nsid w:val="2A6C8ADD"/>
    <w:multiLevelType w:val="singleLevel"/>
    <w:tmpl w:val="2A6C8ADD"/>
    <w:lvl w:ilvl="0" w:tentative="0">
      <w:start w:val="1"/>
      <w:numFmt w:val="decimal"/>
      <w:lvlText w:val="%1"/>
      <w:lvlJc w:val="left"/>
      <w:pPr>
        <w:tabs>
          <w:tab w:val="left" w:pos="850"/>
        </w:tabs>
        <w:ind w:left="850" w:leftChars="0" w:hanging="425" w:firstLineChars="0"/>
      </w:pPr>
      <w:rPr>
        <w:rFonts w:hint="default"/>
      </w:rPr>
    </w:lvl>
  </w:abstractNum>
  <w:abstractNum w:abstractNumId="224">
    <w:nsid w:val="2B09634E"/>
    <w:multiLevelType w:val="singleLevel"/>
    <w:tmpl w:val="2B09634E"/>
    <w:lvl w:ilvl="0" w:tentative="0">
      <w:start w:val="1"/>
      <w:numFmt w:val="decimal"/>
      <w:lvlText w:val="%1"/>
      <w:lvlJc w:val="left"/>
      <w:pPr>
        <w:tabs>
          <w:tab w:val="left" w:pos="850"/>
        </w:tabs>
        <w:ind w:left="845" w:leftChars="0" w:hanging="425" w:firstLineChars="0"/>
      </w:pPr>
      <w:rPr>
        <w:rFonts w:hint="default"/>
      </w:rPr>
    </w:lvl>
  </w:abstractNum>
  <w:abstractNum w:abstractNumId="225">
    <w:nsid w:val="2B268952"/>
    <w:multiLevelType w:val="singleLevel"/>
    <w:tmpl w:val="2B268952"/>
    <w:lvl w:ilvl="0" w:tentative="0">
      <w:start w:val="1"/>
      <w:numFmt w:val="decimal"/>
      <w:lvlText w:val="%1"/>
      <w:lvlJc w:val="left"/>
      <w:pPr>
        <w:tabs>
          <w:tab w:val="left" w:pos="850"/>
        </w:tabs>
        <w:ind w:left="850" w:leftChars="0" w:hanging="425" w:firstLineChars="0"/>
      </w:pPr>
      <w:rPr>
        <w:rFonts w:hint="default"/>
      </w:rPr>
    </w:lvl>
  </w:abstractNum>
  <w:abstractNum w:abstractNumId="226">
    <w:nsid w:val="2B96361E"/>
    <w:multiLevelType w:val="singleLevel"/>
    <w:tmpl w:val="2B96361E"/>
    <w:lvl w:ilvl="0" w:tentative="0">
      <w:start w:val="1"/>
      <w:numFmt w:val="decimal"/>
      <w:lvlText w:val="%1"/>
      <w:lvlJc w:val="left"/>
      <w:pPr>
        <w:tabs>
          <w:tab w:val="left" w:pos="850"/>
        </w:tabs>
        <w:ind w:left="850" w:leftChars="0" w:hanging="425" w:firstLineChars="0"/>
      </w:pPr>
      <w:rPr>
        <w:rFonts w:hint="default"/>
      </w:rPr>
    </w:lvl>
  </w:abstractNum>
  <w:abstractNum w:abstractNumId="227">
    <w:nsid w:val="2BB8839B"/>
    <w:multiLevelType w:val="multilevel"/>
    <w:tmpl w:val="2BB8839B"/>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8">
    <w:nsid w:val="2BE50C57"/>
    <w:multiLevelType w:val="singleLevel"/>
    <w:tmpl w:val="2BE50C57"/>
    <w:lvl w:ilvl="0" w:tentative="0">
      <w:start w:val="1"/>
      <w:numFmt w:val="decimal"/>
      <w:lvlText w:val="%1"/>
      <w:lvlJc w:val="left"/>
      <w:pPr>
        <w:tabs>
          <w:tab w:val="left" w:pos="850"/>
        </w:tabs>
        <w:ind w:left="850" w:leftChars="0" w:hanging="425" w:firstLineChars="0"/>
      </w:pPr>
      <w:rPr>
        <w:rFonts w:hint="default"/>
      </w:rPr>
    </w:lvl>
  </w:abstractNum>
  <w:abstractNum w:abstractNumId="229">
    <w:nsid w:val="2C1196FB"/>
    <w:multiLevelType w:val="singleLevel"/>
    <w:tmpl w:val="2C1196FB"/>
    <w:lvl w:ilvl="0" w:tentative="0">
      <w:start w:val="1"/>
      <w:numFmt w:val="decimal"/>
      <w:lvlText w:val="%1"/>
      <w:lvlJc w:val="left"/>
      <w:pPr>
        <w:tabs>
          <w:tab w:val="left" w:pos="850"/>
        </w:tabs>
        <w:ind w:left="845" w:leftChars="0" w:hanging="425" w:firstLineChars="0"/>
      </w:pPr>
      <w:rPr>
        <w:rFonts w:hint="default"/>
      </w:rPr>
    </w:lvl>
  </w:abstractNum>
  <w:abstractNum w:abstractNumId="230">
    <w:nsid w:val="2C866421"/>
    <w:multiLevelType w:val="singleLevel"/>
    <w:tmpl w:val="2C866421"/>
    <w:lvl w:ilvl="0" w:tentative="0">
      <w:start w:val="1"/>
      <w:numFmt w:val="decimal"/>
      <w:lvlText w:val="%1"/>
      <w:lvlJc w:val="left"/>
      <w:pPr>
        <w:tabs>
          <w:tab w:val="left" w:pos="850"/>
        </w:tabs>
        <w:ind w:left="850" w:leftChars="0" w:hanging="425" w:firstLineChars="0"/>
      </w:pPr>
      <w:rPr>
        <w:rFonts w:hint="default"/>
      </w:rPr>
    </w:lvl>
  </w:abstractNum>
  <w:abstractNum w:abstractNumId="231">
    <w:nsid w:val="2C8B2D74"/>
    <w:multiLevelType w:val="multilevel"/>
    <w:tmpl w:val="2C8B2D74"/>
    <w:lvl w:ilvl="0" w:tentative="0">
      <w:start w:val="1"/>
      <w:numFmt w:val="lowerLetter"/>
      <w:lvlText w:val=""/>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32">
    <w:nsid w:val="2CA6B42B"/>
    <w:multiLevelType w:val="multilevel"/>
    <w:tmpl w:val="2CA6B42B"/>
    <w:lvl w:ilvl="0" w:tentative="0">
      <w:start w:val="1"/>
      <w:numFmt w:val="lowerLetter"/>
      <w:lvlText w:val=""/>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33">
    <w:nsid w:val="2CBC992F"/>
    <w:multiLevelType w:val="singleLevel"/>
    <w:tmpl w:val="2CBC992F"/>
    <w:lvl w:ilvl="0" w:tentative="0">
      <w:start w:val="1"/>
      <w:numFmt w:val="decimal"/>
      <w:lvlText w:val="%1"/>
      <w:lvlJc w:val="left"/>
      <w:pPr>
        <w:tabs>
          <w:tab w:val="left" w:pos="850"/>
        </w:tabs>
        <w:ind w:left="850" w:leftChars="0" w:hanging="425" w:firstLineChars="0"/>
      </w:pPr>
      <w:rPr>
        <w:rFonts w:hint="default"/>
      </w:rPr>
    </w:lvl>
  </w:abstractNum>
  <w:abstractNum w:abstractNumId="234">
    <w:nsid w:val="2F308FF2"/>
    <w:multiLevelType w:val="singleLevel"/>
    <w:tmpl w:val="2F308FF2"/>
    <w:lvl w:ilvl="0" w:tentative="0">
      <w:start w:val="1"/>
      <w:numFmt w:val="decimal"/>
      <w:lvlText w:val="%1"/>
      <w:lvlJc w:val="left"/>
      <w:pPr>
        <w:tabs>
          <w:tab w:val="left" w:pos="850"/>
        </w:tabs>
        <w:ind w:left="850" w:leftChars="0" w:hanging="425" w:firstLineChars="0"/>
      </w:pPr>
      <w:rPr>
        <w:rFonts w:hint="default"/>
      </w:rPr>
    </w:lvl>
  </w:abstractNum>
  <w:abstractNum w:abstractNumId="235">
    <w:nsid w:val="2F4FA0AF"/>
    <w:multiLevelType w:val="singleLevel"/>
    <w:tmpl w:val="2F4FA0AF"/>
    <w:lvl w:ilvl="0" w:tentative="0">
      <w:start w:val="1"/>
      <w:numFmt w:val="decimal"/>
      <w:lvlText w:val="%1"/>
      <w:lvlJc w:val="left"/>
      <w:pPr>
        <w:tabs>
          <w:tab w:val="left" w:pos="850"/>
        </w:tabs>
        <w:ind w:left="850" w:leftChars="0" w:hanging="425" w:firstLineChars="0"/>
      </w:pPr>
      <w:rPr>
        <w:rFonts w:hint="default"/>
      </w:rPr>
    </w:lvl>
  </w:abstractNum>
  <w:abstractNum w:abstractNumId="236">
    <w:nsid w:val="306E3F6D"/>
    <w:multiLevelType w:val="singleLevel"/>
    <w:tmpl w:val="306E3F6D"/>
    <w:lvl w:ilvl="0" w:tentative="0">
      <w:start w:val="1"/>
      <w:numFmt w:val="decimal"/>
      <w:lvlText w:val="%1"/>
      <w:lvlJc w:val="left"/>
      <w:pPr>
        <w:tabs>
          <w:tab w:val="left" w:pos="850"/>
        </w:tabs>
        <w:ind w:left="850" w:leftChars="0" w:hanging="425" w:firstLineChars="0"/>
      </w:pPr>
      <w:rPr>
        <w:rFonts w:hint="default"/>
      </w:rPr>
    </w:lvl>
  </w:abstractNum>
  <w:abstractNum w:abstractNumId="237">
    <w:nsid w:val="3176FF43"/>
    <w:multiLevelType w:val="singleLevel"/>
    <w:tmpl w:val="3176FF43"/>
    <w:lvl w:ilvl="0" w:tentative="0">
      <w:start w:val="1"/>
      <w:numFmt w:val="decimal"/>
      <w:lvlText w:val="%1"/>
      <w:lvlJc w:val="left"/>
      <w:pPr>
        <w:tabs>
          <w:tab w:val="left" w:pos="850"/>
        </w:tabs>
        <w:ind w:left="850" w:leftChars="0" w:hanging="425" w:firstLineChars="0"/>
      </w:pPr>
      <w:rPr>
        <w:rFonts w:hint="default"/>
      </w:rPr>
    </w:lvl>
  </w:abstractNum>
  <w:abstractNum w:abstractNumId="238">
    <w:nsid w:val="3225FDC1"/>
    <w:multiLevelType w:val="multilevel"/>
    <w:tmpl w:val="3225FDC1"/>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9">
    <w:nsid w:val="32313F5E"/>
    <w:multiLevelType w:val="singleLevel"/>
    <w:tmpl w:val="32313F5E"/>
    <w:lvl w:ilvl="0" w:tentative="0">
      <w:start w:val="1"/>
      <w:numFmt w:val="decimal"/>
      <w:lvlText w:val="%1"/>
      <w:lvlJc w:val="left"/>
      <w:pPr>
        <w:tabs>
          <w:tab w:val="left" w:pos="850"/>
        </w:tabs>
        <w:ind w:left="850" w:leftChars="0" w:hanging="425" w:firstLineChars="0"/>
      </w:pPr>
      <w:rPr>
        <w:rFonts w:hint="default"/>
      </w:rPr>
    </w:lvl>
  </w:abstractNum>
  <w:abstractNum w:abstractNumId="240">
    <w:nsid w:val="32A80F4C"/>
    <w:multiLevelType w:val="multilevel"/>
    <w:tmpl w:val="32A80F4C"/>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1">
    <w:nsid w:val="3448E12E"/>
    <w:multiLevelType w:val="singleLevel"/>
    <w:tmpl w:val="3448E12E"/>
    <w:lvl w:ilvl="0" w:tentative="0">
      <w:start w:val="1"/>
      <w:numFmt w:val="decimal"/>
      <w:lvlText w:val="%1"/>
      <w:lvlJc w:val="left"/>
      <w:pPr>
        <w:tabs>
          <w:tab w:val="left" w:pos="850"/>
        </w:tabs>
        <w:ind w:left="850" w:leftChars="0" w:hanging="425" w:firstLineChars="0"/>
      </w:pPr>
      <w:rPr>
        <w:rFonts w:hint="default"/>
      </w:rPr>
    </w:lvl>
  </w:abstractNum>
  <w:abstractNum w:abstractNumId="242">
    <w:nsid w:val="34F3CD96"/>
    <w:multiLevelType w:val="singleLevel"/>
    <w:tmpl w:val="34F3CD96"/>
    <w:lvl w:ilvl="0" w:tentative="0">
      <w:start w:val="1"/>
      <w:numFmt w:val="decimal"/>
      <w:lvlText w:val="%1"/>
      <w:lvlJc w:val="left"/>
      <w:pPr>
        <w:tabs>
          <w:tab w:val="left" w:pos="850"/>
        </w:tabs>
        <w:ind w:left="845" w:leftChars="0" w:hanging="425" w:firstLineChars="0"/>
      </w:pPr>
      <w:rPr>
        <w:rFonts w:hint="default"/>
      </w:rPr>
    </w:lvl>
  </w:abstractNum>
  <w:abstractNum w:abstractNumId="243">
    <w:nsid w:val="3551455F"/>
    <w:multiLevelType w:val="singleLevel"/>
    <w:tmpl w:val="3551455F"/>
    <w:lvl w:ilvl="0" w:tentative="0">
      <w:start w:val="1"/>
      <w:numFmt w:val="decimal"/>
      <w:lvlText w:val="%1"/>
      <w:lvlJc w:val="left"/>
      <w:pPr>
        <w:tabs>
          <w:tab w:val="left" w:pos="850"/>
        </w:tabs>
        <w:ind w:left="850" w:leftChars="0" w:hanging="425" w:firstLineChars="0"/>
      </w:pPr>
      <w:rPr>
        <w:rFonts w:hint="default"/>
      </w:rPr>
    </w:lvl>
  </w:abstractNum>
  <w:abstractNum w:abstractNumId="244">
    <w:nsid w:val="366D1052"/>
    <w:multiLevelType w:val="singleLevel"/>
    <w:tmpl w:val="366D1052"/>
    <w:lvl w:ilvl="0" w:tentative="0">
      <w:start w:val="1"/>
      <w:numFmt w:val="decimal"/>
      <w:lvlText w:val="%1"/>
      <w:lvlJc w:val="left"/>
      <w:pPr>
        <w:tabs>
          <w:tab w:val="left" w:pos="850"/>
        </w:tabs>
        <w:ind w:left="850" w:leftChars="0" w:hanging="425" w:firstLineChars="0"/>
      </w:pPr>
      <w:rPr>
        <w:rFonts w:hint="default"/>
      </w:rPr>
    </w:lvl>
  </w:abstractNum>
  <w:abstractNum w:abstractNumId="245">
    <w:nsid w:val="36BC1C5E"/>
    <w:multiLevelType w:val="multilevel"/>
    <w:tmpl w:val="36BC1C5E"/>
    <w:lvl w:ilvl="0" w:tentative="0">
      <w:start w:val="1"/>
      <w:numFmt w:val="lowerLetter"/>
      <w:lvlText w:val=""/>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6">
    <w:nsid w:val="3954D812"/>
    <w:multiLevelType w:val="singleLevel"/>
    <w:tmpl w:val="3954D812"/>
    <w:lvl w:ilvl="0" w:tentative="0">
      <w:start w:val="1"/>
      <w:numFmt w:val="decimal"/>
      <w:lvlText w:val="%1"/>
      <w:lvlJc w:val="left"/>
      <w:pPr>
        <w:tabs>
          <w:tab w:val="left" w:pos="850"/>
        </w:tabs>
        <w:ind w:left="845" w:leftChars="0" w:hanging="425" w:firstLineChars="0"/>
      </w:pPr>
      <w:rPr>
        <w:rFonts w:hint="default"/>
      </w:rPr>
    </w:lvl>
  </w:abstractNum>
  <w:abstractNum w:abstractNumId="247">
    <w:nsid w:val="3B0DD86A"/>
    <w:multiLevelType w:val="singleLevel"/>
    <w:tmpl w:val="3B0DD86A"/>
    <w:lvl w:ilvl="0" w:tentative="0">
      <w:start w:val="1"/>
      <w:numFmt w:val="decimal"/>
      <w:lvlText w:val="%1"/>
      <w:lvlJc w:val="left"/>
      <w:pPr>
        <w:tabs>
          <w:tab w:val="left" w:pos="850"/>
        </w:tabs>
        <w:ind w:left="845" w:leftChars="0" w:hanging="425" w:firstLineChars="0"/>
      </w:pPr>
      <w:rPr>
        <w:rFonts w:hint="default"/>
      </w:rPr>
    </w:lvl>
  </w:abstractNum>
  <w:abstractNum w:abstractNumId="248">
    <w:nsid w:val="3C17DAC9"/>
    <w:multiLevelType w:val="singleLevel"/>
    <w:tmpl w:val="3C17DAC9"/>
    <w:lvl w:ilvl="0" w:tentative="0">
      <w:start w:val="1"/>
      <w:numFmt w:val="decimal"/>
      <w:lvlText w:val="%1"/>
      <w:lvlJc w:val="left"/>
      <w:pPr>
        <w:tabs>
          <w:tab w:val="left" w:pos="850"/>
        </w:tabs>
        <w:ind w:left="850" w:leftChars="0" w:hanging="425" w:firstLineChars="0"/>
      </w:pPr>
      <w:rPr>
        <w:rFonts w:hint="default"/>
      </w:rPr>
    </w:lvl>
  </w:abstractNum>
  <w:abstractNum w:abstractNumId="249">
    <w:nsid w:val="3C229D4A"/>
    <w:multiLevelType w:val="singleLevel"/>
    <w:tmpl w:val="3C229D4A"/>
    <w:lvl w:ilvl="0" w:tentative="0">
      <w:start w:val="1"/>
      <w:numFmt w:val="decimal"/>
      <w:lvlText w:val="%1"/>
      <w:lvlJc w:val="left"/>
      <w:pPr>
        <w:tabs>
          <w:tab w:val="left" w:pos="850"/>
        </w:tabs>
        <w:ind w:left="850" w:leftChars="0" w:hanging="425" w:firstLineChars="0"/>
      </w:pPr>
      <w:rPr>
        <w:rFonts w:hint="default"/>
      </w:rPr>
    </w:lvl>
  </w:abstractNum>
  <w:abstractNum w:abstractNumId="250">
    <w:nsid w:val="3C460298"/>
    <w:multiLevelType w:val="singleLevel"/>
    <w:tmpl w:val="3C460298"/>
    <w:lvl w:ilvl="0" w:tentative="0">
      <w:start w:val="1"/>
      <w:numFmt w:val="decimal"/>
      <w:lvlText w:val="%1"/>
      <w:lvlJc w:val="left"/>
      <w:pPr>
        <w:tabs>
          <w:tab w:val="left" w:pos="850"/>
        </w:tabs>
        <w:ind w:left="850" w:leftChars="0" w:hanging="425" w:firstLineChars="0"/>
      </w:pPr>
      <w:rPr>
        <w:rFonts w:hint="default"/>
      </w:rPr>
    </w:lvl>
  </w:abstractNum>
  <w:abstractNum w:abstractNumId="251">
    <w:nsid w:val="3DA2CEDF"/>
    <w:multiLevelType w:val="singleLevel"/>
    <w:tmpl w:val="3DA2CEDF"/>
    <w:lvl w:ilvl="0" w:tentative="0">
      <w:start w:val="1"/>
      <w:numFmt w:val="decimal"/>
      <w:lvlText w:val="%1"/>
      <w:lvlJc w:val="left"/>
      <w:pPr>
        <w:tabs>
          <w:tab w:val="left" w:pos="850"/>
        </w:tabs>
        <w:ind w:left="850" w:leftChars="0" w:hanging="425" w:firstLineChars="0"/>
      </w:pPr>
      <w:rPr>
        <w:rFonts w:hint="default"/>
      </w:rPr>
    </w:lvl>
  </w:abstractNum>
  <w:abstractNum w:abstractNumId="252">
    <w:nsid w:val="3F1F4DAD"/>
    <w:multiLevelType w:val="singleLevel"/>
    <w:tmpl w:val="3F1F4DAD"/>
    <w:lvl w:ilvl="0" w:tentative="0">
      <w:start w:val="1"/>
      <w:numFmt w:val="decimal"/>
      <w:lvlText w:val="%1"/>
      <w:lvlJc w:val="left"/>
      <w:pPr>
        <w:tabs>
          <w:tab w:val="left" w:pos="850"/>
        </w:tabs>
        <w:ind w:left="845" w:leftChars="0" w:hanging="425" w:firstLineChars="0"/>
      </w:pPr>
      <w:rPr>
        <w:rFonts w:hint="default"/>
      </w:rPr>
    </w:lvl>
  </w:abstractNum>
  <w:abstractNum w:abstractNumId="253">
    <w:nsid w:val="40DA5E98"/>
    <w:multiLevelType w:val="singleLevel"/>
    <w:tmpl w:val="40DA5E98"/>
    <w:lvl w:ilvl="0" w:tentative="0">
      <w:start w:val="1"/>
      <w:numFmt w:val="decimal"/>
      <w:lvlText w:val="%1"/>
      <w:lvlJc w:val="left"/>
      <w:pPr>
        <w:tabs>
          <w:tab w:val="left" w:pos="850"/>
        </w:tabs>
        <w:ind w:left="845" w:leftChars="0" w:hanging="425" w:firstLineChars="0"/>
      </w:pPr>
      <w:rPr>
        <w:rFonts w:hint="default"/>
      </w:rPr>
    </w:lvl>
  </w:abstractNum>
  <w:abstractNum w:abstractNumId="254">
    <w:nsid w:val="413673DC"/>
    <w:multiLevelType w:val="singleLevel"/>
    <w:tmpl w:val="413673DC"/>
    <w:lvl w:ilvl="0" w:tentative="0">
      <w:start w:val="1"/>
      <w:numFmt w:val="decimal"/>
      <w:lvlText w:val="%1"/>
      <w:lvlJc w:val="left"/>
      <w:pPr>
        <w:tabs>
          <w:tab w:val="left" w:pos="850"/>
        </w:tabs>
        <w:ind w:left="845" w:leftChars="0" w:hanging="425" w:firstLineChars="0"/>
      </w:pPr>
      <w:rPr>
        <w:rFonts w:hint="default"/>
      </w:rPr>
    </w:lvl>
  </w:abstractNum>
  <w:abstractNum w:abstractNumId="255">
    <w:nsid w:val="41420D65"/>
    <w:multiLevelType w:val="singleLevel"/>
    <w:tmpl w:val="41420D65"/>
    <w:lvl w:ilvl="0" w:tentative="0">
      <w:start w:val="1"/>
      <w:numFmt w:val="decimal"/>
      <w:lvlText w:val="%1"/>
      <w:lvlJc w:val="left"/>
      <w:pPr>
        <w:tabs>
          <w:tab w:val="left" w:pos="850"/>
        </w:tabs>
        <w:ind w:left="850" w:leftChars="0" w:hanging="425" w:firstLineChars="0"/>
      </w:pPr>
      <w:rPr>
        <w:rFonts w:hint="default"/>
      </w:rPr>
    </w:lvl>
  </w:abstractNum>
  <w:abstractNum w:abstractNumId="256">
    <w:nsid w:val="4327AE88"/>
    <w:multiLevelType w:val="singleLevel"/>
    <w:tmpl w:val="4327AE88"/>
    <w:lvl w:ilvl="0" w:tentative="0">
      <w:start w:val="1"/>
      <w:numFmt w:val="decimal"/>
      <w:lvlText w:val="%1"/>
      <w:lvlJc w:val="left"/>
      <w:pPr>
        <w:tabs>
          <w:tab w:val="left" w:pos="850"/>
        </w:tabs>
        <w:ind w:left="845" w:leftChars="0" w:hanging="425" w:firstLineChars="0"/>
      </w:pPr>
      <w:rPr>
        <w:rFonts w:hint="default"/>
      </w:rPr>
    </w:lvl>
  </w:abstractNum>
  <w:abstractNum w:abstractNumId="257">
    <w:nsid w:val="434E50CE"/>
    <w:multiLevelType w:val="singleLevel"/>
    <w:tmpl w:val="434E50CE"/>
    <w:lvl w:ilvl="0" w:tentative="0">
      <w:start w:val="1"/>
      <w:numFmt w:val="decimal"/>
      <w:lvlText w:val="%1"/>
      <w:lvlJc w:val="left"/>
      <w:pPr>
        <w:tabs>
          <w:tab w:val="left" w:pos="850"/>
        </w:tabs>
        <w:ind w:left="850" w:leftChars="0" w:hanging="425" w:firstLineChars="0"/>
      </w:pPr>
      <w:rPr>
        <w:rFonts w:hint="default"/>
      </w:rPr>
    </w:lvl>
  </w:abstractNum>
  <w:abstractNum w:abstractNumId="258">
    <w:nsid w:val="43B5D04C"/>
    <w:multiLevelType w:val="singleLevel"/>
    <w:tmpl w:val="43B5D04C"/>
    <w:lvl w:ilvl="0" w:tentative="0">
      <w:start w:val="1"/>
      <w:numFmt w:val="decimal"/>
      <w:lvlText w:val="%1"/>
      <w:lvlJc w:val="left"/>
      <w:pPr>
        <w:tabs>
          <w:tab w:val="left" w:pos="850"/>
        </w:tabs>
        <w:ind w:left="850" w:leftChars="0" w:hanging="425" w:firstLineChars="0"/>
      </w:pPr>
      <w:rPr>
        <w:rFonts w:hint="default"/>
      </w:rPr>
    </w:lvl>
  </w:abstractNum>
  <w:abstractNum w:abstractNumId="259">
    <w:nsid w:val="4400D82B"/>
    <w:multiLevelType w:val="singleLevel"/>
    <w:tmpl w:val="4400D82B"/>
    <w:lvl w:ilvl="0" w:tentative="0">
      <w:start w:val="1"/>
      <w:numFmt w:val="decimal"/>
      <w:lvlText w:val="%1"/>
      <w:lvlJc w:val="left"/>
      <w:pPr>
        <w:tabs>
          <w:tab w:val="left" w:pos="850"/>
        </w:tabs>
        <w:ind w:left="845" w:leftChars="0" w:hanging="425" w:firstLineChars="0"/>
      </w:pPr>
      <w:rPr>
        <w:rFonts w:hint="default"/>
      </w:rPr>
    </w:lvl>
  </w:abstractNum>
  <w:abstractNum w:abstractNumId="260">
    <w:nsid w:val="448721AD"/>
    <w:multiLevelType w:val="multilevel"/>
    <w:tmpl w:val="448721AD"/>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1">
    <w:nsid w:val="44C50F90"/>
    <w:multiLevelType w:val="multilevel"/>
    <w:tmpl w:val="44C50F90"/>
    <w:lvl w:ilvl="0" w:tentative="0">
      <w:start w:val="1"/>
      <w:numFmt w:val="lowerLetter"/>
      <w:pStyle w:val="116"/>
      <w:lvlText w:val="%1)"/>
      <w:lvlJc w:val="left"/>
      <w:pPr>
        <w:tabs>
          <w:tab w:val="left" w:pos="851"/>
        </w:tabs>
        <w:ind w:left="851" w:hanging="426"/>
      </w:pPr>
      <w:rPr>
        <w:rFonts w:hint="default" w:ascii="宋体" w:hAnsi="Times New Roman" w:eastAsia="宋体"/>
        <w:b w:val="0"/>
        <w:sz w:val="21"/>
        <w:highlight w:val="red"/>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2">
    <w:nsid w:val="44E501B7"/>
    <w:multiLevelType w:val="singleLevel"/>
    <w:tmpl w:val="44E501B7"/>
    <w:lvl w:ilvl="0" w:tentative="0">
      <w:start w:val="1"/>
      <w:numFmt w:val="decimal"/>
      <w:lvlText w:val="%1"/>
      <w:lvlJc w:val="left"/>
      <w:pPr>
        <w:tabs>
          <w:tab w:val="left" w:pos="850"/>
        </w:tabs>
        <w:ind w:left="850" w:leftChars="0" w:hanging="425" w:firstLineChars="0"/>
      </w:pPr>
      <w:rPr>
        <w:rFonts w:hint="default"/>
      </w:rPr>
    </w:lvl>
  </w:abstractNum>
  <w:abstractNum w:abstractNumId="263">
    <w:nsid w:val="47680981"/>
    <w:multiLevelType w:val="singleLevel"/>
    <w:tmpl w:val="47680981"/>
    <w:lvl w:ilvl="0" w:tentative="0">
      <w:start w:val="1"/>
      <w:numFmt w:val="decimal"/>
      <w:lvlText w:val="%1"/>
      <w:lvlJc w:val="left"/>
      <w:pPr>
        <w:tabs>
          <w:tab w:val="left" w:pos="850"/>
        </w:tabs>
        <w:ind w:left="845" w:leftChars="0" w:hanging="425" w:firstLineChars="0"/>
      </w:pPr>
      <w:rPr>
        <w:rFonts w:hint="default"/>
      </w:rPr>
    </w:lvl>
  </w:abstractNum>
  <w:abstractNum w:abstractNumId="264">
    <w:nsid w:val="47D52BBA"/>
    <w:multiLevelType w:val="singleLevel"/>
    <w:tmpl w:val="47D52BBA"/>
    <w:lvl w:ilvl="0" w:tentative="0">
      <w:start w:val="1"/>
      <w:numFmt w:val="decimal"/>
      <w:lvlText w:val="%1"/>
      <w:lvlJc w:val="left"/>
      <w:pPr>
        <w:tabs>
          <w:tab w:val="left" w:pos="850"/>
        </w:tabs>
        <w:ind w:left="850" w:leftChars="0" w:hanging="425" w:firstLineChars="0"/>
      </w:pPr>
      <w:rPr>
        <w:rFonts w:hint="default"/>
      </w:rPr>
    </w:lvl>
  </w:abstractNum>
  <w:abstractNum w:abstractNumId="265">
    <w:nsid w:val="4BADBBE1"/>
    <w:multiLevelType w:val="singleLevel"/>
    <w:tmpl w:val="4BADBBE1"/>
    <w:lvl w:ilvl="0" w:tentative="0">
      <w:start w:val="1"/>
      <w:numFmt w:val="decimal"/>
      <w:lvlText w:val="%1"/>
      <w:lvlJc w:val="left"/>
      <w:pPr>
        <w:tabs>
          <w:tab w:val="left" w:pos="850"/>
        </w:tabs>
        <w:ind w:left="845" w:leftChars="0" w:hanging="425" w:firstLineChars="0"/>
      </w:pPr>
      <w:rPr>
        <w:rFonts w:hint="default"/>
      </w:rPr>
    </w:lvl>
  </w:abstractNum>
  <w:abstractNum w:abstractNumId="266">
    <w:nsid w:val="4BF1D7BF"/>
    <w:multiLevelType w:val="singleLevel"/>
    <w:tmpl w:val="4BF1D7BF"/>
    <w:lvl w:ilvl="0" w:tentative="0">
      <w:start w:val="1"/>
      <w:numFmt w:val="decimal"/>
      <w:lvlText w:val="%1"/>
      <w:lvlJc w:val="left"/>
      <w:pPr>
        <w:tabs>
          <w:tab w:val="left" w:pos="850"/>
        </w:tabs>
        <w:ind w:left="850" w:leftChars="0" w:hanging="425" w:firstLineChars="0"/>
      </w:pPr>
      <w:rPr>
        <w:rFonts w:hint="default"/>
      </w:rPr>
    </w:lvl>
  </w:abstractNum>
  <w:abstractNum w:abstractNumId="267">
    <w:nsid w:val="4C585D69"/>
    <w:multiLevelType w:val="singleLevel"/>
    <w:tmpl w:val="4C585D69"/>
    <w:lvl w:ilvl="0" w:tentative="0">
      <w:start w:val="1"/>
      <w:numFmt w:val="decimal"/>
      <w:lvlText w:val="%1"/>
      <w:lvlJc w:val="left"/>
      <w:pPr>
        <w:tabs>
          <w:tab w:val="left" w:pos="850"/>
        </w:tabs>
        <w:ind w:left="850" w:leftChars="0" w:hanging="425" w:firstLineChars="0"/>
      </w:pPr>
      <w:rPr>
        <w:rFonts w:hint="default"/>
      </w:rPr>
    </w:lvl>
  </w:abstractNum>
  <w:abstractNum w:abstractNumId="268">
    <w:nsid w:val="4C73C2C7"/>
    <w:multiLevelType w:val="multilevel"/>
    <w:tmpl w:val="4C73C2C7"/>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9">
    <w:nsid w:val="4D9DE247"/>
    <w:multiLevelType w:val="singleLevel"/>
    <w:tmpl w:val="4D9DE247"/>
    <w:lvl w:ilvl="0" w:tentative="0">
      <w:start w:val="6"/>
      <w:numFmt w:val="decimal"/>
      <w:lvlText w:val="%1."/>
      <w:lvlJc w:val="left"/>
      <w:pPr>
        <w:tabs>
          <w:tab w:val="left" w:pos="312"/>
        </w:tabs>
      </w:pPr>
    </w:lvl>
  </w:abstractNum>
  <w:abstractNum w:abstractNumId="270">
    <w:nsid w:val="4DBA06F8"/>
    <w:multiLevelType w:val="singleLevel"/>
    <w:tmpl w:val="4DBA06F8"/>
    <w:lvl w:ilvl="0" w:tentative="0">
      <w:start w:val="1"/>
      <w:numFmt w:val="decimal"/>
      <w:lvlText w:val="%1"/>
      <w:lvlJc w:val="left"/>
      <w:pPr>
        <w:tabs>
          <w:tab w:val="left" w:pos="850"/>
        </w:tabs>
        <w:ind w:left="845" w:leftChars="0" w:hanging="425" w:firstLineChars="0"/>
      </w:pPr>
      <w:rPr>
        <w:rFonts w:hint="default"/>
      </w:rPr>
    </w:lvl>
  </w:abstractNum>
  <w:abstractNum w:abstractNumId="271">
    <w:nsid w:val="4DEF956C"/>
    <w:multiLevelType w:val="singleLevel"/>
    <w:tmpl w:val="4DEF956C"/>
    <w:lvl w:ilvl="0" w:tentative="0">
      <w:start w:val="1"/>
      <w:numFmt w:val="decimal"/>
      <w:lvlText w:val="%1"/>
      <w:lvlJc w:val="left"/>
      <w:pPr>
        <w:tabs>
          <w:tab w:val="left" w:pos="850"/>
        </w:tabs>
        <w:ind w:left="850" w:leftChars="0" w:hanging="425" w:firstLineChars="0"/>
      </w:pPr>
      <w:rPr>
        <w:rFonts w:hint="default"/>
      </w:rPr>
    </w:lvl>
  </w:abstractNum>
  <w:abstractNum w:abstractNumId="272">
    <w:nsid w:val="4EF34213"/>
    <w:multiLevelType w:val="singleLevel"/>
    <w:tmpl w:val="4EF34213"/>
    <w:lvl w:ilvl="0" w:tentative="0">
      <w:start w:val="1"/>
      <w:numFmt w:val="decimal"/>
      <w:lvlText w:val="%1"/>
      <w:lvlJc w:val="left"/>
      <w:pPr>
        <w:tabs>
          <w:tab w:val="left" w:pos="850"/>
        </w:tabs>
        <w:ind w:left="850" w:leftChars="0" w:hanging="425" w:firstLineChars="0"/>
      </w:pPr>
      <w:rPr>
        <w:rFonts w:hint="default"/>
      </w:rPr>
    </w:lvl>
  </w:abstractNum>
  <w:abstractNum w:abstractNumId="273">
    <w:nsid w:val="508D10D5"/>
    <w:multiLevelType w:val="singleLevel"/>
    <w:tmpl w:val="508D10D5"/>
    <w:lvl w:ilvl="0" w:tentative="0">
      <w:start w:val="1"/>
      <w:numFmt w:val="decimal"/>
      <w:lvlText w:val="%1"/>
      <w:lvlJc w:val="left"/>
      <w:pPr>
        <w:tabs>
          <w:tab w:val="left" w:pos="850"/>
        </w:tabs>
        <w:ind w:left="845" w:leftChars="0" w:hanging="425" w:firstLineChars="0"/>
      </w:pPr>
      <w:rPr>
        <w:rFonts w:hint="default"/>
      </w:rPr>
    </w:lvl>
  </w:abstractNum>
  <w:abstractNum w:abstractNumId="274">
    <w:nsid w:val="50AC14C9"/>
    <w:multiLevelType w:val="singleLevel"/>
    <w:tmpl w:val="50AC14C9"/>
    <w:lvl w:ilvl="0" w:tentative="0">
      <w:start w:val="1"/>
      <w:numFmt w:val="decimal"/>
      <w:lvlText w:val="%1"/>
      <w:lvlJc w:val="left"/>
      <w:pPr>
        <w:tabs>
          <w:tab w:val="left" w:pos="850"/>
        </w:tabs>
        <w:ind w:left="845" w:leftChars="0" w:hanging="425" w:firstLineChars="0"/>
      </w:pPr>
      <w:rPr>
        <w:rFonts w:hint="default"/>
      </w:rPr>
    </w:lvl>
  </w:abstractNum>
  <w:abstractNum w:abstractNumId="275">
    <w:nsid w:val="50B9E430"/>
    <w:multiLevelType w:val="singleLevel"/>
    <w:tmpl w:val="50B9E430"/>
    <w:lvl w:ilvl="0" w:tentative="0">
      <w:start w:val="1"/>
      <w:numFmt w:val="decimal"/>
      <w:lvlText w:val="%1"/>
      <w:lvlJc w:val="left"/>
      <w:pPr>
        <w:tabs>
          <w:tab w:val="left" w:pos="850"/>
        </w:tabs>
        <w:ind w:left="845" w:leftChars="0" w:hanging="425" w:firstLineChars="0"/>
      </w:pPr>
      <w:rPr>
        <w:rFonts w:hint="default"/>
      </w:rPr>
    </w:lvl>
  </w:abstractNum>
  <w:abstractNum w:abstractNumId="276">
    <w:nsid w:val="51BEE9C6"/>
    <w:multiLevelType w:val="singleLevel"/>
    <w:tmpl w:val="51BEE9C6"/>
    <w:lvl w:ilvl="0" w:tentative="0">
      <w:start w:val="1"/>
      <w:numFmt w:val="decimal"/>
      <w:lvlText w:val="%1"/>
      <w:lvlJc w:val="left"/>
      <w:pPr>
        <w:tabs>
          <w:tab w:val="left" w:pos="850"/>
        </w:tabs>
        <w:ind w:left="850" w:leftChars="0" w:hanging="425" w:firstLineChars="0"/>
      </w:pPr>
      <w:rPr>
        <w:rFonts w:hint="default"/>
      </w:rPr>
    </w:lvl>
  </w:abstractNum>
  <w:abstractNum w:abstractNumId="277">
    <w:nsid w:val="51DDBEFD"/>
    <w:multiLevelType w:val="singleLevel"/>
    <w:tmpl w:val="51DDBEFD"/>
    <w:lvl w:ilvl="0" w:tentative="0">
      <w:start w:val="1"/>
      <w:numFmt w:val="decimal"/>
      <w:lvlText w:val="%1"/>
      <w:lvlJc w:val="left"/>
      <w:pPr>
        <w:tabs>
          <w:tab w:val="left" w:pos="850"/>
        </w:tabs>
        <w:ind w:left="845" w:leftChars="0" w:hanging="425" w:firstLineChars="0"/>
      </w:pPr>
      <w:rPr>
        <w:rFonts w:hint="default"/>
      </w:rPr>
    </w:lvl>
  </w:abstractNum>
  <w:abstractNum w:abstractNumId="278">
    <w:nsid w:val="52D1F4FE"/>
    <w:multiLevelType w:val="singleLevel"/>
    <w:tmpl w:val="52D1F4FE"/>
    <w:lvl w:ilvl="0" w:tentative="0">
      <w:start w:val="1"/>
      <w:numFmt w:val="decimal"/>
      <w:lvlText w:val="%1"/>
      <w:lvlJc w:val="left"/>
      <w:pPr>
        <w:tabs>
          <w:tab w:val="left" w:pos="850"/>
        </w:tabs>
        <w:ind w:left="850" w:leftChars="0" w:hanging="425" w:firstLineChars="0"/>
      </w:pPr>
      <w:rPr>
        <w:rFonts w:hint="default"/>
      </w:rPr>
    </w:lvl>
  </w:abstractNum>
  <w:abstractNum w:abstractNumId="279">
    <w:nsid w:val="5317696A"/>
    <w:multiLevelType w:val="singleLevel"/>
    <w:tmpl w:val="5317696A"/>
    <w:lvl w:ilvl="0" w:tentative="0">
      <w:start w:val="1"/>
      <w:numFmt w:val="decimal"/>
      <w:lvlText w:val="%1"/>
      <w:lvlJc w:val="left"/>
      <w:pPr>
        <w:tabs>
          <w:tab w:val="left" w:pos="850"/>
        </w:tabs>
        <w:ind w:left="845" w:leftChars="0" w:hanging="425" w:firstLineChars="0"/>
      </w:pPr>
      <w:rPr>
        <w:rFonts w:hint="default"/>
      </w:rPr>
    </w:lvl>
  </w:abstractNum>
  <w:abstractNum w:abstractNumId="280">
    <w:nsid w:val="543551E0"/>
    <w:multiLevelType w:val="singleLevel"/>
    <w:tmpl w:val="543551E0"/>
    <w:lvl w:ilvl="0" w:tentative="0">
      <w:start w:val="1"/>
      <w:numFmt w:val="decimal"/>
      <w:lvlText w:val="%1"/>
      <w:lvlJc w:val="left"/>
      <w:pPr>
        <w:tabs>
          <w:tab w:val="left" w:pos="850"/>
        </w:tabs>
        <w:ind w:left="845" w:leftChars="0" w:hanging="425" w:firstLineChars="0"/>
      </w:pPr>
      <w:rPr>
        <w:rFonts w:hint="default"/>
      </w:rPr>
    </w:lvl>
  </w:abstractNum>
  <w:abstractNum w:abstractNumId="281">
    <w:nsid w:val="56B10A74"/>
    <w:multiLevelType w:val="singleLevel"/>
    <w:tmpl w:val="56B10A74"/>
    <w:lvl w:ilvl="0" w:tentative="0">
      <w:start w:val="1"/>
      <w:numFmt w:val="decimal"/>
      <w:lvlText w:val="%1"/>
      <w:lvlJc w:val="left"/>
      <w:pPr>
        <w:tabs>
          <w:tab w:val="left" w:pos="850"/>
        </w:tabs>
        <w:ind w:left="845" w:leftChars="0" w:hanging="425" w:firstLineChars="0"/>
      </w:pPr>
      <w:rPr>
        <w:rFonts w:hint="default"/>
      </w:rPr>
    </w:lvl>
  </w:abstractNum>
  <w:abstractNum w:abstractNumId="282">
    <w:nsid w:val="56F7BC69"/>
    <w:multiLevelType w:val="singleLevel"/>
    <w:tmpl w:val="56F7BC69"/>
    <w:lvl w:ilvl="0" w:tentative="0">
      <w:start w:val="1"/>
      <w:numFmt w:val="decimal"/>
      <w:lvlText w:val="%1"/>
      <w:lvlJc w:val="left"/>
      <w:pPr>
        <w:tabs>
          <w:tab w:val="left" w:pos="850"/>
        </w:tabs>
        <w:ind w:left="845" w:leftChars="0" w:hanging="425" w:firstLineChars="0"/>
      </w:pPr>
      <w:rPr>
        <w:rFonts w:hint="default"/>
      </w:rPr>
    </w:lvl>
  </w:abstractNum>
  <w:abstractNum w:abstractNumId="283">
    <w:nsid w:val="5822291A"/>
    <w:multiLevelType w:val="singleLevel"/>
    <w:tmpl w:val="5822291A"/>
    <w:lvl w:ilvl="0" w:tentative="0">
      <w:start w:val="1"/>
      <w:numFmt w:val="decimal"/>
      <w:lvlText w:val="%1"/>
      <w:lvlJc w:val="left"/>
      <w:pPr>
        <w:tabs>
          <w:tab w:val="left" w:pos="850"/>
        </w:tabs>
        <w:ind w:left="850" w:leftChars="0" w:hanging="425" w:firstLineChars="0"/>
      </w:pPr>
      <w:rPr>
        <w:rFonts w:hint="default"/>
      </w:rPr>
    </w:lvl>
  </w:abstractNum>
  <w:abstractNum w:abstractNumId="284">
    <w:nsid w:val="5843C065"/>
    <w:multiLevelType w:val="singleLevel"/>
    <w:tmpl w:val="5843C065"/>
    <w:lvl w:ilvl="0" w:tentative="0">
      <w:start w:val="1"/>
      <w:numFmt w:val="decimal"/>
      <w:lvlText w:val="%1"/>
      <w:lvlJc w:val="left"/>
      <w:pPr>
        <w:tabs>
          <w:tab w:val="left" w:pos="850"/>
        </w:tabs>
        <w:ind w:left="850" w:leftChars="0" w:hanging="425" w:firstLineChars="0"/>
      </w:pPr>
      <w:rPr>
        <w:rFonts w:hint="default"/>
      </w:rPr>
    </w:lvl>
  </w:abstractNum>
  <w:abstractNum w:abstractNumId="285">
    <w:nsid w:val="584C42F0"/>
    <w:multiLevelType w:val="singleLevel"/>
    <w:tmpl w:val="584C42F0"/>
    <w:lvl w:ilvl="0" w:tentative="0">
      <w:start w:val="1"/>
      <w:numFmt w:val="decimal"/>
      <w:lvlText w:val="%1"/>
      <w:lvlJc w:val="left"/>
      <w:pPr>
        <w:tabs>
          <w:tab w:val="left" w:pos="850"/>
        </w:tabs>
        <w:ind w:left="845" w:leftChars="0" w:hanging="425" w:firstLineChars="0"/>
      </w:pPr>
      <w:rPr>
        <w:rFonts w:hint="default"/>
      </w:rPr>
    </w:lvl>
  </w:abstractNum>
  <w:abstractNum w:abstractNumId="286">
    <w:nsid w:val="58B2FB21"/>
    <w:multiLevelType w:val="singleLevel"/>
    <w:tmpl w:val="58B2FB21"/>
    <w:lvl w:ilvl="0" w:tentative="0">
      <w:start w:val="4"/>
      <w:numFmt w:val="decimal"/>
      <w:suff w:val="space"/>
      <w:lvlText w:val="%1."/>
      <w:lvlJc w:val="left"/>
    </w:lvl>
  </w:abstractNum>
  <w:abstractNum w:abstractNumId="287">
    <w:nsid w:val="5982A67C"/>
    <w:multiLevelType w:val="singleLevel"/>
    <w:tmpl w:val="5982A67C"/>
    <w:lvl w:ilvl="0" w:tentative="0">
      <w:start w:val="1"/>
      <w:numFmt w:val="decimal"/>
      <w:lvlText w:val="%1"/>
      <w:lvlJc w:val="left"/>
      <w:pPr>
        <w:tabs>
          <w:tab w:val="left" w:pos="850"/>
        </w:tabs>
        <w:ind w:left="850" w:leftChars="0" w:hanging="425" w:firstLineChars="0"/>
      </w:pPr>
      <w:rPr>
        <w:rFonts w:hint="default"/>
      </w:rPr>
    </w:lvl>
  </w:abstractNum>
  <w:abstractNum w:abstractNumId="288">
    <w:nsid w:val="59E82B6C"/>
    <w:multiLevelType w:val="multilevel"/>
    <w:tmpl w:val="59E82B6C"/>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9">
    <w:nsid w:val="59FDAC65"/>
    <w:multiLevelType w:val="singleLevel"/>
    <w:tmpl w:val="59FDAC65"/>
    <w:lvl w:ilvl="0" w:tentative="0">
      <w:start w:val="1"/>
      <w:numFmt w:val="decimal"/>
      <w:lvlText w:val="%1"/>
      <w:lvlJc w:val="left"/>
      <w:pPr>
        <w:tabs>
          <w:tab w:val="left" w:pos="850"/>
        </w:tabs>
        <w:ind w:left="850" w:leftChars="0" w:hanging="425" w:firstLineChars="0"/>
      </w:pPr>
      <w:rPr>
        <w:rFonts w:hint="default"/>
      </w:rPr>
    </w:lvl>
  </w:abstractNum>
  <w:abstractNum w:abstractNumId="290">
    <w:nsid w:val="5A7C9AE6"/>
    <w:multiLevelType w:val="singleLevel"/>
    <w:tmpl w:val="5A7C9AE6"/>
    <w:lvl w:ilvl="0" w:tentative="0">
      <w:start w:val="1"/>
      <w:numFmt w:val="decimal"/>
      <w:lvlText w:val="%1"/>
      <w:lvlJc w:val="left"/>
      <w:pPr>
        <w:tabs>
          <w:tab w:val="left" w:pos="850"/>
        </w:tabs>
        <w:ind w:left="845" w:leftChars="0" w:hanging="425" w:firstLineChars="0"/>
      </w:pPr>
      <w:rPr>
        <w:rFonts w:hint="default"/>
      </w:rPr>
    </w:lvl>
  </w:abstractNum>
  <w:abstractNum w:abstractNumId="291">
    <w:nsid w:val="5EAEC50D"/>
    <w:multiLevelType w:val="singleLevel"/>
    <w:tmpl w:val="5EAEC50D"/>
    <w:lvl w:ilvl="0" w:tentative="0">
      <w:start w:val="1"/>
      <w:numFmt w:val="decimal"/>
      <w:lvlText w:val="%1"/>
      <w:lvlJc w:val="left"/>
      <w:pPr>
        <w:tabs>
          <w:tab w:val="left" w:pos="850"/>
        </w:tabs>
        <w:ind w:left="845" w:leftChars="0" w:hanging="425" w:firstLineChars="0"/>
      </w:pPr>
      <w:rPr>
        <w:rFonts w:hint="default"/>
      </w:rPr>
    </w:lvl>
  </w:abstractNum>
  <w:abstractNum w:abstractNumId="292">
    <w:nsid w:val="603C3FF1"/>
    <w:multiLevelType w:val="singleLevel"/>
    <w:tmpl w:val="603C3FF1"/>
    <w:lvl w:ilvl="0" w:tentative="0">
      <w:start w:val="1"/>
      <w:numFmt w:val="decimal"/>
      <w:lvlText w:val="%1"/>
      <w:lvlJc w:val="left"/>
      <w:pPr>
        <w:tabs>
          <w:tab w:val="left" w:pos="850"/>
        </w:tabs>
        <w:ind w:left="845" w:leftChars="0" w:hanging="425" w:firstLineChars="0"/>
      </w:pPr>
      <w:rPr>
        <w:rFonts w:hint="default"/>
      </w:rPr>
    </w:lvl>
  </w:abstractNum>
  <w:abstractNum w:abstractNumId="293">
    <w:nsid w:val="63A20B5F"/>
    <w:multiLevelType w:val="singleLevel"/>
    <w:tmpl w:val="63A20B5F"/>
    <w:lvl w:ilvl="0" w:tentative="0">
      <w:start w:val="1"/>
      <w:numFmt w:val="decimal"/>
      <w:lvlText w:val="%1"/>
      <w:lvlJc w:val="left"/>
      <w:pPr>
        <w:tabs>
          <w:tab w:val="left" w:pos="850"/>
        </w:tabs>
        <w:ind w:left="845" w:leftChars="0" w:hanging="425" w:firstLineChars="0"/>
      </w:pPr>
      <w:rPr>
        <w:rFonts w:hint="default"/>
      </w:rPr>
    </w:lvl>
  </w:abstractNum>
  <w:abstractNum w:abstractNumId="294">
    <w:nsid w:val="63B6BE3F"/>
    <w:multiLevelType w:val="singleLevel"/>
    <w:tmpl w:val="63B6BE3F"/>
    <w:lvl w:ilvl="0" w:tentative="0">
      <w:start w:val="1"/>
      <w:numFmt w:val="decimal"/>
      <w:lvlText w:val="%1"/>
      <w:lvlJc w:val="left"/>
      <w:pPr>
        <w:tabs>
          <w:tab w:val="left" w:pos="850"/>
        </w:tabs>
        <w:ind w:left="850" w:leftChars="0" w:hanging="425" w:firstLineChars="0"/>
      </w:pPr>
      <w:rPr>
        <w:rFonts w:hint="default"/>
      </w:rPr>
    </w:lvl>
  </w:abstractNum>
  <w:abstractNum w:abstractNumId="295">
    <w:nsid w:val="63CB08EC"/>
    <w:multiLevelType w:val="singleLevel"/>
    <w:tmpl w:val="63CB08EC"/>
    <w:lvl w:ilvl="0" w:tentative="0">
      <w:start w:val="1"/>
      <w:numFmt w:val="decimal"/>
      <w:lvlText w:val="%1"/>
      <w:lvlJc w:val="left"/>
      <w:pPr>
        <w:tabs>
          <w:tab w:val="left" w:pos="850"/>
        </w:tabs>
        <w:ind w:left="845" w:leftChars="0" w:hanging="425" w:firstLineChars="0"/>
      </w:pPr>
      <w:rPr>
        <w:rFonts w:hint="default"/>
      </w:rPr>
    </w:lvl>
  </w:abstractNum>
  <w:abstractNum w:abstractNumId="296">
    <w:nsid w:val="63E9EB63"/>
    <w:multiLevelType w:val="singleLevel"/>
    <w:tmpl w:val="63E9EB63"/>
    <w:lvl w:ilvl="0" w:tentative="0">
      <w:start w:val="1"/>
      <w:numFmt w:val="decimal"/>
      <w:lvlText w:val="%1"/>
      <w:lvlJc w:val="left"/>
      <w:pPr>
        <w:tabs>
          <w:tab w:val="left" w:pos="850"/>
        </w:tabs>
        <w:ind w:left="845" w:leftChars="0" w:hanging="425" w:firstLineChars="0"/>
      </w:pPr>
      <w:rPr>
        <w:rFonts w:hint="default"/>
      </w:rPr>
    </w:lvl>
  </w:abstractNum>
  <w:abstractNum w:abstractNumId="297">
    <w:nsid w:val="64140D96"/>
    <w:multiLevelType w:val="singleLevel"/>
    <w:tmpl w:val="64140D96"/>
    <w:lvl w:ilvl="0" w:tentative="0">
      <w:start w:val="1"/>
      <w:numFmt w:val="decimal"/>
      <w:lvlText w:val="%1"/>
      <w:lvlJc w:val="left"/>
      <w:pPr>
        <w:tabs>
          <w:tab w:val="left" w:pos="850"/>
        </w:tabs>
        <w:ind w:left="845" w:leftChars="0" w:hanging="425" w:firstLineChars="0"/>
      </w:pPr>
      <w:rPr>
        <w:rFonts w:hint="default"/>
      </w:rPr>
    </w:lvl>
  </w:abstractNum>
  <w:abstractNum w:abstractNumId="298">
    <w:nsid w:val="647A161A"/>
    <w:multiLevelType w:val="singleLevel"/>
    <w:tmpl w:val="647A161A"/>
    <w:lvl w:ilvl="0" w:tentative="0">
      <w:start w:val="1"/>
      <w:numFmt w:val="decimal"/>
      <w:lvlText w:val="%1"/>
      <w:lvlJc w:val="left"/>
      <w:pPr>
        <w:tabs>
          <w:tab w:val="left" w:pos="850"/>
        </w:tabs>
        <w:ind w:left="850" w:leftChars="0" w:hanging="425" w:firstLineChars="0"/>
      </w:pPr>
      <w:rPr>
        <w:rFonts w:hint="default"/>
      </w:rPr>
    </w:lvl>
  </w:abstractNum>
  <w:abstractNum w:abstractNumId="299">
    <w:nsid w:val="64B05DCC"/>
    <w:multiLevelType w:val="singleLevel"/>
    <w:tmpl w:val="64B05DCC"/>
    <w:lvl w:ilvl="0" w:tentative="0">
      <w:start w:val="1"/>
      <w:numFmt w:val="decimal"/>
      <w:lvlText w:val="%1"/>
      <w:lvlJc w:val="left"/>
      <w:pPr>
        <w:tabs>
          <w:tab w:val="left" w:pos="850"/>
        </w:tabs>
        <w:ind w:left="850" w:leftChars="0" w:hanging="425" w:firstLineChars="0"/>
      </w:pPr>
      <w:rPr>
        <w:rFonts w:hint="default"/>
      </w:rPr>
    </w:lvl>
  </w:abstractNum>
  <w:abstractNum w:abstractNumId="300">
    <w:nsid w:val="657D3FBC"/>
    <w:multiLevelType w:val="multilevel"/>
    <w:tmpl w:val="657D3FBC"/>
    <w:lvl w:ilvl="0" w:tentative="0">
      <w:start w:val="1"/>
      <w:numFmt w:val="upperLetter"/>
      <w:pStyle w:val="223"/>
      <w:suff w:val="nothing"/>
      <w:lvlText w:val="附录%1"/>
      <w:lvlJc w:val="left"/>
      <w:pPr>
        <w:ind w:left="0" w:firstLine="0"/>
      </w:pPr>
      <w:rPr>
        <w:rFonts w:hint="eastAsia"/>
        <w:spacing w:val="100"/>
      </w:rPr>
    </w:lvl>
    <w:lvl w:ilvl="1" w:tentative="0">
      <w:start w:val="1"/>
      <w:numFmt w:val="decimal"/>
      <w:pStyle w:val="222"/>
      <w:suff w:val="nothing"/>
      <w:lvlText w:val="%1.%2　"/>
      <w:lvlJc w:val="left"/>
      <w:pPr>
        <w:ind w:left="0" w:firstLine="0"/>
      </w:pPr>
      <w:rPr>
        <w:rFonts w:hint="eastAsia" w:ascii="黑体" w:eastAsia="黑体"/>
        <w:b w:val="0"/>
        <w:i w:val="0"/>
        <w:sz w:val="21"/>
      </w:rPr>
    </w:lvl>
    <w:lvl w:ilvl="2" w:tentative="0">
      <w:start w:val="1"/>
      <w:numFmt w:val="decimal"/>
      <w:pStyle w:val="226"/>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1">
    <w:nsid w:val="66DD570F"/>
    <w:multiLevelType w:val="singleLevel"/>
    <w:tmpl w:val="66DD570F"/>
    <w:lvl w:ilvl="0" w:tentative="0">
      <w:start w:val="1"/>
      <w:numFmt w:val="decimal"/>
      <w:lvlText w:val="%1"/>
      <w:lvlJc w:val="left"/>
      <w:pPr>
        <w:tabs>
          <w:tab w:val="left" w:pos="850"/>
        </w:tabs>
        <w:ind w:left="850" w:leftChars="0" w:hanging="425" w:firstLineChars="0"/>
      </w:pPr>
      <w:rPr>
        <w:rFonts w:hint="default"/>
      </w:rPr>
    </w:lvl>
  </w:abstractNum>
  <w:abstractNum w:abstractNumId="302">
    <w:nsid w:val="6782EF5E"/>
    <w:multiLevelType w:val="singleLevel"/>
    <w:tmpl w:val="6782EF5E"/>
    <w:lvl w:ilvl="0" w:tentative="0">
      <w:start w:val="1"/>
      <w:numFmt w:val="decimal"/>
      <w:lvlText w:val="%1"/>
      <w:lvlJc w:val="left"/>
      <w:pPr>
        <w:tabs>
          <w:tab w:val="left" w:pos="850"/>
        </w:tabs>
        <w:ind w:left="850" w:leftChars="0" w:hanging="425" w:firstLineChars="0"/>
      </w:pPr>
      <w:rPr>
        <w:rFonts w:hint="default"/>
      </w:rPr>
    </w:lvl>
  </w:abstractNum>
  <w:abstractNum w:abstractNumId="303">
    <w:nsid w:val="6A2E3C0F"/>
    <w:multiLevelType w:val="singleLevel"/>
    <w:tmpl w:val="6A2E3C0F"/>
    <w:lvl w:ilvl="0" w:tentative="0">
      <w:start w:val="1"/>
      <w:numFmt w:val="decimal"/>
      <w:lvlText w:val="%1"/>
      <w:lvlJc w:val="left"/>
      <w:pPr>
        <w:tabs>
          <w:tab w:val="left" w:pos="850"/>
        </w:tabs>
        <w:ind w:left="850" w:leftChars="0" w:hanging="425" w:firstLineChars="0"/>
      </w:pPr>
      <w:rPr>
        <w:rFonts w:hint="default"/>
      </w:rPr>
    </w:lvl>
  </w:abstractNum>
  <w:abstractNum w:abstractNumId="304">
    <w:nsid w:val="6A7FFA7F"/>
    <w:multiLevelType w:val="singleLevel"/>
    <w:tmpl w:val="6A7FFA7F"/>
    <w:lvl w:ilvl="0" w:tentative="0">
      <w:start w:val="1"/>
      <w:numFmt w:val="decimal"/>
      <w:lvlText w:val="%1"/>
      <w:lvlJc w:val="left"/>
      <w:pPr>
        <w:tabs>
          <w:tab w:val="left" w:pos="850"/>
        </w:tabs>
        <w:ind w:left="845" w:leftChars="0" w:hanging="425" w:firstLineChars="0"/>
      </w:pPr>
      <w:rPr>
        <w:rFonts w:hint="default"/>
      </w:rPr>
    </w:lvl>
  </w:abstractNum>
  <w:abstractNum w:abstractNumId="305">
    <w:nsid w:val="6AADECB2"/>
    <w:multiLevelType w:val="singleLevel"/>
    <w:tmpl w:val="6AADECB2"/>
    <w:lvl w:ilvl="0" w:tentative="0">
      <w:start w:val="1"/>
      <w:numFmt w:val="decimal"/>
      <w:lvlText w:val="%1"/>
      <w:lvlJc w:val="left"/>
      <w:pPr>
        <w:tabs>
          <w:tab w:val="left" w:pos="850"/>
        </w:tabs>
        <w:ind w:left="845" w:leftChars="0" w:hanging="425" w:firstLineChars="0"/>
      </w:pPr>
      <w:rPr>
        <w:rFonts w:hint="default"/>
      </w:rPr>
    </w:lvl>
  </w:abstractNum>
  <w:abstractNum w:abstractNumId="306">
    <w:nsid w:val="6ADEC6B5"/>
    <w:multiLevelType w:val="singleLevel"/>
    <w:tmpl w:val="6ADEC6B5"/>
    <w:lvl w:ilvl="0" w:tentative="0">
      <w:start w:val="1"/>
      <w:numFmt w:val="decimal"/>
      <w:lvlText w:val="%1"/>
      <w:lvlJc w:val="left"/>
      <w:pPr>
        <w:tabs>
          <w:tab w:val="left" w:pos="850"/>
        </w:tabs>
        <w:ind w:left="850" w:leftChars="0" w:hanging="425" w:firstLineChars="0"/>
      </w:pPr>
      <w:rPr>
        <w:rFonts w:hint="default"/>
      </w:rPr>
    </w:lvl>
  </w:abstractNum>
  <w:abstractNum w:abstractNumId="307">
    <w:nsid w:val="6B14E362"/>
    <w:multiLevelType w:val="singleLevel"/>
    <w:tmpl w:val="6B14E362"/>
    <w:lvl w:ilvl="0" w:tentative="0">
      <w:start w:val="1"/>
      <w:numFmt w:val="decimal"/>
      <w:lvlText w:val="%1"/>
      <w:lvlJc w:val="left"/>
      <w:pPr>
        <w:tabs>
          <w:tab w:val="left" w:pos="850"/>
        </w:tabs>
        <w:ind w:left="850" w:leftChars="0" w:hanging="425" w:firstLineChars="0"/>
      </w:pPr>
      <w:rPr>
        <w:rFonts w:hint="default"/>
      </w:rPr>
    </w:lvl>
  </w:abstractNum>
  <w:abstractNum w:abstractNumId="308">
    <w:nsid w:val="6B387DA2"/>
    <w:multiLevelType w:val="singleLevel"/>
    <w:tmpl w:val="6B387DA2"/>
    <w:lvl w:ilvl="0" w:tentative="0">
      <w:start w:val="1"/>
      <w:numFmt w:val="decimal"/>
      <w:lvlText w:val="%1"/>
      <w:lvlJc w:val="left"/>
      <w:pPr>
        <w:tabs>
          <w:tab w:val="left" w:pos="850"/>
        </w:tabs>
        <w:ind w:left="850" w:leftChars="0" w:hanging="425" w:firstLineChars="0"/>
      </w:pPr>
      <w:rPr>
        <w:rFonts w:hint="default"/>
      </w:rPr>
    </w:lvl>
  </w:abstractNum>
  <w:abstractNum w:abstractNumId="309">
    <w:nsid w:val="6CB9CFCB"/>
    <w:multiLevelType w:val="singleLevel"/>
    <w:tmpl w:val="6CB9CFCB"/>
    <w:lvl w:ilvl="0" w:tentative="0">
      <w:start w:val="1"/>
      <w:numFmt w:val="decimal"/>
      <w:lvlText w:val="%1"/>
      <w:lvlJc w:val="left"/>
      <w:pPr>
        <w:tabs>
          <w:tab w:val="left" w:pos="850"/>
        </w:tabs>
        <w:ind w:left="850" w:leftChars="0" w:hanging="425" w:firstLineChars="0"/>
      </w:pPr>
      <w:rPr>
        <w:rFonts w:hint="default"/>
      </w:rPr>
    </w:lvl>
  </w:abstractNum>
  <w:abstractNum w:abstractNumId="31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14"/>
      <w:suff w:val="nothing"/>
      <w:lvlText w:val="%1%2　"/>
      <w:lvlJc w:val="left"/>
      <w:pPr>
        <w:ind w:left="0" w:firstLine="0"/>
      </w:pPr>
      <w:rPr>
        <w:rFonts w:hint="eastAsia" w:ascii="黑体" w:eastAsia="黑体"/>
        <w:b w:val="0"/>
        <w:i w:val="0"/>
        <w:sz w:val="21"/>
      </w:rPr>
    </w:lvl>
    <w:lvl w:ilvl="2" w:tentative="0">
      <w:start w:val="1"/>
      <w:numFmt w:val="decimal"/>
      <w:pStyle w:val="21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1984"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1">
    <w:nsid w:val="6D29038E"/>
    <w:multiLevelType w:val="singleLevel"/>
    <w:tmpl w:val="6D29038E"/>
    <w:lvl w:ilvl="0" w:tentative="0">
      <w:start w:val="1"/>
      <w:numFmt w:val="decimal"/>
      <w:lvlText w:val="%1"/>
      <w:lvlJc w:val="left"/>
      <w:pPr>
        <w:tabs>
          <w:tab w:val="left" w:pos="850"/>
        </w:tabs>
        <w:ind w:left="845" w:leftChars="0" w:hanging="425" w:firstLineChars="0"/>
      </w:pPr>
      <w:rPr>
        <w:rFonts w:hint="default"/>
      </w:rPr>
    </w:lvl>
  </w:abstractNum>
  <w:abstractNum w:abstractNumId="312">
    <w:nsid w:val="6DED09F7"/>
    <w:multiLevelType w:val="multilevel"/>
    <w:tmpl w:val="6DED09F7"/>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3">
    <w:nsid w:val="6DF916D7"/>
    <w:multiLevelType w:val="singleLevel"/>
    <w:tmpl w:val="6DF916D7"/>
    <w:lvl w:ilvl="0" w:tentative="0">
      <w:start w:val="1"/>
      <w:numFmt w:val="decimal"/>
      <w:lvlText w:val="%1"/>
      <w:lvlJc w:val="left"/>
      <w:pPr>
        <w:tabs>
          <w:tab w:val="left" w:pos="850"/>
        </w:tabs>
        <w:ind w:left="845" w:leftChars="0" w:hanging="425" w:firstLineChars="0"/>
      </w:pPr>
      <w:rPr>
        <w:rFonts w:hint="default"/>
      </w:rPr>
    </w:lvl>
  </w:abstractNum>
  <w:abstractNum w:abstractNumId="314">
    <w:nsid w:val="6E1B45B5"/>
    <w:multiLevelType w:val="singleLevel"/>
    <w:tmpl w:val="6E1B45B5"/>
    <w:lvl w:ilvl="0" w:tentative="0">
      <w:start w:val="1"/>
      <w:numFmt w:val="decimal"/>
      <w:lvlText w:val="%1"/>
      <w:lvlJc w:val="left"/>
      <w:pPr>
        <w:tabs>
          <w:tab w:val="left" w:pos="850"/>
        </w:tabs>
        <w:ind w:left="850" w:leftChars="0" w:hanging="425" w:firstLineChars="0"/>
      </w:pPr>
      <w:rPr>
        <w:rFonts w:hint="default"/>
      </w:rPr>
    </w:lvl>
  </w:abstractNum>
  <w:abstractNum w:abstractNumId="315">
    <w:nsid w:val="6E2E9175"/>
    <w:multiLevelType w:val="singleLevel"/>
    <w:tmpl w:val="6E2E9175"/>
    <w:lvl w:ilvl="0" w:tentative="0">
      <w:start w:val="1"/>
      <w:numFmt w:val="decimal"/>
      <w:lvlText w:val="%1"/>
      <w:lvlJc w:val="left"/>
      <w:pPr>
        <w:tabs>
          <w:tab w:val="left" w:pos="850"/>
        </w:tabs>
        <w:ind w:left="845" w:leftChars="0" w:hanging="425" w:firstLineChars="0"/>
      </w:pPr>
      <w:rPr>
        <w:rFonts w:hint="default"/>
      </w:rPr>
    </w:lvl>
  </w:abstractNum>
  <w:abstractNum w:abstractNumId="316">
    <w:nsid w:val="6E780F46"/>
    <w:multiLevelType w:val="singleLevel"/>
    <w:tmpl w:val="6E780F46"/>
    <w:lvl w:ilvl="0" w:tentative="0">
      <w:start w:val="1"/>
      <w:numFmt w:val="decimal"/>
      <w:lvlText w:val="%1"/>
      <w:lvlJc w:val="left"/>
      <w:pPr>
        <w:tabs>
          <w:tab w:val="left" w:pos="850"/>
        </w:tabs>
        <w:ind w:left="845" w:leftChars="0" w:hanging="425" w:firstLineChars="0"/>
      </w:pPr>
      <w:rPr>
        <w:rFonts w:hint="default"/>
      </w:rPr>
    </w:lvl>
  </w:abstractNum>
  <w:abstractNum w:abstractNumId="317">
    <w:nsid w:val="70423864"/>
    <w:multiLevelType w:val="singleLevel"/>
    <w:tmpl w:val="70423864"/>
    <w:lvl w:ilvl="0" w:tentative="0">
      <w:start w:val="1"/>
      <w:numFmt w:val="decimal"/>
      <w:lvlText w:val="%1"/>
      <w:lvlJc w:val="left"/>
      <w:pPr>
        <w:tabs>
          <w:tab w:val="left" w:pos="850"/>
        </w:tabs>
        <w:ind w:left="850" w:leftChars="0" w:hanging="425" w:firstLineChars="0"/>
      </w:pPr>
      <w:rPr>
        <w:rFonts w:hint="default"/>
      </w:rPr>
    </w:lvl>
  </w:abstractNum>
  <w:abstractNum w:abstractNumId="318">
    <w:nsid w:val="711DDEFC"/>
    <w:multiLevelType w:val="multilevel"/>
    <w:tmpl w:val="711DDEFC"/>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9">
    <w:nsid w:val="7143AEEB"/>
    <w:multiLevelType w:val="singleLevel"/>
    <w:tmpl w:val="7143AEEB"/>
    <w:lvl w:ilvl="0" w:tentative="0">
      <w:start w:val="1"/>
      <w:numFmt w:val="decimal"/>
      <w:lvlText w:val="%1"/>
      <w:lvlJc w:val="left"/>
      <w:pPr>
        <w:tabs>
          <w:tab w:val="left" w:pos="850"/>
        </w:tabs>
        <w:ind w:left="845" w:leftChars="0" w:hanging="425" w:firstLineChars="0"/>
      </w:pPr>
      <w:rPr>
        <w:rFonts w:hint="default"/>
      </w:rPr>
    </w:lvl>
  </w:abstractNum>
  <w:abstractNum w:abstractNumId="320">
    <w:nsid w:val="7198F4C9"/>
    <w:multiLevelType w:val="singleLevel"/>
    <w:tmpl w:val="7198F4C9"/>
    <w:lvl w:ilvl="0" w:tentative="0">
      <w:start w:val="1"/>
      <w:numFmt w:val="decimal"/>
      <w:lvlText w:val="%1"/>
      <w:lvlJc w:val="left"/>
      <w:pPr>
        <w:tabs>
          <w:tab w:val="left" w:pos="850"/>
        </w:tabs>
        <w:ind w:left="850" w:leftChars="0" w:hanging="425" w:firstLineChars="0"/>
      </w:pPr>
      <w:rPr>
        <w:rFonts w:hint="default"/>
      </w:rPr>
    </w:lvl>
  </w:abstractNum>
  <w:abstractNum w:abstractNumId="321">
    <w:nsid w:val="72682B0F"/>
    <w:multiLevelType w:val="multilevel"/>
    <w:tmpl w:val="72682B0F"/>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2">
    <w:nsid w:val="73847E3B"/>
    <w:multiLevelType w:val="multilevel"/>
    <w:tmpl w:val="73847E3B"/>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3">
    <w:nsid w:val="7441EF8C"/>
    <w:multiLevelType w:val="singleLevel"/>
    <w:tmpl w:val="7441EF8C"/>
    <w:lvl w:ilvl="0" w:tentative="0">
      <w:start w:val="1"/>
      <w:numFmt w:val="decimal"/>
      <w:lvlText w:val="%1"/>
      <w:lvlJc w:val="left"/>
      <w:pPr>
        <w:tabs>
          <w:tab w:val="left" w:pos="850"/>
        </w:tabs>
        <w:ind w:left="850" w:leftChars="0" w:hanging="425" w:firstLineChars="0"/>
      </w:pPr>
      <w:rPr>
        <w:rFonts w:hint="default"/>
      </w:rPr>
    </w:lvl>
  </w:abstractNum>
  <w:abstractNum w:abstractNumId="324">
    <w:nsid w:val="76663868"/>
    <w:multiLevelType w:val="singleLevel"/>
    <w:tmpl w:val="76663868"/>
    <w:lvl w:ilvl="0" w:tentative="0">
      <w:start w:val="1"/>
      <w:numFmt w:val="decimal"/>
      <w:lvlText w:val="%1"/>
      <w:lvlJc w:val="left"/>
      <w:pPr>
        <w:tabs>
          <w:tab w:val="left" w:pos="850"/>
        </w:tabs>
        <w:ind w:left="850" w:leftChars="0" w:hanging="425" w:firstLineChars="0"/>
      </w:pPr>
      <w:rPr>
        <w:rFonts w:hint="default"/>
      </w:rPr>
    </w:lvl>
  </w:abstractNum>
  <w:abstractNum w:abstractNumId="325">
    <w:nsid w:val="766E0FDC"/>
    <w:multiLevelType w:val="singleLevel"/>
    <w:tmpl w:val="766E0FDC"/>
    <w:lvl w:ilvl="0" w:tentative="0">
      <w:start w:val="1"/>
      <w:numFmt w:val="decimal"/>
      <w:lvlText w:val="%1"/>
      <w:lvlJc w:val="left"/>
      <w:pPr>
        <w:tabs>
          <w:tab w:val="left" w:pos="850"/>
        </w:tabs>
        <w:ind w:left="845" w:leftChars="0" w:hanging="425" w:firstLineChars="0"/>
      </w:pPr>
      <w:rPr>
        <w:rFonts w:hint="default"/>
      </w:rPr>
    </w:lvl>
  </w:abstractNum>
  <w:abstractNum w:abstractNumId="326">
    <w:nsid w:val="770255A0"/>
    <w:multiLevelType w:val="singleLevel"/>
    <w:tmpl w:val="770255A0"/>
    <w:lvl w:ilvl="0" w:tentative="0">
      <w:start w:val="1"/>
      <w:numFmt w:val="decimal"/>
      <w:lvlText w:val="%1"/>
      <w:lvlJc w:val="left"/>
      <w:pPr>
        <w:tabs>
          <w:tab w:val="left" w:pos="850"/>
        </w:tabs>
        <w:ind w:left="845" w:leftChars="0" w:hanging="425" w:firstLineChars="0"/>
      </w:pPr>
      <w:rPr>
        <w:rFonts w:hint="default"/>
      </w:rPr>
    </w:lvl>
  </w:abstractNum>
  <w:abstractNum w:abstractNumId="327">
    <w:nsid w:val="77A187AD"/>
    <w:multiLevelType w:val="singleLevel"/>
    <w:tmpl w:val="77A187AD"/>
    <w:lvl w:ilvl="0" w:tentative="0">
      <w:start w:val="1"/>
      <w:numFmt w:val="decimal"/>
      <w:lvlText w:val="%1"/>
      <w:lvlJc w:val="left"/>
      <w:pPr>
        <w:tabs>
          <w:tab w:val="left" w:pos="850"/>
        </w:tabs>
        <w:ind w:left="845" w:leftChars="0" w:hanging="425" w:firstLineChars="0"/>
      </w:pPr>
      <w:rPr>
        <w:rFonts w:hint="default"/>
      </w:rPr>
    </w:lvl>
  </w:abstractNum>
  <w:abstractNum w:abstractNumId="328">
    <w:nsid w:val="7941490F"/>
    <w:multiLevelType w:val="singleLevel"/>
    <w:tmpl w:val="7941490F"/>
    <w:lvl w:ilvl="0" w:tentative="0">
      <w:start w:val="1"/>
      <w:numFmt w:val="decimal"/>
      <w:lvlText w:val="%1"/>
      <w:lvlJc w:val="left"/>
      <w:pPr>
        <w:tabs>
          <w:tab w:val="left" w:pos="850"/>
        </w:tabs>
        <w:ind w:left="850" w:leftChars="0" w:hanging="425" w:firstLineChars="0"/>
      </w:pPr>
      <w:rPr>
        <w:rFonts w:hint="default"/>
      </w:rPr>
    </w:lvl>
  </w:abstractNum>
  <w:abstractNum w:abstractNumId="329">
    <w:nsid w:val="797E3EBD"/>
    <w:multiLevelType w:val="singleLevel"/>
    <w:tmpl w:val="797E3EBD"/>
    <w:lvl w:ilvl="0" w:tentative="0">
      <w:start w:val="1"/>
      <w:numFmt w:val="decimal"/>
      <w:lvlText w:val="%1"/>
      <w:lvlJc w:val="left"/>
      <w:pPr>
        <w:tabs>
          <w:tab w:val="left" w:pos="850"/>
        </w:tabs>
        <w:ind w:left="850" w:leftChars="0" w:hanging="425" w:firstLineChars="0"/>
      </w:pPr>
      <w:rPr>
        <w:rFonts w:hint="default"/>
      </w:rPr>
    </w:lvl>
  </w:abstractNum>
  <w:abstractNum w:abstractNumId="330">
    <w:nsid w:val="7C81D1AC"/>
    <w:multiLevelType w:val="singleLevel"/>
    <w:tmpl w:val="7C81D1AC"/>
    <w:lvl w:ilvl="0" w:tentative="0">
      <w:start w:val="1"/>
      <w:numFmt w:val="decimal"/>
      <w:lvlText w:val="%1"/>
      <w:lvlJc w:val="left"/>
      <w:pPr>
        <w:tabs>
          <w:tab w:val="left" w:pos="850"/>
        </w:tabs>
        <w:ind w:left="845" w:leftChars="0" w:hanging="425" w:firstLineChars="0"/>
      </w:pPr>
      <w:rPr>
        <w:rFonts w:hint="default"/>
      </w:rPr>
    </w:lvl>
  </w:abstractNum>
  <w:abstractNum w:abstractNumId="331">
    <w:nsid w:val="7D1D8F44"/>
    <w:multiLevelType w:val="singleLevel"/>
    <w:tmpl w:val="7D1D8F44"/>
    <w:lvl w:ilvl="0" w:tentative="0">
      <w:start w:val="1"/>
      <w:numFmt w:val="decimal"/>
      <w:lvlText w:val="%1"/>
      <w:lvlJc w:val="left"/>
      <w:pPr>
        <w:tabs>
          <w:tab w:val="left" w:pos="850"/>
        </w:tabs>
        <w:ind w:left="845" w:leftChars="0" w:hanging="425" w:firstLineChars="0"/>
      </w:pPr>
      <w:rPr>
        <w:rFonts w:hint="default"/>
      </w:rPr>
    </w:lvl>
  </w:abstractNum>
  <w:abstractNum w:abstractNumId="332">
    <w:nsid w:val="7D2AA2C9"/>
    <w:multiLevelType w:val="singleLevel"/>
    <w:tmpl w:val="7D2AA2C9"/>
    <w:lvl w:ilvl="0" w:tentative="0">
      <w:start w:val="1"/>
      <w:numFmt w:val="decimal"/>
      <w:lvlText w:val="%1"/>
      <w:lvlJc w:val="left"/>
      <w:pPr>
        <w:tabs>
          <w:tab w:val="left" w:pos="850"/>
        </w:tabs>
        <w:ind w:left="850" w:leftChars="0" w:hanging="425" w:firstLineChars="0"/>
      </w:pPr>
      <w:rPr>
        <w:rFonts w:hint="default"/>
      </w:rPr>
    </w:lvl>
  </w:abstractNum>
  <w:abstractNum w:abstractNumId="333">
    <w:nsid w:val="7D47F6CF"/>
    <w:multiLevelType w:val="singleLevel"/>
    <w:tmpl w:val="7D47F6CF"/>
    <w:lvl w:ilvl="0" w:tentative="0">
      <w:start w:val="1"/>
      <w:numFmt w:val="decimal"/>
      <w:lvlText w:val="%1"/>
      <w:lvlJc w:val="left"/>
      <w:pPr>
        <w:tabs>
          <w:tab w:val="left" w:pos="850"/>
        </w:tabs>
        <w:ind w:left="845" w:leftChars="0" w:hanging="425" w:firstLineChars="0"/>
      </w:pPr>
      <w:rPr>
        <w:rFonts w:hint="default"/>
      </w:rPr>
    </w:lvl>
  </w:abstractNum>
  <w:abstractNum w:abstractNumId="334">
    <w:nsid w:val="7F90D4B0"/>
    <w:multiLevelType w:val="multilevel"/>
    <w:tmpl w:val="7F90D4B0"/>
    <w:lvl w:ilvl="0" w:tentative="0">
      <w:start w:val="1"/>
      <w:numFmt w:val="lowerLetter"/>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31"/>
  </w:num>
  <w:num w:numId="2">
    <w:abstractNumId w:val="156"/>
  </w:num>
  <w:num w:numId="3">
    <w:abstractNumId w:val="149"/>
  </w:num>
  <w:num w:numId="4">
    <w:abstractNumId w:val="155"/>
  </w:num>
  <w:num w:numId="5">
    <w:abstractNumId w:val="120"/>
  </w:num>
  <w:num w:numId="6">
    <w:abstractNumId w:val="261"/>
  </w:num>
  <w:num w:numId="7">
    <w:abstractNumId w:val="162"/>
  </w:num>
  <w:num w:numId="8">
    <w:abstractNumId w:val="158"/>
  </w:num>
  <w:num w:numId="9">
    <w:abstractNumId w:val="163"/>
  </w:num>
  <w:num w:numId="10">
    <w:abstractNumId w:val="157"/>
  </w:num>
  <w:num w:numId="11">
    <w:abstractNumId w:val="154"/>
  </w:num>
  <w:num w:numId="12">
    <w:abstractNumId w:val="151"/>
  </w:num>
  <w:num w:numId="13">
    <w:abstractNumId w:val="160"/>
  </w:num>
  <w:num w:numId="14">
    <w:abstractNumId w:val="152"/>
  </w:num>
  <w:num w:numId="15">
    <w:abstractNumId w:val="159"/>
  </w:num>
  <w:num w:numId="16">
    <w:abstractNumId w:val="153"/>
  </w:num>
  <w:num w:numId="17">
    <w:abstractNumId w:val="161"/>
  </w:num>
  <w:num w:numId="18">
    <w:abstractNumId w:val="150"/>
  </w:num>
  <w:num w:numId="19">
    <w:abstractNumId w:val="36"/>
  </w:num>
  <w:num w:numId="20">
    <w:abstractNumId w:val="75"/>
  </w:num>
  <w:num w:numId="21">
    <w:abstractNumId w:val="41"/>
  </w:num>
  <w:num w:numId="22">
    <w:abstractNumId w:val="217"/>
  </w:num>
  <w:num w:numId="23">
    <w:abstractNumId w:val="310"/>
  </w:num>
  <w:num w:numId="24">
    <w:abstractNumId w:val="300"/>
  </w:num>
  <w:num w:numId="25">
    <w:abstractNumId w:val="110"/>
  </w:num>
  <w:num w:numId="26">
    <w:abstractNumId w:val="39"/>
  </w:num>
  <w:num w:numId="27">
    <w:abstractNumId w:val="50"/>
  </w:num>
  <w:num w:numId="28">
    <w:abstractNumId w:val="306"/>
  </w:num>
  <w:num w:numId="29">
    <w:abstractNumId w:val="183"/>
  </w:num>
  <w:num w:numId="30">
    <w:abstractNumId w:val="248"/>
  </w:num>
  <w:num w:numId="31">
    <w:abstractNumId w:val="138"/>
  </w:num>
  <w:num w:numId="32">
    <w:abstractNumId w:val="239"/>
  </w:num>
  <w:num w:numId="33">
    <w:abstractNumId w:val="27"/>
  </w:num>
  <w:num w:numId="34">
    <w:abstractNumId w:val="271"/>
  </w:num>
  <w:num w:numId="35">
    <w:abstractNumId w:val="44"/>
  </w:num>
  <w:num w:numId="36">
    <w:abstractNumId w:val="323"/>
  </w:num>
  <w:num w:numId="37">
    <w:abstractNumId w:val="317"/>
  </w:num>
  <w:num w:numId="38">
    <w:abstractNumId w:val="76"/>
  </w:num>
  <w:num w:numId="39">
    <w:abstractNumId w:val="19"/>
  </w:num>
  <w:num w:numId="40">
    <w:abstractNumId w:val="260"/>
  </w:num>
  <w:num w:numId="41">
    <w:abstractNumId w:val="178"/>
  </w:num>
  <w:num w:numId="42">
    <w:abstractNumId w:val="56"/>
  </w:num>
  <w:num w:numId="43">
    <w:abstractNumId w:val="13"/>
  </w:num>
  <w:num w:numId="44">
    <w:abstractNumId w:val="14"/>
  </w:num>
  <w:num w:numId="45">
    <w:abstractNumId w:val="174"/>
  </w:num>
  <w:num w:numId="46">
    <w:abstractNumId w:val="230"/>
  </w:num>
  <w:num w:numId="47">
    <w:abstractNumId w:val="82"/>
  </w:num>
  <w:num w:numId="48">
    <w:abstractNumId w:val="223"/>
  </w:num>
  <w:num w:numId="49">
    <w:abstractNumId w:val="307"/>
  </w:num>
  <w:num w:numId="50">
    <w:abstractNumId w:val="24"/>
  </w:num>
  <w:num w:numId="51">
    <w:abstractNumId w:val="251"/>
  </w:num>
  <w:num w:numId="52">
    <w:abstractNumId w:val="332"/>
  </w:num>
  <w:num w:numId="53">
    <w:abstractNumId w:val="303"/>
  </w:num>
  <w:num w:numId="54">
    <w:abstractNumId w:val="107"/>
  </w:num>
  <w:num w:numId="55">
    <w:abstractNumId w:val="278"/>
  </w:num>
  <w:num w:numId="56">
    <w:abstractNumId w:val="57"/>
  </w:num>
  <w:num w:numId="57">
    <w:abstractNumId w:val="235"/>
  </w:num>
  <w:num w:numId="58">
    <w:abstractNumId w:val="12"/>
  </w:num>
  <w:num w:numId="59">
    <w:abstractNumId w:val="21"/>
  </w:num>
  <w:num w:numId="60">
    <w:abstractNumId w:val="146"/>
  </w:num>
  <w:num w:numId="61">
    <w:abstractNumId w:val="90"/>
  </w:num>
  <w:num w:numId="62">
    <w:abstractNumId w:val="85"/>
  </w:num>
  <w:num w:numId="63">
    <w:abstractNumId w:val="197"/>
  </w:num>
  <w:num w:numId="64">
    <w:abstractNumId w:val="26"/>
  </w:num>
  <w:num w:numId="65">
    <w:abstractNumId w:val="244"/>
  </w:num>
  <w:num w:numId="66">
    <w:abstractNumId w:val="132"/>
  </w:num>
  <w:num w:numId="67">
    <w:abstractNumId w:val="68"/>
  </w:num>
  <w:num w:numId="68">
    <w:abstractNumId w:val="198"/>
  </w:num>
  <w:num w:numId="69">
    <w:abstractNumId w:val="169"/>
  </w:num>
  <w:num w:numId="70">
    <w:abstractNumId w:val="299"/>
  </w:num>
  <w:num w:numId="71">
    <w:abstractNumId w:val="129"/>
  </w:num>
  <w:num w:numId="72">
    <w:abstractNumId w:val="243"/>
  </w:num>
  <w:num w:numId="73">
    <w:abstractNumId w:val="288"/>
  </w:num>
  <w:num w:numId="74">
    <w:abstractNumId w:val="257"/>
  </w:num>
  <w:num w:numId="75">
    <w:abstractNumId w:val="289"/>
  </w:num>
  <w:num w:numId="76">
    <w:abstractNumId w:val="226"/>
  </w:num>
  <w:num w:numId="77">
    <w:abstractNumId w:val="308"/>
  </w:num>
  <w:num w:numId="78">
    <w:abstractNumId w:val="33"/>
  </w:num>
  <w:num w:numId="79">
    <w:abstractNumId w:val="204"/>
  </w:num>
  <w:num w:numId="80">
    <w:abstractNumId w:val="167"/>
  </w:num>
  <w:num w:numId="81">
    <w:abstractNumId w:val="200"/>
  </w:num>
  <w:num w:numId="82">
    <w:abstractNumId w:val="314"/>
  </w:num>
  <w:num w:numId="83">
    <w:abstractNumId w:val="238"/>
  </w:num>
  <w:num w:numId="84">
    <w:abstractNumId w:val="283"/>
  </w:num>
  <w:num w:numId="85">
    <w:abstractNumId w:val="137"/>
  </w:num>
  <w:num w:numId="86">
    <w:abstractNumId w:val="287"/>
  </w:num>
  <w:num w:numId="87">
    <w:abstractNumId w:val="117"/>
  </w:num>
  <w:num w:numId="88">
    <w:abstractNumId w:val="276"/>
  </w:num>
  <w:num w:numId="89">
    <w:abstractNumId w:val="241"/>
  </w:num>
  <w:num w:numId="90">
    <w:abstractNumId w:val="93"/>
  </w:num>
  <w:num w:numId="91">
    <w:abstractNumId w:val="268"/>
  </w:num>
  <w:num w:numId="92">
    <w:abstractNumId w:val="194"/>
  </w:num>
  <w:num w:numId="93">
    <w:abstractNumId w:val="96"/>
  </w:num>
  <w:num w:numId="94">
    <w:abstractNumId w:val="45"/>
  </w:num>
  <w:num w:numId="95">
    <w:abstractNumId w:val="17"/>
  </w:num>
  <w:num w:numId="96">
    <w:abstractNumId w:val="201"/>
  </w:num>
  <w:num w:numId="97">
    <w:abstractNumId w:val="74"/>
  </w:num>
  <w:num w:numId="98">
    <w:abstractNumId w:val="264"/>
  </w:num>
  <w:num w:numId="99">
    <w:abstractNumId w:val="208"/>
  </w:num>
  <w:num w:numId="100">
    <w:abstractNumId w:val="123"/>
  </w:num>
  <w:num w:numId="101">
    <w:abstractNumId w:val="66"/>
  </w:num>
  <w:num w:numId="102">
    <w:abstractNumId w:val="322"/>
  </w:num>
  <w:num w:numId="103">
    <w:abstractNumId w:val="73"/>
  </w:num>
  <w:num w:numId="104">
    <w:abstractNumId w:val="5"/>
  </w:num>
  <w:num w:numId="105">
    <w:abstractNumId w:val="108"/>
  </w:num>
  <w:num w:numId="106">
    <w:abstractNumId w:val="172"/>
  </w:num>
  <w:num w:numId="107">
    <w:abstractNumId w:val="207"/>
  </w:num>
  <w:num w:numId="108">
    <w:abstractNumId w:val="250"/>
  </w:num>
  <w:num w:numId="109">
    <w:abstractNumId w:val="124"/>
  </w:num>
  <w:num w:numId="110">
    <w:abstractNumId w:val="312"/>
  </w:num>
  <w:num w:numId="111">
    <w:abstractNumId w:val="98"/>
  </w:num>
  <w:num w:numId="112">
    <w:abstractNumId w:val="29"/>
  </w:num>
  <w:num w:numId="113">
    <w:abstractNumId w:val="301"/>
  </w:num>
  <w:num w:numId="114">
    <w:abstractNumId w:val="199"/>
  </w:num>
  <w:num w:numId="115">
    <w:abstractNumId w:val="23"/>
  </w:num>
  <w:num w:numId="116">
    <w:abstractNumId w:val="87"/>
  </w:num>
  <w:num w:numId="117">
    <w:abstractNumId w:val="35"/>
  </w:num>
  <w:num w:numId="118">
    <w:abstractNumId w:val="258"/>
  </w:num>
  <w:num w:numId="119">
    <w:abstractNumId w:val="318"/>
  </w:num>
  <w:num w:numId="120">
    <w:abstractNumId w:val="111"/>
  </w:num>
  <w:num w:numId="121">
    <w:abstractNumId w:val="329"/>
  </w:num>
  <w:num w:numId="122">
    <w:abstractNumId w:val="216"/>
  </w:num>
  <w:num w:numId="123">
    <w:abstractNumId w:val="135"/>
  </w:num>
  <w:num w:numId="124">
    <w:abstractNumId w:val="10"/>
  </w:num>
  <w:num w:numId="125">
    <w:abstractNumId w:val="324"/>
  </w:num>
  <w:num w:numId="126">
    <w:abstractNumId w:val="206"/>
  </w:num>
  <w:num w:numId="127">
    <w:abstractNumId w:val="227"/>
  </w:num>
  <w:num w:numId="128">
    <w:abstractNumId w:val="32"/>
  </w:num>
  <w:num w:numId="129">
    <w:abstractNumId w:val="9"/>
  </w:num>
  <w:num w:numId="130">
    <w:abstractNumId w:val="20"/>
  </w:num>
  <w:num w:numId="131">
    <w:abstractNumId w:val="202"/>
  </w:num>
  <w:num w:numId="132">
    <w:abstractNumId w:val="320"/>
  </w:num>
  <w:num w:numId="133">
    <w:abstractNumId w:val="255"/>
  </w:num>
  <w:num w:numId="134">
    <w:abstractNumId w:val="225"/>
  </w:num>
  <w:num w:numId="135">
    <w:abstractNumId w:val="165"/>
  </w:num>
  <w:num w:numId="136">
    <w:abstractNumId w:val="89"/>
  </w:num>
  <w:num w:numId="137">
    <w:abstractNumId w:val="80"/>
  </w:num>
  <w:num w:numId="138">
    <w:abstractNumId w:val="309"/>
  </w:num>
  <w:num w:numId="139">
    <w:abstractNumId w:val="284"/>
  </w:num>
  <w:num w:numId="140">
    <w:abstractNumId w:val="262"/>
  </w:num>
  <w:num w:numId="141">
    <w:abstractNumId w:val="228"/>
  </w:num>
  <w:num w:numId="142">
    <w:abstractNumId w:val="67"/>
  </w:num>
  <w:num w:numId="143">
    <w:abstractNumId w:val="266"/>
  </w:num>
  <w:num w:numId="144">
    <w:abstractNumId w:val="214"/>
  </w:num>
  <w:num w:numId="145">
    <w:abstractNumId w:val="133"/>
  </w:num>
  <w:num w:numId="146">
    <w:abstractNumId w:val="99"/>
  </w:num>
  <w:num w:numId="147">
    <w:abstractNumId w:val="272"/>
  </w:num>
  <w:num w:numId="148">
    <w:abstractNumId w:val="0"/>
  </w:num>
  <w:num w:numId="149">
    <w:abstractNumId w:val="102"/>
  </w:num>
  <w:num w:numId="150">
    <w:abstractNumId w:val="103"/>
  </w:num>
  <w:num w:numId="151">
    <w:abstractNumId w:val="48"/>
  </w:num>
  <w:num w:numId="152">
    <w:abstractNumId w:val="203"/>
  </w:num>
  <w:num w:numId="153">
    <w:abstractNumId w:val="106"/>
  </w:num>
  <w:num w:numId="154">
    <w:abstractNumId w:val="1"/>
  </w:num>
  <w:num w:numId="155">
    <w:abstractNumId w:val="236"/>
  </w:num>
  <w:num w:numId="156">
    <w:abstractNumId w:val="233"/>
  </w:num>
  <w:num w:numId="157">
    <w:abstractNumId w:val="334"/>
  </w:num>
  <w:num w:numId="158">
    <w:abstractNumId w:val="311"/>
  </w:num>
  <w:num w:numId="159">
    <w:abstractNumId w:val="297"/>
  </w:num>
  <w:num w:numId="160">
    <w:abstractNumId w:val="130"/>
  </w:num>
  <w:num w:numId="161">
    <w:abstractNumId w:val="212"/>
  </w:num>
  <w:num w:numId="162">
    <w:abstractNumId w:val="195"/>
  </w:num>
  <w:num w:numId="163">
    <w:abstractNumId w:val="175"/>
  </w:num>
  <w:num w:numId="164">
    <w:abstractNumId w:val="304"/>
  </w:num>
  <w:num w:numId="165">
    <w:abstractNumId w:val="331"/>
  </w:num>
  <w:num w:numId="166">
    <w:abstractNumId w:val="277"/>
  </w:num>
  <w:num w:numId="167">
    <w:abstractNumId w:val="60"/>
  </w:num>
  <w:num w:numId="168">
    <w:abstractNumId w:val="95"/>
  </w:num>
  <w:num w:numId="169">
    <w:abstractNumId w:val="177"/>
  </w:num>
  <w:num w:numId="170">
    <w:abstractNumId w:val="292"/>
  </w:num>
  <w:num w:numId="171">
    <w:abstractNumId w:val="296"/>
  </w:num>
  <w:num w:numId="172">
    <w:abstractNumId w:val="91"/>
  </w:num>
  <w:num w:numId="173">
    <w:abstractNumId w:val="282"/>
  </w:num>
  <w:num w:numId="174">
    <w:abstractNumId w:val="279"/>
  </w:num>
  <w:num w:numId="175">
    <w:abstractNumId w:val="291"/>
  </w:num>
  <w:num w:numId="176">
    <w:abstractNumId w:val="116"/>
  </w:num>
  <w:num w:numId="177">
    <w:abstractNumId w:val="330"/>
  </w:num>
  <w:num w:numId="178">
    <w:abstractNumId w:val="79"/>
  </w:num>
  <w:num w:numId="179">
    <w:abstractNumId w:val="319"/>
  </w:num>
  <w:num w:numId="180">
    <w:abstractNumId w:val="273"/>
  </w:num>
  <w:num w:numId="181">
    <w:abstractNumId w:val="326"/>
  </w:num>
  <w:num w:numId="182">
    <w:abstractNumId w:val="88"/>
  </w:num>
  <w:num w:numId="183">
    <w:abstractNumId w:val="218"/>
  </w:num>
  <w:num w:numId="184">
    <w:abstractNumId w:val="2"/>
  </w:num>
  <w:num w:numId="185">
    <w:abstractNumId w:val="62"/>
  </w:num>
  <w:num w:numId="186">
    <w:abstractNumId w:val="34"/>
  </w:num>
  <w:num w:numId="187">
    <w:abstractNumId w:val="31"/>
  </w:num>
  <w:num w:numId="188">
    <w:abstractNumId w:val="190"/>
  </w:num>
  <w:num w:numId="189">
    <w:abstractNumId w:val="180"/>
  </w:num>
  <w:num w:numId="190">
    <w:abstractNumId w:val="333"/>
  </w:num>
  <w:num w:numId="191">
    <w:abstractNumId w:val="38"/>
  </w:num>
  <w:num w:numId="192">
    <w:abstractNumId w:val="52"/>
  </w:num>
  <w:num w:numId="193">
    <w:abstractNumId w:val="8"/>
  </w:num>
  <w:num w:numId="194">
    <w:abstractNumId w:val="170"/>
  </w:num>
  <w:num w:numId="195">
    <w:abstractNumId w:val="25"/>
  </w:num>
  <w:num w:numId="196">
    <w:abstractNumId w:val="275"/>
  </w:num>
  <w:num w:numId="197">
    <w:abstractNumId w:val="4"/>
  </w:num>
  <w:num w:numId="198">
    <w:abstractNumId w:val="219"/>
  </w:num>
  <w:num w:numId="199">
    <w:abstractNumId w:val="281"/>
  </w:num>
  <w:num w:numId="200">
    <w:abstractNumId w:val="83"/>
  </w:num>
  <w:num w:numId="201">
    <w:abstractNumId w:val="254"/>
  </w:num>
  <w:num w:numId="202">
    <w:abstractNumId w:val="7"/>
  </w:num>
  <w:num w:numId="203">
    <w:abstractNumId w:val="189"/>
  </w:num>
  <w:num w:numId="204">
    <w:abstractNumId w:val="252"/>
  </w:num>
  <w:num w:numId="205">
    <w:abstractNumId w:val="119"/>
  </w:num>
  <w:num w:numId="206">
    <w:abstractNumId w:val="173"/>
  </w:num>
  <w:num w:numId="207">
    <w:abstractNumId w:val="256"/>
  </w:num>
  <w:num w:numId="208">
    <w:abstractNumId w:val="270"/>
  </w:num>
  <w:num w:numId="209">
    <w:abstractNumId w:val="274"/>
  </w:num>
  <w:num w:numId="210">
    <w:abstractNumId w:val="285"/>
  </w:num>
  <w:num w:numId="211">
    <w:abstractNumId w:val="142"/>
  </w:num>
  <w:num w:numId="212">
    <w:abstractNumId w:val="209"/>
  </w:num>
  <w:num w:numId="213">
    <w:abstractNumId w:val="315"/>
  </w:num>
  <w:num w:numId="214">
    <w:abstractNumId w:val="247"/>
  </w:num>
  <w:num w:numId="215">
    <w:abstractNumId w:val="61"/>
  </w:num>
  <w:num w:numId="216">
    <w:abstractNumId w:val="185"/>
  </w:num>
  <w:num w:numId="217">
    <w:abstractNumId w:val="37"/>
  </w:num>
  <w:num w:numId="218">
    <w:abstractNumId w:val="253"/>
  </w:num>
  <w:num w:numId="219">
    <w:abstractNumId w:val="128"/>
  </w:num>
  <w:num w:numId="220">
    <w:abstractNumId w:val="293"/>
  </w:num>
  <w:num w:numId="221">
    <w:abstractNumId w:val="192"/>
  </w:num>
  <w:num w:numId="222">
    <w:abstractNumId w:val="166"/>
  </w:num>
  <w:num w:numId="223">
    <w:abstractNumId w:val="127"/>
  </w:num>
  <w:num w:numId="224">
    <w:abstractNumId w:val="54"/>
  </w:num>
  <w:num w:numId="225">
    <w:abstractNumId w:val="222"/>
  </w:num>
  <w:num w:numId="226">
    <w:abstractNumId w:val="187"/>
  </w:num>
  <w:num w:numId="227">
    <w:abstractNumId w:val="118"/>
  </w:num>
  <w:num w:numId="228">
    <w:abstractNumId w:val="122"/>
  </w:num>
  <w:num w:numId="229">
    <w:abstractNumId w:val="290"/>
  </w:num>
  <w:num w:numId="230">
    <w:abstractNumId w:val="325"/>
  </w:num>
  <w:num w:numId="231">
    <w:abstractNumId w:val="213"/>
  </w:num>
  <w:num w:numId="232">
    <w:abstractNumId w:val="181"/>
  </w:num>
  <w:num w:numId="233">
    <w:abstractNumId w:val="15"/>
  </w:num>
  <w:num w:numId="234">
    <w:abstractNumId w:val="246"/>
  </w:num>
  <w:num w:numId="235">
    <w:abstractNumId w:val="69"/>
  </w:num>
  <w:num w:numId="236">
    <w:abstractNumId w:val="126"/>
  </w:num>
  <w:num w:numId="237">
    <w:abstractNumId w:val="78"/>
  </w:num>
  <w:num w:numId="238">
    <w:abstractNumId w:val="164"/>
  </w:num>
  <w:num w:numId="239">
    <w:abstractNumId w:val="263"/>
  </w:num>
  <w:num w:numId="240">
    <w:abstractNumId w:val="144"/>
  </w:num>
  <w:num w:numId="241">
    <w:abstractNumId w:val="211"/>
  </w:num>
  <w:num w:numId="242">
    <w:abstractNumId w:val="196"/>
  </w:num>
  <w:num w:numId="243">
    <w:abstractNumId w:val="305"/>
  </w:num>
  <w:num w:numId="244">
    <w:abstractNumId w:val="240"/>
  </w:num>
  <w:num w:numId="245">
    <w:abstractNumId w:val="18"/>
  </w:num>
  <w:num w:numId="246">
    <w:abstractNumId w:val="64"/>
  </w:num>
  <w:num w:numId="247">
    <w:abstractNumId w:val="101"/>
  </w:num>
  <w:num w:numId="248">
    <w:abstractNumId w:val="179"/>
  </w:num>
  <w:num w:numId="249">
    <w:abstractNumId w:val="224"/>
  </w:num>
  <w:num w:numId="250">
    <w:abstractNumId w:val="280"/>
  </w:num>
  <w:num w:numId="251">
    <w:abstractNumId w:val="40"/>
  </w:num>
  <w:num w:numId="252">
    <w:abstractNumId w:val="58"/>
  </w:num>
  <w:num w:numId="253">
    <w:abstractNumId w:val="47"/>
  </w:num>
  <w:num w:numId="254">
    <w:abstractNumId w:val="171"/>
  </w:num>
  <w:num w:numId="255">
    <w:abstractNumId w:val="259"/>
  </w:num>
  <w:num w:numId="256">
    <w:abstractNumId w:val="265"/>
  </w:num>
  <w:num w:numId="257">
    <w:abstractNumId w:val="327"/>
  </w:num>
  <w:num w:numId="258">
    <w:abstractNumId w:val="191"/>
  </w:num>
  <w:num w:numId="259">
    <w:abstractNumId w:val="51"/>
  </w:num>
  <w:num w:numId="260">
    <w:abstractNumId w:val="115"/>
  </w:num>
  <w:num w:numId="261">
    <w:abstractNumId w:val="184"/>
  </w:num>
  <w:num w:numId="262">
    <w:abstractNumId w:val="316"/>
  </w:num>
  <w:num w:numId="263">
    <w:abstractNumId w:val="143"/>
  </w:num>
  <w:num w:numId="264">
    <w:abstractNumId w:val="105"/>
  </w:num>
  <w:num w:numId="265">
    <w:abstractNumId w:val="49"/>
  </w:num>
  <w:num w:numId="266">
    <w:abstractNumId w:val="81"/>
  </w:num>
  <w:num w:numId="267">
    <w:abstractNumId w:val="242"/>
  </w:num>
  <w:num w:numId="268">
    <w:abstractNumId w:val="6"/>
  </w:num>
  <w:num w:numId="269">
    <w:abstractNumId w:val="229"/>
  </w:num>
  <w:num w:numId="270">
    <w:abstractNumId w:val="53"/>
  </w:num>
  <w:num w:numId="271">
    <w:abstractNumId w:val="46"/>
  </w:num>
  <w:num w:numId="272">
    <w:abstractNumId w:val="193"/>
  </w:num>
  <w:num w:numId="273">
    <w:abstractNumId w:val="3"/>
  </w:num>
  <w:num w:numId="274">
    <w:abstractNumId w:val="313"/>
  </w:num>
  <w:num w:numId="275">
    <w:abstractNumId w:val="139"/>
  </w:num>
  <w:num w:numId="276">
    <w:abstractNumId w:val="295"/>
  </w:num>
  <w:num w:numId="277">
    <w:abstractNumId w:val="168"/>
  </w:num>
  <w:num w:numId="278">
    <w:abstractNumId w:val="109"/>
  </w:num>
  <w:num w:numId="279">
    <w:abstractNumId w:val="84"/>
  </w:num>
  <w:num w:numId="280">
    <w:abstractNumId w:val="70"/>
  </w:num>
  <w:num w:numId="281">
    <w:abstractNumId w:val="210"/>
  </w:num>
  <w:num w:numId="282">
    <w:abstractNumId w:val="114"/>
  </w:num>
  <w:num w:numId="283">
    <w:abstractNumId w:val="125"/>
  </w:num>
  <w:num w:numId="284">
    <w:abstractNumId w:val="148"/>
  </w:num>
  <w:num w:numId="285">
    <w:abstractNumId w:val="112"/>
  </w:num>
  <w:num w:numId="286">
    <w:abstractNumId w:val="104"/>
  </w:num>
  <w:num w:numId="287">
    <w:abstractNumId w:val="147"/>
  </w:num>
  <w:num w:numId="288">
    <w:abstractNumId w:val="42"/>
  </w:num>
  <w:num w:numId="289">
    <w:abstractNumId w:val="267"/>
  </w:num>
  <w:num w:numId="290">
    <w:abstractNumId w:val="72"/>
  </w:num>
  <w:num w:numId="291">
    <w:abstractNumId w:val="220"/>
  </w:num>
  <w:num w:numId="292">
    <w:abstractNumId w:val="121"/>
  </w:num>
  <w:num w:numId="293">
    <w:abstractNumId w:val="77"/>
  </w:num>
  <w:num w:numId="294">
    <w:abstractNumId w:val="55"/>
  </w:num>
  <w:num w:numId="295">
    <w:abstractNumId w:val="249"/>
  </w:num>
  <w:num w:numId="296">
    <w:abstractNumId w:val="63"/>
  </w:num>
  <w:num w:numId="297">
    <w:abstractNumId w:val="30"/>
  </w:num>
  <w:num w:numId="298">
    <w:abstractNumId w:val="92"/>
  </w:num>
  <w:num w:numId="299">
    <w:abstractNumId w:val="234"/>
  </w:num>
  <w:num w:numId="300">
    <w:abstractNumId w:val="186"/>
  </w:num>
  <w:num w:numId="301">
    <w:abstractNumId w:val="11"/>
  </w:num>
  <w:num w:numId="302">
    <w:abstractNumId w:val="136"/>
  </w:num>
  <w:num w:numId="303">
    <w:abstractNumId w:val="237"/>
  </w:num>
  <w:num w:numId="304">
    <w:abstractNumId w:val="94"/>
  </w:num>
  <w:num w:numId="305">
    <w:abstractNumId w:val="97"/>
  </w:num>
  <w:num w:numId="306">
    <w:abstractNumId w:val="176"/>
  </w:num>
  <w:num w:numId="307">
    <w:abstractNumId w:val="141"/>
  </w:num>
  <w:num w:numId="308">
    <w:abstractNumId w:val="182"/>
  </w:num>
  <w:num w:numId="309">
    <w:abstractNumId w:val="134"/>
  </w:num>
  <w:num w:numId="310">
    <w:abstractNumId w:val="145"/>
  </w:num>
  <w:num w:numId="311">
    <w:abstractNumId w:val="302"/>
  </w:num>
  <w:num w:numId="312">
    <w:abstractNumId w:val="298"/>
  </w:num>
  <w:num w:numId="313">
    <w:abstractNumId w:val="294"/>
  </w:num>
  <w:num w:numId="314">
    <w:abstractNumId w:val="328"/>
  </w:num>
  <w:num w:numId="315">
    <w:abstractNumId w:val="221"/>
  </w:num>
  <w:num w:numId="316">
    <w:abstractNumId w:val="16"/>
  </w:num>
  <w:num w:numId="317">
    <w:abstractNumId w:val="321"/>
  </w:num>
  <w:num w:numId="318">
    <w:abstractNumId w:val="28"/>
  </w:num>
  <w:num w:numId="319">
    <w:abstractNumId w:val="22"/>
  </w:num>
  <w:num w:numId="320">
    <w:abstractNumId w:val="71"/>
  </w:num>
  <w:num w:numId="321">
    <w:abstractNumId w:val="215"/>
  </w:num>
  <w:num w:numId="322">
    <w:abstractNumId w:val="59"/>
  </w:num>
  <w:num w:numId="323">
    <w:abstractNumId w:val="86"/>
  </w:num>
  <w:num w:numId="324">
    <w:abstractNumId w:val="188"/>
  </w:num>
  <w:num w:numId="325">
    <w:abstractNumId w:val="113"/>
  </w:num>
  <w:num w:numId="326">
    <w:abstractNumId w:val="140"/>
  </w:num>
  <w:num w:numId="327">
    <w:abstractNumId w:val="65"/>
  </w:num>
  <w:num w:numId="328">
    <w:abstractNumId w:val="205"/>
  </w:num>
  <w:num w:numId="329">
    <w:abstractNumId w:val="100"/>
  </w:num>
  <w:num w:numId="330">
    <w:abstractNumId w:val="245"/>
  </w:num>
  <w:num w:numId="331">
    <w:abstractNumId w:val="269"/>
  </w:num>
  <w:num w:numId="332">
    <w:abstractNumId w:val="231"/>
  </w:num>
  <w:num w:numId="33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32"/>
  </w:num>
  <w:num w:numId="335">
    <w:abstractNumId w:val="286"/>
  </w:num>
  <w:num w:numId="33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MGVlNGIzNjZjOTczYWZiNTNmM2ZiNDMyMTFiMGUifQ=="/>
    <w:docVar w:name="KSO_WPS_MARK_KEY" w:val="e9dd0b63-283d-45a9-b15d-0955c2c6f28b"/>
  </w:docVars>
  <w:rsids>
    <w:rsidRoot w:val="00172A27"/>
    <w:rsid w:val="00013CE9"/>
    <w:rsid w:val="00032A59"/>
    <w:rsid w:val="000579C4"/>
    <w:rsid w:val="00065F21"/>
    <w:rsid w:val="00072C35"/>
    <w:rsid w:val="00072C84"/>
    <w:rsid w:val="0007522C"/>
    <w:rsid w:val="000810FB"/>
    <w:rsid w:val="00082EE8"/>
    <w:rsid w:val="000D050C"/>
    <w:rsid w:val="000E4E43"/>
    <w:rsid w:val="000E5919"/>
    <w:rsid w:val="00104887"/>
    <w:rsid w:val="001124E2"/>
    <w:rsid w:val="00152A00"/>
    <w:rsid w:val="0016661E"/>
    <w:rsid w:val="00172A27"/>
    <w:rsid w:val="001760B4"/>
    <w:rsid w:val="001767F0"/>
    <w:rsid w:val="001A3D06"/>
    <w:rsid w:val="001A3E3A"/>
    <w:rsid w:val="001C2386"/>
    <w:rsid w:val="001C479F"/>
    <w:rsid w:val="001C5BD2"/>
    <w:rsid w:val="001D3D9F"/>
    <w:rsid w:val="001E466C"/>
    <w:rsid w:val="001E749F"/>
    <w:rsid w:val="0020232D"/>
    <w:rsid w:val="0021209D"/>
    <w:rsid w:val="00237A6E"/>
    <w:rsid w:val="002416E5"/>
    <w:rsid w:val="002424FD"/>
    <w:rsid w:val="00251D35"/>
    <w:rsid w:val="0028156E"/>
    <w:rsid w:val="002938A0"/>
    <w:rsid w:val="002A2C25"/>
    <w:rsid w:val="002A36B6"/>
    <w:rsid w:val="002B4D6C"/>
    <w:rsid w:val="002D4FF2"/>
    <w:rsid w:val="002F235A"/>
    <w:rsid w:val="002F46D9"/>
    <w:rsid w:val="00305ACB"/>
    <w:rsid w:val="003403AA"/>
    <w:rsid w:val="003A0651"/>
    <w:rsid w:val="003B6F1F"/>
    <w:rsid w:val="003D43AC"/>
    <w:rsid w:val="003E0156"/>
    <w:rsid w:val="003F04A6"/>
    <w:rsid w:val="003F2AEB"/>
    <w:rsid w:val="00402AA5"/>
    <w:rsid w:val="0040437D"/>
    <w:rsid w:val="004126A2"/>
    <w:rsid w:val="00426EC1"/>
    <w:rsid w:val="00430419"/>
    <w:rsid w:val="004338ED"/>
    <w:rsid w:val="00475BC8"/>
    <w:rsid w:val="004860B4"/>
    <w:rsid w:val="004A7C1B"/>
    <w:rsid w:val="004C142F"/>
    <w:rsid w:val="004E0BFB"/>
    <w:rsid w:val="004E7A6C"/>
    <w:rsid w:val="004E7D7D"/>
    <w:rsid w:val="004F64B8"/>
    <w:rsid w:val="004F7262"/>
    <w:rsid w:val="005174D1"/>
    <w:rsid w:val="00520E2C"/>
    <w:rsid w:val="00546D29"/>
    <w:rsid w:val="005564D3"/>
    <w:rsid w:val="00565139"/>
    <w:rsid w:val="00584C71"/>
    <w:rsid w:val="00593F45"/>
    <w:rsid w:val="005A1199"/>
    <w:rsid w:val="005A59C5"/>
    <w:rsid w:val="005C7DBD"/>
    <w:rsid w:val="005D3E14"/>
    <w:rsid w:val="00612257"/>
    <w:rsid w:val="006206E0"/>
    <w:rsid w:val="00651CE8"/>
    <w:rsid w:val="006534EC"/>
    <w:rsid w:val="00655B43"/>
    <w:rsid w:val="00657ED0"/>
    <w:rsid w:val="00691EEB"/>
    <w:rsid w:val="006E4D53"/>
    <w:rsid w:val="006F12E6"/>
    <w:rsid w:val="00701F93"/>
    <w:rsid w:val="00720D8B"/>
    <w:rsid w:val="00733922"/>
    <w:rsid w:val="00737D84"/>
    <w:rsid w:val="007464EA"/>
    <w:rsid w:val="00756843"/>
    <w:rsid w:val="00756909"/>
    <w:rsid w:val="0076172A"/>
    <w:rsid w:val="00764613"/>
    <w:rsid w:val="0076794B"/>
    <w:rsid w:val="00796DDC"/>
    <w:rsid w:val="007B09FA"/>
    <w:rsid w:val="007B74F2"/>
    <w:rsid w:val="007D03C7"/>
    <w:rsid w:val="007D4F7E"/>
    <w:rsid w:val="007E5BF5"/>
    <w:rsid w:val="007E667B"/>
    <w:rsid w:val="007E6BDD"/>
    <w:rsid w:val="007F38B4"/>
    <w:rsid w:val="007F5200"/>
    <w:rsid w:val="008027D3"/>
    <w:rsid w:val="00804893"/>
    <w:rsid w:val="00824E0D"/>
    <w:rsid w:val="008428E6"/>
    <w:rsid w:val="00854A4E"/>
    <w:rsid w:val="0088007C"/>
    <w:rsid w:val="008835A2"/>
    <w:rsid w:val="008A5A4A"/>
    <w:rsid w:val="008C54D8"/>
    <w:rsid w:val="008E2904"/>
    <w:rsid w:val="008E5AAA"/>
    <w:rsid w:val="008F1243"/>
    <w:rsid w:val="009055C7"/>
    <w:rsid w:val="0092222D"/>
    <w:rsid w:val="009545D5"/>
    <w:rsid w:val="00955ABC"/>
    <w:rsid w:val="00964FF6"/>
    <w:rsid w:val="00970C72"/>
    <w:rsid w:val="009807AE"/>
    <w:rsid w:val="00986EEC"/>
    <w:rsid w:val="009958BF"/>
    <w:rsid w:val="009B5B70"/>
    <w:rsid w:val="009F62FF"/>
    <w:rsid w:val="00A11CC3"/>
    <w:rsid w:val="00A36023"/>
    <w:rsid w:val="00A468D6"/>
    <w:rsid w:val="00A60941"/>
    <w:rsid w:val="00A624D5"/>
    <w:rsid w:val="00A7254C"/>
    <w:rsid w:val="00A76760"/>
    <w:rsid w:val="00AC6493"/>
    <w:rsid w:val="00AD1E46"/>
    <w:rsid w:val="00AF22BE"/>
    <w:rsid w:val="00AF5475"/>
    <w:rsid w:val="00B037CA"/>
    <w:rsid w:val="00B1645F"/>
    <w:rsid w:val="00B267A0"/>
    <w:rsid w:val="00B35CE2"/>
    <w:rsid w:val="00B5027D"/>
    <w:rsid w:val="00B51774"/>
    <w:rsid w:val="00B57774"/>
    <w:rsid w:val="00B62050"/>
    <w:rsid w:val="00B7576B"/>
    <w:rsid w:val="00B75FC7"/>
    <w:rsid w:val="00BA5DA6"/>
    <w:rsid w:val="00BA77EF"/>
    <w:rsid w:val="00BB7B0C"/>
    <w:rsid w:val="00BC699E"/>
    <w:rsid w:val="00BD1426"/>
    <w:rsid w:val="00BF4951"/>
    <w:rsid w:val="00BF4A7A"/>
    <w:rsid w:val="00C076E0"/>
    <w:rsid w:val="00C41253"/>
    <w:rsid w:val="00C561A9"/>
    <w:rsid w:val="00C56A97"/>
    <w:rsid w:val="00C5713A"/>
    <w:rsid w:val="00C64237"/>
    <w:rsid w:val="00C7658A"/>
    <w:rsid w:val="00C92959"/>
    <w:rsid w:val="00C94F3E"/>
    <w:rsid w:val="00CA1FCB"/>
    <w:rsid w:val="00CA5D33"/>
    <w:rsid w:val="00CD2A82"/>
    <w:rsid w:val="00CF4E24"/>
    <w:rsid w:val="00D27EB4"/>
    <w:rsid w:val="00D32B5C"/>
    <w:rsid w:val="00D35C2F"/>
    <w:rsid w:val="00D510D8"/>
    <w:rsid w:val="00D7184D"/>
    <w:rsid w:val="00D87B56"/>
    <w:rsid w:val="00DA31AA"/>
    <w:rsid w:val="00DC15D5"/>
    <w:rsid w:val="00DE07DA"/>
    <w:rsid w:val="00DE70B1"/>
    <w:rsid w:val="00DF0DC6"/>
    <w:rsid w:val="00DF2FB6"/>
    <w:rsid w:val="00E00016"/>
    <w:rsid w:val="00E00089"/>
    <w:rsid w:val="00E02155"/>
    <w:rsid w:val="00E26579"/>
    <w:rsid w:val="00E30EBF"/>
    <w:rsid w:val="00E36446"/>
    <w:rsid w:val="00E4412E"/>
    <w:rsid w:val="00E54531"/>
    <w:rsid w:val="00E672B9"/>
    <w:rsid w:val="00EB1231"/>
    <w:rsid w:val="00EE4F2E"/>
    <w:rsid w:val="00F01091"/>
    <w:rsid w:val="00F13C6C"/>
    <w:rsid w:val="00F32675"/>
    <w:rsid w:val="00F33148"/>
    <w:rsid w:val="00F428B8"/>
    <w:rsid w:val="00F97F32"/>
    <w:rsid w:val="00FA7090"/>
    <w:rsid w:val="00FC16BE"/>
    <w:rsid w:val="00FD0D2B"/>
    <w:rsid w:val="00FF58A2"/>
    <w:rsid w:val="011473B7"/>
    <w:rsid w:val="013B5290"/>
    <w:rsid w:val="014B4F17"/>
    <w:rsid w:val="01760231"/>
    <w:rsid w:val="01B464A4"/>
    <w:rsid w:val="01F42D45"/>
    <w:rsid w:val="021358C1"/>
    <w:rsid w:val="021E2899"/>
    <w:rsid w:val="0226305B"/>
    <w:rsid w:val="022A6766"/>
    <w:rsid w:val="024535A0"/>
    <w:rsid w:val="025B276C"/>
    <w:rsid w:val="02BB705B"/>
    <w:rsid w:val="02C228D4"/>
    <w:rsid w:val="02DC5965"/>
    <w:rsid w:val="03485EFD"/>
    <w:rsid w:val="03504809"/>
    <w:rsid w:val="03691456"/>
    <w:rsid w:val="03AF786B"/>
    <w:rsid w:val="03BE185C"/>
    <w:rsid w:val="03C52BEB"/>
    <w:rsid w:val="03CD1A9F"/>
    <w:rsid w:val="03D42E2E"/>
    <w:rsid w:val="03D746CC"/>
    <w:rsid w:val="03FE3CC3"/>
    <w:rsid w:val="042A6EF2"/>
    <w:rsid w:val="042C7CF9"/>
    <w:rsid w:val="04551EF0"/>
    <w:rsid w:val="045D5A72"/>
    <w:rsid w:val="047D3F42"/>
    <w:rsid w:val="04D24958"/>
    <w:rsid w:val="04D56E5D"/>
    <w:rsid w:val="04D630BC"/>
    <w:rsid w:val="04DF57D0"/>
    <w:rsid w:val="05034C87"/>
    <w:rsid w:val="050D6420"/>
    <w:rsid w:val="053B3760"/>
    <w:rsid w:val="05461B09"/>
    <w:rsid w:val="05663EB0"/>
    <w:rsid w:val="05772566"/>
    <w:rsid w:val="05B64EE1"/>
    <w:rsid w:val="05BE5B43"/>
    <w:rsid w:val="05D709B3"/>
    <w:rsid w:val="05DE1D42"/>
    <w:rsid w:val="0600615C"/>
    <w:rsid w:val="06042E38"/>
    <w:rsid w:val="06426774"/>
    <w:rsid w:val="064F49ED"/>
    <w:rsid w:val="067D2A36"/>
    <w:rsid w:val="068D5482"/>
    <w:rsid w:val="069F0978"/>
    <w:rsid w:val="0708351A"/>
    <w:rsid w:val="075B79AF"/>
    <w:rsid w:val="075C1AB8"/>
    <w:rsid w:val="07AD2313"/>
    <w:rsid w:val="07CB0CF1"/>
    <w:rsid w:val="07ED44BE"/>
    <w:rsid w:val="08017F69"/>
    <w:rsid w:val="08326375"/>
    <w:rsid w:val="084E65D5"/>
    <w:rsid w:val="08517143"/>
    <w:rsid w:val="086B1627"/>
    <w:rsid w:val="088A53DC"/>
    <w:rsid w:val="08AC162E"/>
    <w:rsid w:val="08AE69CD"/>
    <w:rsid w:val="08BC0A60"/>
    <w:rsid w:val="090C4E18"/>
    <w:rsid w:val="091D710C"/>
    <w:rsid w:val="097F70D9"/>
    <w:rsid w:val="09FE6E56"/>
    <w:rsid w:val="0A1A46C3"/>
    <w:rsid w:val="0A326B00"/>
    <w:rsid w:val="0A3A6EF6"/>
    <w:rsid w:val="0A6071C9"/>
    <w:rsid w:val="0A9373D5"/>
    <w:rsid w:val="0AE34DC5"/>
    <w:rsid w:val="0B0F11CC"/>
    <w:rsid w:val="0B34474A"/>
    <w:rsid w:val="0B437502"/>
    <w:rsid w:val="0B860EB1"/>
    <w:rsid w:val="0BAC540F"/>
    <w:rsid w:val="0BC720EF"/>
    <w:rsid w:val="0BD346A5"/>
    <w:rsid w:val="0BDC4B85"/>
    <w:rsid w:val="0BE03407"/>
    <w:rsid w:val="0BF3151B"/>
    <w:rsid w:val="0BFE4A80"/>
    <w:rsid w:val="0C12627F"/>
    <w:rsid w:val="0C40558C"/>
    <w:rsid w:val="0C547201"/>
    <w:rsid w:val="0CB461CD"/>
    <w:rsid w:val="0CCB568C"/>
    <w:rsid w:val="0CFF53BF"/>
    <w:rsid w:val="0D042F61"/>
    <w:rsid w:val="0D0570E0"/>
    <w:rsid w:val="0D6B4803"/>
    <w:rsid w:val="0DBA7538"/>
    <w:rsid w:val="0DCD556F"/>
    <w:rsid w:val="0DE3083D"/>
    <w:rsid w:val="0DF90060"/>
    <w:rsid w:val="0E72075C"/>
    <w:rsid w:val="0E833DCE"/>
    <w:rsid w:val="0EAF071F"/>
    <w:rsid w:val="0EAF383D"/>
    <w:rsid w:val="0EB43F87"/>
    <w:rsid w:val="0EEE5E79"/>
    <w:rsid w:val="0EF40828"/>
    <w:rsid w:val="0F1E7653"/>
    <w:rsid w:val="0FA77648"/>
    <w:rsid w:val="10193231"/>
    <w:rsid w:val="10257014"/>
    <w:rsid w:val="10371345"/>
    <w:rsid w:val="10466E61"/>
    <w:rsid w:val="1056739D"/>
    <w:rsid w:val="108160EB"/>
    <w:rsid w:val="109B53FF"/>
    <w:rsid w:val="10FB6ED7"/>
    <w:rsid w:val="110840C2"/>
    <w:rsid w:val="110E357C"/>
    <w:rsid w:val="110E4174"/>
    <w:rsid w:val="111D4066"/>
    <w:rsid w:val="111D60C5"/>
    <w:rsid w:val="11AD730E"/>
    <w:rsid w:val="11DB182B"/>
    <w:rsid w:val="11F33019"/>
    <w:rsid w:val="11FA2A5C"/>
    <w:rsid w:val="12170AB5"/>
    <w:rsid w:val="121B06D3"/>
    <w:rsid w:val="12320FB0"/>
    <w:rsid w:val="124675EC"/>
    <w:rsid w:val="124D58A5"/>
    <w:rsid w:val="12977A85"/>
    <w:rsid w:val="12AD1419"/>
    <w:rsid w:val="13145E78"/>
    <w:rsid w:val="132B2B46"/>
    <w:rsid w:val="134753CA"/>
    <w:rsid w:val="139C491C"/>
    <w:rsid w:val="13A26AA4"/>
    <w:rsid w:val="13E03874"/>
    <w:rsid w:val="141B0F8C"/>
    <w:rsid w:val="14220022"/>
    <w:rsid w:val="14373691"/>
    <w:rsid w:val="143D36DE"/>
    <w:rsid w:val="14ED1372"/>
    <w:rsid w:val="14F74BCE"/>
    <w:rsid w:val="14F96B98"/>
    <w:rsid w:val="15787D01"/>
    <w:rsid w:val="158A5A42"/>
    <w:rsid w:val="16281311"/>
    <w:rsid w:val="16412150"/>
    <w:rsid w:val="164B51D1"/>
    <w:rsid w:val="165322D8"/>
    <w:rsid w:val="166E2C6E"/>
    <w:rsid w:val="16A62408"/>
    <w:rsid w:val="16B40FC8"/>
    <w:rsid w:val="16C86822"/>
    <w:rsid w:val="16D57191"/>
    <w:rsid w:val="1717602A"/>
    <w:rsid w:val="172F4118"/>
    <w:rsid w:val="17625BEC"/>
    <w:rsid w:val="177D5F83"/>
    <w:rsid w:val="1783099B"/>
    <w:rsid w:val="17A607B9"/>
    <w:rsid w:val="17A748C1"/>
    <w:rsid w:val="17A821AF"/>
    <w:rsid w:val="17DD00AB"/>
    <w:rsid w:val="17EB6C6C"/>
    <w:rsid w:val="18245CDA"/>
    <w:rsid w:val="18506ACF"/>
    <w:rsid w:val="18CF38F0"/>
    <w:rsid w:val="19102702"/>
    <w:rsid w:val="19267830"/>
    <w:rsid w:val="19516FA3"/>
    <w:rsid w:val="19540841"/>
    <w:rsid w:val="19B24F83"/>
    <w:rsid w:val="19E809D8"/>
    <w:rsid w:val="19ED659F"/>
    <w:rsid w:val="1AEC06BC"/>
    <w:rsid w:val="1B29013B"/>
    <w:rsid w:val="1B58691F"/>
    <w:rsid w:val="1BA5227E"/>
    <w:rsid w:val="1BCA303C"/>
    <w:rsid w:val="1BE0460E"/>
    <w:rsid w:val="1C222F92"/>
    <w:rsid w:val="1C324211"/>
    <w:rsid w:val="1C4D6B4A"/>
    <w:rsid w:val="1C4F3C02"/>
    <w:rsid w:val="1C720FD6"/>
    <w:rsid w:val="1CD35F20"/>
    <w:rsid w:val="1D012EA7"/>
    <w:rsid w:val="1D022362"/>
    <w:rsid w:val="1D1327C1"/>
    <w:rsid w:val="1D253FC1"/>
    <w:rsid w:val="1D6628F1"/>
    <w:rsid w:val="1D724C25"/>
    <w:rsid w:val="1D8316F5"/>
    <w:rsid w:val="1D94745E"/>
    <w:rsid w:val="1D99698E"/>
    <w:rsid w:val="1DE5415D"/>
    <w:rsid w:val="1DF82B11"/>
    <w:rsid w:val="1E6F1C79"/>
    <w:rsid w:val="1E7B061E"/>
    <w:rsid w:val="1E7B3C38"/>
    <w:rsid w:val="1E873CC8"/>
    <w:rsid w:val="1EAC08B4"/>
    <w:rsid w:val="1EBD7CCE"/>
    <w:rsid w:val="1EE73F05"/>
    <w:rsid w:val="1F234F3D"/>
    <w:rsid w:val="1F3B3AA0"/>
    <w:rsid w:val="1F6102FE"/>
    <w:rsid w:val="1F890B18"/>
    <w:rsid w:val="1F9000F9"/>
    <w:rsid w:val="1F9234F9"/>
    <w:rsid w:val="1FA161BA"/>
    <w:rsid w:val="201258C9"/>
    <w:rsid w:val="205C7FDB"/>
    <w:rsid w:val="20884BC1"/>
    <w:rsid w:val="20B71F2C"/>
    <w:rsid w:val="20ED4648"/>
    <w:rsid w:val="20F16975"/>
    <w:rsid w:val="20FD514A"/>
    <w:rsid w:val="213262D7"/>
    <w:rsid w:val="21406FA7"/>
    <w:rsid w:val="21601329"/>
    <w:rsid w:val="21645399"/>
    <w:rsid w:val="21C5052E"/>
    <w:rsid w:val="21D00C81"/>
    <w:rsid w:val="21FE01EB"/>
    <w:rsid w:val="220A5F40"/>
    <w:rsid w:val="22A16179"/>
    <w:rsid w:val="22DA3064"/>
    <w:rsid w:val="22E81740"/>
    <w:rsid w:val="2303104A"/>
    <w:rsid w:val="23333275"/>
    <w:rsid w:val="234D3200"/>
    <w:rsid w:val="2358717F"/>
    <w:rsid w:val="236636BF"/>
    <w:rsid w:val="237A5348"/>
    <w:rsid w:val="23882CE7"/>
    <w:rsid w:val="23B00003"/>
    <w:rsid w:val="23C3664F"/>
    <w:rsid w:val="23D42CAA"/>
    <w:rsid w:val="241C63FF"/>
    <w:rsid w:val="242328F7"/>
    <w:rsid w:val="245E1C6D"/>
    <w:rsid w:val="24BD56F9"/>
    <w:rsid w:val="252A06A8"/>
    <w:rsid w:val="252C352E"/>
    <w:rsid w:val="252E6B5F"/>
    <w:rsid w:val="25387269"/>
    <w:rsid w:val="25554923"/>
    <w:rsid w:val="25A621C9"/>
    <w:rsid w:val="25B508B9"/>
    <w:rsid w:val="25D3089B"/>
    <w:rsid w:val="25E108EB"/>
    <w:rsid w:val="25F263A1"/>
    <w:rsid w:val="26154D2A"/>
    <w:rsid w:val="2616697E"/>
    <w:rsid w:val="2629095F"/>
    <w:rsid w:val="265359DC"/>
    <w:rsid w:val="26A048F8"/>
    <w:rsid w:val="271C2272"/>
    <w:rsid w:val="272958A8"/>
    <w:rsid w:val="276A4D60"/>
    <w:rsid w:val="276D371A"/>
    <w:rsid w:val="278B57CE"/>
    <w:rsid w:val="27D05536"/>
    <w:rsid w:val="27DA1626"/>
    <w:rsid w:val="27DE359C"/>
    <w:rsid w:val="27F11DDA"/>
    <w:rsid w:val="2819196D"/>
    <w:rsid w:val="28380A46"/>
    <w:rsid w:val="28445F24"/>
    <w:rsid w:val="2886653D"/>
    <w:rsid w:val="28A37638"/>
    <w:rsid w:val="28A47AA7"/>
    <w:rsid w:val="28CF1C92"/>
    <w:rsid w:val="28D966CD"/>
    <w:rsid w:val="28EF5B0A"/>
    <w:rsid w:val="298365D8"/>
    <w:rsid w:val="298914EC"/>
    <w:rsid w:val="298D61A9"/>
    <w:rsid w:val="29AE18A7"/>
    <w:rsid w:val="29D30B4F"/>
    <w:rsid w:val="29D84B76"/>
    <w:rsid w:val="2A006359"/>
    <w:rsid w:val="2A0C65CE"/>
    <w:rsid w:val="2A410C98"/>
    <w:rsid w:val="2A491993"/>
    <w:rsid w:val="2A4D459D"/>
    <w:rsid w:val="2A7A79DB"/>
    <w:rsid w:val="2AD92680"/>
    <w:rsid w:val="2AE61515"/>
    <w:rsid w:val="2B0D4CF3"/>
    <w:rsid w:val="2B4A3852"/>
    <w:rsid w:val="2B5946AE"/>
    <w:rsid w:val="2B5F65B7"/>
    <w:rsid w:val="2B85488A"/>
    <w:rsid w:val="2BB76AE5"/>
    <w:rsid w:val="2BF35C97"/>
    <w:rsid w:val="2C195168"/>
    <w:rsid w:val="2C300C99"/>
    <w:rsid w:val="2C504E98"/>
    <w:rsid w:val="2CA451E4"/>
    <w:rsid w:val="2CB01DDA"/>
    <w:rsid w:val="2CD72C54"/>
    <w:rsid w:val="2CD81986"/>
    <w:rsid w:val="2CDA29B3"/>
    <w:rsid w:val="2CE83D5B"/>
    <w:rsid w:val="2D142369"/>
    <w:rsid w:val="2D4F33A1"/>
    <w:rsid w:val="2D5A4747"/>
    <w:rsid w:val="2DBD655D"/>
    <w:rsid w:val="2DD85145"/>
    <w:rsid w:val="2E0D299D"/>
    <w:rsid w:val="2E331BA2"/>
    <w:rsid w:val="2E497DF1"/>
    <w:rsid w:val="2F302D5E"/>
    <w:rsid w:val="2F745341"/>
    <w:rsid w:val="2F8B41D3"/>
    <w:rsid w:val="2FB373B1"/>
    <w:rsid w:val="2FDC3FB1"/>
    <w:rsid w:val="300A35B0"/>
    <w:rsid w:val="3022573E"/>
    <w:rsid w:val="308819B0"/>
    <w:rsid w:val="30A6152A"/>
    <w:rsid w:val="30AA3266"/>
    <w:rsid w:val="30B8300C"/>
    <w:rsid w:val="30BD11AE"/>
    <w:rsid w:val="30C857E2"/>
    <w:rsid w:val="30EE1123"/>
    <w:rsid w:val="31246F75"/>
    <w:rsid w:val="31413001"/>
    <w:rsid w:val="31533F35"/>
    <w:rsid w:val="315F792B"/>
    <w:rsid w:val="31745184"/>
    <w:rsid w:val="31973569"/>
    <w:rsid w:val="31F84007"/>
    <w:rsid w:val="321C3FF7"/>
    <w:rsid w:val="32470AEB"/>
    <w:rsid w:val="32561881"/>
    <w:rsid w:val="32715335"/>
    <w:rsid w:val="32A01FA9"/>
    <w:rsid w:val="32C739DA"/>
    <w:rsid w:val="32E96838"/>
    <w:rsid w:val="33233306"/>
    <w:rsid w:val="33680081"/>
    <w:rsid w:val="33F00D0E"/>
    <w:rsid w:val="340071A3"/>
    <w:rsid w:val="340547BA"/>
    <w:rsid w:val="342323F8"/>
    <w:rsid w:val="3424709C"/>
    <w:rsid w:val="34371578"/>
    <w:rsid w:val="34452E08"/>
    <w:rsid w:val="34474EA2"/>
    <w:rsid w:val="34802932"/>
    <w:rsid w:val="348E4F16"/>
    <w:rsid w:val="349D4460"/>
    <w:rsid w:val="34FB2921"/>
    <w:rsid w:val="35092DFC"/>
    <w:rsid w:val="350C2A0F"/>
    <w:rsid w:val="35174AAC"/>
    <w:rsid w:val="351D5B33"/>
    <w:rsid w:val="35227639"/>
    <w:rsid w:val="355F439E"/>
    <w:rsid w:val="35B03922"/>
    <w:rsid w:val="360C1C1F"/>
    <w:rsid w:val="36160F00"/>
    <w:rsid w:val="36170F43"/>
    <w:rsid w:val="36525CB0"/>
    <w:rsid w:val="36714388"/>
    <w:rsid w:val="36914A2B"/>
    <w:rsid w:val="36AE1F67"/>
    <w:rsid w:val="36E92171"/>
    <w:rsid w:val="36FC6348"/>
    <w:rsid w:val="36FD34CA"/>
    <w:rsid w:val="37160A8C"/>
    <w:rsid w:val="372907BF"/>
    <w:rsid w:val="373B1322"/>
    <w:rsid w:val="374B1A5B"/>
    <w:rsid w:val="378E4AC6"/>
    <w:rsid w:val="37B9167F"/>
    <w:rsid w:val="37BA1D5F"/>
    <w:rsid w:val="37C10485"/>
    <w:rsid w:val="37F232A7"/>
    <w:rsid w:val="382B5AE9"/>
    <w:rsid w:val="3882642B"/>
    <w:rsid w:val="388F2DAC"/>
    <w:rsid w:val="38C2711D"/>
    <w:rsid w:val="38EC5680"/>
    <w:rsid w:val="38F85F83"/>
    <w:rsid w:val="3918660C"/>
    <w:rsid w:val="392618EC"/>
    <w:rsid w:val="3991586F"/>
    <w:rsid w:val="39926CF8"/>
    <w:rsid w:val="3A10210A"/>
    <w:rsid w:val="3A14753F"/>
    <w:rsid w:val="3A18311C"/>
    <w:rsid w:val="3A60099C"/>
    <w:rsid w:val="3A881CA1"/>
    <w:rsid w:val="3A8D72B7"/>
    <w:rsid w:val="3ADE7B13"/>
    <w:rsid w:val="3AEB4FA5"/>
    <w:rsid w:val="3AFB5BD6"/>
    <w:rsid w:val="3B02499E"/>
    <w:rsid w:val="3B134F55"/>
    <w:rsid w:val="3B2C75A0"/>
    <w:rsid w:val="3B4A3A57"/>
    <w:rsid w:val="3BE125CA"/>
    <w:rsid w:val="3C056B9F"/>
    <w:rsid w:val="3C3C0F95"/>
    <w:rsid w:val="3C497DE2"/>
    <w:rsid w:val="3C574020"/>
    <w:rsid w:val="3C5A141B"/>
    <w:rsid w:val="3C8E3FF1"/>
    <w:rsid w:val="3C954BA0"/>
    <w:rsid w:val="3C9803B9"/>
    <w:rsid w:val="3C9C64EF"/>
    <w:rsid w:val="3CE82ECA"/>
    <w:rsid w:val="3CE95BCD"/>
    <w:rsid w:val="3D0D3F29"/>
    <w:rsid w:val="3D271F69"/>
    <w:rsid w:val="3D420514"/>
    <w:rsid w:val="3D554440"/>
    <w:rsid w:val="3D605157"/>
    <w:rsid w:val="3D6E7757"/>
    <w:rsid w:val="3D7A7FC6"/>
    <w:rsid w:val="3D7F0263"/>
    <w:rsid w:val="3D9167A7"/>
    <w:rsid w:val="3DB26F93"/>
    <w:rsid w:val="3DD81385"/>
    <w:rsid w:val="3DE72443"/>
    <w:rsid w:val="3DF35D07"/>
    <w:rsid w:val="3E03671E"/>
    <w:rsid w:val="3E8A7AE0"/>
    <w:rsid w:val="3EB17DE6"/>
    <w:rsid w:val="3EC339F0"/>
    <w:rsid w:val="3ECE5887"/>
    <w:rsid w:val="3ECF738D"/>
    <w:rsid w:val="3ED92ACB"/>
    <w:rsid w:val="3EEB0B9E"/>
    <w:rsid w:val="3F21764F"/>
    <w:rsid w:val="3F2924AE"/>
    <w:rsid w:val="3F3F46FB"/>
    <w:rsid w:val="3F5E1222"/>
    <w:rsid w:val="3F5E60C6"/>
    <w:rsid w:val="3F6B705C"/>
    <w:rsid w:val="3F7A2500"/>
    <w:rsid w:val="3F8A0269"/>
    <w:rsid w:val="3F8F587F"/>
    <w:rsid w:val="3FAF2608"/>
    <w:rsid w:val="3FCD1813"/>
    <w:rsid w:val="3FF23B79"/>
    <w:rsid w:val="401008FA"/>
    <w:rsid w:val="40200AD2"/>
    <w:rsid w:val="40637C3C"/>
    <w:rsid w:val="407E35AC"/>
    <w:rsid w:val="40844CB8"/>
    <w:rsid w:val="409273D5"/>
    <w:rsid w:val="40E1210B"/>
    <w:rsid w:val="411D57D2"/>
    <w:rsid w:val="412264EB"/>
    <w:rsid w:val="41274CCE"/>
    <w:rsid w:val="414119F9"/>
    <w:rsid w:val="41AF2209"/>
    <w:rsid w:val="423F17DF"/>
    <w:rsid w:val="424757AB"/>
    <w:rsid w:val="424D5283"/>
    <w:rsid w:val="4278084D"/>
    <w:rsid w:val="42957651"/>
    <w:rsid w:val="42BF46CD"/>
    <w:rsid w:val="42D9578F"/>
    <w:rsid w:val="42DA361B"/>
    <w:rsid w:val="42E303BC"/>
    <w:rsid w:val="42EB1205"/>
    <w:rsid w:val="42EE127C"/>
    <w:rsid w:val="430345BA"/>
    <w:rsid w:val="433E1A96"/>
    <w:rsid w:val="435C3C0F"/>
    <w:rsid w:val="43805C0B"/>
    <w:rsid w:val="43A63197"/>
    <w:rsid w:val="43E4263E"/>
    <w:rsid w:val="44072E65"/>
    <w:rsid w:val="440C3942"/>
    <w:rsid w:val="444C1F91"/>
    <w:rsid w:val="4472281D"/>
    <w:rsid w:val="44B20DF7"/>
    <w:rsid w:val="44DF0DF1"/>
    <w:rsid w:val="44E977E0"/>
    <w:rsid w:val="451867E7"/>
    <w:rsid w:val="457A48DC"/>
    <w:rsid w:val="45C04E2A"/>
    <w:rsid w:val="46060F03"/>
    <w:rsid w:val="460B2CB3"/>
    <w:rsid w:val="4643191A"/>
    <w:rsid w:val="46595E8E"/>
    <w:rsid w:val="466E508F"/>
    <w:rsid w:val="466F081C"/>
    <w:rsid w:val="468054CC"/>
    <w:rsid w:val="46D22C21"/>
    <w:rsid w:val="46D63D94"/>
    <w:rsid w:val="46DC60AA"/>
    <w:rsid w:val="46E75FA1"/>
    <w:rsid w:val="47022708"/>
    <w:rsid w:val="473765EF"/>
    <w:rsid w:val="473C453F"/>
    <w:rsid w:val="47561A4E"/>
    <w:rsid w:val="475A07FA"/>
    <w:rsid w:val="475E6263"/>
    <w:rsid w:val="4760647F"/>
    <w:rsid w:val="478101A3"/>
    <w:rsid w:val="478F7F92"/>
    <w:rsid w:val="479E6FA7"/>
    <w:rsid w:val="47FC782A"/>
    <w:rsid w:val="48217291"/>
    <w:rsid w:val="48346A0A"/>
    <w:rsid w:val="48753EA0"/>
    <w:rsid w:val="487D096B"/>
    <w:rsid w:val="48CD18DC"/>
    <w:rsid w:val="48E7672C"/>
    <w:rsid w:val="48FF5D1E"/>
    <w:rsid w:val="492E7EB7"/>
    <w:rsid w:val="49354EE1"/>
    <w:rsid w:val="493556E9"/>
    <w:rsid w:val="49424C5D"/>
    <w:rsid w:val="4961028C"/>
    <w:rsid w:val="497526AF"/>
    <w:rsid w:val="49852B54"/>
    <w:rsid w:val="49CD147E"/>
    <w:rsid w:val="49D2609F"/>
    <w:rsid w:val="49FF7EF9"/>
    <w:rsid w:val="4A3A78ED"/>
    <w:rsid w:val="4A631579"/>
    <w:rsid w:val="4A6879C1"/>
    <w:rsid w:val="4A69389D"/>
    <w:rsid w:val="4A730277"/>
    <w:rsid w:val="4AB83EDC"/>
    <w:rsid w:val="4ADA02F6"/>
    <w:rsid w:val="4ADB55C5"/>
    <w:rsid w:val="4AFB2791"/>
    <w:rsid w:val="4B4734B2"/>
    <w:rsid w:val="4B527DC0"/>
    <w:rsid w:val="4B5346B2"/>
    <w:rsid w:val="4B726781"/>
    <w:rsid w:val="4B85737C"/>
    <w:rsid w:val="4B905D1C"/>
    <w:rsid w:val="4B9A5CD8"/>
    <w:rsid w:val="4BC8753D"/>
    <w:rsid w:val="4BDF36EB"/>
    <w:rsid w:val="4BE4534F"/>
    <w:rsid w:val="4BF352D0"/>
    <w:rsid w:val="4BFD4E59"/>
    <w:rsid w:val="4C166789"/>
    <w:rsid w:val="4C365A00"/>
    <w:rsid w:val="4C3E6663"/>
    <w:rsid w:val="4C753D8F"/>
    <w:rsid w:val="4C786019"/>
    <w:rsid w:val="4C7E1155"/>
    <w:rsid w:val="4C820C46"/>
    <w:rsid w:val="4C890044"/>
    <w:rsid w:val="4CC73481"/>
    <w:rsid w:val="4D0D727B"/>
    <w:rsid w:val="4D7E0E31"/>
    <w:rsid w:val="4D8712BE"/>
    <w:rsid w:val="4D9B71E1"/>
    <w:rsid w:val="4DFA480C"/>
    <w:rsid w:val="4E015799"/>
    <w:rsid w:val="4E1449DA"/>
    <w:rsid w:val="4E1905F0"/>
    <w:rsid w:val="4E4A12EF"/>
    <w:rsid w:val="4E712D20"/>
    <w:rsid w:val="4E7820C0"/>
    <w:rsid w:val="4E8A3DE2"/>
    <w:rsid w:val="4E8C5DAC"/>
    <w:rsid w:val="4EB614F0"/>
    <w:rsid w:val="4ED84B4D"/>
    <w:rsid w:val="4EE07025"/>
    <w:rsid w:val="4EE259CC"/>
    <w:rsid w:val="4EF4345D"/>
    <w:rsid w:val="4F0B065C"/>
    <w:rsid w:val="4F51254D"/>
    <w:rsid w:val="4F714FA1"/>
    <w:rsid w:val="4F8B0516"/>
    <w:rsid w:val="4FA023A3"/>
    <w:rsid w:val="4FD1000E"/>
    <w:rsid w:val="500876B4"/>
    <w:rsid w:val="504C2305"/>
    <w:rsid w:val="5065634B"/>
    <w:rsid w:val="507408A5"/>
    <w:rsid w:val="509B3E5C"/>
    <w:rsid w:val="509B4447"/>
    <w:rsid w:val="50AF7B2F"/>
    <w:rsid w:val="50D457E8"/>
    <w:rsid w:val="510C78B5"/>
    <w:rsid w:val="515B7CB7"/>
    <w:rsid w:val="51CC3412"/>
    <w:rsid w:val="51E1640E"/>
    <w:rsid w:val="51FE1D30"/>
    <w:rsid w:val="52097713"/>
    <w:rsid w:val="52542589"/>
    <w:rsid w:val="52E44480"/>
    <w:rsid w:val="530323D9"/>
    <w:rsid w:val="53056EC4"/>
    <w:rsid w:val="5320232B"/>
    <w:rsid w:val="53716FBF"/>
    <w:rsid w:val="53843EA1"/>
    <w:rsid w:val="53B4646A"/>
    <w:rsid w:val="53BF0C0D"/>
    <w:rsid w:val="540168F4"/>
    <w:rsid w:val="54071A30"/>
    <w:rsid w:val="541E3916"/>
    <w:rsid w:val="54243851"/>
    <w:rsid w:val="543071D9"/>
    <w:rsid w:val="544555FD"/>
    <w:rsid w:val="54613836"/>
    <w:rsid w:val="54946F6D"/>
    <w:rsid w:val="54C03F4A"/>
    <w:rsid w:val="54C05C2C"/>
    <w:rsid w:val="54C939AE"/>
    <w:rsid w:val="54CD67D6"/>
    <w:rsid w:val="54E51D72"/>
    <w:rsid w:val="54F61923"/>
    <w:rsid w:val="55BD16B9"/>
    <w:rsid w:val="55F83D27"/>
    <w:rsid w:val="5606196D"/>
    <w:rsid w:val="563A60ED"/>
    <w:rsid w:val="564547FB"/>
    <w:rsid w:val="56660C90"/>
    <w:rsid w:val="568E01E7"/>
    <w:rsid w:val="56E222B0"/>
    <w:rsid w:val="571416BA"/>
    <w:rsid w:val="571C1C97"/>
    <w:rsid w:val="57B647E1"/>
    <w:rsid w:val="58937D37"/>
    <w:rsid w:val="58A52E38"/>
    <w:rsid w:val="58AA6DC1"/>
    <w:rsid w:val="58B16713"/>
    <w:rsid w:val="590A1B95"/>
    <w:rsid w:val="59254E33"/>
    <w:rsid w:val="59280156"/>
    <w:rsid w:val="594E0CBC"/>
    <w:rsid w:val="59682F71"/>
    <w:rsid w:val="59B863D7"/>
    <w:rsid w:val="59D14FBA"/>
    <w:rsid w:val="5A082528"/>
    <w:rsid w:val="5A0E3E92"/>
    <w:rsid w:val="5A307F33"/>
    <w:rsid w:val="5A5819EC"/>
    <w:rsid w:val="5A673229"/>
    <w:rsid w:val="5A845B89"/>
    <w:rsid w:val="5A8D4261"/>
    <w:rsid w:val="5A9D4E9D"/>
    <w:rsid w:val="5A9E2948"/>
    <w:rsid w:val="5B0E7B48"/>
    <w:rsid w:val="5B3A26EB"/>
    <w:rsid w:val="5B4E6197"/>
    <w:rsid w:val="5B591B7D"/>
    <w:rsid w:val="5B612747"/>
    <w:rsid w:val="5B8C5087"/>
    <w:rsid w:val="5B9A0BC9"/>
    <w:rsid w:val="5BBF7E0A"/>
    <w:rsid w:val="5C190553"/>
    <w:rsid w:val="5C2208F0"/>
    <w:rsid w:val="5C4F4198"/>
    <w:rsid w:val="5CB405BD"/>
    <w:rsid w:val="5CC47E84"/>
    <w:rsid w:val="5CCB5CF1"/>
    <w:rsid w:val="5CDA0372"/>
    <w:rsid w:val="5D222177"/>
    <w:rsid w:val="5D2C42B6"/>
    <w:rsid w:val="5D2D2508"/>
    <w:rsid w:val="5D4D6706"/>
    <w:rsid w:val="5D9270B2"/>
    <w:rsid w:val="5DAD1321"/>
    <w:rsid w:val="5DCF35BF"/>
    <w:rsid w:val="5DF125B0"/>
    <w:rsid w:val="5E113862"/>
    <w:rsid w:val="5E2F405E"/>
    <w:rsid w:val="5E47584B"/>
    <w:rsid w:val="5E725EA2"/>
    <w:rsid w:val="5E826883"/>
    <w:rsid w:val="5E912BA3"/>
    <w:rsid w:val="5E987E55"/>
    <w:rsid w:val="5ECA3D86"/>
    <w:rsid w:val="5EE47DB3"/>
    <w:rsid w:val="5EE65064"/>
    <w:rsid w:val="5F13397F"/>
    <w:rsid w:val="5F41673E"/>
    <w:rsid w:val="5F6708A7"/>
    <w:rsid w:val="5F761F33"/>
    <w:rsid w:val="5F8623A3"/>
    <w:rsid w:val="5FAA6092"/>
    <w:rsid w:val="5FB962D5"/>
    <w:rsid w:val="5FBB1A3E"/>
    <w:rsid w:val="5FC84EB8"/>
    <w:rsid w:val="5FE07241"/>
    <w:rsid w:val="6031632D"/>
    <w:rsid w:val="604858AA"/>
    <w:rsid w:val="60AB24BE"/>
    <w:rsid w:val="60E85A95"/>
    <w:rsid w:val="60F67A5E"/>
    <w:rsid w:val="612E63B4"/>
    <w:rsid w:val="61380F06"/>
    <w:rsid w:val="613A70AE"/>
    <w:rsid w:val="613D2D02"/>
    <w:rsid w:val="618003D9"/>
    <w:rsid w:val="61D54F1C"/>
    <w:rsid w:val="61F1497A"/>
    <w:rsid w:val="62312A9A"/>
    <w:rsid w:val="623C4F9B"/>
    <w:rsid w:val="62523DDE"/>
    <w:rsid w:val="62C06D65"/>
    <w:rsid w:val="62CC27C3"/>
    <w:rsid w:val="63497970"/>
    <w:rsid w:val="635822A8"/>
    <w:rsid w:val="63BC45E5"/>
    <w:rsid w:val="63D3192F"/>
    <w:rsid w:val="63DA06E6"/>
    <w:rsid w:val="63DD2B95"/>
    <w:rsid w:val="63E1404C"/>
    <w:rsid w:val="63F518A5"/>
    <w:rsid w:val="641D5360"/>
    <w:rsid w:val="641E0DFC"/>
    <w:rsid w:val="6421636E"/>
    <w:rsid w:val="643B19AE"/>
    <w:rsid w:val="64586F83"/>
    <w:rsid w:val="6497295D"/>
    <w:rsid w:val="64BE5FF1"/>
    <w:rsid w:val="64EA7169"/>
    <w:rsid w:val="655B1BDC"/>
    <w:rsid w:val="65623F9C"/>
    <w:rsid w:val="65660CAD"/>
    <w:rsid w:val="65801643"/>
    <w:rsid w:val="65C02EB2"/>
    <w:rsid w:val="65E87914"/>
    <w:rsid w:val="65F55B8D"/>
    <w:rsid w:val="660B22CD"/>
    <w:rsid w:val="66154481"/>
    <w:rsid w:val="66415276"/>
    <w:rsid w:val="667967BE"/>
    <w:rsid w:val="667B0745"/>
    <w:rsid w:val="66B75538"/>
    <w:rsid w:val="66C2611F"/>
    <w:rsid w:val="66DC6D4D"/>
    <w:rsid w:val="66F45E44"/>
    <w:rsid w:val="66F61840"/>
    <w:rsid w:val="6702097A"/>
    <w:rsid w:val="670568C4"/>
    <w:rsid w:val="67273BB5"/>
    <w:rsid w:val="672A237C"/>
    <w:rsid w:val="6796339F"/>
    <w:rsid w:val="679E5D59"/>
    <w:rsid w:val="68B7537B"/>
    <w:rsid w:val="68EA74FF"/>
    <w:rsid w:val="68F6059A"/>
    <w:rsid w:val="69103343"/>
    <w:rsid w:val="69C36D24"/>
    <w:rsid w:val="6A041733"/>
    <w:rsid w:val="6A0A597F"/>
    <w:rsid w:val="6A2353D4"/>
    <w:rsid w:val="6A2950C0"/>
    <w:rsid w:val="6A303637"/>
    <w:rsid w:val="6A5963BE"/>
    <w:rsid w:val="6A5F2917"/>
    <w:rsid w:val="6A611A43"/>
    <w:rsid w:val="6AC56475"/>
    <w:rsid w:val="6AED1528"/>
    <w:rsid w:val="6B480E55"/>
    <w:rsid w:val="6BA3608B"/>
    <w:rsid w:val="6BAA566B"/>
    <w:rsid w:val="6C111246"/>
    <w:rsid w:val="6C31662B"/>
    <w:rsid w:val="6C5929B7"/>
    <w:rsid w:val="6C5B355B"/>
    <w:rsid w:val="6C9D0D2C"/>
    <w:rsid w:val="6CAE4CE7"/>
    <w:rsid w:val="6CD96208"/>
    <w:rsid w:val="6CE6684F"/>
    <w:rsid w:val="6CE93F71"/>
    <w:rsid w:val="6CFC3CA5"/>
    <w:rsid w:val="6D0668D1"/>
    <w:rsid w:val="6D1234C8"/>
    <w:rsid w:val="6D1C60F5"/>
    <w:rsid w:val="6D323B6A"/>
    <w:rsid w:val="6D5533B5"/>
    <w:rsid w:val="6D5B09CB"/>
    <w:rsid w:val="6D653005"/>
    <w:rsid w:val="6DCC3677"/>
    <w:rsid w:val="6DE50E73"/>
    <w:rsid w:val="6E1E2D9F"/>
    <w:rsid w:val="6E513CB7"/>
    <w:rsid w:val="6F285225"/>
    <w:rsid w:val="6F2E4C14"/>
    <w:rsid w:val="6F941DF2"/>
    <w:rsid w:val="6FB24AEE"/>
    <w:rsid w:val="6FB40867"/>
    <w:rsid w:val="6FC9491A"/>
    <w:rsid w:val="6FDB12F7"/>
    <w:rsid w:val="6FDE3B35"/>
    <w:rsid w:val="70001CFE"/>
    <w:rsid w:val="70147557"/>
    <w:rsid w:val="701C39A1"/>
    <w:rsid w:val="70293112"/>
    <w:rsid w:val="70484FED"/>
    <w:rsid w:val="70511111"/>
    <w:rsid w:val="70E34CC5"/>
    <w:rsid w:val="70E4296C"/>
    <w:rsid w:val="70F64DF7"/>
    <w:rsid w:val="715F2A54"/>
    <w:rsid w:val="716167CC"/>
    <w:rsid w:val="71BC6430"/>
    <w:rsid w:val="71D15700"/>
    <w:rsid w:val="71F413EE"/>
    <w:rsid w:val="72076743"/>
    <w:rsid w:val="722463FD"/>
    <w:rsid w:val="722E2B52"/>
    <w:rsid w:val="72B57F5C"/>
    <w:rsid w:val="72D03C09"/>
    <w:rsid w:val="72EF6487"/>
    <w:rsid w:val="730E2030"/>
    <w:rsid w:val="73217968"/>
    <w:rsid w:val="732325C6"/>
    <w:rsid w:val="73263829"/>
    <w:rsid w:val="73297C92"/>
    <w:rsid w:val="733C4DFB"/>
    <w:rsid w:val="734168B5"/>
    <w:rsid w:val="73922C6D"/>
    <w:rsid w:val="73CD1EF7"/>
    <w:rsid w:val="73F17B15"/>
    <w:rsid w:val="740B2A1F"/>
    <w:rsid w:val="743F37F2"/>
    <w:rsid w:val="74472017"/>
    <w:rsid w:val="747D1B6F"/>
    <w:rsid w:val="7491561A"/>
    <w:rsid w:val="74C276BA"/>
    <w:rsid w:val="74D11CCC"/>
    <w:rsid w:val="750E6B1B"/>
    <w:rsid w:val="751F740F"/>
    <w:rsid w:val="7541494A"/>
    <w:rsid w:val="75466405"/>
    <w:rsid w:val="75581C94"/>
    <w:rsid w:val="75735558"/>
    <w:rsid w:val="75A8040B"/>
    <w:rsid w:val="75CB4B5C"/>
    <w:rsid w:val="75E654F2"/>
    <w:rsid w:val="75EE2987"/>
    <w:rsid w:val="76211CA1"/>
    <w:rsid w:val="767B7C93"/>
    <w:rsid w:val="76A431C9"/>
    <w:rsid w:val="76B7281A"/>
    <w:rsid w:val="76E539FB"/>
    <w:rsid w:val="76FF4ABD"/>
    <w:rsid w:val="77056604"/>
    <w:rsid w:val="7715608F"/>
    <w:rsid w:val="77822FF8"/>
    <w:rsid w:val="77971E27"/>
    <w:rsid w:val="77C0407F"/>
    <w:rsid w:val="77C24CFB"/>
    <w:rsid w:val="77CC5A5C"/>
    <w:rsid w:val="77D25D2E"/>
    <w:rsid w:val="782A06DA"/>
    <w:rsid w:val="78520C1D"/>
    <w:rsid w:val="78AC2DE4"/>
    <w:rsid w:val="78D92B8E"/>
    <w:rsid w:val="79090227"/>
    <w:rsid w:val="790D2B0D"/>
    <w:rsid w:val="79140292"/>
    <w:rsid w:val="791533EA"/>
    <w:rsid w:val="79274E3F"/>
    <w:rsid w:val="7961380D"/>
    <w:rsid w:val="79795322"/>
    <w:rsid w:val="79A758CD"/>
    <w:rsid w:val="79FD4CD2"/>
    <w:rsid w:val="7A0D5D0B"/>
    <w:rsid w:val="7A574C10"/>
    <w:rsid w:val="7A586C89"/>
    <w:rsid w:val="7A73790A"/>
    <w:rsid w:val="7B124EC4"/>
    <w:rsid w:val="7B2F016D"/>
    <w:rsid w:val="7B334D35"/>
    <w:rsid w:val="7B486307"/>
    <w:rsid w:val="7B5A21F0"/>
    <w:rsid w:val="7B66200D"/>
    <w:rsid w:val="7B841A35"/>
    <w:rsid w:val="7B8B2DC3"/>
    <w:rsid w:val="7BEB3862"/>
    <w:rsid w:val="7C080D9A"/>
    <w:rsid w:val="7C4371FA"/>
    <w:rsid w:val="7C616539"/>
    <w:rsid w:val="7C7D6C55"/>
    <w:rsid w:val="7C914409"/>
    <w:rsid w:val="7CCF2623"/>
    <w:rsid w:val="7D0D15B6"/>
    <w:rsid w:val="7D146DE8"/>
    <w:rsid w:val="7D2F5205"/>
    <w:rsid w:val="7D3134F6"/>
    <w:rsid w:val="7D36790C"/>
    <w:rsid w:val="7D7D2BE0"/>
    <w:rsid w:val="7D87299F"/>
    <w:rsid w:val="7DAA5057"/>
    <w:rsid w:val="7DDD367E"/>
    <w:rsid w:val="7DDD3F26"/>
    <w:rsid w:val="7E4277D8"/>
    <w:rsid w:val="7E7A711F"/>
    <w:rsid w:val="7E7C6313"/>
    <w:rsid w:val="7E7C69F3"/>
    <w:rsid w:val="7E953F59"/>
    <w:rsid w:val="7E9C6301"/>
    <w:rsid w:val="7EB41942"/>
    <w:rsid w:val="7EE83C52"/>
    <w:rsid w:val="7F201C82"/>
    <w:rsid w:val="7F4A08A0"/>
    <w:rsid w:val="7F736048"/>
    <w:rsid w:val="7FE26D2A"/>
    <w:rsid w:val="7FFD81BD"/>
    <w:rsid w:val="BDAE22A3"/>
    <w:rsid w:val="DBDF38E6"/>
    <w:rsid w:val="EE7F609A"/>
    <w:rsid w:val="FBF798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9" w:semiHidden="0"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6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58"/>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5" w:lineRule="auto"/>
      <w:outlineLvl w:val="2"/>
    </w:pPr>
    <w:rPr>
      <w:b/>
      <w:bCs/>
      <w:sz w:val="32"/>
      <w:szCs w:val="32"/>
    </w:rPr>
  </w:style>
  <w:style w:type="paragraph" w:styleId="5">
    <w:name w:val="heading 4"/>
    <w:basedOn w:val="1"/>
    <w:next w:val="1"/>
    <w:link w:val="60"/>
    <w:qFormat/>
    <w:uiPriority w:val="0"/>
    <w:pPr>
      <w:keepNext/>
      <w:keepLines/>
      <w:spacing w:before="280" w:after="290" w:line="372" w:lineRule="auto"/>
      <w:outlineLvl w:val="3"/>
    </w:pPr>
    <w:rPr>
      <w:rFonts w:ascii="Cambria" w:hAnsi="Cambria"/>
      <w:b/>
      <w:bCs/>
      <w:kern w:val="0"/>
      <w:sz w:val="28"/>
      <w:szCs w:val="28"/>
    </w:rPr>
  </w:style>
  <w:style w:type="paragraph" w:styleId="6">
    <w:name w:val="heading 5"/>
    <w:basedOn w:val="1"/>
    <w:next w:val="1"/>
    <w:unhideWhenUsed/>
    <w:qFormat/>
    <w:uiPriority w:val="99"/>
    <w:pPr>
      <w:keepNext/>
      <w:keepLines/>
      <w:numPr>
        <w:ilvl w:val="4"/>
        <w:numId w:val="1"/>
      </w:numPr>
      <w:spacing w:before="50" w:beforeLines="50" w:after="50" w:afterLines="50"/>
      <w:ind w:firstLine="0"/>
      <w:outlineLvl w:val="4"/>
    </w:pPr>
    <w:rPr>
      <w:rFonts w:eastAsia="黑体"/>
      <w:bCs/>
      <w:szCs w:val="28"/>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ind w:left="2520" w:leftChars="1200"/>
    </w:p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link w:val="62"/>
    <w:qFormat/>
    <w:uiPriority w:val="0"/>
    <w:pPr>
      <w:shd w:val="clear" w:color="auto" w:fill="000080"/>
    </w:pPr>
  </w:style>
  <w:style w:type="paragraph" w:styleId="12">
    <w:name w:val="annotation text"/>
    <w:basedOn w:val="1"/>
    <w:link w:val="63"/>
    <w:qFormat/>
    <w:uiPriority w:val="0"/>
    <w:pPr>
      <w:jc w:val="left"/>
    </w:pPr>
    <w:rPr>
      <w:rFonts w:ascii="Calibri" w:hAnsi="Calibri"/>
      <w:szCs w:val="22"/>
    </w:rPr>
  </w:style>
  <w:style w:type="paragraph" w:styleId="13">
    <w:name w:val="index 6"/>
    <w:basedOn w:val="1"/>
    <w:next w:val="1"/>
    <w:qFormat/>
    <w:uiPriority w:val="0"/>
    <w:pPr>
      <w:ind w:left="1260" w:hanging="210"/>
      <w:jc w:val="left"/>
    </w:pPr>
    <w:rPr>
      <w:rFonts w:ascii="Calibri" w:hAnsi="Calibri"/>
      <w:sz w:val="20"/>
      <w:szCs w:val="20"/>
    </w:rPr>
  </w:style>
  <w:style w:type="paragraph" w:styleId="14">
    <w:name w:val="Body Text"/>
    <w:basedOn w:val="1"/>
    <w:link w:val="61"/>
    <w:qFormat/>
    <w:uiPriority w:val="0"/>
    <w:rPr>
      <w:rFonts w:ascii="Calibri" w:hAnsi="Calibri"/>
      <w:b/>
      <w:bCs/>
      <w:szCs w:val="22"/>
    </w:rPr>
  </w:style>
  <w:style w:type="paragraph" w:styleId="15">
    <w:name w:val="Body Text Indent"/>
    <w:basedOn w:val="1"/>
    <w:link w:val="64"/>
    <w:qFormat/>
    <w:uiPriority w:val="0"/>
    <w:pPr>
      <w:spacing w:after="120"/>
      <w:ind w:left="420" w:leftChars="200"/>
    </w:pPr>
  </w:style>
  <w:style w:type="paragraph" w:styleId="16">
    <w:name w:val="index 4"/>
    <w:basedOn w:val="1"/>
    <w:next w:val="1"/>
    <w:qFormat/>
    <w:uiPriority w:val="0"/>
    <w:pPr>
      <w:ind w:left="840" w:hanging="210"/>
      <w:jc w:val="left"/>
    </w:pPr>
    <w:rPr>
      <w:rFonts w:ascii="Calibri" w:hAnsi="Calibri"/>
      <w:sz w:val="20"/>
      <w:szCs w:val="20"/>
    </w:rPr>
  </w:style>
  <w:style w:type="paragraph" w:styleId="17">
    <w:name w:val="toc 5"/>
    <w:basedOn w:val="1"/>
    <w:next w:val="1"/>
    <w:qFormat/>
    <w:uiPriority w:val="39"/>
    <w:pPr>
      <w:ind w:left="1680" w:leftChars="800"/>
    </w:pPr>
  </w:style>
  <w:style w:type="paragraph" w:styleId="18">
    <w:name w:val="toc 3"/>
    <w:basedOn w:val="1"/>
    <w:next w:val="1"/>
    <w:qFormat/>
    <w:uiPriority w:val="39"/>
    <w:pPr>
      <w:tabs>
        <w:tab w:val="right" w:leader="dot" w:pos="9241"/>
      </w:tabs>
      <w:ind w:firstLine="990" w:firstLineChars="300"/>
      <w:jc w:val="left"/>
    </w:pPr>
    <w:rPr>
      <w:rFonts w:ascii="宋体" w:hAnsi="宋体"/>
      <w:szCs w:val="21"/>
    </w:rPr>
  </w:style>
  <w:style w:type="paragraph" w:styleId="19">
    <w:name w:val="Plain Text"/>
    <w:basedOn w:val="1"/>
    <w:link w:val="65"/>
    <w:qFormat/>
    <w:uiPriority w:val="0"/>
    <w:rPr>
      <w:rFonts w:ascii="Calibri" w:hAnsi="Calibri"/>
      <w:szCs w:val="22"/>
    </w:rPr>
  </w:style>
  <w:style w:type="paragraph" w:styleId="20">
    <w:name w:val="toc 8"/>
    <w:basedOn w:val="1"/>
    <w:next w:val="1"/>
    <w:qFormat/>
    <w:uiPriority w:val="39"/>
    <w:pPr>
      <w:ind w:left="2940" w:leftChars="1400"/>
    </w:pPr>
  </w:style>
  <w:style w:type="paragraph" w:styleId="21">
    <w:name w:val="index 3"/>
    <w:basedOn w:val="1"/>
    <w:next w:val="1"/>
    <w:qFormat/>
    <w:uiPriority w:val="0"/>
    <w:pPr>
      <w:ind w:left="630" w:hanging="210"/>
      <w:jc w:val="left"/>
    </w:pPr>
    <w:rPr>
      <w:rFonts w:ascii="Calibri" w:hAnsi="Calibri"/>
      <w:sz w:val="20"/>
      <w:szCs w:val="20"/>
    </w:rPr>
  </w:style>
  <w:style w:type="paragraph" w:styleId="22">
    <w:name w:val="Date"/>
    <w:basedOn w:val="1"/>
    <w:next w:val="1"/>
    <w:link w:val="66"/>
    <w:qFormat/>
    <w:uiPriority w:val="0"/>
    <w:pPr>
      <w:ind w:left="100" w:leftChars="2500"/>
    </w:pPr>
    <w:rPr>
      <w:rFonts w:ascii="Calibri" w:hAnsi="Calibri"/>
      <w:szCs w:val="22"/>
    </w:rPr>
  </w:style>
  <w:style w:type="paragraph" w:styleId="23">
    <w:name w:val="Body Text Indent 2"/>
    <w:basedOn w:val="1"/>
    <w:link w:val="67"/>
    <w:unhideWhenUsed/>
    <w:qFormat/>
    <w:uiPriority w:val="99"/>
    <w:pPr>
      <w:spacing w:after="120" w:line="480" w:lineRule="auto"/>
      <w:ind w:left="420" w:leftChars="200"/>
    </w:pPr>
  </w:style>
  <w:style w:type="paragraph" w:styleId="24">
    <w:name w:val="Balloon Text"/>
    <w:basedOn w:val="1"/>
    <w:link w:val="68"/>
    <w:qFormat/>
    <w:uiPriority w:val="0"/>
    <w:rPr>
      <w:sz w:val="18"/>
      <w:szCs w:val="18"/>
    </w:rPr>
  </w:style>
  <w:style w:type="paragraph" w:styleId="25">
    <w:name w:val="footer"/>
    <w:basedOn w:val="1"/>
    <w:link w:val="56"/>
    <w:unhideWhenUsed/>
    <w:qFormat/>
    <w:uiPriority w:val="99"/>
    <w:pPr>
      <w:tabs>
        <w:tab w:val="center" w:pos="4153"/>
        <w:tab w:val="right" w:pos="8306"/>
      </w:tabs>
      <w:snapToGrid w:val="0"/>
      <w:jc w:val="left"/>
    </w:pPr>
    <w:rPr>
      <w:sz w:val="18"/>
      <w:szCs w:val="18"/>
    </w:rPr>
  </w:style>
  <w:style w:type="paragraph" w:styleId="26">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242"/>
      </w:tabs>
      <w:spacing w:before="25" w:beforeLines="25" w:after="25" w:afterLines="25"/>
      <w:ind w:firstLine="0" w:firstLineChars="0"/>
      <w:jc w:val="left"/>
    </w:pPr>
    <w:rPr>
      <w:rFonts w:ascii="黑体" w:hAnsi="黑体" w:eastAsia="黑体"/>
      <w:b/>
      <w:sz w:val="32"/>
      <w:szCs w:val="32"/>
    </w:rPr>
  </w:style>
  <w:style w:type="paragraph" w:styleId="28">
    <w:name w:val="toc 4"/>
    <w:basedOn w:val="1"/>
    <w:next w:val="1"/>
    <w:qFormat/>
    <w:uiPriority w:val="39"/>
    <w:pPr>
      <w:ind w:left="1260" w:leftChars="600"/>
    </w:pPr>
  </w:style>
  <w:style w:type="paragraph" w:styleId="29">
    <w:name w:val="index heading"/>
    <w:basedOn w:val="1"/>
    <w:next w:val="30"/>
    <w:qFormat/>
    <w:uiPriority w:val="0"/>
    <w:pPr>
      <w:spacing w:before="120" w:after="120"/>
      <w:jc w:val="center"/>
    </w:pPr>
    <w:rPr>
      <w:rFonts w:ascii="Calibri" w:hAnsi="Calibri"/>
      <w:b/>
      <w:bCs/>
      <w:iCs/>
      <w:szCs w:val="20"/>
    </w:rPr>
  </w:style>
  <w:style w:type="paragraph" w:styleId="30">
    <w:name w:val="index 1"/>
    <w:basedOn w:val="1"/>
    <w:next w:val="1"/>
    <w:unhideWhenUsed/>
    <w:qFormat/>
    <w:uiPriority w:val="0"/>
  </w:style>
  <w:style w:type="paragraph" w:styleId="31">
    <w:name w:val="footnote text"/>
    <w:basedOn w:val="1"/>
    <w:link w:val="71"/>
    <w:qFormat/>
    <w:uiPriority w:val="0"/>
    <w:pPr>
      <w:numPr>
        <w:ilvl w:val="0"/>
        <w:numId w:val="2"/>
      </w:numPr>
      <w:snapToGrid w:val="0"/>
      <w:jc w:val="left"/>
    </w:pPr>
    <w:rPr>
      <w:rFonts w:ascii="宋体"/>
      <w:sz w:val="18"/>
      <w:szCs w:val="18"/>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spacing w:after="120"/>
      <w:ind w:left="420" w:leftChars="200"/>
    </w:pPr>
    <w:rPr>
      <w:sz w:val="16"/>
      <w:szCs w:val="16"/>
    </w:rPr>
  </w:style>
  <w:style w:type="paragraph" w:styleId="34">
    <w:name w:val="index 7"/>
    <w:basedOn w:val="1"/>
    <w:next w:val="1"/>
    <w:qFormat/>
    <w:uiPriority w:val="0"/>
    <w:pPr>
      <w:ind w:left="1470" w:hanging="210"/>
      <w:jc w:val="left"/>
    </w:pPr>
    <w:rPr>
      <w:rFonts w:ascii="Calibri" w:hAnsi="Calibri"/>
      <w:sz w:val="20"/>
      <w:szCs w:val="20"/>
    </w:rPr>
  </w:style>
  <w:style w:type="paragraph" w:styleId="35">
    <w:name w:val="index 9"/>
    <w:basedOn w:val="1"/>
    <w:next w:val="1"/>
    <w:qFormat/>
    <w:uiPriority w:val="0"/>
    <w:pPr>
      <w:ind w:left="1890" w:hanging="210"/>
      <w:jc w:val="left"/>
    </w:pPr>
    <w:rPr>
      <w:rFonts w:ascii="Calibri" w:hAnsi="Calibri"/>
      <w:sz w:val="20"/>
      <w:szCs w:val="20"/>
    </w:rPr>
  </w:style>
  <w:style w:type="paragraph" w:styleId="36">
    <w:name w:val="toc 2"/>
    <w:basedOn w:val="1"/>
    <w:next w:val="1"/>
    <w:qFormat/>
    <w:uiPriority w:val="39"/>
    <w:pPr>
      <w:tabs>
        <w:tab w:val="right" w:leader="dot" w:pos="9242"/>
      </w:tabs>
    </w:pPr>
    <w:rPr>
      <w:rFonts w:ascii="宋体"/>
      <w:szCs w:val="21"/>
    </w:rPr>
  </w:style>
  <w:style w:type="paragraph" w:styleId="37">
    <w:name w:val="toc 9"/>
    <w:basedOn w:val="1"/>
    <w:next w:val="1"/>
    <w:qFormat/>
    <w:uiPriority w:val="39"/>
    <w:pPr>
      <w:ind w:left="3360" w:leftChars="1600"/>
    </w:pPr>
  </w:style>
  <w:style w:type="paragraph" w:styleId="38">
    <w:name w:val="Body Text 2"/>
    <w:basedOn w:val="1"/>
    <w:link w:val="73"/>
    <w:qFormat/>
    <w:uiPriority w:val="0"/>
    <w:pPr>
      <w:spacing w:after="120" w:line="480" w:lineRule="auto"/>
    </w:pPr>
  </w:style>
  <w:style w:type="paragraph" w:styleId="39">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qFormat/>
    <w:uiPriority w:val="0"/>
    <w:rPr>
      <w:sz w:val="24"/>
    </w:rPr>
  </w:style>
  <w:style w:type="paragraph" w:styleId="41">
    <w:name w:val="index 2"/>
    <w:basedOn w:val="1"/>
    <w:next w:val="1"/>
    <w:qFormat/>
    <w:uiPriority w:val="0"/>
    <w:pPr>
      <w:ind w:left="420" w:hanging="210"/>
      <w:jc w:val="left"/>
    </w:pPr>
    <w:rPr>
      <w:rFonts w:ascii="Calibri" w:hAnsi="Calibri"/>
      <w:sz w:val="20"/>
      <w:szCs w:val="20"/>
    </w:rPr>
  </w:style>
  <w:style w:type="paragraph" w:styleId="42">
    <w:name w:val="Title"/>
    <w:basedOn w:val="1"/>
    <w:next w:val="1"/>
    <w:link w:val="75"/>
    <w:qFormat/>
    <w:uiPriority w:val="0"/>
    <w:pPr>
      <w:spacing w:before="120" w:after="120" w:line="240" w:lineRule="atLeast"/>
      <w:jc w:val="center"/>
      <w:outlineLvl w:val="0"/>
    </w:pPr>
    <w:rPr>
      <w:b/>
      <w:bCs/>
      <w:sz w:val="44"/>
      <w:szCs w:val="32"/>
    </w:rPr>
  </w:style>
  <w:style w:type="paragraph" w:styleId="43">
    <w:name w:val="annotation subject"/>
    <w:basedOn w:val="12"/>
    <w:next w:val="12"/>
    <w:link w:val="76"/>
    <w:qFormat/>
    <w:uiPriority w:val="0"/>
    <w:rPr>
      <w:b/>
      <w:bCs/>
    </w:rPr>
  </w:style>
  <w:style w:type="paragraph" w:styleId="44">
    <w:name w:val="Body Text First Indent"/>
    <w:basedOn w:val="14"/>
    <w:link w:val="77"/>
    <w:qFormat/>
    <w:uiPriority w:val="0"/>
    <w:pPr>
      <w:spacing w:after="120"/>
      <w:ind w:firstLine="420" w:firstLineChars="100"/>
    </w:pPr>
    <w:rPr>
      <w:b w:val="0"/>
      <w:bCs w:val="0"/>
      <w:szCs w:val="24"/>
    </w:rPr>
  </w:style>
  <w:style w:type="paragraph" w:styleId="45">
    <w:name w:val="Body Text First Indent 2"/>
    <w:basedOn w:val="15"/>
    <w:next w:val="22"/>
    <w:unhideWhenUsed/>
    <w:qFormat/>
    <w:uiPriority w:val="99"/>
    <w:pPr>
      <w:ind w:firstLine="420" w:firstLineChars="200"/>
    </w:p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qFormat/>
    <w:uiPriority w:val="0"/>
    <w:rPr>
      <w:rFonts w:ascii="Times New Roman" w:hAnsi="Times New Roman" w:eastAsia="宋体"/>
      <w:sz w:val="18"/>
    </w:rPr>
  </w:style>
  <w:style w:type="character" w:styleId="51">
    <w:name w:val="FollowedHyperlink"/>
    <w:qFormat/>
    <w:uiPriority w:val="0"/>
    <w:rPr>
      <w:color w:val="800080"/>
      <w:u w:val="single"/>
    </w:rPr>
  </w:style>
  <w:style w:type="character" w:styleId="52">
    <w:name w:val="Emphasis"/>
    <w:basedOn w:val="48"/>
    <w:qFormat/>
    <w:uiPriority w:val="20"/>
    <w:rPr>
      <w:i/>
      <w:iCs/>
    </w:rPr>
  </w:style>
  <w:style w:type="character" w:styleId="53">
    <w:name w:val="Hyperlink"/>
    <w:qFormat/>
    <w:uiPriority w:val="99"/>
    <w:rPr>
      <w:color w:val="0000FF"/>
      <w:spacing w:val="0"/>
      <w:w w:val="100"/>
      <w:szCs w:val="21"/>
      <w:u w:val="single"/>
      <w:lang w:val="en-US" w:eastAsia="zh-CN"/>
    </w:rPr>
  </w:style>
  <w:style w:type="character" w:styleId="54">
    <w:name w:val="annotation reference"/>
    <w:basedOn w:val="48"/>
    <w:qFormat/>
    <w:uiPriority w:val="0"/>
    <w:rPr>
      <w:sz w:val="21"/>
      <w:szCs w:val="21"/>
    </w:rPr>
  </w:style>
  <w:style w:type="character" w:customStyle="1" w:styleId="55">
    <w:name w:val="页眉 字符"/>
    <w:basedOn w:val="48"/>
    <w:link w:val="26"/>
    <w:qFormat/>
    <w:uiPriority w:val="0"/>
    <w:rPr>
      <w:sz w:val="18"/>
      <w:szCs w:val="18"/>
    </w:rPr>
  </w:style>
  <w:style w:type="character" w:customStyle="1" w:styleId="56">
    <w:name w:val="页脚 字符"/>
    <w:basedOn w:val="48"/>
    <w:link w:val="25"/>
    <w:qFormat/>
    <w:uiPriority w:val="99"/>
    <w:rPr>
      <w:sz w:val="18"/>
      <w:szCs w:val="18"/>
    </w:rPr>
  </w:style>
  <w:style w:type="character" w:customStyle="1" w:styleId="57">
    <w:name w:val="标题 1 字符"/>
    <w:basedOn w:val="48"/>
    <w:link w:val="2"/>
    <w:qFormat/>
    <w:uiPriority w:val="0"/>
    <w:rPr>
      <w:rFonts w:ascii="Calibri" w:hAnsi="Calibri" w:eastAsia="宋体" w:cs="Times New Roman"/>
      <w:b/>
      <w:bCs/>
      <w:kern w:val="44"/>
      <w:sz w:val="44"/>
      <w:szCs w:val="44"/>
    </w:rPr>
  </w:style>
  <w:style w:type="character" w:customStyle="1" w:styleId="58">
    <w:name w:val="标题 2 字符"/>
    <w:basedOn w:val="48"/>
    <w:link w:val="3"/>
    <w:qFormat/>
    <w:uiPriority w:val="0"/>
    <w:rPr>
      <w:rFonts w:ascii="Arial" w:hAnsi="Arial" w:eastAsia="黑体" w:cs="Times New Roman"/>
      <w:b/>
      <w:bCs/>
      <w:sz w:val="32"/>
      <w:szCs w:val="32"/>
    </w:rPr>
  </w:style>
  <w:style w:type="character" w:customStyle="1" w:styleId="59">
    <w:name w:val="标题 3 字符"/>
    <w:basedOn w:val="48"/>
    <w:link w:val="4"/>
    <w:qFormat/>
    <w:uiPriority w:val="0"/>
    <w:rPr>
      <w:rFonts w:ascii="Times New Roman" w:hAnsi="Times New Roman" w:eastAsia="宋体" w:cs="Times New Roman"/>
      <w:b/>
      <w:bCs/>
      <w:sz w:val="32"/>
      <w:szCs w:val="32"/>
    </w:rPr>
  </w:style>
  <w:style w:type="character" w:customStyle="1" w:styleId="60">
    <w:name w:val="标题 4 字符"/>
    <w:basedOn w:val="48"/>
    <w:link w:val="5"/>
    <w:qFormat/>
    <w:uiPriority w:val="0"/>
    <w:rPr>
      <w:rFonts w:ascii="Cambria" w:hAnsi="Cambria" w:eastAsia="宋体" w:cs="Times New Roman"/>
      <w:b/>
      <w:bCs/>
      <w:kern w:val="0"/>
      <w:sz w:val="28"/>
      <w:szCs w:val="28"/>
    </w:rPr>
  </w:style>
  <w:style w:type="character" w:customStyle="1" w:styleId="61">
    <w:name w:val="正文文本 字符"/>
    <w:basedOn w:val="48"/>
    <w:link w:val="14"/>
    <w:qFormat/>
    <w:uiPriority w:val="0"/>
    <w:rPr>
      <w:rFonts w:ascii="Calibri" w:hAnsi="Calibri" w:eastAsia="宋体" w:cs="Times New Roman"/>
      <w:b/>
      <w:bCs/>
    </w:rPr>
  </w:style>
  <w:style w:type="character" w:customStyle="1" w:styleId="62">
    <w:name w:val="文档结构图 字符"/>
    <w:basedOn w:val="48"/>
    <w:link w:val="11"/>
    <w:qFormat/>
    <w:uiPriority w:val="0"/>
    <w:rPr>
      <w:rFonts w:ascii="Times New Roman" w:hAnsi="Times New Roman" w:eastAsia="宋体" w:cs="Times New Roman"/>
      <w:szCs w:val="24"/>
      <w:shd w:val="clear" w:color="auto" w:fill="000080"/>
    </w:rPr>
  </w:style>
  <w:style w:type="character" w:customStyle="1" w:styleId="63">
    <w:name w:val="批注文字 字符"/>
    <w:basedOn w:val="48"/>
    <w:link w:val="12"/>
    <w:qFormat/>
    <w:uiPriority w:val="0"/>
    <w:rPr>
      <w:rFonts w:ascii="Calibri" w:hAnsi="Calibri" w:eastAsia="宋体" w:cs="Times New Roman"/>
    </w:rPr>
  </w:style>
  <w:style w:type="character" w:customStyle="1" w:styleId="64">
    <w:name w:val="正文文本缩进 字符"/>
    <w:basedOn w:val="48"/>
    <w:link w:val="15"/>
    <w:qFormat/>
    <w:uiPriority w:val="0"/>
    <w:rPr>
      <w:rFonts w:ascii="Times New Roman" w:hAnsi="Times New Roman" w:eastAsia="宋体" w:cs="Times New Roman"/>
      <w:szCs w:val="24"/>
    </w:rPr>
  </w:style>
  <w:style w:type="character" w:customStyle="1" w:styleId="65">
    <w:name w:val="纯文本 字符"/>
    <w:basedOn w:val="48"/>
    <w:link w:val="19"/>
    <w:qFormat/>
    <w:uiPriority w:val="0"/>
    <w:rPr>
      <w:rFonts w:ascii="Calibri" w:hAnsi="Calibri" w:eastAsia="宋体" w:cs="Times New Roman"/>
    </w:rPr>
  </w:style>
  <w:style w:type="character" w:customStyle="1" w:styleId="66">
    <w:name w:val="日期 字符"/>
    <w:basedOn w:val="48"/>
    <w:link w:val="22"/>
    <w:qFormat/>
    <w:uiPriority w:val="0"/>
    <w:rPr>
      <w:rFonts w:ascii="Calibri" w:hAnsi="Calibri" w:eastAsia="宋体" w:cs="Times New Roman"/>
    </w:rPr>
  </w:style>
  <w:style w:type="character" w:customStyle="1" w:styleId="67">
    <w:name w:val="正文文本缩进 2 字符"/>
    <w:basedOn w:val="48"/>
    <w:link w:val="23"/>
    <w:qFormat/>
    <w:uiPriority w:val="99"/>
    <w:rPr>
      <w:rFonts w:ascii="Times New Roman" w:hAnsi="Times New Roman" w:eastAsia="宋体" w:cs="Times New Roman"/>
      <w:szCs w:val="24"/>
    </w:rPr>
  </w:style>
  <w:style w:type="character" w:customStyle="1" w:styleId="68">
    <w:name w:val="批注框文本 字符"/>
    <w:basedOn w:val="48"/>
    <w:link w:val="24"/>
    <w:qFormat/>
    <w:uiPriority w:val="0"/>
    <w:rPr>
      <w:rFonts w:ascii="Times New Roman" w:hAnsi="Times New Roman" w:eastAsia="宋体" w:cs="Times New Roman"/>
      <w:sz w:val="18"/>
      <w:szCs w:val="18"/>
    </w:rPr>
  </w:style>
  <w:style w:type="paragraph" w:customStyle="1" w:styleId="69">
    <w:name w:val="段"/>
    <w:link w:val="70"/>
    <w:qFormat/>
    <w:uiPriority w:val="0"/>
    <w:pPr>
      <w:tabs>
        <w:tab w:val="center" w:pos="4201"/>
        <w:tab w:val="right" w:leader="dot" w:pos="9298"/>
      </w:tabs>
      <w:autoSpaceDE w:val="0"/>
      <w:autoSpaceDN w:val="0"/>
      <w:ind w:left="157" w:leftChars="75" w:firstLine="247" w:firstLineChars="75"/>
      <w:jc w:val="both"/>
    </w:pPr>
    <w:rPr>
      <w:rFonts w:ascii="宋体" w:hAnsi="宋体" w:eastAsia="宋体" w:cs="Times New Roman"/>
      <w:sz w:val="21"/>
      <w:lang w:val="en-US" w:eastAsia="zh-CN" w:bidi="ar-SA"/>
    </w:rPr>
  </w:style>
  <w:style w:type="character" w:customStyle="1" w:styleId="70">
    <w:name w:val="段 Char"/>
    <w:link w:val="69"/>
    <w:qFormat/>
    <w:uiPriority w:val="0"/>
    <w:rPr>
      <w:rFonts w:ascii="宋体" w:hAnsi="宋体" w:eastAsia="宋体" w:cs="Times New Roman"/>
      <w:kern w:val="0"/>
      <w:szCs w:val="20"/>
    </w:rPr>
  </w:style>
  <w:style w:type="character" w:customStyle="1" w:styleId="71">
    <w:name w:val="脚注文本 字符"/>
    <w:basedOn w:val="48"/>
    <w:link w:val="31"/>
    <w:qFormat/>
    <w:uiPriority w:val="0"/>
    <w:rPr>
      <w:rFonts w:ascii="宋体" w:hAnsi="Times New Roman" w:eastAsia="宋体" w:cs="Times New Roman"/>
      <w:sz w:val="18"/>
      <w:szCs w:val="18"/>
    </w:rPr>
  </w:style>
  <w:style w:type="character" w:customStyle="1" w:styleId="72">
    <w:name w:val="正文文本缩进 3 字符"/>
    <w:basedOn w:val="48"/>
    <w:link w:val="33"/>
    <w:qFormat/>
    <w:uiPriority w:val="0"/>
    <w:rPr>
      <w:rFonts w:ascii="Times New Roman" w:hAnsi="Times New Roman" w:eastAsia="宋体" w:cs="Times New Roman"/>
      <w:sz w:val="16"/>
      <w:szCs w:val="16"/>
    </w:rPr>
  </w:style>
  <w:style w:type="character" w:customStyle="1" w:styleId="73">
    <w:name w:val="正文文本 2 字符"/>
    <w:basedOn w:val="48"/>
    <w:link w:val="38"/>
    <w:qFormat/>
    <w:uiPriority w:val="0"/>
    <w:rPr>
      <w:rFonts w:ascii="Times New Roman" w:hAnsi="Times New Roman" w:eastAsia="宋体" w:cs="Times New Roman"/>
      <w:szCs w:val="24"/>
    </w:rPr>
  </w:style>
  <w:style w:type="character" w:customStyle="1" w:styleId="74">
    <w:name w:val="HTML 预设格式 字符"/>
    <w:basedOn w:val="48"/>
    <w:link w:val="39"/>
    <w:qFormat/>
    <w:uiPriority w:val="0"/>
    <w:rPr>
      <w:rFonts w:ascii="宋体" w:hAnsi="宋体" w:eastAsia="宋体" w:cs="Times New Roman"/>
      <w:kern w:val="0"/>
      <w:sz w:val="24"/>
      <w:szCs w:val="24"/>
    </w:rPr>
  </w:style>
  <w:style w:type="character" w:customStyle="1" w:styleId="75">
    <w:name w:val="标题 字符"/>
    <w:basedOn w:val="48"/>
    <w:link w:val="42"/>
    <w:qFormat/>
    <w:uiPriority w:val="0"/>
    <w:rPr>
      <w:rFonts w:ascii="Times New Roman" w:hAnsi="Times New Roman" w:eastAsia="宋体" w:cs="Times New Roman"/>
      <w:b/>
      <w:bCs/>
      <w:sz w:val="44"/>
      <w:szCs w:val="32"/>
    </w:rPr>
  </w:style>
  <w:style w:type="character" w:customStyle="1" w:styleId="76">
    <w:name w:val="批注主题 字符"/>
    <w:basedOn w:val="63"/>
    <w:link w:val="43"/>
    <w:qFormat/>
    <w:uiPriority w:val="0"/>
    <w:rPr>
      <w:rFonts w:ascii="Calibri" w:hAnsi="Calibri" w:eastAsia="宋体" w:cs="Times New Roman"/>
      <w:b/>
      <w:bCs/>
    </w:rPr>
  </w:style>
  <w:style w:type="character" w:customStyle="1" w:styleId="77">
    <w:name w:val="正文首行缩进 字符"/>
    <w:basedOn w:val="61"/>
    <w:link w:val="44"/>
    <w:qFormat/>
    <w:uiPriority w:val="0"/>
    <w:rPr>
      <w:rFonts w:ascii="Calibri" w:hAnsi="Calibri" w:eastAsia="宋体" w:cs="Times New Roman"/>
      <w:szCs w:val="24"/>
    </w:rPr>
  </w:style>
  <w:style w:type="character" w:customStyle="1" w:styleId="78">
    <w:name w:val="Char Char18"/>
    <w:qFormat/>
    <w:uiPriority w:val="0"/>
    <w:rPr>
      <w:rFonts w:ascii="Arial" w:hAnsi="Arial" w:eastAsia="黑体" w:cs="Times New Roman"/>
      <w:b/>
      <w:bCs/>
      <w:sz w:val="32"/>
      <w:szCs w:val="32"/>
    </w:rPr>
  </w:style>
  <w:style w:type="character" w:customStyle="1" w:styleId="79">
    <w:name w:val="Char Char2"/>
    <w:qFormat/>
    <w:uiPriority w:val="0"/>
    <w:rPr>
      <w:rFonts w:cs="Times New Roman"/>
      <w:sz w:val="18"/>
      <w:szCs w:val="18"/>
    </w:rPr>
  </w:style>
  <w:style w:type="character" w:customStyle="1" w:styleId="80">
    <w:name w:val="No Spacing Char"/>
    <w:link w:val="81"/>
    <w:qFormat/>
    <w:uiPriority w:val="0"/>
    <w:rPr>
      <w:rFonts w:ascii="Calibri" w:hAnsi="Calibri"/>
      <w:sz w:val="22"/>
    </w:rPr>
  </w:style>
  <w:style w:type="paragraph" w:customStyle="1" w:styleId="81">
    <w:name w:val="无间隔1"/>
    <w:link w:val="80"/>
    <w:qFormat/>
    <w:uiPriority w:val="0"/>
    <w:rPr>
      <w:rFonts w:ascii="Calibri" w:hAnsi="Calibri" w:eastAsiaTheme="minorEastAsia" w:cstheme="minorBidi"/>
      <w:kern w:val="2"/>
      <w:sz w:val="22"/>
      <w:szCs w:val="22"/>
      <w:lang w:val="en-US" w:eastAsia="zh-CN" w:bidi="ar-SA"/>
    </w:rPr>
  </w:style>
  <w:style w:type="character" w:customStyle="1" w:styleId="82">
    <w:name w:val="Char Char7"/>
    <w:qFormat/>
    <w:uiPriority w:val="0"/>
    <w:rPr>
      <w:rFonts w:ascii="Calibri" w:hAnsi="Calibri" w:eastAsia="宋体" w:cs="Times New Roman"/>
      <w:b/>
      <w:bCs/>
      <w:sz w:val="32"/>
      <w:szCs w:val="32"/>
    </w:rPr>
  </w:style>
  <w:style w:type="character" w:customStyle="1" w:styleId="83">
    <w:name w:val="发布"/>
    <w:qFormat/>
    <w:uiPriority w:val="0"/>
    <w:rPr>
      <w:rFonts w:ascii="黑体" w:eastAsia="黑体"/>
      <w:spacing w:val="85"/>
      <w:w w:val="100"/>
      <w:position w:val="3"/>
      <w:sz w:val="28"/>
      <w:szCs w:val="28"/>
    </w:rPr>
  </w:style>
  <w:style w:type="character" w:customStyle="1" w:styleId="84">
    <w:name w:val="附录公式 Char"/>
    <w:link w:val="85"/>
    <w:qFormat/>
    <w:uiPriority w:val="0"/>
  </w:style>
  <w:style w:type="paragraph" w:customStyle="1" w:styleId="85">
    <w:name w:val="附录公式"/>
    <w:basedOn w:val="69"/>
    <w:next w:val="69"/>
    <w:link w:val="84"/>
    <w:qFormat/>
    <w:uiPriority w:val="0"/>
    <w:rPr>
      <w:rFonts w:asciiTheme="minorHAnsi" w:hAnsiTheme="minorHAnsi" w:eastAsiaTheme="minorEastAsia" w:cstheme="minorBidi"/>
      <w:kern w:val="2"/>
      <w:szCs w:val="22"/>
    </w:rPr>
  </w:style>
  <w:style w:type="character" w:customStyle="1" w:styleId="86">
    <w:name w:val="txt181"/>
    <w:qFormat/>
    <w:uiPriority w:val="0"/>
    <w:rPr>
      <w:rFonts w:hint="eastAsia" w:ascii="宋体" w:hAnsi="宋体" w:eastAsia="宋体"/>
      <w:b/>
      <w:bCs/>
      <w:sz w:val="38"/>
      <w:szCs w:val="38"/>
      <w:u w:val="none"/>
    </w:rPr>
  </w:style>
  <w:style w:type="character" w:styleId="87">
    <w:name w:val="Placeholder Text"/>
    <w:semiHidden/>
    <w:qFormat/>
    <w:uiPriority w:val="99"/>
    <w:rPr>
      <w:color w:val="808080"/>
    </w:rPr>
  </w:style>
  <w:style w:type="character" w:customStyle="1" w:styleId="88">
    <w:name w:val="Char Char6"/>
    <w:qFormat/>
    <w:uiPriority w:val="0"/>
    <w:rPr>
      <w:rFonts w:ascii="Cambria" w:hAnsi="Cambria" w:eastAsia="宋体" w:cs="Times New Roman"/>
      <w:b/>
      <w:bCs/>
      <w:sz w:val="28"/>
      <w:szCs w:val="28"/>
    </w:rPr>
  </w:style>
  <w:style w:type="character" w:customStyle="1" w:styleId="89">
    <w:name w:val="Char Char"/>
    <w:qFormat/>
    <w:locked/>
    <w:uiPriority w:val="0"/>
    <w:rPr>
      <w:rFonts w:ascii="宋体" w:hAnsi="Courier New" w:eastAsia="宋体" w:cs="Courier New"/>
      <w:kern w:val="2"/>
      <w:sz w:val="21"/>
      <w:szCs w:val="21"/>
      <w:lang w:val="en-US" w:eastAsia="zh-CN" w:bidi="ar-SA"/>
    </w:rPr>
  </w:style>
  <w:style w:type="character" w:customStyle="1" w:styleId="90">
    <w:name w:val="Char Char4"/>
    <w:qFormat/>
    <w:uiPriority w:val="0"/>
    <w:rPr>
      <w:rFonts w:cs="Times New Roman"/>
      <w:sz w:val="18"/>
      <w:szCs w:val="18"/>
    </w:rPr>
  </w:style>
  <w:style w:type="character" w:customStyle="1" w:styleId="91">
    <w:name w:val="Char Char5"/>
    <w:qFormat/>
    <w:uiPriority w:val="0"/>
    <w:rPr>
      <w:rFonts w:cs="Times New Roman"/>
      <w:sz w:val="18"/>
      <w:szCs w:val="18"/>
    </w:rPr>
  </w:style>
  <w:style w:type="character" w:customStyle="1" w:styleId="92">
    <w:name w:val="Char Char3"/>
    <w:qFormat/>
    <w:uiPriority w:val="0"/>
    <w:rPr>
      <w:rFonts w:ascii="Calibri" w:hAnsi="Calibri"/>
      <w:kern w:val="2"/>
      <w:sz w:val="21"/>
      <w:szCs w:val="22"/>
    </w:rPr>
  </w:style>
  <w:style w:type="character" w:customStyle="1" w:styleId="93">
    <w:name w:val="Char Char8"/>
    <w:qFormat/>
    <w:uiPriority w:val="0"/>
    <w:rPr>
      <w:rFonts w:ascii="Arial" w:hAnsi="Arial" w:eastAsia="黑体" w:cs="Times New Roman"/>
      <w:b/>
      <w:bCs/>
      <w:sz w:val="32"/>
      <w:szCs w:val="32"/>
    </w:rPr>
  </w:style>
  <w:style w:type="character" w:customStyle="1" w:styleId="94">
    <w:name w:val="首示例 Char"/>
    <w:link w:val="95"/>
    <w:qFormat/>
    <w:uiPriority w:val="0"/>
    <w:rPr>
      <w:rFonts w:ascii="宋体" w:hAnsi="宋体"/>
      <w:sz w:val="18"/>
      <w:szCs w:val="18"/>
    </w:rPr>
  </w:style>
  <w:style w:type="paragraph" w:customStyle="1" w:styleId="95">
    <w:name w:val="首示例"/>
    <w:next w:val="69"/>
    <w:link w:val="94"/>
    <w:qFormat/>
    <w:uiPriority w:val="0"/>
    <w:pPr>
      <w:numPr>
        <w:ilvl w:val="0"/>
        <w:numId w:val="3"/>
      </w:numPr>
      <w:tabs>
        <w:tab w:val="left" w:pos="360"/>
      </w:tabs>
      <w:ind w:firstLine="0"/>
    </w:pPr>
    <w:rPr>
      <w:rFonts w:ascii="宋体" w:hAnsi="宋体" w:eastAsiaTheme="minorEastAsia" w:cstheme="minorBidi"/>
      <w:kern w:val="2"/>
      <w:sz w:val="18"/>
      <w:szCs w:val="18"/>
      <w:lang w:val="en-US" w:eastAsia="zh-CN" w:bidi="ar-SA"/>
    </w:rPr>
  </w:style>
  <w:style w:type="character" w:customStyle="1" w:styleId="96">
    <w:name w:val="Char Char9"/>
    <w:qFormat/>
    <w:uiPriority w:val="0"/>
    <w:rPr>
      <w:rFonts w:ascii="Calibri" w:hAnsi="Calibri" w:eastAsia="宋体" w:cs="Times New Roman"/>
      <w:b/>
      <w:bCs/>
      <w:kern w:val="44"/>
      <w:sz w:val="44"/>
      <w:szCs w:val="44"/>
    </w:rPr>
  </w:style>
  <w:style w:type="character" w:customStyle="1" w:styleId="97">
    <w:name w:val="Char Char17"/>
    <w:qFormat/>
    <w:uiPriority w:val="0"/>
    <w:rPr>
      <w:rFonts w:ascii="Calibri" w:hAnsi="Calibri" w:eastAsia="宋体" w:cs="Times New Roman"/>
      <w:b/>
      <w:bCs/>
      <w:sz w:val="32"/>
      <w:szCs w:val="32"/>
    </w:rPr>
  </w:style>
  <w:style w:type="paragraph" w:customStyle="1" w:styleId="98">
    <w:name w:val="封面一致性程度标识"/>
    <w:basedOn w:val="99"/>
    <w:qFormat/>
    <w:uiPriority w:val="0"/>
    <w:pPr>
      <w:spacing w:before="440"/>
    </w:pPr>
    <w:rPr>
      <w:rFonts w:ascii="宋体" w:eastAsia="宋体"/>
    </w:rPr>
  </w:style>
  <w:style w:type="paragraph" w:customStyle="1" w:styleId="99">
    <w:name w:val="封面标准英文名称"/>
    <w:basedOn w:val="100"/>
    <w:qFormat/>
    <w:uiPriority w:val="0"/>
    <w:pPr>
      <w:spacing w:before="370" w:line="400" w:lineRule="exact"/>
    </w:pPr>
    <w:rPr>
      <w:rFonts w:ascii="Times New Roman"/>
      <w:sz w:val="28"/>
      <w:szCs w:val="28"/>
    </w:rPr>
  </w:style>
  <w:style w:type="paragraph" w:customStyle="1" w:styleId="10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1">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2">
    <w:name w:val="图标脚注说明"/>
    <w:basedOn w:val="69"/>
    <w:qFormat/>
    <w:uiPriority w:val="0"/>
    <w:pPr>
      <w:ind w:left="840" w:hanging="420" w:firstLineChars="0"/>
    </w:pPr>
    <w:rPr>
      <w:sz w:val="18"/>
      <w:szCs w:val="18"/>
    </w:rPr>
  </w:style>
  <w:style w:type="paragraph" w:customStyle="1" w:styleId="103">
    <w:name w:val="Char Char Char Char Char Char Char Char 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104">
    <w:name w:val="Char"/>
    <w:basedOn w:val="1"/>
    <w:qFormat/>
    <w:uiPriority w:val="0"/>
    <w:rPr>
      <w:szCs w:val="20"/>
    </w:rPr>
  </w:style>
  <w:style w:type="paragraph" w:customStyle="1" w:styleId="105">
    <w:name w:val="注：（正文）"/>
    <w:basedOn w:val="106"/>
    <w:next w:val="69"/>
    <w:qFormat/>
    <w:uiPriority w:val="0"/>
  </w:style>
  <w:style w:type="paragraph" w:customStyle="1" w:styleId="106">
    <w:name w:val="注："/>
    <w:next w:val="69"/>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07">
    <w:name w:val="列项◆（三级）"/>
    <w:basedOn w:val="1"/>
    <w:qFormat/>
    <w:uiPriority w:val="0"/>
    <w:pPr>
      <w:numPr>
        <w:ilvl w:val="2"/>
        <w:numId w:val="4"/>
      </w:numPr>
    </w:pPr>
    <w:rPr>
      <w:rFonts w:ascii="宋体"/>
      <w:szCs w:val="21"/>
    </w:rPr>
  </w:style>
  <w:style w:type="paragraph" w:customStyle="1" w:styleId="108">
    <w:name w:val="封面一致性程度标识2"/>
    <w:basedOn w:val="98"/>
    <w:qFormat/>
    <w:uiPriority w:val="0"/>
  </w:style>
  <w:style w:type="paragraph" w:customStyle="1" w:styleId="109">
    <w:name w:val="Char Char Char Char"/>
    <w:basedOn w:val="1"/>
    <w:qFormat/>
    <w:uiPriority w:val="0"/>
    <w:pPr>
      <w:spacing w:before="100" w:beforeAutospacing="1" w:after="100" w:afterAutospacing="1"/>
    </w:pPr>
    <w:rPr>
      <w:rFonts w:ascii="仿宋_GB2312" w:eastAsia="仿宋_GB2312"/>
      <w:b/>
      <w:sz w:val="32"/>
      <w:szCs w:val="32"/>
    </w:rPr>
  </w:style>
  <w:style w:type="paragraph" w:customStyle="1" w:styleId="110">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一级无"/>
    <w:basedOn w:val="112"/>
    <w:qFormat/>
    <w:uiPriority w:val="0"/>
    <w:pPr>
      <w:spacing w:beforeLines="0" w:afterLines="0"/>
    </w:pPr>
    <w:rPr>
      <w:rFonts w:ascii="宋体" w:eastAsia="宋体"/>
    </w:rPr>
  </w:style>
  <w:style w:type="paragraph" w:customStyle="1" w:styleId="112">
    <w:name w:val="一级条标题"/>
    <w:next w:val="69"/>
    <w:link w:val="218"/>
    <w:qFormat/>
    <w:uiPriority w:val="0"/>
    <w:pPr>
      <w:numPr>
        <w:ilvl w:val="1"/>
        <w:numId w:val="5"/>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113">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114">
    <w:name w:val="参考文献"/>
    <w:basedOn w:val="1"/>
    <w:next w:val="6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5">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116">
    <w:name w:val="标准文件_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117">
    <w:name w:val="正文图标题"/>
    <w:next w:val="69"/>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0">
    <w:name w:val="附录五级条标题"/>
    <w:basedOn w:val="121"/>
    <w:next w:val="69"/>
    <w:qFormat/>
    <w:uiPriority w:val="0"/>
    <w:pPr>
      <w:numPr>
        <w:ilvl w:val="6"/>
      </w:numPr>
      <w:tabs>
        <w:tab w:val="left" w:pos="360"/>
      </w:tabs>
      <w:outlineLvl w:val="6"/>
    </w:pPr>
  </w:style>
  <w:style w:type="paragraph" w:customStyle="1" w:styleId="121">
    <w:name w:val="附录四级条标题"/>
    <w:basedOn w:val="122"/>
    <w:next w:val="69"/>
    <w:qFormat/>
    <w:uiPriority w:val="0"/>
    <w:pPr>
      <w:numPr>
        <w:ilvl w:val="5"/>
      </w:numPr>
      <w:tabs>
        <w:tab w:val="left" w:pos="360"/>
      </w:tabs>
      <w:outlineLvl w:val="5"/>
    </w:pPr>
  </w:style>
  <w:style w:type="paragraph" w:customStyle="1" w:styleId="122">
    <w:name w:val="附录三级条标题"/>
    <w:basedOn w:val="123"/>
    <w:next w:val="69"/>
    <w:qFormat/>
    <w:uiPriority w:val="0"/>
    <w:pPr>
      <w:numPr>
        <w:ilvl w:val="4"/>
      </w:numPr>
      <w:tabs>
        <w:tab w:val="left" w:pos="360"/>
      </w:tabs>
      <w:outlineLvl w:val="4"/>
    </w:pPr>
  </w:style>
  <w:style w:type="paragraph" w:customStyle="1" w:styleId="123">
    <w:name w:val="附录二级条标题"/>
    <w:basedOn w:val="1"/>
    <w:next w:val="69"/>
    <w:qFormat/>
    <w:uiPriority w:val="0"/>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24">
    <w:name w:val="Char Char Char Char Char Char Char Char Char1 Char Char Char Char Char Char Char"/>
    <w:basedOn w:val="1"/>
    <w:qFormat/>
    <w:uiPriority w:val="0"/>
    <w:pPr>
      <w:spacing w:line="360" w:lineRule="auto"/>
      <w:ind w:firstLine="200" w:firstLineChars="200"/>
    </w:pPr>
    <w:rPr>
      <w:rFonts w:ascii="宋体" w:hAnsi="宋体" w:cs="宋体"/>
      <w:sz w:val="24"/>
    </w:rPr>
  </w:style>
  <w:style w:type="paragraph" w:customStyle="1" w:styleId="125">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26">
    <w:name w:val="实施日期"/>
    <w:basedOn w:val="127"/>
    <w:qFormat/>
    <w:uiPriority w:val="0"/>
    <w:pPr>
      <w:jc w:val="right"/>
    </w:pPr>
  </w:style>
  <w:style w:type="paragraph" w:customStyle="1" w:styleId="127">
    <w:name w:val="发布日期"/>
    <w:qFormat/>
    <w:uiPriority w:val="0"/>
    <w:rPr>
      <w:rFonts w:ascii="Times New Roman" w:hAnsi="Times New Roman" w:eastAsia="黑体" w:cs="Times New Roman"/>
      <w:sz w:val="28"/>
      <w:lang w:val="en-US" w:eastAsia="zh-CN" w:bidi="ar-SA"/>
    </w:rPr>
  </w:style>
  <w:style w:type="paragraph" w:customStyle="1" w:styleId="128">
    <w:name w:val="示例×："/>
    <w:basedOn w:val="129"/>
    <w:qFormat/>
    <w:uiPriority w:val="0"/>
    <w:pPr>
      <w:numPr>
        <w:ilvl w:val="0"/>
        <w:numId w:val="8"/>
      </w:numPr>
      <w:tabs>
        <w:tab w:val="left" w:pos="0"/>
      </w:tabs>
      <w:spacing w:beforeLines="0" w:afterLines="0"/>
      <w:outlineLvl w:val="9"/>
    </w:pPr>
    <w:rPr>
      <w:rFonts w:ascii="宋体" w:eastAsia="宋体"/>
      <w:sz w:val="18"/>
      <w:szCs w:val="18"/>
    </w:rPr>
  </w:style>
  <w:style w:type="paragraph" w:customStyle="1" w:styleId="129">
    <w:name w:val="章标题"/>
    <w:next w:val="69"/>
    <w:qFormat/>
    <w:uiPriority w:val="0"/>
    <w:pPr>
      <w:numPr>
        <w:ilvl w:val="0"/>
        <w:numId w:val="5"/>
      </w:numPr>
      <w:tabs>
        <w:tab w:val="left" w:pos="0"/>
      </w:tabs>
      <w:spacing w:before="100" w:beforeLines="100" w:after="100" w:afterLines="100"/>
      <w:ind w:left="0"/>
      <w:jc w:val="both"/>
      <w:outlineLvl w:val="1"/>
    </w:pPr>
    <w:rPr>
      <w:rFonts w:ascii="黑体" w:hAnsi="黑体" w:eastAsia="黑体" w:cs="Times New Roman"/>
      <w:sz w:val="21"/>
      <w:lang w:val="en-US" w:eastAsia="zh-CN" w:bidi="ar-SA"/>
    </w:rPr>
  </w:style>
  <w:style w:type="paragraph" w:customStyle="1" w:styleId="130">
    <w:name w:val="附录字母编号列项（一级）"/>
    <w:qFormat/>
    <w:uiPriority w:val="0"/>
    <w:pPr>
      <w:numPr>
        <w:ilvl w:val="0"/>
        <w:numId w:val="9"/>
      </w:numPr>
    </w:pPr>
    <w:rPr>
      <w:rFonts w:ascii="宋体" w:hAnsi="Times New Roman" w:eastAsia="宋体" w:cs="Times New Roman"/>
      <w:sz w:val="21"/>
      <w:lang w:val="en-US" w:eastAsia="zh-CN" w:bidi="ar-SA"/>
    </w:rPr>
  </w:style>
  <w:style w:type="paragraph" w:customStyle="1" w:styleId="131">
    <w:name w:val="附录一级条标题"/>
    <w:basedOn w:val="132"/>
    <w:next w:val="69"/>
    <w:link w:val="225"/>
    <w:qFormat/>
    <w:uiPriority w:val="0"/>
    <w:pPr>
      <w:numPr>
        <w:ilvl w:val="2"/>
      </w:numPr>
      <w:autoSpaceDN w:val="0"/>
      <w:spacing w:beforeLines="50" w:afterLines="50"/>
      <w:outlineLvl w:val="2"/>
    </w:pPr>
  </w:style>
  <w:style w:type="paragraph" w:customStyle="1" w:styleId="132">
    <w:name w:val="附录章标题"/>
    <w:next w:val="69"/>
    <w:qFormat/>
    <w:uiPriority w:val="0"/>
    <w:pPr>
      <w:numPr>
        <w:ilvl w:val="1"/>
        <w:numId w:val="7"/>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33">
    <w:name w:val="附录二级无"/>
    <w:basedOn w:val="123"/>
    <w:qFormat/>
    <w:uiPriority w:val="0"/>
    <w:pPr>
      <w:tabs>
        <w:tab w:val="clear" w:pos="360"/>
      </w:tabs>
      <w:spacing w:beforeLines="0" w:afterLines="0"/>
    </w:pPr>
    <w:rPr>
      <w:rFonts w:ascii="宋体" w:eastAsia="宋体"/>
      <w:szCs w:val="21"/>
    </w:rPr>
  </w:style>
  <w:style w:type="paragraph" w:customStyle="1" w:styleId="134">
    <w:name w:val="_Style 21"/>
    <w:basedOn w:val="1"/>
    <w:qFormat/>
    <w:uiPriority w:val="0"/>
    <w:rPr>
      <w:rFonts w:ascii="Calibri" w:hAnsi="Calibri"/>
      <w:szCs w:val="22"/>
    </w:rPr>
  </w:style>
  <w:style w:type="paragraph" w:customStyle="1" w:styleId="135">
    <w:name w:val="其他标准标志"/>
    <w:basedOn w:val="136"/>
    <w:qFormat/>
    <w:uiPriority w:val="0"/>
    <w:rPr>
      <w:w w:val="130"/>
    </w:rPr>
  </w:style>
  <w:style w:type="paragraph" w:customStyle="1" w:styleId="136">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7">
    <w:name w:val="终结线"/>
    <w:basedOn w:val="1"/>
    <w:qFormat/>
    <w:uiPriority w:val="0"/>
  </w:style>
  <w:style w:type="paragraph" w:customStyle="1" w:styleId="138">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139">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40">
    <w:name w:val="附录图标题"/>
    <w:basedOn w:val="1"/>
    <w:next w:val="69"/>
    <w:qFormat/>
    <w:uiPriority w:val="0"/>
    <w:pPr>
      <w:numPr>
        <w:ilvl w:val="1"/>
        <w:numId w:val="11"/>
      </w:numPr>
      <w:tabs>
        <w:tab w:val="left" w:pos="363"/>
      </w:tabs>
      <w:spacing w:beforeLines="50" w:afterLines="50"/>
      <w:ind w:left="0" w:firstLine="0"/>
      <w:jc w:val="center"/>
    </w:pPr>
    <w:rPr>
      <w:rFonts w:ascii="黑体" w:eastAsia="黑体"/>
      <w:szCs w:val="21"/>
    </w:rPr>
  </w:style>
  <w:style w:type="paragraph" w:customStyle="1" w:styleId="141">
    <w:name w:val="List Paragraph1"/>
    <w:basedOn w:val="1"/>
    <w:qFormat/>
    <w:uiPriority w:val="0"/>
    <w:pPr>
      <w:ind w:firstLine="420" w:firstLineChars="200"/>
    </w:pPr>
    <w:rPr>
      <w:rFonts w:ascii="Calibri" w:hAnsi="Calibri"/>
      <w:szCs w:val="22"/>
    </w:rPr>
  </w:style>
  <w:style w:type="paragraph" w:customStyle="1" w:styleId="142">
    <w:name w:val="封面标准文稿编辑信息"/>
    <w:basedOn w:val="143"/>
    <w:qFormat/>
    <w:uiPriority w:val="0"/>
    <w:pPr>
      <w:spacing w:before="180" w:line="180" w:lineRule="exact"/>
    </w:pPr>
    <w:rPr>
      <w:sz w:val="21"/>
    </w:rPr>
  </w:style>
  <w:style w:type="paragraph" w:customStyle="1" w:styleId="143">
    <w:name w:val="封面标准文稿类别"/>
    <w:basedOn w:val="98"/>
    <w:qFormat/>
    <w:uiPriority w:val="0"/>
    <w:pPr>
      <w:spacing w:after="160" w:line="240" w:lineRule="auto"/>
    </w:pPr>
    <w:rPr>
      <w:sz w:val="24"/>
    </w:rPr>
  </w:style>
  <w:style w:type="paragraph" w:customStyle="1" w:styleId="144">
    <w:name w:val="三级条标题"/>
    <w:basedOn w:val="145"/>
    <w:next w:val="69"/>
    <w:link w:val="221"/>
    <w:qFormat/>
    <w:uiPriority w:val="0"/>
    <w:pPr>
      <w:numPr>
        <w:ilvl w:val="3"/>
      </w:numPr>
      <w:outlineLvl w:val="4"/>
    </w:pPr>
  </w:style>
  <w:style w:type="paragraph" w:customStyle="1" w:styleId="145">
    <w:name w:val="二级条标题"/>
    <w:basedOn w:val="112"/>
    <w:next w:val="69"/>
    <w:link w:val="219"/>
    <w:qFormat/>
    <w:uiPriority w:val="0"/>
    <w:pPr>
      <w:numPr>
        <w:ilvl w:val="2"/>
      </w:numPr>
      <w:spacing w:before="50" w:after="50"/>
      <w:ind w:left="403"/>
      <w:outlineLvl w:val="3"/>
    </w:pPr>
    <w:rPr>
      <w:rFonts w:hAnsi="黑体"/>
    </w:rPr>
  </w:style>
  <w:style w:type="paragraph" w:customStyle="1" w:styleId="146">
    <w:name w:val="图的脚注"/>
    <w:next w:val="6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7">
    <w:name w:val="1"/>
    <w:basedOn w:val="1"/>
    <w:qFormat/>
    <w:uiPriority w:val="0"/>
    <w:rPr>
      <w:rFonts w:ascii="Calibri" w:hAnsi="Calibri"/>
      <w:szCs w:val="22"/>
    </w:rPr>
  </w:style>
  <w:style w:type="paragraph" w:customStyle="1" w:styleId="148">
    <w:name w:val="五级条标题"/>
    <w:basedOn w:val="149"/>
    <w:next w:val="69"/>
    <w:qFormat/>
    <w:uiPriority w:val="0"/>
    <w:pPr>
      <w:numPr>
        <w:ilvl w:val="5"/>
      </w:numPr>
      <w:outlineLvl w:val="6"/>
    </w:pPr>
  </w:style>
  <w:style w:type="paragraph" w:customStyle="1" w:styleId="149">
    <w:name w:val="四级条标题"/>
    <w:basedOn w:val="144"/>
    <w:next w:val="69"/>
    <w:qFormat/>
    <w:uiPriority w:val="0"/>
    <w:pPr>
      <w:numPr>
        <w:ilvl w:val="4"/>
      </w:numPr>
      <w:outlineLvl w:val="5"/>
    </w:pPr>
  </w:style>
  <w:style w:type="paragraph" w:customStyle="1" w:styleId="150">
    <w:name w:val="封面正文"/>
    <w:qFormat/>
    <w:uiPriority w:val="0"/>
    <w:pPr>
      <w:jc w:val="both"/>
    </w:pPr>
    <w:rPr>
      <w:rFonts w:ascii="Times New Roman" w:hAnsi="Times New Roman" w:eastAsia="宋体" w:cs="Times New Roman"/>
      <w:lang w:val="en-US" w:eastAsia="zh-CN" w:bidi="ar-SA"/>
    </w:rPr>
  </w:style>
  <w:style w:type="paragraph" w:customStyle="1" w:styleId="151">
    <w:name w:val="标准书眉一"/>
    <w:qFormat/>
    <w:uiPriority w:val="0"/>
    <w:pPr>
      <w:jc w:val="both"/>
    </w:pPr>
    <w:rPr>
      <w:rFonts w:ascii="Times New Roman" w:hAnsi="Times New Roman" w:eastAsia="宋体" w:cs="Times New Roman"/>
      <w:lang w:val="en-US" w:eastAsia="zh-CN" w:bidi="ar-SA"/>
    </w:rPr>
  </w:style>
  <w:style w:type="paragraph" w:customStyle="1" w:styleId="15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53">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154">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55">
    <w:name w:val="封面标准文稿编辑信息2"/>
    <w:basedOn w:val="142"/>
    <w:qFormat/>
    <w:uiPriority w:val="0"/>
  </w:style>
  <w:style w:type="paragraph" w:customStyle="1" w:styleId="156">
    <w:name w:val="附录一级无"/>
    <w:basedOn w:val="131"/>
    <w:qFormat/>
    <w:uiPriority w:val="0"/>
    <w:pPr>
      <w:spacing w:beforeLines="0" w:afterLines="0"/>
    </w:pPr>
    <w:rPr>
      <w:rFonts w:ascii="宋体" w:eastAsia="宋体"/>
      <w:szCs w:val="21"/>
    </w:rPr>
  </w:style>
  <w:style w:type="paragraph" w:customStyle="1" w:styleId="157">
    <w:name w:val="列出段落1"/>
    <w:basedOn w:val="1"/>
    <w:qFormat/>
    <w:uiPriority w:val="0"/>
    <w:pPr>
      <w:ind w:firstLine="420" w:firstLineChars="200"/>
    </w:pPr>
    <w:rPr>
      <w:rFonts w:ascii="Calibri" w:hAnsi="Calibri"/>
      <w:szCs w:val="22"/>
    </w:rPr>
  </w:style>
  <w:style w:type="paragraph" w:customStyle="1" w:styleId="158">
    <w:name w:val="示例后文字"/>
    <w:basedOn w:val="69"/>
    <w:next w:val="69"/>
    <w:qFormat/>
    <w:uiPriority w:val="0"/>
    <w:pPr>
      <w:ind w:firstLine="360"/>
    </w:pPr>
    <w:rPr>
      <w:sz w:val="18"/>
    </w:rPr>
  </w:style>
  <w:style w:type="paragraph" w:customStyle="1" w:styleId="159">
    <w:name w:val="图表脚注说明"/>
    <w:basedOn w:val="1"/>
    <w:qFormat/>
    <w:uiPriority w:val="0"/>
    <w:pPr>
      <w:numPr>
        <w:ilvl w:val="0"/>
        <w:numId w:val="12"/>
      </w:numPr>
    </w:pPr>
    <w:rPr>
      <w:rFonts w:ascii="宋体"/>
      <w:sz w:val="18"/>
      <w:szCs w:val="18"/>
    </w:rPr>
  </w:style>
  <w:style w:type="paragraph" w:customStyle="1" w:styleId="160">
    <w:name w:val="Date1"/>
    <w:basedOn w:val="1"/>
    <w:next w:val="1"/>
    <w:qFormat/>
    <w:uiPriority w:val="0"/>
    <w:pPr>
      <w:ind w:left="100" w:leftChars="2500"/>
    </w:pPr>
    <w:rPr>
      <w:rFonts w:ascii="Calibri" w:hAnsi="Calibri"/>
      <w:szCs w:val="22"/>
    </w:rPr>
  </w:style>
  <w:style w:type="paragraph" w:customStyle="1" w:styleId="161">
    <w:name w:val="附录表标题"/>
    <w:basedOn w:val="1"/>
    <w:next w:val="69"/>
    <w:qFormat/>
    <w:uiPriority w:val="0"/>
    <w:pPr>
      <w:numPr>
        <w:ilvl w:val="1"/>
        <w:numId w:val="13"/>
      </w:numPr>
      <w:tabs>
        <w:tab w:val="left" w:pos="180"/>
      </w:tabs>
      <w:spacing w:beforeLines="50" w:afterLines="50"/>
      <w:ind w:left="0" w:firstLine="0"/>
      <w:jc w:val="center"/>
    </w:pPr>
    <w:rPr>
      <w:rFonts w:ascii="黑体" w:eastAsia="黑体"/>
      <w:szCs w:val="21"/>
    </w:rPr>
  </w:style>
  <w:style w:type="paragraph" w:customStyle="1" w:styleId="162">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6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64">
    <w:name w:val="注×："/>
    <w:qFormat/>
    <w:uiPriority w:val="0"/>
    <w:pPr>
      <w:widowControl w:val="0"/>
      <w:numPr>
        <w:ilvl w:val="0"/>
        <w:numId w:val="14"/>
      </w:numPr>
      <w:autoSpaceDE w:val="0"/>
      <w:autoSpaceDN w:val="0"/>
      <w:jc w:val="both"/>
    </w:pPr>
    <w:rPr>
      <w:rFonts w:ascii="宋体" w:hAnsi="Times New Roman" w:eastAsia="宋体" w:cs="Times New Roman"/>
      <w:sz w:val="18"/>
      <w:szCs w:val="18"/>
      <w:lang w:val="en-US" w:eastAsia="zh-CN" w:bidi="ar-SA"/>
    </w:rPr>
  </w:style>
  <w:style w:type="paragraph" w:customStyle="1" w:styleId="165">
    <w:name w:val="目次、标准名称标题"/>
    <w:basedOn w:val="1"/>
    <w:next w:val="6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66">
    <w:name w:val="标准书眉_偶数页"/>
    <w:basedOn w:val="167"/>
    <w:next w:val="1"/>
    <w:qFormat/>
    <w:uiPriority w:val="0"/>
    <w:pPr>
      <w:tabs>
        <w:tab w:val="center" w:pos="4154"/>
        <w:tab w:val="right" w:pos="8306"/>
      </w:tabs>
      <w:jc w:val="left"/>
    </w:pPr>
  </w:style>
  <w:style w:type="paragraph" w:customStyle="1" w:styleId="16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68">
    <w:name w:val="其他发布日期"/>
    <w:basedOn w:val="127"/>
    <w:qFormat/>
    <w:uiPriority w:val="0"/>
    <w:pPr>
      <w:numPr>
        <w:ilvl w:val="0"/>
        <w:numId w:val="15"/>
      </w:numPr>
    </w:pPr>
  </w:style>
  <w:style w:type="paragraph" w:customStyle="1" w:styleId="16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70">
    <w:name w:val="三级无"/>
    <w:basedOn w:val="144"/>
    <w:qFormat/>
    <w:uiPriority w:val="0"/>
    <w:rPr>
      <w:rFonts w:ascii="宋体" w:eastAsia="宋体"/>
    </w:rPr>
  </w:style>
  <w:style w:type="paragraph" w:customStyle="1" w:styleId="171">
    <w:name w:val="发布部门"/>
    <w:next w:val="69"/>
    <w:qFormat/>
    <w:uiPriority w:val="0"/>
    <w:pPr>
      <w:jc w:val="center"/>
    </w:pPr>
    <w:rPr>
      <w:rFonts w:ascii="宋体" w:hAnsi="Times New Roman" w:eastAsia="宋体" w:cs="Times New Roman"/>
      <w:b/>
      <w:spacing w:val="20"/>
      <w:w w:val="135"/>
      <w:sz w:val="28"/>
      <w:lang w:val="en-US" w:eastAsia="zh-CN" w:bidi="ar-SA"/>
    </w:rPr>
  </w:style>
  <w:style w:type="paragraph" w:customStyle="1" w:styleId="172">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3">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74">
    <w:name w:val="封面标准文稿类别2"/>
    <w:basedOn w:val="143"/>
    <w:qFormat/>
    <w:uiPriority w:val="0"/>
  </w:style>
  <w:style w:type="paragraph" w:customStyle="1" w:styleId="175">
    <w:name w:val="文件字号"/>
    <w:basedOn w:val="1"/>
    <w:qFormat/>
    <w:uiPriority w:val="0"/>
    <w:rPr>
      <w:rFonts w:ascii="仿宋_GB2312" w:eastAsia="仿宋_GB2312"/>
      <w:sz w:val="32"/>
    </w:rPr>
  </w:style>
  <w:style w:type="paragraph" w:customStyle="1" w:styleId="176">
    <w:name w:val="p15"/>
    <w:basedOn w:val="1"/>
    <w:qFormat/>
    <w:uiPriority w:val="0"/>
    <w:pPr>
      <w:widowControl/>
      <w:spacing w:before="100" w:after="100"/>
      <w:jc w:val="left"/>
    </w:pPr>
    <w:rPr>
      <w:rFonts w:ascii="宋体" w:hAnsi="宋体" w:cs="宋体"/>
      <w:color w:val="000000"/>
      <w:kern w:val="0"/>
      <w:sz w:val="24"/>
      <w:szCs w:val="20"/>
    </w:rPr>
  </w:style>
  <w:style w:type="paragraph" w:customStyle="1" w:styleId="177">
    <w:name w:val="列出段落2"/>
    <w:basedOn w:val="1"/>
    <w:qFormat/>
    <w:uiPriority w:val="0"/>
    <w:pPr>
      <w:ind w:firstLine="420" w:firstLineChars="200"/>
    </w:pPr>
    <w:rPr>
      <w:rFonts w:ascii="Calibri" w:hAnsi="Calibri"/>
      <w:szCs w:val="22"/>
    </w:rPr>
  </w:style>
  <w:style w:type="paragraph" w:customStyle="1" w:styleId="178">
    <w:name w:val="四级无"/>
    <w:basedOn w:val="149"/>
    <w:qFormat/>
    <w:uiPriority w:val="0"/>
    <w:pPr>
      <w:numPr>
        <w:ilvl w:val="0"/>
        <w:numId w:val="0"/>
      </w:numPr>
    </w:pPr>
    <w:rPr>
      <w:rFonts w:ascii="宋体" w:eastAsia="宋体"/>
    </w:rPr>
  </w:style>
  <w:style w:type="paragraph" w:customStyle="1" w:styleId="179">
    <w:name w:val="二级无"/>
    <w:basedOn w:val="145"/>
    <w:qFormat/>
    <w:uiPriority w:val="0"/>
    <w:rPr>
      <w:rFonts w:ascii="宋体" w:eastAsia="宋体"/>
    </w:rPr>
  </w:style>
  <w:style w:type="paragraph" w:customStyle="1" w:styleId="180">
    <w:name w:val="附录数字编号列项（二级）"/>
    <w:qFormat/>
    <w:uiPriority w:val="0"/>
    <w:pPr>
      <w:numPr>
        <w:ilvl w:val="1"/>
        <w:numId w:val="9"/>
      </w:numPr>
    </w:pPr>
    <w:rPr>
      <w:rFonts w:ascii="宋体" w:hAnsi="Times New Roman" w:eastAsia="宋体" w:cs="Times New Roman"/>
      <w:sz w:val="21"/>
      <w:lang w:val="en-US" w:eastAsia="zh-CN" w:bidi="ar-SA"/>
    </w:rPr>
  </w:style>
  <w:style w:type="paragraph" w:customStyle="1" w:styleId="181">
    <w:name w:val="文件标题"/>
    <w:basedOn w:val="1"/>
    <w:qFormat/>
    <w:uiPriority w:val="0"/>
    <w:rPr>
      <w:rFonts w:ascii="宋体"/>
      <w:b/>
      <w:sz w:val="44"/>
    </w:rPr>
  </w:style>
  <w:style w:type="paragraph" w:customStyle="1" w:styleId="18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83">
    <w:name w:val="前言、引言标题"/>
    <w:next w:val="6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4">
    <w:name w:val="附录标题"/>
    <w:basedOn w:val="69"/>
    <w:next w:val="69"/>
    <w:qFormat/>
    <w:uiPriority w:val="0"/>
    <w:pPr>
      <w:ind w:firstLine="0" w:firstLineChars="0"/>
      <w:jc w:val="center"/>
    </w:pPr>
    <w:rPr>
      <w:rFonts w:ascii="黑体" w:eastAsia="黑体"/>
    </w:rPr>
  </w:style>
  <w:style w:type="paragraph" w:customStyle="1" w:styleId="185">
    <w:name w:val="附录标识"/>
    <w:basedOn w:val="1"/>
    <w:next w:val="69"/>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86">
    <w:name w:val="五级无"/>
    <w:basedOn w:val="148"/>
    <w:qFormat/>
    <w:uiPriority w:val="0"/>
    <w:rPr>
      <w:rFonts w:ascii="宋体" w:eastAsia="宋体"/>
    </w:rPr>
  </w:style>
  <w:style w:type="paragraph" w:customStyle="1" w:styleId="187">
    <w:name w:val="封面标准英文名称2"/>
    <w:basedOn w:val="99"/>
    <w:qFormat/>
    <w:uiPriority w:val="0"/>
  </w:style>
  <w:style w:type="paragraph" w:customStyle="1" w:styleId="188">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89">
    <w:name w:val="Char1"/>
    <w:basedOn w:val="1"/>
    <w:qFormat/>
    <w:uiPriority w:val="0"/>
  </w:style>
  <w:style w:type="paragraph" w:customStyle="1" w:styleId="190">
    <w:name w:val="附录四级无"/>
    <w:basedOn w:val="121"/>
    <w:qFormat/>
    <w:uiPriority w:val="0"/>
    <w:pPr>
      <w:tabs>
        <w:tab w:val="clear" w:pos="360"/>
      </w:tabs>
      <w:spacing w:beforeLines="0" w:afterLines="0"/>
    </w:pPr>
    <w:rPr>
      <w:rFonts w:ascii="宋体" w:eastAsia="宋体"/>
      <w:szCs w:val="21"/>
    </w:rPr>
  </w:style>
  <w:style w:type="paragraph" w:customStyle="1" w:styleId="191">
    <w:name w:val="附录三级无"/>
    <w:basedOn w:val="122"/>
    <w:qFormat/>
    <w:uiPriority w:val="0"/>
    <w:pPr>
      <w:tabs>
        <w:tab w:val="clear" w:pos="360"/>
      </w:tabs>
      <w:spacing w:beforeLines="0" w:afterLines="0"/>
    </w:pPr>
    <w:rPr>
      <w:rFonts w:ascii="宋体" w:eastAsia="宋体"/>
      <w:szCs w:val="21"/>
    </w:rPr>
  </w:style>
  <w:style w:type="paragraph" w:customStyle="1" w:styleId="192">
    <w:name w:val="p0"/>
    <w:basedOn w:val="1"/>
    <w:qFormat/>
    <w:uiPriority w:val="0"/>
    <w:pPr>
      <w:widowControl/>
      <w:spacing w:line="360" w:lineRule="auto"/>
    </w:pPr>
    <w:rPr>
      <w:rFonts w:ascii="Calibri" w:hAnsi="Calibri" w:cs="宋体"/>
      <w:kern w:val="0"/>
      <w:szCs w:val="21"/>
    </w:rPr>
  </w:style>
  <w:style w:type="paragraph" w:customStyle="1" w:styleId="193">
    <w:name w:val="附录五级无"/>
    <w:basedOn w:val="120"/>
    <w:qFormat/>
    <w:uiPriority w:val="0"/>
    <w:pPr>
      <w:tabs>
        <w:tab w:val="clear" w:pos="360"/>
      </w:tabs>
      <w:spacing w:beforeLines="0" w:afterLines="0"/>
    </w:pPr>
    <w:rPr>
      <w:rFonts w:ascii="宋体" w:eastAsia="宋体"/>
      <w:szCs w:val="21"/>
    </w:rPr>
  </w:style>
  <w:style w:type="paragraph" w:customStyle="1" w:styleId="194">
    <w:name w:val="其他实施日期"/>
    <w:basedOn w:val="126"/>
    <w:qFormat/>
    <w:uiPriority w:val="0"/>
  </w:style>
  <w:style w:type="paragraph" w:customStyle="1" w:styleId="195">
    <w:name w:val="正文表标题"/>
    <w:next w:val="69"/>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96">
    <w:name w:val="封面标准名称2"/>
    <w:basedOn w:val="100"/>
    <w:qFormat/>
    <w:uiPriority w:val="0"/>
    <w:pPr>
      <w:spacing w:beforeLines="630"/>
    </w:pPr>
  </w:style>
  <w:style w:type="paragraph" w:customStyle="1" w:styleId="197">
    <w:name w:val="其他发布部门"/>
    <w:basedOn w:val="171"/>
    <w:qFormat/>
    <w:uiPriority w:val="0"/>
    <w:pPr>
      <w:spacing w:line="0" w:lineRule="atLeast"/>
    </w:pPr>
    <w:rPr>
      <w:rFonts w:ascii="黑体" w:eastAsia="黑体"/>
      <w:b w:val="0"/>
    </w:rPr>
  </w:style>
  <w:style w:type="paragraph" w:customStyle="1" w:styleId="198">
    <w:name w:val="附录公式编号制表符"/>
    <w:basedOn w:val="1"/>
    <w:next w:val="69"/>
    <w:qFormat/>
    <w:uiPriority w:val="0"/>
    <w:pPr>
      <w:widowControl/>
      <w:tabs>
        <w:tab w:val="center" w:pos="4201"/>
        <w:tab w:val="right" w:leader="dot" w:pos="9298"/>
      </w:tabs>
      <w:autoSpaceDE w:val="0"/>
      <w:autoSpaceDN w:val="0"/>
    </w:pPr>
    <w:rPr>
      <w:rFonts w:ascii="宋体"/>
      <w:kern w:val="0"/>
      <w:szCs w:val="20"/>
    </w:rPr>
  </w:style>
  <w:style w:type="paragraph" w:customStyle="1" w:styleId="199">
    <w:name w:val="参考文献、索引标题"/>
    <w:basedOn w:val="1"/>
    <w:next w:val="6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00">
    <w:name w:val="Char Char Char Char Char Char Char Char Char Char Char Char Char"/>
    <w:basedOn w:val="1"/>
    <w:qFormat/>
    <w:uiPriority w:val="0"/>
    <w:pPr>
      <w:widowControl/>
      <w:spacing w:after="160" w:line="240" w:lineRule="exact"/>
      <w:jc w:val="left"/>
    </w:pPr>
  </w:style>
  <w:style w:type="paragraph" w:customStyle="1" w:styleId="201">
    <w:name w:val="条文脚注"/>
    <w:basedOn w:val="31"/>
    <w:qFormat/>
    <w:uiPriority w:val="0"/>
    <w:pPr>
      <w:numPr>
        <w:numId w:val="0"/>
      </w:numPr>
      <w:jc w:val="both"/>
    </w:pPr>
  </w:style>
  <w:style w:type="paragraph" w:customStyle="1" w:styleId="202">
    <w:name w:val="附录图标号"/>
    <w:basedOn w:val="1"/>
    <w:qFormat/>
    <w:uiPriority w:val="0"/>
    <w:pPr>
      <w:keepNext/>
      <w:pageBreakBefore/>
      <w:widowControl/>
      <w:numPr>
        <w:ilvl w:val="0"/>
        <w:numId w:val="11"/>
      </w:numPr>
      <w:spacing w:line="14" w:lineRule="exact"/>
      <w:ind w:left="0" w:firstLine="363"/>
      <w:jc w:val="center"/>
      <w:outlineLvl w:val="0"/>
    </w:pPr>
    <w:rPr>
      <w:color w:val="FFFFFF"/>
    </w:rPr>
  </w:style>
  <w:style w:type="paragraph" w:customStyle="1" w:styleId="203">
    <w:name w:val="附录表标号"/>
    <w:basedOn w:val="1"/>
    <w:next w:val="69"/>
    <w:qFormat/>
    <w:uiPriority w:val="0"/>
    <w:pPr>
      <w:numPr>
        <w:ilvl w:val="0"/>
        <w:numId w:val="13"/>
      </w:numPr>
      <w:tabs>
        <w:tab w:val="clear" w:pos="0"/>
      </w:tabs>
      <w:spacing w:line="14" w:lineRule="exact"/>
      <w:ind w:left="811" w:hanging="448"/>
      <w:jc w:val="center"/>
      <w:outlineLvl w:val="0"/>
    </w:pPr>
    <w:rPr>
      <w:color w:val="FFFFFF"/>
    </w:rPr>
  </w:style>
  <w:style w:type="paragraph" w:customStyle="1" w:styleId="20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205">
    <w:name w:val="正文公式编号制表符"/>
    <w:basedOn w:val="69"/>
    <w:next w:val="69"/>
    <w:qFormat/>
    <w:uiPriority w:val="0"/>
    <w:pPr>
      <w:ind w:firstLine="0" w:firstLineChars="0"/>
    </w:pPr>
  </w:style>
  <w:style w:type="paragraph" w:customStyle="1" w:styleId="206">
    <w:name w:val="示例"/>
    <w:next w:val="118"/>
    <w:qFormat/>
    <w:uiPriority w:val="0"/>
    <w:pPr>
      <w:widowControl w:val="0"/>
      <w:numPr>
        <w:ilvl w:val="0"/>
        <w:numId w:val="18"/>
      </w:numPr>
      <w:jc w:val="both"/>
    </w:pPr>
    <w:rPr>
      <w:rFonts w:ascii="宋体" w:hAnsi="Times New Roman" w:eastAsia="宋体" w:cs="Times New Roman"/>
      <w:sz w:val="18"/>
      <w:szCs w:val="18"/>
      <w:lang w:val="en-US" w:eastAsia="zh-CN" w:bidi="ar-SA"/>
    </w:rPr>
  </w:style>
  <w:style w:type="paragraph" w:customStyle="1" w:styleId="20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8">
    <w:name w:val="标准文件_数字编号列项（二级）"/>
    <w:qFormat/>
    <w:uiPriority w:val="0"/>
    <w:pPr>
      <w:numPr>
        <w:ilvl w:val="1"/>
        <w:numId w:val="19"/>
      </w:numPr>
      <w:jc w:val="both"/>
    </w:pPr>
    <w:rPr>
      <w:rFonts w:ascii="宋体" w:hAnsi="Times New Roman" w:eastAsia="宋体" w:cs="Times New Roman"/>
      <w:sz w:val="21"/>
      <w:lang w:val="en-US" w:eastAsia="zh-CN" w:bidi="ar-SA"/>
    </w:rPr>
  </w:style>
  <w:style w:type="paragraph" w:customStyle="1" w:styleId="209">
    <w:name w:val="标准文件_二级无标题"/>
    <w:qFormat/>
    <w:uiPriority w:val="0"/>
    <w:pPr>
      <w:widowControl w:val="0"/>
      <w:numPr>
        <w:ilvl w:val="3"/>
        <w:numId w:val="20"/>
      </w:numPr>
      <w:ind w:left="0"/>
    </w:pPr>
    <w:rPr>
      <w:rFonts w:ascii="宋体" w:hAnsi="Times New Roman" w:eastAsia="宋体" w:cs="Times New Roman"/>
      <w:sz w:val="21"/>
      <w:lang w:val="en-US" w:eastAsia="zh-CN" w:bidi="ar-SA"/>
    </w:rPr>
  </w:style>
  <w:style w:type="paragraph" w:customStyle="1" w:styleId="210">
    <w:name w:val="标准文件_三级无标题"/>
    <w:qFormat/>
    <w:uiPriority w:val="0"/>
    <w:pPr>
      <w:numPr>
        <w:ilvl w:val="4"/>
        <w:numId w:val="21"/>
      </w:numPr>
      <w:jc w:val="both"/>
    </w:pPr>
    <w:rPr>
      <w:rFonts w:ascii="宋体" w:hAnsi="Times New Roman" w:eastAsia="宋体" w:cs="Times New Roman"/>
      <w:sz w:val="21"/>
      <w:lang w:val="en-US" w:eastAsia="zh-CN" w:bidi="ar-SA"/>
    </w:rPr>
  </w:style>
  <w:style w:type="paragraph" w:customStyle="1" w:styleId="211">
    <w:name w:val="标准文件_二级条标题"/>
    <w:next w:val="207"/>
    <w:qFormat/>
    <w:uiPriority w:val="0"/>
    <w:pPr>
      <w:widowControl w:val="0"/>
      <w:numPr>
        <w:ilvl w:val="3"/>
        <w:numId w:val="22"/>
      </w:numPr>
      <w:spacing w:beforeLines="50" w:afterLines="50"/>
      <w:ind w:left="0"/>
      <w:jc w:val="both"/>
      <w:outlineLvl w:val="2"/>
    </w:pPr>
    <w:rPr>
      <w:rFonts w:ascii="黑体" w:hAnsi="Times New Roman" w:eastAsia="黑体" w:cs="Times New Roman"/>
      <w:sz w:val="21"/>
      <w:lang w:val="en-US" w:eastAsia="zh-CN" w:bidi="ar-SA"/>
    </w:rPr>
  </w:style>
  <w:style w:type="paragraph" w:customStyle="1" w:styleId="212">
    <w:name w:val="标准文件_三级条标题"/>
    <w:basedOn w:val="211"/>
    <w:next w:val="207"/>
    <w:qFormat/>
    <w:uiPriority w:val="0"/>
    <w:pPr>
      <w:widowControl/>
      <w:numPr>
        <w:ilvl w:val="4"/>
      </w:numPr>
      <w:outlineLvl w:val="3"/>
    </w:pPr>
  </w:style>
  <w:style w:type="paragraph" w:customStyle="1" w:styleId="213">
    <w:name w:val="标准文件_四级条标题"/>
    <w:next w:val="207"/>
    <w:qFormat/>
    <w:uiPriority w:val="0"/>
    <w:pPr>
      <w:widowControl w:val="0"/>
      <w:numPr>
        <w:ilvl w:val="5"/>
        <w:numId w:val="22"/>
      </w:numPr>
      <w:spacing w:beforeLines="50" w:afterLines="50"/>
      <w:jc w:val="both"/>
      <w:outlineLvl w:val="4"/>
    </w:pPr>
    <w:rPr>
      <w:rFonts w:ascii="黑体" w:hAnsi="Times New Roman" w:eastAsia="黑体" w:cs="Times New Roman"/>
      <w:sz w:val="21"/>
      <w:lang w:val="en-US" w:eastAsia="zh-CN" w:bidi="ar-SA"/>
    </w:rPr>
  </w:style>
  <w:style w:type="paragraph" w:customStyle="1" w:styleId="214">
    <w:name w:val="标准文件_章标题"/>
    <w:next w:val="207"/>
    <w:qFormat/>
    <w:uiPriority w:val="0"/>
    <w:pPr>
      <w:numPr>
        <w:ilvl w:val="1"/>
        <w:numId w:val="23"/>
      </w:numPr>
      <w:spacing w:beforeLines="100" w:afterLines="100"/>
      <w:jc w:val="both"/>
      <w:outlineLvl w:val="0"/>
    </w:pPr>
    <w:rPr>
      <w:rFonts w:ascii="黑体" w:hAnsi="Times New Roman" w:eastAsia="黑体" w:cs="Times New Roman"/>
      <w:sz w:val="21"/>
      <w:lang w:val="en-US" w:eastAsia="zh-CN" w:bidi="ar-SA"/>
    </w:rPr>
  </w:style>
  <w:style w:type="paragraph" w:customStyle="1" w:styleId="215">
    <w:name w:val="标准文件_术语条一"/>
    <w:basedOn w:val="216"/>
    <w:next w:val="207"/>
    <w:qFormat/>
    <w:uiPriority w:val="0"/>
  </w:style>
  <w:style w:type="paragraph" w:customStyle="1" w:styleId="216">
    <w:name w:val="标准文件_一级无标题"/>
    <w:basedOn w:val="217"/>
    <w:qFormat/>
    <w:uiPriority w:val="0"/>
    <w:pPr>
      <w:spacing w:beforeLines="0" w:afterLines="0"/>
      <w:outlineLvl w:val="9"/>
    </w:pPr>
    <w:rPr>
      <w:rFonts w:ascii="宋体" w:eastAsia="宋体"/>
    </w:rPr>
  </w:style>
  <w:style w:type="paragraph" w:customStyle="1" w:styleId="217">
    <w:name w:val="标准文件_一级条标题"/>
    <w:basedOn w:val="214"/>
    <w:next w:val="207"/>
    <w:qFormat/>
    <w:uiPriority w:val="0"/>
    <w:pPr>
      <w:numPr>
        <w:ilvl w:val="2"/>
      </w:numPr>
      <w:spacing w:beforeLines="50" w:afterLines="50"/>
      <w:outlineLvl w:val="1"/>
    </w:pPr>
  </w:style>
  <w:style w:type="character" w:customStyle="1" w:styleId="218">
    <w:name w:val="一级条标题 Char"/>
    <w:link w:val="112"/>
    <w:qFormat/>
    <w:uiPriority w:val="0"/>
    <w:rPr>
      <w:rFonts w:ascii="黑体" w:hAnsi="Times New Roman" w:eastAsia="黑体" w:cs="Times New Roman"/>
      <w:sz w:val="21"/>
      <w:szCs w:val="21"/>
      <w:lang w:val="en-US" w:eastAsia="zh-CN" w:bidi="ar-SA"/>
    </w:rPr>
  </w:style>
  <w:style w:type="character" w:customStyle="1" w:styleId="219">
    <w:name w:val="二级条标题 Char"/>
    <w:link w:val="145"/>
    <w:qFormat/>
    <w:uiPriority w:val="0"/>
    <w:rPr>
      <w:rFonts w:hAnsi="黑体"/>
    </w:rPr>
  </w:style>
  <w:style w:type="paragraph" w:styleId="220">
    <w:name w:val="List Paragraph"/>
    <w:basedOn w:val="1"/>
    <w:qFormat/>
    <w:uiPriority w:val="34"/>
    <w:pPr>
      <w:ind w:firstLine="420" w:firstLineChars="200"/>
    </w:pPr>
  </w:style>
  <w:style w:type="character" w:customStyle="1" w:styleId="221">
    <w:name w:val="三级条标题 Char"/>
    <w:link w:val="144"/>
    <w:qFormat/>
    <w:uiPriority w:val="0"/>
  </w:style>
  <w:style w:type="paragraph" w:customStyle="1" w:styleId="222">
    <w:name w:val="标准文件_附录一级条标题"/>
    <w:next w:val="207"/>
    <w:qFormat/>
    <w:uiPriority w:val="0"/>
    <w:pPr>
      <w:widowControl w:val="0"/>
      <w:numPr>
        <w:ilvl w:val="1"/>
        <w:numId w:val="2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223">
    <w:name w:val="标准文件_附录标识"/>
    <w:next w:val="207"/>
    <w:qFormat/>
    <w:uiPriority w:val="0"/>
    <w:pPr>
      <w:numPr>
        <w:ilvl w:val="0"/>
        <w:numId w:val="2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224">
    <w:name w:val="标准文件_表格"/>
    <w:basedOn w:val="207"/>
    <w:qFormat/>
    <w:uiPriority w:val="0"/>
    <w:pPr>
      <w:ind w:firstLine="0" w:firstLineChars="0"/>
      <w:jc w:val="center"/>
    </w:pPr>
    <w:rPr>
      <w:sz w:val="18"/>
    </w:rPr>
  </w:style>
  <w:style w:type="character" w:customStyle="1" w:styleId="225">
    <w:name w:val="附录一级条标题 Char"/>
    <w:link w:val="131"/>
    <w:qFormat/>
    <w:uiPriority w:val="0"/>
  </w:style>
  <w:style w:type="paragraph" w:customStyle="1" w:styleId="226">
    <w:name w:val="标准文件_附录二级条标题"/>
    <w:basedOn w:val="222"/>
    <w:next w:val="207"/>
    <w:qFormat/>
    <w:uiPriority w:val="0"/>
    <w:pPr>
      <w:widowControl/>
      <w:numPr>
        <w:ilvl w:val="2"/>
        <w:numId w:val="24"/>
      </w:numPr>
      <w:wordWrap w:val="0"/>
      <w:overflowPunct w:val="0"/>
      <w:autoSpaceDE w:val="0"/>
      <w:autoSpaceDN w:val="0"/>
      <w:textAlignment w:val="baseline"/>
      <w:outlineLvl w:val="3"/>
    </w:pPr>
  </w:style>
  <w:style w:type="paragraph" w:customStyle="1" w:styleId="227">
    <w:name w:val="样式1"/>
    <w:basedOn w:val="1"/>
    <w:qFormat/>
    <w:uiPriority w:val="0"/>
    <w:pPr>
      <w:ind w:left="157" w:leftChars="75" w:right="157" w:rightChars="75" w:firstLine="247" w:firstLineChars="75"/>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http://www.ynagri.gov.cn/uploadfile/document/20100713113724002.jpg" TargetMode="External"/><Relationship Id="rId18" Type="http://schemas.openxmlformats.org/officeDocument/2006/relationships/image" Target="media/image2.jpeg"/><Relationship Id="rId17" Type="http://schemas.openxmlformats.org/officeDocument/2006/relationships/image" Target="http://www.ynagri.gov.cn/uploadfile/document/20100713113724001.jpg" TargetMode="Externa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164</Pages>
  <Words>6983</Words>
  <Characters>8106</Characters>
  <Lines>1538</Lines>
  <Paragraphs>433</Paragraphs>
  <TotalTime>13</TotalTime>
  <ScaleCrop>false</ScaleCrop>
  <LinksUpToDate>false</LinksUpToDate>
  <CharactersWithSpaces>8646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2024-11-25T10:22:00Z</dcterms:created>
  <dc:creator>王自立</dc:creator>
  <cp:lastModifiedBy>罗浩</cp:lastModifiedBy>
  <dcterms:modified xsi:type="dcterms:W3CDTF">2025-01-07T02:48:31Z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F0803981A6214D40BC7F398B247D0A91_13</vt:lpwstr>
  </property>
  <property fmtid="{D5CDD505-2E9C-101B-9397-08002B2CF9AE}" pid="4" name="KSOTemplateDocerSaveRecord">
    <vt:lpwstr>eyJoZGlkIjoiMjFkODRjNGJhNWRjZDRkN2NmMzMzY2FhNGY1ZGM5M2MiLCJ1c2VySWQiOiI0NTc0MDYxMjUifQ==</vt:lpwstr>
  </property>
</Properties>
</file>