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rPr>
          <w:rFonts w:cs="Times New Roman"/>
        </w:rPr>
      </w:pPr>
      <w:bookmarkStart w:id="0" w:name="_Toc172979172"/>
      <w:bookmarkStart w:id="1" w:name="_Toc202771998"/>
    </w:p>
    <w:p>
      <w:pPr>
        <w:pStyle w:val="46"/>
        <w:spacing w:beforeLines="50" w:afterLines="50" w:line="360" w:lineRule="auto"/>
        <w:rPr>
          <w:rFonts w:eastAsia="宋体" w:cs="Times New Roman"/>
          <w:sz w:val="36"/>
          <w:szCs w:val="36"/>
        </w:rPr>
      </w:pPr>
    </w:p>
    <w:p>
      <w:pPr>
        <w:adjustRightInd w:val="0"/>
        <w:snapToGrid w:val="0"/>
        <w:spacing w:line="360" w:lineRule="auto"/>
        <w:ind w:left="523" w:leftChars="249"/>
        <w:jc w:val="center"/>
        <w:rPr>
          <w:b/>
          <w:bCs/>
          <w:sz w:val="32"/>
          <w:szCs w:val="32"/>
        </w:rPr>
      </w:pPr>
      <w:r>
        <w:rPr>
          <w:b/>
          <w:bCs/>
          <w:sz w:val="32"/>
          <w:szCs w:val="32"/>
        </w:rPr>
        <w:t>天津市武清区永定河综合治理与生态修复工程</w:t>
      </w:r>
    </w:p>
    <w:p>
      <w:pPr>
        <w:adjustRightInd w:val="0"/>
        <w:snapToGrid w:val="0"/>
        <w:spacing w:line="360" w:lineRule="auto"/>
        <w:ind w:left="523" w:leftChars="249"/>
        <w:jc w:val="center"/>
        <w:rPr>
          <w:b/>
          <w:bCs/>
          <w:sz w:val="32"/>
          <w:szCs w:val="32"/>
        </w:rPr>
      </w:pPr>
      <w:r>
        <w:rPr>
          <w:b/>
          <w:bCs/>
          <w:sz w:val="32"/>
          <w:szCs w:val="32"/>
        </w:rPr>
        <w:t>（水务部分）项目</w:t>
      </w:r>
    </w:p>
    <w:p>
      <w:pPr>
        <w:adjustRightInd w:val="0"/>
        <w:snapToGrid w:val="0"/>
        <w:spacing w:line="360" w:lineRule="auto"/>
        <w:ind w:left="523" w:leftChars="249"/>
        <w:jc w:val="center"/>
        <w:rPr>
          <w:b/>
          <w:bCs/>
          <w:sz w:val="32"/>
          <w:szCs w:val="32"/>
        </w:rPr>
      </w:pPr>
      <w:r>
        <w:rPr>
          <w:b/>
          <w:bCs/>
          <w:sz w:val="32"/>
          <w:szCs w:val="32"/>
        </w:rPr>
        <w:t>涉及《天津市武清区土地利用总体规划（2015-2020年）》修改方案暨永久基本农田补划方案</w:t>
      </w:r>
    </w:p>
    <w:p>
      <w:pPr>
        <w:pStyle w:val="46"/>
        <w:spacing w:beforeLines="50" w:afterLines="50" w:line="240" w:lineRule="auto"/>
        <w:rPr>
          <w:rFonts w:eastAsia="宋体" w:cs="Times New Roman"/>
          <w:sz w:val="36"/>
          <w:szCs w:val="36"/>
        </w:rPr>
      </w:pPr>
    </w:p>
    <w:p>
      <w:pPr>
        <w:pStyle w:val="46"/>
        <w:spacing w:beforeLines="50" w:afterLines="50" w:line="240" w:lineRule="auto"/>
        <w:rPr>
          <w:rFonts w:eastAsia="宋体" w:cs="Times New Roman"/>
        </w:rPr>
      </w:pPr>
    </w:p>
    <w:p>
      <w:pPr>
        <w:pStyle w:val="46"/>
        <w:spacing w:beforeLines="50" w:afterLines="50"/>
        <w:rPr>
          <w:rFonts w:eastAsia="宋体" w:cs="Times New Roman"/>
        </w:rPr>
      </w:pPr>
    </w:p>
    <w:p>
      <w:pPr>
        <w:pStyle w:val="46"/>
        <w:spacing w:beforeLines="50" w:afterLines="50"/>
        <w:rPr>
          <w:rFonts w:eastAsia="宋体" w:cs="Times New Roman"/>
        </w:rPr>
      </w:pPr>
    </w:p>
    <w:p>
      <w:pPr>
        <w:pStyle w:val="46"/>
        <w:spacing w:beforeLines="50" w:afterLines="50"/>
        <w:rPr>
          <w:rFonts w:eastAsia="宋体" w:cs="Times New Roman"/>
        </w:rPr>
      </w:pPr>
    </w:p>
    <w:p>
      <w:pPr>
        <w:pStyle w:val="46"/>
        <w:spacing w:beforeLines="50" w:afterLines="50"/>
        <w:rPr>
          <w:rFonts w:eastAsia="宋体" w:cs="Times New Roman"/>
        </w:rPr>
      </w:pPr>
    </w:p>
    <w:p>
      <w:pPr>
        <w:pStyle w:val="46"/>
        <w:rPr>
          <w:rFonts w:cs="Times New Roman"/>
        </w:rPr>
      </w:pPr>
    </w:p>
    <w:p>
      <w:pPr>
        <w:pStyle w:val="46"/>
        <w:rPr>
          <w:rFonts w:cs="Times New Roman"/>
        </w:rPr>
      </w:pPr>
    </w:p>
    <w:p>
      <w:pPr>
        <w:pStyle w:val="46"/>
        <w:rPr>
          <w:rFonts w:cs="Times New Roman"/>
        </w:rPr>
      </w:pPr>
    </w:p>
    <w:p>
      <w:pPr>
        <w:pStyle w:val="46"/>
        <w:rPr>
          <w:rFonts w:cs="Times New Roman"/>
        </w:rPr>
      </w:pPr>
    </w:p>
    <w:p>
      <w:pPr>
        <w:pStyle w:val="46"/>
        <w:rPr>
          <w:rFonts w:cs="Times New Roman"/>
        </w:rPr>
      </w:pPr>
    </w:p>
    <w:p>
      <w:pPr>
        <w:pStyle w:val="47"/>
        <w:jc w:val="both"/>
        <w:sectPr>
          <w:headerReference r:id="rId3" w:type="default"/>
          <w:pgSz w:w="11906" w:h="16838"/>
          <w:pgMar w:top="1440" w:right="1797" w:bottom="1440" w:left="1797" w:header="851" w:footer="992" w:gutter="0"/>
          <w:pgNumType w:start="1"/>
          <w:cols w:space="425" w:num="1"/>
          <w:docGrid w:type="lines" w:linePitch="312" w:charSpace="0"/>
        </w:sectPr>
      </w:pPr>
    </w:p>
    <w:p>
      <w:pPr>
        <w:pStyle w:val="47"/>
        <w:jc w:val="both"/>
        <w:sectPr>
          <w:pgSz w:w="11906" w:h="16838"/>
          <w:pgMar w:top="1440" w:right="1797" w:bottom="1440" w:left="1797" w:header="851" w:footer="992" w:gutter="0"/>
          <w:pgNumType w:start="1"/>
          <w:cols w:space="425" w:num="1"/>
          <w:docGrid w:type="lines" w:linePitch="312" w:charSpace="0"/>
        </w:sectPr>
      </w:pPr>
    </w:p>
    <w:p>
      <w:pPr>
        <w:spacing w:line="360" w:lineRule="auto"/>
        <w:jc w:val="center"/>
        <w:rPr>
          <w:rFonts w:eastAsia="仿宋_GB2312"/>
          <w:b/>
          <w:bCs/>
          <w:sz w:val="44"/>
          <w:szCs w:val="44"/>
        </w:rPr>
      </w:pPr>
      <w:r>
        <w:rPr>
          <w:rFonts w:eastAsia="仿宋_GB2312"/>
          <w:b/>
          <w:bCs/>
          <w:sz w:val="44"/>
          <w:szCs w:val="44"/>
        </w:rPr>
        <w:t>目录</w:t>
      </w:r>
    </w:p>
    <w:p>
      <w:pPr>
        <w:pStyle w:val="23"/>
        <w:tabs>
          <w:tab w:val="right" w:leader="dot" w:pos="8306"/>
          <w:tab w:val="clear" w:pos="8296"/>
        </w:tabs>
      </w:pPr>
      <w:bookmarkStart w:id="2" w:name="_Toc224547351"/>
      <w:r>
        <w:rPr>
          <w:rFonts w:ascii="Times New Roman" w:hAnsi="Times New Roman"/>
          <w:b w:val="0"/>
          <w:bCs w:val="0"/>
          <w:caps w:val="0"/>
          <w:smallCaps/>
          <w:color w:val="auto"/>
          <w:sz w:val="30"/>
          <w:szCs w:val="30"/>
        </w:rPr>
        <w:fldChar w:fldCharType="begin"/>
      </w:r>
      <w:r>
        <w:rPr>
          <w:rFonts w:ascii="Times New Roman" w:hAnsi="Times New Roman"/>
          <w:color w:val="auto"/>
          <w:sz w:val="30"/>
          <w:szCs w:val="30"/>
        </w:rPr>
        <w:instrText xml:space="preserve"> TOC \o "1-2" \h \z \u </w:instrText>
      </w:r>
      <w:r>
        <w:rPr>
          <w:rFonts w:ascii="Times New Roman" w:hAnsi="Times New Roman"/>
          <w:b w:val="0"/>
          <w:bCs w:val="0"/>
          <w:caps w:val="0"/>
          <w:smallCaps/>
          <w:color w:val="auto"/>
          <w:sz w:val="30"/>
          <w:szCs w:val="30"/>
        </w:rPr>
        <w:fldChar w:fldCharType="separate"/>
      </w:r>
      <w:r>
        <w:fldChar w:fldCharType="begin"/>
      </w:r>
      <w:r>
        <w:instrText xml:space="preserve"> HYPERLINK \l "_Toc10539" </w:instrText>
      </w:r>
      <w:r>
        <w:fldChar w:fldCharType="separate"/>
      </w:r>
      <w:r>
        <w:rPr>
          <w:szCs w:val="30"/>
        </w:rPr>
        <w:t>1项目概况</w:t>
      </w:r>
      <w:r>
        <w:tab/>
      </w:r>
      <w:r>
        <w:fldChar w:fldCharType="begin"/>
      </w:r>
      <w:r>
        <w:instrText xml:space="preserve"> PAGEREF _Toc10539 </w:instrText>
      </w:r>
      <w:r>
        <w:fldChar w:fldCharType="separate"/>
      </w:r>
      <w:r>
        <w:t>1</w:t>
      </w:r>
      <w:r>
        <w:fldChar w:fldCharType="end"/>
      </w:r>
      <w:r>
        <w:fldChar w:fldCharType="end"/>
      </w:r>
    </w:p>
    <w:p>
      <w:pPr>
        <w:pStyle w:val="26"/>
        <w:tabs>
          <w:tab w:val="right" w:leader="dot" w:pos="8306"/>
          <w:tab w:val="clear" w:pos="8296"/>
        </w:tabs>
        <w:spacing w:before="156" w:after="156"/>
      </w:pPr>
      <w:r>
        <w:fldChar w:fldCharType="begin"/>
      </w:r>
      <w:r>
        <w:instrText xml:space="preserve"> HYPERLINK \l "_Toc25504" </w:instrText>
      </w:r>
      <w:r>
        <w:fldChar w:fldCharType="separate"/>
      </w:r>
      <w:r>
        <w:rPr>
          <w:szCs w:val="30"/>
        </w:rPr>
        <w:t>1.1 项目建设依据</w:t>
      </w:r>
      <w:r>
        <w:tab/>
      </w:r>
      <w:r>
        <w:fldChar w:fldCharType="begin"/>
      </w:r>
      <w:r>
        <w:instrText xml:space="preserve"> PAGEREF _Toc25504 </w:instrText>
      </w:r>
      <w:r>
        <w:fldChar w:fldCharType="separate"/>
      </w:r>
      <w:r>
        <w:t>1</w:t>
      </w:r>
      <w:r>
        <w:fldChar w:fldCharType="end"/>
      </w:r>
      <w:r>
        <w:fldChar w:fldCharType="end"/>
      </w:r>
    </w:p>
    <w:p>
      <w:pPr>
        <w:pStyle w:val="26"/>
        <w:tabs>
          <w:tab w:val="right" w:leader="dot" w:pos="8306"/>
          <w:tab w:val="clear" w:pos="8296"/>
        </w:tabs>
        <w:spacing w:before="156" w:after="156"/>
      </w:pPr>
      <w:r>
        <w:fldChar w:fldCharType="begin"/>
      </w:r>
      <w:r>
        <w:instrText xml:space="preserve"> HYPERLINK \l "_Toc3399" </w:instrText>
      </w:r>
      <w:r>
        <w:fldChar w:fldCharType="separate"/>
      </w:r>
      <w:r>
        <w:rPr>
          <w:szCs w:val="30"/>
        </w:rPr>
        <w:t>1.2 项目建设意义</w:t>
      </w:r>
      <w:r>
        <w:tab/>
      </w:r>
      <w:r>
        <w:fldChar w:fldCharType="begin"/>
      </w:r>
      <w:r>
        <w:instrText xml:space="preserve"> PAGEREF _Toc3399 </w:instrText>
      </w:r>
      <w:r>
        <w:fldChar w:fldCharType="separate"/>
      </w:r>
      <w:r>
        <w:t>2</w:t>
      </w:r>
      <w:r>
        <w:fldChar w:fldCharType="end"/>
      </w:r>
      <w:r>
        <w:fldChar w:fldCharType="end"/>
      </w:r>
    </w:p>
    <w:p>
      <w:pPr>
        <w:pStyle w:val="26"/>
        <w:tabs>
          <w:tab w:val="right" w:leader="dot" w:pos="8306"/>
          <w:tab w:val="clear" w:pos="8296"/>
        </w:tabs>
        <w:spacing w:before="156" w:after="156"/>
      </w:pPr>
      <w:r>
        <w:fldChar w:fldCharType="begin"/>
      </w:r>
      <w:r>
        <w:instrText xml:space="preserve"> HYPERLINK \l "_Toc5487" </w:instrText>
      </w:r>
      <w:r>
        <w:fldChar w:fldCharType="separate"/>
      </w:r>
      <w:r>
        <w:rPr>
          <w:szCs w:val="30"/>
        </w:rPr>
        <w:t>1.3项目基本情况</w:t>
      </w:r>
      <w:r>
        <w:tab/>
      </w:r>
      <w:r>
        <w:fldChar w:fldCharType="begin"/>
      </w:r>
      <w:r>
        <w:instrText xml:space="preserve"> PAGEREF _Toc5487 </w:instrText>
      </w:r>
      <w:r>
        <w:fldChar w:fldCharType="separate"/>
      </w:r>
      <w:r>
        <w:t>3</w:t>
      </w:r>
      <w:r>
        <w:fldChar w:fldCharType="end"/>
      </w:r>
      <w:r>
        <w:fldChar w:fldCharType="end"/>
      </w:r>
    </w:p>
    <w:p>
      <w:pPr>
        <w:pStyle w:val="26"/>
        <w:tabs>
          <w:tab w:val="right" w:leader="dot" w:pos="8306"/>
          <w:tab w:val="clear" w:pos="8296"/>
        </w:tabs>
        <w:spacing w:before="156" w:after="156"/>
      </w:pPr>
      <w:r>
        <w:fldChar w:fldCharType="begin"/>
      </w:r>
      <w:r>
        <w:instrText xml:space="preserve"> HYPERLINK \l "_Toc32016" </w:instrText>
      </w:r>
      <w:r>
        <w:fldChar w:fldCharType="separate"/>
      </w:r>
      <w:r>
        <w:rPr>
          <w:szCs w:val="30"/>
        </w:rPr>
        <w:t>1.4项目用地情况</w:t>
      </w:r>
      <w:r>
        <w:tab/>
      </w:r>
      <w:r>
        <w:fldChar w:fldCharType="begin"/>
      </w:r>
      <w:r>
        <w:instrText xml:space="preserve"> PAGEREF _Toc32016 </w:instrText>
      </w:r>
      <w:r>
        <w:fldChar w:fldCharType="separate"/>
      </w:r>
      <w:r>
        <w:t>4</w:t>
      </w:r>
      <w:r>
        <w:fldChar w:fldCharType="end"/>
      </w:r>
      <w:r>
        <w:fldChar w:fldCharType="end"/>
      </w:r>
    </w:p>
    <w:p>
      <w:pPr>
        <w:pStyle w:val="26"/>
        <w:tabs>
          <w:tab w:val="right" w:leader="dot" w:pos="8306"/>
          <w:tab w:val="clear" w:pos="8296"/>
        </w:tabs>
        <w:spacing w:before="156" w:after="156"/>
      </w:pPr>
      <w:r>
        <w:fldChar w:fldCharType="begin"/>
      </w:r>
      <w:r>
        <w:instrText xml:space="preserve"> HYPERLINK \l "_Toc22419" </w:instrText>
      </w:r>
      <w:r>
        <w:fldChar w:fldCharType="separate"/>
      </w:r>
      <w:r>
        <w:rPr>
          <w:szCs w:val="30"/>
        </w:rPr>
        <w:t>1.5 规划修改的原因</w:t>
      </w:r>
      <w:r>
        <w:tab/>
      </w:r>
      <w:r>
        <w:fldChar w:fldCharType="begin"/>
      </w:r>
      <w:r>
        <w:instrText xml:space="preserve"> PAGEREF _Toc22419 </w:instrText>
      </w:r>
      <w:r>
        <w:fldChar w:fldCharType="separate"/>
      </w:r>
      <w:r>
        <w:t>5</w:t>
      </w:r>
      <w:r>
        <w:fldChar w:fldCharType="end"/>
      </w:r>
      <w:r>
        <w:fldChar w:fldCharType="end"/>
      </w:r>
    </w:p>
    <w:p>
      <w:pPr>
        <w:pStyle w:val="23"/>
        <w:tabs>
          <w:tab w:val="right" w:leader="dot" w:pos="8306"/>
          <w:tab w:val="clear" w:pos="8296"/>
        </w:tabs>
      </w:pPr>
      <w:r>
        <w:fldChar w:fldCharType="begin"/>
      </w:r>
      <w:r>
        <w:instrText xml:space="preserve"> HYPERLINK \l "_Toc7878" </w:instrText>
      </w:r>
      <w:r>
        <w:fldChar w:fldCharType="separate"/>
      </w:r>
      <w:r>
        <w:rPr>
          <w:szCs w:val="30"/>
        </w:rPr>
        <w:t>2 规划修改的原则和依据</w:t>
      </w:r>
      <w:r>
        <w:tab/>
      </w:r>
      <w:r>
        <w:fldChar w:fldCharType="begin"/>
      </w:r>
      <w:r>
        <w:instrText xml:space="preserve"> PAGEREF _Toc7878 </w:instrText>
      </w:r>
      <w:r>
        <w:fldChar w:fldCharType="separate"/>
      </w:r>
      <w:r>
        <w:t>6</w:t>
      </w:r>
      <w:r>
        <w:fldChar w:fldCharType="end"/>
      </w:r>
      <w:r>
        <w:fldChar w:fldCharType="end"/>
      </w:r>
    </w:p>
    <w:p>
      <w:pPr>
        <w:pStyle w:val="26"/>
        <w:tabs>
          <w:tab w:val="right" w:leader="dot" w:pos="8306"/>
          <w:tab w:val="clear" w:pos="8296"/>
        </w:tabs>
        <w:spacing w:before="156" w:after="156"/>
      </w:pPr>
      <w:r>
        <w:fldChar w:fldCharType="begin"/>
      </w:r>
      <w:r>
        <w:instrText xml:space="preserve"> HYPERLINK \l "_Toc25635" </w:instrText>
      </w:r>
      <w:r>
        <w:fldChar w:fldCharType="separate"/>
      </w:r>
      <w:r>
        <w:rPr>
          <w:szCs w:val="30"/>
        </w:rPr>
        <w:t>2.1 规划修改原则</w:t>
      </w:r>
      <w:r>
        <w:tab/>
      </w:r>
      <w:r>
        <w:fldChar w:fldCharType="begin"/>
      </w:r>
      <w:r>
        <w:instrText xml:space="preserve"> PAGEREF _Toc25635 </w:instrText>
      </w:r>
      <w:r>
        <w:fldChar w:fldCharType="separate"/>
      </w:r>
      <w:r>
        <w:t>6</w:t>
      </w:r>
      <w:r>
        <w:fldChar w:fldCharType="end"/>
      </w:r>
      <w:r>
        <w:fldChar w:fldCharType="end"/>
      </w:r>
    </w:p>
    <w:p>
      <w:pPr>
        <w:pStyle w:val="26"/>
        <w:tabs>
          <w:tab w:val="right" w:leader="dot" w:pos="8306"/>
          <w:tab w:val="clear" w:pos="8296"/>
        </w:tabs>
        <w:spacing w:before="156" w:after="156"/>
      </w:pPr>
      <w:r>
        <w:fldChar w:fldCharType="begin"/>
      </w:r>
      <w:r>
        <w:instrText xml:space="preserve"> HYPERLINK \l "_Toc9628" </w:instrText>
      </w:r>
      <w:r>
        <w:fldChar w:fldCharType="separate"/>
      </w:r>
      <w:r>
        <w:rPr>
          <w:szCs w:val="30"/>
        </w:rPr>
        <w:t>2.2 规划修改依据及相关资料</w:t>
      </w:r>
      <w:r>
        <w:tab/>
      </w:r>
      <w:r>
        <w:fldChar w:fldCharType="begin"/>
      </w:r>
      <w:r>
        <w:instrText xml:space="preserve"> PAGEREF _Toc9628 </w:instrText>
      </w:r>
      <w:r>
        <w:fldChar w:fldCharType="separate"/>
      </w:r>
      <w:r>
        <w:t>7</w:t>
      </w:r>
      <w:r>
        <w:fldChar w:fldCharType="end"/>
      </w:r>
      <w:r>
        <w:fldChar w:fldCharType="end"/>
      </w:r>
    </w:p>
    <w:p>
      <w:pPr>
        <w:pStyle w:val="23"/>
        <w:tabs>
          <w:tab w:val="right" w:leader="dot" w:pos="8306"/>
          <w:tab w:val="clear" w:pos="8296"/>
        </w:tabs>
      </w:pPr>
      <w:r>
        <w:fldChar w:fldCharType="begin"/>
      </w:r>
      <w:r>
        <w:instrText xml:space="preserve"> HYPERLINK \l "_Toc17717" </w:instrText>
      </w:r>
      <w:r>
        <w:fldChar w:fldCharType="separate"/>
      </w:r>
      <w:r>
        <w:rPr>
          <w:szCs w:val="30"/>
        </w:rPr>
        <w:t>3 规划修改方案</w:t>
      </w:r>
      <w:r>
        <w:tab/>
      </w:r>
      <w:r>
        <w:fldChar w:fldCharType="begin"/>
      </w:r>
      <w:r>
        <w:instrText xml:space="preserve"> PAGEREF _Toc17717 </w:instrText>
      </w:r>
      <w:r>
        <w:fldChar w:fldCharType="separate"/>
      </w:r>
      <w:r>
        <w:t>9</w:t>
      </w:r>
      <w:r>
        <w:fldChar w:fldCharType="end"/>
      </w:r>
      <w:r>
        <w:fldChar w:fldCharType="end"/>
      </w:r>
    </w:p>
    <w:p>
      <w:pPr>
        <w:pStyle w:val="26"/>
        <w:tabs>
          <w:tab w:val="right" w:leader="dot" w:pos="8306"/>
          <w:tab w:val="clear" w:pos="8296"/>
        </w:tabs>
        <w:spacing w:before="156" w:after="156"/>
      </w:pPr>
      <w:r>
        <w:fldChar w:fldCharType="begin"/>
      </w:r>
      <w:r>
        <w:instrText xml:space="preserve"> HYPERLINK \l "_Toc12365" </w:instrText>
      </w:r>
      <w:r>
        <w:fldChar w:fldCharType="separate"/>
      </w:r>
      <w:r>
        <w:rPr>
          <w:szCs w:val="30"/>
        </w:rPr>
        <w:t>3.1 规划修改总体情况</w:t>
      </w:r>
      <w:r>
        <w:tab/>
      </w:r>
      <w:r>
        <w:fldChar w:fldCharType="begin"/>
      </w:r>
      <w:r>
        <w:instrText xml:space="preserve"> PAGEREF _Toc12365 </w:instrText>
      </w:r>
      <w:r>
        <w:fldChar w:fldCharType="separate"/>
      </w:r>
      <w:r>
        <w:t>9</w:t>
      </w:r>
      <w:r>
        <w:fldChar w:fldCharType="end"/>
      </w:r>
      <w:r>
        <w:fldChar w:fldCharType="end"/>
      </w:r>
    </w:p>
    <w:p>
      <w:pPr>
        <w:pStyle w:val="26"/>
        <w:tabs>
          <w:tab w:val="right" w:leader="dot" w:pos="8306"/>
          <w:tab w:val="clear" w:pos="8296"/>
        </w:tabs>
        <w:spacing w:before="156" w:after="156"/>
      </w:pPr>
      <w:r>
        <w:fldChar w:fldCharType="begin"/>
      </w:r>
      <w:r>
        <w:instrText xml:space="preserve"> HYPERLINK \l "_Toc28559" </w:instrText>
      </w:r>
      <w:r>
        <w:fldChar w:fldCharType="separate"/>
      </w:r>
      <w:r>
        <w:rPr>
          <w:szCs w:val="30"/>
        </w:rPr>
        <w:t>3.2</w:t>
      </w:r>
      <w:r>
        <w:rPr>
          <w:rFonts w:hint="eastAsia"/>
          <w:szCs w:val="30"/>
        </w:rPr>
        <w:t>规划</w:t>
      </w:r>
      <w:r>
        <w:rPr>
          <w:szCs w:val="30"/>
        </w:rPr>
        <w:t>修改前后对比分析</w:t>
      </w:r>
      <w:r>
        <w:tab/>
      </w:r>
      <w:r>
        <w:fldChar w:fldCharType="begin"/>
      </w:r>
      <w:r>
        <w:instrText xml:space="preserve"> PAGEREF _Toc28559 </w:instrText>
      </w:r>
      <w:r>
        <w:fldChar w:fldCharType="separate"/>
      </w:r>
      <w:r>
        <w:t>10</w:t>
      </w:r>
      <w:r>
        <w:fldChar w:fldCharType="end"/>
      </w:r>
      <w:r>
        <w:fldChar w:fldCharType="end"/>
      </w:r>
    </w:p>
    <w:p>
      <w:pPr>
        <w:pStyle w:val="26"/>
        <w:tabs>
          <w:tab w:val="right" w:leader="dot" w:pos="8306"/>
          <w:tab w:val="clear" w:pos="8296"/>
        </w:tabs>
        <w:spacing w:before="156" w:after="156"/>
      </w:pPr>
      <w:r>
        <w:fldChar w:fldCharType="begin"/>
      </w:r>
      <w:r>
        <w:instrText xml:space="preserve"> HYPERLINK \l "_Toc21912" </w:instrText>
      </w:r>
      <w:r>
        <w:fldChar w:fldCharType="separate"/>
      </w:r>
      <w:r>
        <w:rPr>
          <w:rFonts w:eastAsia="仿宋_GB2312"/>
          <w:szCs w:val="30"/>
        </w:rPr>
        <w:t xml:space="preserve">3.3 </w:t>
      </w:r>
      <w:r>
        <w:rPr>
          <w:szCs w:val="30"/>
        </w:rPr>
        <w:t>规划修改实施评估分析</w:t>
      </w:r>
      <w:r>
        <w:tab/>
      </w:r>
      <w:r>
        <w:fldChar w:fldCharType="begin"/>
      </w:r>
      <w:r>
        <w:instrText xml:space="preserve"> PAGEREF _Toc21912 </w:instrText>
      </w:r>
      <w:r>
        <w:fldChar w:fldCharType="separate"/>
      </w:r>
      <w:r>
        <w:t>12</w:t>
      </w:r>
      <w:r>
        <w:fldChar w:fldCharType="end"/>
      </w:r>
      <w:r>
        <w:fldChar w:fldCharType="end"/>
      </w:r>
    </w:p>
    <w:p>
      <w:pPr>
        <w:pStyle w:val="26"/>
        <w:tabs>
          <w:tab w:val="right" w:leader="dot" w:pos="8306"/>
          <w:tab w:val="clear" w:pos="8296"/>
        </w:tabs>
        <w:spacing w:before="156" w:after="156"/>
      </w:pPr>
      <w:r>
        <w:fldChar w:fldCharType="begin"/>
      </w:r>
      <w:r>
        <w:instrText xml:space="preserve"> HYPERLINK \l "_Toc1981" </w:instrText>
      </w:r>
      <w:r>
        <w:fldChar w:fldCharType="separate"/>
      </w:r>
      <w:r>
        <w:rPr>
          <w:szCs w:val="30"/>
        </w:rPr>
        <w:t>3.</w:t>
      </w:r>
      <w:r>
        <w:rPr>
          <w:rFonts w:hint="eastAsia"/>
          <w:szCs w:val="30"/>
        </w:rPr>
        <w:t>4</w:t>
      </w:r>
      <w:r>
        <w:rPr>
          <w:szCs w:val="30"/>
        </w:rPr>
        <w:t>占用永久基本农田的必要性</w:t>
      </w:r>
      <w:r>
        <w:tab/>
      </w:r>
      <w:r>
        <w:fldChar w:fldCharType="begin"/>
      </w:r>
      <w:r>
        <w:instrText xml:space="preserve"> PAGEREF _Toc1981 </w:instrText>
      </w:r>
      <w:r>
        <w:fldChar w:fldCharType="separate"/>
      </w:r>
      <w:r>
        <w:t>14</w:t>
      </w:r>
      <w:r>
        <w:fldChar w:fldCharType="end"/>
      </w:r>
      <w:r>
        <w:fldChar w:fldCharType="end"/>
      </w:r>
    </w:p>
    <w:p>
      <w:pPr>
        <w:pStyle w:val="26"/>
        <w:tabs>
          <w:tab w:val="right" w:leader="dot" w:pos="8306"/>
          <w:tab w:val="clear" w:pos="8296"/>
        </w:tabs>
        <w:spacing w:before="156" w:after="156"/>
      </w:pPr>
      <w:r>
        <w:fldChar w:fldCharType="begin"/>
      </w:r>
      <w:r>
        <w:instrText xml:space="preserve"> HYPERLINK \l "_Toc5503" </w:instrText>
      </w:r>
      <w:r>
        <w:fldChar w:fldCharType="separate"/>
      </w:r>
      <w:r>
        <w:rPr>
          <w:szCs w:val="30"/>
        </w:rPr>
        <w:t>3.4占用永久基本农田的合理性</w:t>
      </w:r>
      <w:r>
        <w:tab/>
      </w:r>
      <w:r>
        <w:fldChar w:fldCharType="begin"/>
      </w:r>
      <w:r>
        <w:instrText xml:space="preserve"> PAGEREF _Toc5503 </w:instrText>
      </w:r>
      <w:r>
        <w:fldChar w:fldCharType="separate"/>
      </w:r>
      <w:r>
        <w:t>15</w:t>
      </w:r>
      <w:r>
        <w:fldChar w:fldCharType="end"/>
      </w:r>
      <w:r>
        <w:fldChar w:fldCharType="end"/>
      </w:r>
    </w:p>
    <w:p>
      <w:pPr>
        <w:pStyle w:val="26"/>
        <w:tabs>
          <w:tab w:val="right" w:leader="dot" w:pos="8306"/>
          <w:tab w:val="clear" w:pos="8296"/>
        </w:tabs>
        <w:spacing w:before="156" w:after="156"/>
      </w:pPr>
      <w:r>
        <w:fldChar w:fldCharType="begin"/>
      </w:r>
      <w:r>
        <w:instrText xml:space="preserve"> HYPERLINK \l "_Toc19670" </w:instrText>
      </w:r>
      <w:r>
        <w:fldChar w:fldCharType="separate"/>
      </w:r>
      <w:r>
        <w:rPr>
          <w:szCs w:val="30"/>
        </w:rPr>
        <w:t>3.5</w:t>
      </w:r>
      <w:r>
        <w:rPr>
          <w:rFonts w:hint="eastAsia"/>
          <w:szCs w:val="30"/>
        </w:rPr>
        <w:t>永久基本农田占用及补划方案</w:t>
      </w:r>
      <w:r>
        <w:tab/>
      </w:r>
      <w:r>
        <w:fldChar w:fldCharType="begin"/>
      </w:r>
      <w:r>
        <w:instrText xml:space="preserve"> PAGEREF _Toc19670 </w:instrText>
      </w:r>
      <w:r>
        <w:fldChar w:fldCharType="separate"/>
      </w:r>
      <w:r>
        <w:t>17</w:t>
      </w:r>
      <w:r>
        <w:fldChar w:fldCharType="end"/>
      </w:r>
      <w:r>
        <w:fldChar w:fldCharType="end"/>
      </w:r>
    </w:p>
    <w:p>
      <w:pPr>
        <w:pStyle w:val="23"/>
        <w:tabs>
          <w:tab w:val="right" w:leader="dot" w:pos="8306"/>
          <w:tab w:val="clear" w:pos="8296"/>
        </w:tabs>
      </w:pPr>
      <w:r>
        <w:fldChar w:fldCharType="begin"/>
      </w:r>
      <w:r>
        <w:instrText xml:space="preserve"> HYPERLINK \l "_Toc23918" </w:instrText>
      </w:r>
      <w:r>
        <w:fldChar w:fldCharType="separate"/>
      </w:r>
      <w:r>
        <w:rPr>
          <w:szCs w:val="30"/>
        </w:rPr>
        <w:t>4结论</w:t>
      </w:r>
      <w:r>
        <w:tab/>
      </w:r>
      <w:r>
        <w:fldChar w:fldCharType="begin"/>
      </w:r>
      <w:r>
        <w:instrText xml:space="preserve"> PAGEREF _Toc23918 </w:instrText>
      </w:r>
      <w:r>
        <w:fldChar w:fldCharType="separate"/>
      </w:r>
      <w:r>
        <w:t>22</w:t>
      </w:r>
      <w:r>
        <w:fldChar w:fldCharType="end"/>
      </w:r>
      <w:r>
        <w:fldChar w:fldCharType="end"/>
      </w:r>
    </w:p>
    <w:p>
      <w:pPr>
        <w:pStyle w:val="23"/>
        <w:tabs>
          <w:tab w:val="right" w:leader="dot" w:pos="8306"/>
          <w:tab w:val="clear" w:pos="8296"/>
        </w:tabs>
      </w:pPr>
      <w:r>
        <w:fldChar w:fldCharType="begin"/>
      </w:r>
      <w:r>
        <w:instrText xml:space="preserve"> HYPERLINK \l "_Toc15997" </w:instrText>
      </w:r>
      <w:r>
        <w:fldChar w:fldCharType="separate"/>
      </w:r>
      <w:r>
        <w:rPr>
          <w:szCs w:val="30"/>
        </w:rPr>
        <w:t>附表</w:t>
      </w:r>
      <w:r>
        <w:tab/>
      </w:r>
      <w:r>
        <w:fldChar w:fldCharType="begin"/>
      </w:r>
      <w:r>
        <w:instrText xml:space="preserve"> PAGEREF _Toc15997 </w:instrText>
      </w:r>
      <w:r>
        <w:fldChar w:fldCharType="separate"/>
      </w:r>
      <w:r>
        <w:t>23</w:t>
      </w:r>
      <w:r>
        <w:fldChar w:fldCharType="end"/>
      </w:r>
      <w:r>
        <w:fldChar w:fldCharType="end"/>
      </w:r>
    </w:p>
    <w:p>
      <w:pPr>
        <w:pStyle w:val="23"/>
        <w:tabs>
          <w:tab w:val="right" w:leader="dot" w:pos="8306"/>
          <w:tab w:val="clear" w:pos="8296"/>
        </w:tabs>
      </w:pPr>
      <w:r>
        <w:fldChar w:fldCharType="begin"/>
      </w:r>
      <w:r>
        <w:instrText xml:space="preserve"> HYPERLINK \l "_Toc32446" </w:instrText>
      </w:r>
      <w:r>
        <w:fldChar w:fldCharType="separate"/>
      </w:r>
      <w:r>
        <w:rPr>
          <w:szCs w:val="30"/>
        </w:rPr>
        <w:t>附图</w:t>
      </w:r>
      <w:r>
        <w:tab/>
      </w:r>
      <w:r>
        <w:fldChar w:fldCharType="begin"/>
      </w:r>
      <w:r>
        <w:instrText xml:space="preserve"> PAGEREF _Toc32446 </w:instrText>
      </w:r>
      <w:r>
        <w:fldChar w:fldCharType="separate"/>
      </w:r>
      <w:r>
        <w:t>23</w:t>
      </w:r>
      <w:r>
        <w:fldChar w:fldCharType="end"/>
      </w:r>
      <w:r>
        <w:fldChar w:fldCharType="end"/>
      </w:r>
    </w:p>
    <w:p>
      <w:pPr>
        <w:pStyle w:val="23"/>
        <w:tabs>
          <w:tab w:val="right" w:leader="dot" w:pos="8306"/>
          <w:tab w:val="clear" w:pos="8296"/>
        </w:tabs>
      </w:pPr>
      <w:r>
        <w:fldChar w:fldCharType="begin"/>
      </w:r>
      <w:r>
        <w:instrText xml:space="preserve"> HYPERLINK \l "_Toc32737" </w:instrText>
      </w:r>
      <w:r>
        <w:fldChar w:fldCharType="separate"/>
      </w:r>
      <w:r>
        <w:rPr>
          <w:szCs w:val="30"/>
        </w:rPr>
        <w:t>附件</w:t>
      </w:r>
      <w:r>
        <w:tab/>
      </w:r>
      <w:r>
        <w:fldChar w:fldCharType="begin"/>
      </w:r>
      <w:r>
        <w:instrText xml:space="preserve"> PAGEREF _Toc32737 </w:instrText>
      </w:r>
      <w:r>
        <w:fldChar w:fldCharType="separate"/>
      </w:r>
      <w:r>
        <w:t>24</w:t>
      </w:r>
      <w:r>
        <w:fldChar w:fldCharType="end"/>
      </w:r>
      <w:r>
        <w:fldChar w:fldCharType="end"/>
      </w:r>
    </w:p>
    <w:p>
      <w:pPr>
        <w:spacing w:line="540" w:lineRule="exact"/>
        <w:jc w:val="center"/>
        <w:rPr>
          <w:rFonts w:eastAsia="仿宋_GB2312"/>
          <w:b/>
          <w:bCs/>
          <w:sz w:val="28"/>
          <w:szCs w:val="28"/>
        </w:rPr>
        <w:sectPr>
          <w:footerReference r:id="rId4" w:type="default"/>
          <w:pgSz w:w="11906" w:h="16838"/>
          <w:pgMar w:top="1440" w:right="1800" w:bottom="1440" w:left="1800" w:header="851" w:footer="992" w:gutter="0"/>
          <w:pgNumType w:fmt="upperRoman" w:start="1"/>
          <w:cols w:space="425" w:num="1"/>
          <w:docGrid w:type="lines" w:linePitch="312" w:charSpace="0"/>
        </w:sectPr>
      </w:pPr>
      <w:r>
        <w:rPr>
          <w:rFonts w:eastAsia="仿宋_GB2312"/>
          <w:bCs/>
          <w:caps/>
          <w:szCs w:val="30"/>
        </w:rPr>
        <w:fldChar w:fldCharType="end"/>
      </w:r>
    </w:p>
    <w:p>
      <w:pPr>
        <w:pStyle w:val="2"/>
        <w:spacing w:beforeLines="150" w:afterLines="150" w:line="360" w:lineRule="auto"/>
        <w:rPr>
          <w:sz w:val="30"/>
          <w:szCs w:val="30"/>
        </w:rPr>
      </w:pPr>
      <w:bookmarkStart w:id="3" w:name="_Toc10539"/>
      <w:bookmarkStart w:id="4" w:name="_Toc523874400"/>
      <w:bookmarkStart w:id="5" w:name="_Toc31674"/>
      <w:bookmarkStart w:id="6" w:name="_Toc335396762"/>
      <w:r>
        <w:rPr>
          <w:sz w:val="30"/>
          <w:szCs w:val="30"/>
        </w:rPr>
        <w:t>1</w:t>
      </w:r>
      <w:bookmarkEnd w:id="0"/>
      <w:r>
        <w:rPr>
          <w:sz w:val="30"/>
          <w:szCs w:val="30"/>
        </w:rPr>
        <w:t>项目概况</w:t>
      </w:r>
      <w:bookmarkEnd w:id="1"/>
      <w:bookmarkEnd w:id="2"/>
      <w:bookmarkEnd w:id="3"/>
      <w:bookmarkEnd w:id="4"/>
      <w:bookmarkEnd w:id="5"/>
      <w:bookmarkEnd w:id="6"/>
    </w:p>
    <w:p>
      <w:pPr>
        <w:pStyle w:val="3"/>
        <w:spacing w:beforeLines="150" w:afterLines="150" w:line="360" w:lineRule="auto"/>
        <w:rPr>
          <w:rFonts w:ascii="Times New Roman" w:hAnsi="Times New Roman"/>
          <w:sz w:val="30"/>
          <w:szCs w:val="30"/>
        </w:rPr>
      </w:pPr>
      <w:bookmarkStart w:id="7" w:name="_Toc335396763"/>
      <w:bookmarkStart w:id="8" w:name="_Toc523874401"/>
      <w:bookmarkStart w:id="9" w:name="_Toc172979173"/>
      <w:bookmarkStart w:id="10" w:name="_Toc202771999"/>
      <w:bookmarkStart w:id="11" w:name="_Toc224547352"/>
      <w:bookmarkStart w:id="12" w:name="_Toc25504"/>
      <w:bookmarkStart w:id="13" w:name="_Toc32505"/>
      <w:r>
        <w:rPr>
          <w:rFonts w:ascii="Times New Roman" w:hAnsi="Times New Roman"/>
          <w:sz w:val="30"/>
          <w:szCs w:val="30"/>
        </w:rPr>
        <w:t xml:space="preserve">1.1 </w:t>
      </w:r>
      <w:bookmarkEnd w:id="7"/>
      <w:bookmarkEnd w:id="8"/>
      <w:bookmarkEnd w:id="9"/>
      <w:bookmarkEnd w:id="10"/>
      <w:bookmarkEnd w:id="11"/>
      <w:r>
        <w:rPr>
          <w:rFonts w:ascii="Times New Roman" w:hAnsi="Times New Roman"/>
          <w:sz w:val="30"/>
          <w:szCs w:val="30"/>
        </w:rPr>
        <w:t>项目建设依据</w:t>
      </w:r>
      <w:bookmarkEnd w:id="12"/>
      <w:bookmarkEnd w:id="13"/>
    </w:p>
    <w:p>
      <w:pPr>
        <w:ind w:firstLine="560" w:firstLineChars="200"/>
        <w:rPr>
          <w:rFonts w:eastAsia="仿宋_GB2312"/>
          <w:sz w:val="28"/>
          <w:szCs w:val="28"/>
        </w:rPr>
      </w:pPr>
      <w:r>
        <w:rPr>
          <w:rFonts w:hint="eastAsia" w:eastAsia="仿宋_GB2312"/>
          <w:sz w:val="28"/>
          <w:szCs w:val="28"/>
        </w:rPr>
        <w:t>推动京津冀协同发展，是党中央国务院作出的一项重大战略决策。《京津冀协同发展规划纲要》明确提出，要推进“六河五湖”生态治理与修复，按照京津冀协同发展领导小组2016年工作要点的有关部署要求，《国家发展和改革委员会 水利部 国家林业局关于印发˂永定河综合治理与生态修复总体方案˃编制工作安排意见的通知》（发改农经〔2016〕886号）制定了《永定河综合治理与生态修复总体方案》编制工作安排意见，要求各相关单位抓紧开展工作。</w:t>
      </w:r>
    </w:p>
    <w:p>
      <w:pPr>
        <w:ind w:firstLine="560" w:firstLineChars="200"/>
        <w:rPr>
          <w:rFonts w:eastAsia="仿宋_GB2312"/>
          <w:sz w:val="28"/>
          <w:szCs w:val="28"/>
        </w:rPr>
      </w:pPr>
      <w:r>
        <w:rPr>
          <w:rFonts w:hint="eastAsia" w:eastAsia="仿宋_GB2312"/>
          <w:sz w:val="28"/>
          <w:szCs w:val="28"/>
        </w:rPr>
        <w:t>永定河是“六河五湖”中的重要河流之一，是京津冀区域重要水源涵养区、生态屏障和生态廊道</w:t>
      </w:r>
      <w:r>
        <w:rPr>
          <w:rFonts w:eastAsia="仿宋_GB2312"/>
          <w:sz w:val="28"/>
          <w:szCs w:val="28"/>
        </w:rPr>
        <w:t>。</w:t>
      </w:r>
      <w:r>
        <w:rPr>
          <w:rFonts w:hint="eastAsia" w:eastAsia="仿宋_GB2312"/>
          <w:sz w:val="28"/>
          <w:szCs w:val="28"/>
        </w:rPr>
        <w:t>2016年12月30日，《国家发展和改革委员会 水利部 国家林业局关于印发˂永定河综合治理与生态修复总体方案˃的通知》（发改农经〔2016〕2842号）印发《永定河综合治理与生态修复总体方案》，天津市武清区永定河综合治理与生态修复工程是《永定河综合治理与生态修复总体方案》的重要组成部分。</w:t>
      </w:r>
      <w:r>
        <w:rPr>
          <w:rFonts w:eastAsia="仿宋_GB2312"/>
          <w:sz w:val="28"/>
          <w:szCs w:val="28"/>
        </w:rPr>
        <w:t>2018年6月5日，《市发展改革委关于批复天津市武清区永定河综合治理与生态修复工程（水务部分）项目建议书的函》（</w:t>
      </w:r>
      <w:r>
        <w:rPr>
          <w:rFonts w:hint="eastAsia" w:eastAsia="仿宋_GB2312"/>
          <w:sz w:val="28"/>
          <w:szCs w:val="28"/>
        </w:rPr>
        <w:t>津发改农经</w:t>
      </w:r>
      <w:r>
        <w:rPr>
          <w:rFonts w:eastAsia="仿宋_GB2312"/>
          <w:sz w:val="28"/>
          <w:szCs w:val="28"/>
        </w:rPr>
        <w:t>〔2018〕</w:t>
      </w:r>
      <w:r>
        <w:rPr>
          <w:rFonts w:hint="eastAsia" w:eastAsia="仿宋_GB2312"/>
          <w:sz w:val="28"/>
          <w:szCs w:val="28"/>
        </w:rPr>
        <w:t>385</w:t>
      </w:r>
      <w:r>
        <w:rPr>
          <w:rFonts w:eastAsia="仿宋_GB2312"/>
          <w:sz w:val="28"/>
          <w:szCs w:val="28"/>
        </w:rPr>
        <w:t>号）</w:t>
      </w:r>
      <w:r>
        <w:rPr>
          <w:rFonts w:hint="eastAsia" w:eastAsia="仿宋_GB2312"/>
          <w:sz w:val="28"/>
          <w:szCs w:val="28"/>
        </w:rPr>
        <w:t>同意该工程主要建设内容、项目法人、工程估算投资和资金来源</w:t>
      </w:r>
      <w:r>
        <w:rPr>
          <w:rFonts w:eastAsia="仿宋_GB2312"/>
          <w:sz w:val="28"/>
          <w:szCs w:val="28"/>
        </w:rPr>
        <w:t>。该项目属于《自然资源部关于做好占用永久基本农田重大建设项目用地预审的通知》（自然资规〔2018〕3号）中规定的重大水利建设项目，符合受理占用永久基本农田的重大建设项目用地预审范围。</w:t>
      </w:r>
    </w:p>
    <w:p>
      <w:pPr>
        <w:ind w:firstLine="560" w:firstLineChars="200"/>
        <w:rPr>
          <w:rFonts w:eastAsia="仿宋_GB2312"/>
          <w:sz w:val="28"/>
          <w:szCs w:val="28"/>
        </w:rPr>
      </w:pPr>
      <w:r>
        <w:rPr>
          <w:rFonts w:eastAsia="仿宋_GB2312"/>
          <w:sz w:val="28"/>
          <w:szCs w:val="28"/>
        </w:rPr>
        <w:t>依据《国土资源部关于全面实行永久基本农田特殊保护的通知》（国土资规〔2018〕1号），重大建设项目选址确实难以避让永久基本农田的，在可行性研究阶段，省级国土资源主管部门负责组织对占用的必要性、合理性和补划方案的可行性进行论证，报国土资源部（现自然资源部）进行用地预审；农用地转用和土地征收依法依规报国务院批准。为保证天津市武清区永定河综合治理与生态修复工程（水务部分）项目用地合理需求，需要对《天津市武清区土地利用总体规划（2015-2020年）》（以下简称《规划》）补充完善并进行局部修改。</w:t>
      </w:r>
    </w:p>
    <w:p>
      <w:pPr>
        <w:pStyle w:val="3"/>
        <w:spacing w:beforeLines="150" w:afterLines="150" w:line="360" w:lineRule="auto"/>
        <w:rPr>
          <w:rFonts w:ascii="Times New Roman" w:hAnsi="Times New Roman"/>
          <w:sz w:val="30"/>
          <w:szCs w:val="30"/>
        </w:rPr>
      </w:pPr>
      <w:bookmarkStart w:id="14" w:name="_Toc523874402"/>
      <w:bookmarkStart w:id="15" w:name="_Toc163034853"/>
      <w:bookmarkStart w:id="16" w:name="_Toc224547353"/>
      <w:bookmarkStart w:id="17" w:name="_Toc160163734"/>
      <w:bookmarkStart w:id="18" w:name="_Toc335396764"/>
      <w:bookmarkStart w:id="19" w:name="_Toc156029152"/>
      <w:bookmarkStart w:id="20" w:name="_Toc145871201"/>
      <w:bookmarkStart w:id="21" w:name="_Toc3399"/>
      <w:bookmarkStart w:id="22" w:name="_Toc13413"/>
      <w:bookmarkStart w:id="23" w:name="_Toc58276084"/>
      <w:bookmarkStart w:id="24" w:name="_Toc166814871"/>
      <w:bookmarkStart w:id="25" w:name="_Toc122697560"/>
      <w:bookmarkStart w:id="26" w:name="_Toc172979174"/>
      <w:bookmarkStart w:id="27" w:name="_Toc202772000"/>
      <w:r>
        <w:rPr>
          <w:rFonts w:ascii="Times New Roman" w:hAnsi="Times New Roman"/>
          <w:sz w:val="30"/>
          <w:szCs w:val="30"/>
        </w:rPr>
        <w:t xml:space="preserve">1.2 </w:t>
      </w:r>
      <w:bookmarkEnd w:id="14"/>
      <w:bookmarkEnd w:id="15"/>
      <w:bookmarkEnd w:id="16"/>
      <w:bookmarkEnd w:id="17"/>
      <w:bookmarkEnd w:id="18"/>
      <w:bookmarkEnd w:id="19"/>
      <w:bookmarkEnd w:id="20"/>
      <w:r>
        <w:rPr>
          <w:rFonts w:ascii="Times New Roman" w:hAnsi="Times New Roman"/>
          <w:sz w:val="30"/>
          <w:szCs w:val="30"/>
        </w:rPr>
        <w:t>项目建设意义</w:t>
      </w:r>
      <w:bookmarkEnd w:id="21"/>
      <w:bookmarkEnd w:id="22"/>
    </w:p>
    <w:p>
      <w:pPr>
        <w:ind w:firstLine="560" w:firstLineChars="200"/>
        <w:rPr>
          <w:rFonts w:eastAsia="仿宋_GB2312"/>
          <w:sz w:val="28"/>
          <w:szCs w:val="28"/>
        </w:rPr>
      </w:pPr>
      <w:r>
        <w:rPr>
          <w:rFonts w:hint="eastAsia" w:eastAsia="仿宋_GB2312"/>
          <w:sz w:val="28"/>
          <w:szCs w:val="28"/>
        </w:rPr>
        <w:t>（1）</w:t>
      </w:r>
      <w:r>
        <w:rPr>
          <w:rFonts w:eastAsia="仿宋_GB2312"/>
          <w:sz w:val="28"/>
          <w:szCs w:val="28"/>
        </w:rPr>
        <w:t>有效推动京津冀</w:t>
      </w:r>
      <w:r>
        <w:rPr>
          <w:rFonts w:hint="eastAsia" w:eastAsia="仿宋_GB2312"/>
          <w:sz w:val="28"/>
          <w:szCs w:val="28"/>
        </w:rPr>
        <w:t>地区协同发展</w:t>
      </w:r>
    </w:p>
    <w:p>
      <w:pPr>
        <w:ind w:firstLine="560" w:firstLineChars="200"/>
        <w:rPr>
          <w:rFonts w:eastAsia="仿宋_GB2312"/>
          <w:sz w:val="28"/>
          <w:szCs w:val="28"/>
        </w:rPr>
      </w:pPr>
      <w:r>
        <w:rPr>
          <w:rFonts w:eastAsia="仿宋_GB2312"/>
          <w:sz w:val="28"/>
          <w:szCs w:val="28"/>
        </w:rPr>
        <w:t>《京津冀协同发展规划纲要》明确提出，要推进“六河五湖”生态治理与修复。永定河是“六河五湖”中的重要河流之一，是京津冀区域重要水源涵养区、生态屏障和生态廊道，天津市武清区永定河综合治理与生态修复工程（水务部分）项目的实施将有力推动永定河生态治理与生态修复，解决水源过度开发、环境承载力差、污染严重、河道断流、生态系统退化、部分河段防洪能力不足等问题，打造绿色生态河流廊道，逐步将永定河恢复为“流动、绿色、清洁、安全”的河，是京津冀协同发展在生态领域率先实现突破的着力点，对改善区域生态环境具有重要的引领示范作用，将有效推动京津冀地区经济社会的健康发展。</w:t>
      </w:r>
    </w:p>
    <w:p>
      <w:pPr>
        <w:numPr>
          <w:ilvl w:val="0"/>
          <w:numId w:val="1"/>
        </w:numPr>
        <w:ind w:firstLine="560" w:firstLineChars="200"/>
        <w:rPr>
          <w:rFonts w:eastAsia="仿宋_GB2312"/>
          <w:sz w:val="28"/>
          <w:szCs w:val="28"/>
        </w:rPr>
      </w:pPr>
      <w:r>
        <w:rPr>
          <w:rFonts w:hint="eastAsia" w:eastAsia="仿宋_GB2312"/>
          <w:sz w:val="28"/>
          <w:szCs w:val="28"/>
        </w:rPr>
        <w:t>保障下游水生环境安全</w:t>
      </w:r>
    </w:p>
    <w:p>
      <w:pPr>
        <w:numPr>
          <w:ilvl w:val="255"/>
          <w:numId w:val="0"/>
        </w:numPr>
        <w:ind w:firstLine="560" w:firstLineChars="200"/>
        <w:rPr>
          <w:rFonts w:eastAsia="仿宋_GB2312"/>
          <w:sz w:val="28"/>
          <w:szCs w:val="28"/>
        </w:rPr>
      </w:pPr>
      <w:r>
        <w:rPr>
          <w:rFonts w:hint="eastAsia" w:eastAsia="仿宋_GB2312"/>
          <w:sz w:val="28"/>
          <w:szCs w:val="28"/>
        </w:rPr>
        <w:t>永定河属于海河流域，特别是两岸城镇化进程加快，废污水排放量不断加大，河道内垃圾随意堆放，面源污染严重，河流水质不断恶化等多重效应叠加，造成了周边地区土壤的浅层地下水的严重污染，已成为流域生态修复不可回避的现实问题。通过实施</w:t>
      </w:r>
      <w:r>
        <w:rPr>
          <w:rFonts w:eastAsia="仿宋_GB2312"/>
          <w:sz w:val="28"/>
          <w:szCs w:val="28"/>
        </w:rPr>
        <w:t>综合治理与生态修复工程</w:t>
      </w:r>
      <w:r>
        <w:rPr>
          <w:rFonts w:hint="eastAsia" w:eastAsia="仿宋_GB2312"/>
          <w:sz w:val="28"/>
          <w:szCs w:val="28"/>
        </w:rPr>
        <w:t>恢复和新建永定河湿地系统，有助于恢复永定河自然河流功能，有利于发挥上游水源涵养功能和下游河流生态廊道作用，保障下游水生环境安全，提升区域生态环境品质。</w:t>
      </w:r>
    </w:p>
    <w:p>
      <w:pPr>
        <w:ind w:firstLine="560" w:firstLineChars="200"/>
        <w:rPr>
          <w:rFonts w:eastAsia="仿宋_GB2312"/>
          <w:sz w:val="28"/>
          <w:szCs w:val="28"/>
        </w:rPr>
      </w:pPr>
      <w:r>
        <w:rPr>
          <w:rFonts w:hint="eastAsia" w:eastAsia="仿宋_GB2312"/>
          <w:sz w:val="28"/>
          <w:szCs w:val="28"/>
        </w:rPr>
        <w:t>根据国家发改委《产业结构调整目录（2018年本）》，本项目为国家鼓励发展的产业（第一类 鼓励类，第二项水利，第26条水生态系统及地下水保护与修复工程）。根据《国土资源部国家发展和改革委员会关于发布实施&lt;限制用地项目目录&gt;和&lt;禁止用地项目目录&gt;的通知》，本项目不属于国家产业政策确定禁止类、限制类项目，符合国家产业发展政策。</w:t>
      </w:r>
    </w:p>
    <w:p>
      <w:pPr>
        <w:ind w:firstLine="560" w:firstLineChars="200"/>
        <w:rPr>
          <w:rFonts w:eastAsia="仿宋_GB2312"/>
          <w:sz w:val="28"/>
          <w:szCs w:val="28"/>
        </w:rPr>
      </w:pPr>
      <w:r>
        <w:rPr>
          <w:rFonts w:hint="eastAsia" w:eastAsia="仿宋_GB2312"/>
          <w:sz w:val="28"/>
          <w:szCs w:val="28"/>
        </w:rPr>
        <w:t>综上所述，永定河</w:t>
      </w:r>
      <w:r>
        <w:rPr>
          <w:rFonts w:eastAsia="仿宋_GB2312"/>
          <w:sz w:val="28"/>
          <w:szCs w:val="28"/>
        </w:rPr>
        <w:t>综合治理与生态修复工程</w:t>
      </w:r>
      <w:r>
        <w:rPr>
          <w:rFonts w:hint="eastAsia" w:eastAsia="仿宋_GB2312"/>
          <w:sz w:val="28"/>
          <w:szCs w:val="28"/>
        </w:rPr>
        <w:t>的实施意义重大，</w:t>
      </w:r>
      <w:r>
        <w:rPr>
          <w:rFonts w:eastAsia="仿宋_GB2312"/>
          <w:sz w:val="28"/>
          <w:szCs w:val="28"/>
        </w:rPr>
        <w:t>项目建设符合国家产业政策和国家土地供应政策。</w:t>
      </w:r>
    </w:p>
    <w:bookmarkEnd w:id="23"/>
    <w:bookmarkEnd w:id="24"/>
    <w:bookmarkEnd w:id="25"/>
    <w:bookmarkEnd w:id="26"/>
    <w:bookmarkEnd w:id="27"/>
    <w:p>
      <w:pPr>
        <w:pStyle w:val="3"/>
        <w:spacing w:beforeLines="150" w:afterLines="150" w:line="360" w:lineRule="auto"/>
        <w:rPr>
          <w:rFonts w:ascii="Times New Roman" w:hAnsi="Times New Roman"/>
          <w:sz w:val="30"/>
          <w:szCs w:val="30"/>
        </w:rPr>
      </w:pPr>
      <w:bookmarkStart w:id="28" w:name="_Toc5487"/>
      <w:bookmarkStart w:id="29" w:name="_Toc335396765"/>
      <w:bookmarkStart w:id="30" w:name="_Toc523874403"/>
      <w:bookmarkStart w:id="31" w:name="_Toc224547354"/>
      <w:bookmarkStart w:id="32" w:name="_Toc7641"/>
      <w:r>
        <w:rPr>
          <w:rFonts w:ascii="Times New Roman" w:hAnsi="Times New Roman"/>
          <w:sz w:val="30"/>
          <w:szCs w:val="30"/>
        </w:rPr>
        <w:t>1.3项目基本情况</w:t>
      </w:r>
      <w:bookmarkEnd w:id="28"/>
    </w:p>
    <w:p>
      <w:pPr>
        <w:pStyle w:val="4"/>
        <w:spacing w:beforeLines="50" w:afterLines="50" w:line="360" w:lineRule="auto"/>
        <w:rPr>
          <w:rFonts w:eastAsia="仿宋_GB2312"/>
          <w:sz w:val="30"/>
          <w:szCs w:val="30"/>
        </w:rPr>
      </w:pPr>
      <w:r>
        <w:rPr>
          <w:rFonts w:hint="eastAsia" w:eastAsia="仿宋_GB2312"/>
          <w:sz w:val="30"/>
          <w:szCs w:val="30"/>
        </w:rPr>
        <w:t>1.3.1</w:t>
      </w:r>
      <w:bookmarkEnd w:id="29"/>
      <w:bookmarkEnd w:id="30"/>
      <w:bookmarkEnd w:id="31"/>
      <w:r>
        <w:rPr>
          <w:rFonts w:eastAsia="仿宋_GB2312"/>
          <w:sz w:val="30"/>
          <w:szCs w:val="30"/>
        </w:rPr>
        <w:t>项目建设地点</w:t>
      </w:r>
      <w:bookmarkEnd w:id="32"/>
    </w:p>
    <w:p>
      <w:pPr>
        <w:ind w:firstLine="560" w:firstLineChars="200"/>
        <w:rPr>
          <w:rFonts w:eastAsia="仿宋_GB2312"/>
          <w:sz w:val="28"/>
          <w:szCs w:val="28"/>
        </w:rPr>
      </w:pPr>
      <w:bookmarkStart w:id="33" w:name="_Toc345080654"/>
      <w:bookmarkStart w:id="34" w:name="_Toc354129680"/>
      <w:bookmarkStart w:id="35" w:name="_Toc350952302"/>
      <w:bookmarkStart w:id="36" w:name="_Toc335396767"/>
      <w:r>
        <w:rPr>
          <w:rFonts w:eastAsia="仿宋_GB2312"/>
          <w:sz w:val="28"/>
          <w:szCs w:val="28"/>
        </w:rPr>
        <w:t>永定河河道综合治理与生态修复工程项目（水务部分）项目用地涉及天津市武清区。起点为武清区邵七堤村北侧，终点为与北辰区交接的马家口村下游，河道全长27.82km。</w:t>
      </w:r>
    </w:p>
    <w:p>
      <w:pPr>
        <w:pStyle w:val="4"/>
        <w:spacing w:beforeLines="50" w:afterLines="50" w:line="360" w:lineRule="auto"/>
        <w:rPr>
          <w:rFonts w:eastAsia="仿宋_GB2312"/>
          <w:sz w:val="30"/>
          <w:szCs w:val="30"/>
        </w:rPr>
      </w:pPr>
      <w:r>
        <w:rPr>
          <w:rFonts w:hint="eastAsia" w:eastAsia="仿宋_GB2312"/>
          <w:sz w:val="30"/>
          <w:szCs w:val="30"/>
        </w:rPr>
        <w:t>1.3.2 项目建设情况</w:t>
      </w:r>
    </w:p>
    <w:p>
      <w:pPr>
        <w:ind w:firstLine="560" w:firstLineChars="200"/>
        <w:rPr>
          <w:rFonts w:eastAsia="仿宋_GB2312"/>
          <w:sz w:val="28"/>
          <w:szCs w:val="28"/>
        </w:rPr>
      </w:pPr>
      <w:r>
        <w:rPr>
          <w:rFonts w:hint="eastAsia" w:eastAsia="仿宋_GB2312"/>
          <w:sz w:val="28"/>
          <w:szCs w:val="28"/>
        </w:rPr>
        <w:t>（1）建设内容</w:t>
      </w:r>
    </w:p>
    <w:p>
      <w:pPr>
        <w:ind w:firstLine="560" w:firstLineChars="200"/>
        <w:rPr>
          <w:rFonts w:eastAsia="仿宋_GB2312"/>
          <w:sz w:val="28"/>
          <w:szCs w:val="28"/>
        </w:rPr>
      </w:pPr>
      <w:r>
        <w:rPr>
          <w:rFonts w:hint="eastAsia" w:eastAsia="仿宋_GB2312"/>
          <w:sz w:val="28"/>
          <w:szCs w:val="28"/>
        </w:rPr>
        <w:t>项目建设内容主要包括：主槽清淤扩挖长22.085km（邵七堤至东洲段）；新建巡视道路全长54.53km（其中宽5m堤顶路19.75km、宽3m堤顶路34.78km）；配套建筑物新建4座拦河闸、12座漫水桥、拆除重建1座水源泵站（茨洲泵站）；新建堤岸绿化工程428.23万m</w:t>
      </w:r>
      <w:r>
        <w:rPr>
          <w:rFonts w:hint="eastAsia" w:eastAsia="仿宋_GB2312"/>
          <w:sz w:val="28"/>
          <w:szCs w:val="28"/>
          <w:vertAlign w:val="superscript"/>
        </w:rPr>
        <w:t>2</w:t>
      </w:r>
      <w:r>
        <w:rPr>
          <w:rFonts w:hint="eastAsia" w:eastAsia="仿宋_GB2312"/>
          <w:sz w:val="28"/>
          <w:szCs w:val="28"/>
        </w:rPr>
        <w:t>；新建南北寺水质净化工程1处和滩地整治工程六部分。</w:t>
      </w:r>
    </w:p>
    <w:p>
      <w:pPr>
        <w:numPr>
          <w:ilvl w:val="0"/>
          <w:numId w:val="2"/>
        </w:numPr>
        <w:ind w:firstLine="560" w:firstLineChars="200"/>
        <w:rPr>
          <w:rFonts w:eastAsia="仿宋_GB2312"/>
          <w:sz w:val="28"/>
          <w:szCs w:val="28"/>
        </w:rPr>
      </w:pPr>
      <w:r>
        <w:rPr>
          <w:rFonts w:hint="eastAsia" w:eastAsia="仿宋_GB2312"/>
          <w:sz w:val="28"/>
          <w:szCs w:val="28"/>
        </w:rPr>
        <w:t>项目投资情况</w:t>
      </w:r>
    </w:p>
    <w:p>
      <w:pPr>
        <w:ind w:firstLine="560" w:firstLineChars="200"/>
        <w:rPr>
          <w:rFonts w:eastAsia="仿宋_GB2312"/>
          <w:sz w:val="28"/>
          <w:szCs w:val="28"/>
        </w:rPr>
      </w:pPr>
      <w:r>
        <w:rPr>
          <w:rFonts w:hint="eastAsia" w:eastAsia="仿宋_GB2312"/>
          <w:sz w:val="28"/>
          <w:szCs w:val="28"/>
        </w:rPr>
        <w:t>项目投资估算按2018年4月份价格水平计算，工程总投资为128229.56万元，其中：工程部分投资63177.95万元，建设地征移民补偿62404.55万元，环境保护工程投资为611.99万元，水土保持工程投2035.07万元。</w:t>
      </w:r>
    </w:p>
    <w:p>
      <w:pPr>
        <w:numPr>
          <w:ilvl w:val="0"/>
          <w:numId w:val="2"/>
        </w:numPr>
        <w:ind w:firstLine="560" w:firstLineChars="200"/>
        <w:rPr>
          <w:rFonts w:eastAsia="仿宋_GB2312"/>
          <w:sz w:val="28"/>
          <w:szCs w:val="28"/>
        </w:rPr>
      </w:pPr>
      <w:r>
        <w:rPr>
          <w:rFonts w:hint="eastAsia" w:eastAsia="仿宋_GB2312"/>
          <w:sz w:val="28"/>
          <w:szCs w:val="28"/>
        </w:rPr>
        <w:t>项目前期手续办理情况</w:t>
      </w:r>
    </w:p>
    <w:p>
      <w:pPr>
        <w:ind w:firstLine="560" w:firstLineChars="200"/>
        <w:rPr>
          <w:rFonts w:eastAsia="仿宋_GB2312"/>
          <w:sz w:val="28"/>
          <w:szCs w:val="28"/>
        </w:rPr>
      </w:pPr>
      <w:r>
        <w:rPr>
          <w:rFonts w:hint="eastAsia" w:eastAsia="仿宋_GB2312"/>
          <w:sz w:val="28"/>
          <w:szCs w:val="28"/>
        </w:rPr>
        <w:t>项目已完成立项，目前处于预审阶段。</w:t>
      </w:r>
    </w:p>
    <w:bookmarkEnd w:id="33"/>
    <w:bookmarkEnd w:id="34"/>
    <w:bookmarkEnd w:id="35"/>
    <w:bookmarkEnd w:id="36"/>
    <w:p>
      <w:pPr>
        <w:pStyle w:val="3"/>
        <w:spacing w:beforeLines="150" w:afterLines="150" w:line="360" w:lineRule="auto"/>
        <w:rPr>
          <w:rFonts w:ascii="Times New Roman" w:hAnsi="Times New Roman"/>
          <w:sz w:val="30"/>
          <w:szCs w:val="30"/>
        </w:rPr>
      </w:pPr>
      <w:bookmarkStart w:id="37" w:name="_Toc335396769"/>
      <w:bookmarkStart w:id="38" w:name="_Toc32016"/>
      <w:bookmarkStart w:id="39" w:name="_Toc523874404"/>
      <w:bookmarkStart w:id="40" w:name="_Toc11973"/>
      <w:bookmarkStart w:id="41" w:name="_Toc156029158"/>
      <w:bookmarkStart w:id="42" w:name="_Toc163536972"/>
      <w:bookmarkStart w:id="43" w:name="_Toc160163739"/>
      <w:bookmarkStart w:id="44" w:name="_Toc224547355"/>
      <w:bookmarkStart w:id="45" w:name="_Toc166814884"/>
      <w:bookmarkStart w:id="46" w:name="_Toc98881690"/>
      <w:r>
        <w:rPr>
          <w:rFonts w:ascii="Times New Roman" w:hAnsi="Times New Roman"/>
          <w:sz w:val="30"/>
          <w:szCs w:val="30"/>
        </w:rPr>
        <w:t>1.4项目用地情况</w:t>
      </w:r>
      <w:bookmarkEnd w:id="37"/>
      <w:bookmarkEnd w:id="38"/>
      <w:bookmarkEnd w:id="39"/>
      <w:bookmarkEnd w:id="40"/>
    </w:p>
    <w:p>
      <w:pPr>
        <w:ind w:firstLine="560" w:firstLineChars="200"/>
        <w:rPr>
          <w:rFonts w:eastAsia="仿宋_GB2312"/>
          <w:sz w:val="28"/>
          <w:szCs w:val="28"/>
        </w:rPr>
      </w:pPr>
      <w:bookmarkStart w:id="47" w:name="_Toc335396770"/>
      <w:r>
        <w:rPr>
          <w:rFonts w:eastAsia="仿宋_GB2312"/>
          <w:sz w:val="28"/>
          <w:szCs w:val="28"/>
        </w:rPr>
        <w:t>天津市武清区永定河综合治理与生态修复工程（水务部分）项目申请用地总面积247.62公顷，其中农用地158.18公顷（耕地82.60公顷，永久基本农田70.03公顷），建设用地17.92公顷，未利用地71.52公顷，全部位于武清区。</w:t>
      </w:r>
    </w:p>
    <w:p>
      <w:pPr>
        <w:pStyle w:val="4"/>
        <w:spacing w:beforeLines="50" w:afterLines="50" w:line="360" w:lineRule="auto"/>
        <w:rPr>
          <w:rFonts w:eastAsia="仿宋_GB2312"/>
          <w:sz w:val="30"/>
          <w:szCs w:val="30"/>
        </w:rPr>
      </w:pPr>
      <w:bookmarkStart w:id="48" w:name="_Toc354129683"/>
      <w:r>
        <w:rPr>
          <w:rFonts w:eastAsia="仿宋_GB2312"/>
          <w:sz w:val="30"/>
          <w:szCs w:val="30"/>
        </w:rPr>
        <w:t>1.4.1占用土地利用总体规划地类情况</w:t>
      </w:r>
      <w:bookmarkEnd w:id="48"/>
    </w:p>
    <w:p>
      <w:pPr>
        <w:ind w:firstLine="560" w:firstLineChars="200"/>
        <w:rPr>
          <w:rFonts w:eastAsia="仿宋_GB2312"/>
          <w:sz w:val="28"/>
          <w:szCs w:val="28"/>
        </w:rPr>
      </w:pPr>
      <w:r>
        <w:rPr>
          <w:rFonts w:hint="eastAsia" w:eastAsia="仿宋_GB2312"/>
          <w:sz w:val="28"/>
          <w:szCs w:val="28"/>
        </w:rPr>
        <w:t>项目用地总面积</w:t>
      </w:r>
      <w:r>
        <w:rPr>
          <w:rFonts w:eastAsia="仿宋_GB2312"/>
          <w:sz w:val="28"/>
          <w:szCs w:val="28"/>
        </w:rPr>
        <w:t>247.62公顷</w:t>
      </w:r>
      <w:r>
        <w:rPr>
          <w:rFonts w:hint="eastAsia" w:eastAsia="仿宋_GB2312"/>
          <w:sz w:val="28"/>
          <w:szCs w:val="28"/>
        </w:rPr>
        <w:t>，依据《规划》核查涉及</w:t>
      </w:r>
      <w:r>
        <w:rPr>
          <w:rFonts w:eastAsia="仿宋_GB2312"/>
          <w:sz w:val="28"/>
          <w:szCs w:val="28"/>
        </w:rPr>
        <w:t>基本农田70.03公顷，一般耕地12.57公顷，园地0.00045公顷，其他农用地44.25公顷，林地31.33公顷，农村居民点用地0.01公顷，交通用地1.99公顷，</w:t>
      </w:r>
      <w:r>
        <w:rPr>
          <w:rFonts w:hint="eastAsia" w:eastAsia="仿宋_GB2312"/>
          <w:sz w:val="28"/>
          <w:szCs w:val="28"/>
        </w:rPr>
        <w:t>水利设施用地15.92公顷，</w:t>
      </w:r>
      <w:r>
        <w:rPr>
          <w:rFonts w:eastAsia="仿宋_GB2312"/>
          <w:sz w:val="28"/>
          <w:szCs w:val="28"/>
        </w:rPr>
        <w:t>河流水面66.85公顷，滩涂苇地2.95公顷，其他未利用地1.72公顷</w:t>
      </w:r>
      <w:r>
        <w:rPr>
          <w:rFonts w:hint="eastAsia" w:eastAsia="仿宋_GB2312"/>
          <w:sz w:val="28"/>
          <w:szCs w:val="28"/>
        </w:rPr>
        <w:t>，除水利设施用地15.92公顷以外231.70公顷需要进行调整，全部位于武清区。</w:t>
      </w:r>
    </w:p>
    <w:p>
      <w:pPr>
        <w:pStyle w:val="4"/>
        <w:spacing w:beforeLines="50" w:afterLines="50" w:line="360" w:lineRule="auto"/>
        <w:rPr>
          <w:rFonts w:eastAsia="仿宋_GB2312"/>
          <w:sz w:val="30"/>
          <w:szCs w:val="30"/>
        </w:rPr>
      </w:pPr>
      <w:bookmarkStart w:id="49" w:name="_Toc354129684"/>
      <w:r>
        <w:rPr>
          <w:rFonts w:eastAsia="仿宋_GB2312"/>
          <w:sz w:val="30"/>
          <w:szCs w:val="30"/>
        </w:rPr>
        <w:t>1.4.2占用土地利用现状地类情况</w:t>
      </w:r>
      <w:bookmarkEnd w:id="49"/>
    </w:p>
    <w:p>
      <w:pPr>
        <w:ind w:firstLine="560" w:firstLineChars="200"/>
        <w:rPr>
          <w:rFonts w:eastAsia="仿宋_GB2312"/>
          <w:color w:val="000000"/>
          <w:sz w:val="28"/>
          <w:szCs w:val="28"/>
        </w:rPr>
      </w:pPr>
      <w:r>
        <w:rPr>
          <w:rFonts w:hint="eastAsia" w:eastAsia="仿宋_GB2312"/>
          <w:sz w:val="28"/>
          <w:szCs w:val="28"/>
        </w:rPr>
        <w:t>项目用地总面积</w:t>
      </w:r>
      <w:r>
        <w:rPr>
          <w:rFonts w:eastAsia="仿宋_GB2312"/>
          <w:sz w:val="28"/>
          <w:szCs w:val="28"/>
        </w:rPr>
        <w:t>247.62公顷</w:t>
      </w:r>
      <w:r>
        <w:rPr>
          <w:rFonts w:hint="eastAsia" w:eastAsia="仿宋_GB2312"/>
          <w:sz w:val="28"/>
          <w:szCs w:val="28"/>
        </w:rPr>
        <w:t>，依据最新土地利用变更调查数据，占用</w:t>
      </w:r>
      <w:r>
        <w:rPr>
          <w:rFonts w:eastAsia="仿宋_GB2312"/>
          <w:sz w:val="28"/>
          <w:szCs w:val="28"/>
        </w:rPr>
        <w:t>耕地</w:t>
      </w:r>
      <w:r>
        <w:rPr>
          <w:rFonts w:hint="eastAsia" w:eastAsia="仿宋_GB2312"/>
          <w:sz w:val="28"/>
          <w:szCs w:val="28"/>
        </w:rPr>
        <w:t>（水浇地）102.88</w:t>
      </w:r>
      <w:r>
        <w:rPr>
          <w:rFonts w:eastAsia="仿宋_GB2312"/>
          <w:sz w:val="28"/>
          <w:szCs w:val="28"/>
        </w:rPr>
        <w:t>公顷，园地0.00089公顷，</w:t>
      </w:r>
      <w:r>
        <w:rPr>
          <w:rFonts w:hint="eastAsia" w:eastAsia="仿宋_GB2312"/>
          <w:sz w:val="28"/>
          <w:szCs w:val="28"/>
        </w:rPr>
        <w:t>有林地2.65公顷，其他</w:t>
      </w:r>
      <w:r>
        <w:rPr>
          <w:rFonts w:eastAsia="仿宋_GB2312"/>
          <w:sz w:val="28"/>
          <w:szCs w:val="28"/>
        </w:rPr>
        <w:t>林地</w:t>
      </w:r>
      <w:r>
        <w:rPr>
          <w:rFonts w:hint="eastAsia" w:eastAsia="仿宋_GB2312"/>
          <w:sz w:val="28"/>
          <w:szCs w:val="28"/>
        </w:rPr>
        <w:t>10.71</w:t>
      </w:r>
      <w:r>
        <w:rPr>
          <w:rFonts w:eastAsia="仿宋_GB2312"/>
          <w:sz w:val="28"/>
          <w:szCs w:val="28"/>
        </w:rPr>
        <w:t>公顷，</w:t>
      </w:r>
      <w:r>
        <w:rPr>
          <w:rFonts w:hint="eastAsia" w:eastAsia="仿宋_GB2312"/>
          <w:sz w:val="28"/>
          <w:szCs w:val="28"/>
        </w:rPr>
        <w:t>其他</w:t>
      </w:r>
      <w:r>
        <w:rPr>
          <w:rFonts w:eastAsia="仿宋_GB2312"/>
          <w:sz w:val="28"/>
          <w:szCs w:val="28"/>
        </w:rPr>
        <w:t>草地</w:t>
      </w:r>
      <w:r>
        <w:rPr>
          <w:rFonts w:hint="eastAsia" w:eastAsia="仿宋_GB2312"/>
          <w:sz w:val="28"/>
          <w:szCs w:val="28"/>
        </w:rPr>
        <w:t>3.70</w:t>
      </w:r>
      <w:r>
        <w:rPr>
          <w:rFonts w:eastAsia="仿宋_GB2312"/>
          <w:sz w:val="28"/>
          <w:szCs w:val="28"/>
        </w:rPr>
        <w:t>公顷，</w:t>
      </w:r>
      <w:r>
        <w:rPr>
          <w:rFonts w:hint="eastAsia" w:eastAsia="仿宋_GB2312"/>
          <w:sz w:val="28"/>
          <w:szCs w:val="28"/>
        </w:rPr>
        <w:t>沟渠17.10公顷，</w:t>
      </w:r>
      <w:r>
        <w:rPr>
          <w:rFonts w:hint="eastAsia" w:eastAsia="仿宋_GB2312"/>
          <w:color w:val="000000"/>
          <w:sz w:val="28"/>
          <w:szCs w:val="28"/>
        </w:rPr>
        <w:t>坑塘水面22.31公顷，农村道路7.04公顷，设施农用地0.39公顷，村庄1.09公顷，公路用地1.04公顷，水工建筑用地8.53公顷，采矿用地0.02公顷，管道运输用地0.12公顷，铁路用地0.27公顷，河流水面66.81公顷，内陆滩涂2.93公顷。</w:t>
      </w:r>
    </w:p>
    <w:p>
      <w:pPr>
        <w:pStyle w:val="3"/>
        <w:spacing w:beforeLines="150" w:afterLines="150" w:line="360" w:lineRule="auto"/>
        <w:rPr>
          <w:rFonts w:ascii="Times New Roman" w:hAnsi="Times New Roman"/>
          <w:sz w:val="30"/>
          <w:szCs w:val="30"/>
        </w:rPr>
      </w:pPr>
      <w:bookmarkStart w:id="50" w:name="_Toc22419"/>
      <w:bookmarkStart w:id="51" w:name="_Toc5335"/>
      <w:bookmarkStart w:id="52" w:name="_Toc523874405"/>
      <w:r>
        <w:rPr>
          <w:rFonts w:ascii="Times New Roman" w:hAnsi="Times New Roman"/>
          <w:sz w:val="30"/>
          <w:szCs w:val="30"/>
        </w:rPr>
        <w:t xml:space="preserve">1.5 </w:t>
      </w:r>
      <w:bookmarkEnd w:id="41"/>
      <w:bookmarkEnd w:id="42"/>
      <w:bookmarkEnd w:id="43"/>
      <w:bookmarkEnd w:id="44"/>
      <w:r>
        <w:rPr>
          <w:rFonts w:ascii="Times New Roman" w:hAnsi="Times New Roman"/>
          <w:sz w:val="30"/>
          <w:szCs w:val="30"/>
        </w:rPr>
        <w:t>规划修改的原因</w:t>
      </w:r>
      <w:bookmarkEnd w:id="47"/>
      <w:bookmarkEnd w:id="50"/>
      <w:bookmarkEnd w:id="51"/>
      <w:bookmarkEnd w:id="52"/>
    </w:p>
    <w:p>
      <w:pPr>
        <w:ind w:firstLine="560" w:firstLineChars="200"/>
        <w:rPr>
          <w:rFonts w:eastAsia="仿宋_GB2312"/>
          <w:sz w:val="28"/>
          <w:szCs w:val="28"/>
        </w:rPr>
      </w:pPr>
      <w:r>
        <w:rPr>
          <w:rFonts w:hint="eastAsia" w:eastAsia="仿宋_GB2312"/>
          <w:sz w:val="28"/>
          <w:szCs w:val="28"/>
        </w:rPr>
        <w:t>项目用地总面积247.62公顷，其中231.70公顷占用地类与现行《规划》规定的土地用途不符，</w:t>
      </w:r>
      <w:r>
        <w:rPr>
          <w:rFonts w:eastAsia="仿宋_GB2312"/>
          <w:sz w:val="28"/>
          <w:szCs w:val="28"/>
        </w:rPr>
        <w:t>根据《天津市土地利用总体规划实施管理办法》第二十五条，该项目符合单独选址项目规划修改规定的情形，</w:t>
      </w:r>
      <w:r>
        <w:rPr>
          <w:rFonts w:hint="eastAsia" w:eastAsia="仿宋_GB2312"/>
          <w:sz w:val="28"/>
          <w:szCs w:val="28"/>
        </w:rPr>
        <w:t>“单独选址项目规划修改，是指按照《中华人民共和国土地管理法》第二十六条规定的情形，</w:t>
      </w:r>
      <w:r>
        <w:rPr>
          <w:rFonts w:eastAsia="仿宋_GB2312"/>
          <w:sz w:val="28"/>
          <w:szCs w:val="28"/>
        </w:rPr>
        <w:t>对不符合土地利用总体规划的能源、交通、水利、军事设施等基础设施建设项目用地进行的规划修改</w:t>
      </w:r>
      <w:r>
        <w:rPr>
          <w:rFonts w:hint="eastAsia" w:eastAsia="仿宋_GB2312"/>
          <w:sz w:val="28"/>
          <w:szCs w:val="28"/>
        </w:rPr>
        <w:t>”</w:t>
      </w:r>
      <w:r>
        <w:rPr>
          <w:rFonts w:eastAsia="仿宋_GB2312"/>
          <w:sz w:val="28"/>
          <w:szCs w:val="28"/>
        </w:rPr>
        <w:t>。</w:t>
      </w:r>
      <w:r>
        <w:rPr>
          <w:rFonts w:hint="eastAsia" w:eastAsia="仿宋_GB2312"/>
          <w:sz w:val="28"/>
          <w:szCs w:val="28"/>
        </w:rPr>
        <w:t>为保障项目的顺利实施，保障此项目用地的合理需求，需要对《规划》进行局部的修改，将不符合规划的地类统一调整为水利设施用地。</w:t>
      </w:r>
    </w:p>
    <w:p>
      <w:pPr>
        <w:ind w:firstLine="560" w:firstLineChars="200"/>
        <w:rPr>
          <w:rFonts w:eastAsia="仿宋_GB2312"/>
          <w:kern w:val="0"/>
          <w:sz w:val="28"/>
          <w:szCs w:val="28"/>
        </w:rPr>
      </w:pPr>
      <w:r>
        <w:rPr>
          <w:rFonts w:hint="eastAsia" w:eastAsia="仿宋_GB2312"/>
          <w:sz w:val="28"/>
          <w:szCs w:val="28"/>
        </w:rPr>
        <w:t>项目占用永久基本农田70.03公顷，依据</w:t>
      </w:r>
      <w:r>
        <w:rPr>
          <w:rFonts w:eastAsia="仿宋_GB2312"/>
          <w:sz w:val="28"/>
          <w:szCs w:val="28"/>
        </w:rPr>
        <w:t>《自然资源部关于做好占用永久基本农田重大建设项目用地预审的通知》（自然资规〔2018〕3号）</w:t>
      </w:r>
      <w:r>
        <w:rPr>
          <w:rFonts w:hint="eastAsia" w:eastAsia="仿宋_GB2312"/>
          <w:sz w:val="28"/>
          <w:szCs w:val="28"/>
        </w:rPr>
        <w:t>文件，该项目符合受理占用永久基本农田的重大建设项目用地预审范围，市县级自然资源主管部门要按照法定程序，依据规划修改和永久基本农田补划的要求，认真组织编制规划修改方案暨永久基本农田补划方案，确保永久基本农田补足补优；省级自然资源主管部门负责组织对占用永久基本农田的必要性、合理性和补划方案的可行性进行踏勘论证，并在用地预审初审中进行实质性审查，对占用和补划永久基本农田的真实性、准确性和合理性负责。</w:t>
      </w:r>
    </w:p>
    <w:p>
      <w:pPr>
        <w:pStyle w:val="2"/>
        <w:spacing w:beforeLines="200" w:afterLines="200" w:line="360" w:lineRule="auto"/>
        <w:rPr>
          <w:sz w:val="30"/>
          <w:szCs w:val="30"/>
        </w:rPr>
      </w:pPr>
      <w:bookmarkStart w:id="53" w:name="_Toc145487642"/>
      <w:bookmarkStart w:id="54" w:name="_Toc224547356"/>
      <w:bookmarkStart w:id="55" w:name="_Toc156029159"/>
      <w:bookmarkStart w:id="56" w:name="_Toc145871211"/>
      <w:bookmarkStart w:id="57" w:name="_Toc163536973"/>
      <w:bookmarkStart w:id="58" w:name="_Toc160163740"/>
      <w:bookmarkStart w:id="59" w:name="_Toc523874408"/>
      <w:bookmarkStart w:id="60" w:name="_Toc335396781"/>
      <w:bookmarkStart w:id="61" w:name="_Toc7878"/>
      <w:bookmarkStart w:id="62" w:name="_Toc22030"/>
      <w:r>
        <w:rPr>
          <w:sz w:val="30"/>
          <w:szCs w:val="30"/>
        </w:rPr>
        <w:t>2 规划修改</w:t>
      </w:r>
      <w:bookmarkEnd w:id="53"/>
      <w:bookmarkEnd w:id="54"/>
      <w:bookmarkEnd w:id="55"/>
      <w:bookmarkEnd w:id="56"/>
      <w:bookmarkEnd w:id="57"/>
      <w:bookmarkEnd w:id="58"/>
      <w:bookmarkEnd w:id="59"/>
      <w:bookmarkEnd w:id="60"/>
      <w:r>
        <w:rPr>
          <w:sz w:val="30"/>
          <w:szCs w:val="30"/>
        </w:rPr>
        <w:t>的原则和依据</w:t>
      </w:r>
      <w:bookmarkEnd w:id="61"/>
      <w:bookmarkEnd w:id="62"/>
    </w:p>
    <w:p>
      <w:pPr>
        <w:pStyle w:val="3"/>
        <w:spacing w:beforeLines="150" w:afterLines="150" w:line="360" w:lineRule="auto"/>
        <w:rPr>
          <w:rFonts w:ascii="Times New Roman" w:hAnsi="Times New Roman"/>
          <w:sz w:val="30"/>
          <w:szCs w:val="30"/>
        </w:rPr>
      </w:pPr>
      <w:bookmarkStart w:id="63" w:name="_Toc25635"/>
      <w:bookmarkStart w:id="64" w:name="_Toc335396782"/>
      <w:bookmarkStart w:id="65" w:name="_Toc156029160"/>
      <w:bookmarkStart w:id="66" w:name="_Toc163536974"/>
      <w:bookmarkStart w:id="67" w:name="_Toc160163741"/>
      <w:bookmarkStart w:id="68" w:name="_Toc523874409"/>
      <w:bookmarkStart w:id="69" w:name="_Toc15956"/>
      <w:bookmarkStart w:id="70" w:name="_Toc224547357"/>
      <w:r>
        <w:rPr>
          <w:rFonts w:ascii="Times New Roman" w:hAnsi="Times New Roman"/>
          <w:sz w:val="30"/>
          <w:szCs w:val="30"/>
        </w:rPr>
        <w:t>2.1 规划修改原则</w:t>
      </w:r>
      <w:bookmarkEnd w:id="63"/>
      <w:bookmarkEnd w:id="64"/>
      <w:bookmarkEnd w:id="65"/>
      <w:bookmarkEnd w:id="66"/>
      <w:bookmarkEnd w:id="67"/>
      <w:bookmarkEnd w:id="68"/>
      <w:bookmarkEnd w:id="69"/>
      <w:bookmarkEnd w:id="70"/>
    </w:p>
    <w:p>
      <w:pPr>
        <w:ind w:firstLine="560" w:firstLineChars="200"/>
        <w:rPr>
          <w:rFonts w:eastAsia="仿宋_GB2312"/>
          <w:sz w:val="28"/>
          <w:szCs w:val="28"/>
        </w:rPr>
      </w:pPr>
      <w:r>
        <w:rPr>
          <w:rFonts w:eastAsia="仿宋_GB2312"/>
          <w:sz w:val="28"/>
          <w:szCs w:val="28"/>
        </w:rPr>
        <w:t>（1）坚持“十分珍惜、合理利用土地和切实保护耕地”的基本国策，节约集约利用土地，切实保护耕地，特别是加强保护基本农田；</w:t>
      </w:r>
    </w:p>
    <w:p>
      <w:pPr>
        <w:ind w:firstLine="560" w:firstLineChars="200"/>
        <w:rPr>
          <w:rFonts w:eastAsia="仿宋_GB2312"/>
          <w:sz w:val="28"/>
          <w:szCs w:val="28"/>
        </w:rPr>
      </w:pPr>
      <w:r>
        <w:rPr>
          <w:rFonts w:eastAsia="仿宋_GB2312"/>
          <w:sz w:val="28"/>
          <w:szCs w:val="28"/>
        </w:rPr>
        <w:t>（2）坚持保护优先。牢固树立山水林田湖草是一个生命共同体理念，实现永久基本农田保护与经济社会发展、乡村振兴、生态系统保护相统筹；</w:t>
      </w:r>
    </w:p>
    <w:p>
      <w:pPr>
        <w:ind w:firstLine="560" w:firstLineChars="200"/>
        <w:rPr>
          <w:rFonts w:eastAsia="仿宋_GB2312"/>
          <w:sz w:val="28"/>
          <w:szCs w:val="28"/>
        </w:rPr>
      </w:pPr>
      <w:r>
        <w:rPr>
          <w:rFonts w:eastAsia="仿宋_GB2312"/>
          <w:sz w:val="28"/>
          <w:szCs w:val="28"/>
        </w:rPr>
        <w:t>（3）坚持从严管控。强化用途管制，加强永久基本农田对各类建设布局的约束和引导，建立健全占用和补划永久基本农田踏勘论证制度，严格控制非农建设占用永久基本农田；</w:t>
      </w:r>
    </w:p>
    <w:p>
      <w:pPr>
        <w:ind w:firstLine="560" w:firstLineChars="200"/>
        <w:rPr>
          <w:rFonts w:eastAsia="仿宋_GB2312"/>
          <w:sz w:val="28"/>
          <w:szCs w:val="28"/>
        </w:rPr>
      </w:pPr>
      <w:r>
        <w:rPr>
          <w:rFonts w:eastAsia="仿宋_GB2312"/>
          <w:sz w:val="28"/>
          <w:szCs w:val="28"/>
        </w:rPr>
        <w:t>（4）按照“数量不减、质量不降、布局稳定”的要求开展永久基本农田补划，补划地块原则上与现有永久基本农田集中连片，数量、质量与占用或减少的永久基本农田相当；</w:t>
      </w:r>
    </w:p>
    <w:p>
      <w:pPr>
        <w:ind w:firstLine="560" w:firstLineChars="200"/>
        <w:rPr>
          <w:rFonts w:eastAsia="仿宋_GB2312"/>
          <w:sz w:val="28"/>
          <w:szCs w:val="28"/>
        </w:rPr>
      </w:pPr>
      <w:r>
        <w:rPr>
          <w:rFonts w:eastAsia="仿宋_GB2312"/>
          <w:sz w:val="28"/>
          <w:szCs w:val="28"/>
        </w:rPr>
        <w:t>（5）依法调整土地利用总体规划，严格按照法律规定的土地利用总体规划调整程序和审批权限调整土地利用总体规划；</w:t>
      </w:r>
    </w:p>
    <w:p>
      <w:pPr>
        <w:ind w:firstLine="560" w:firstLineChars="200"/>
        <w:rPr>
          <w:rFonts w:eastAsia="仿宋_GB2312"/>
          <w:sz w:val="28"/>
          <w:szCs w:val="28"/>
        </w:rPr>
      </w:pPr>
      <w:r>
        <w:rPr>
          <w:rFonts w:eastAsia="仿宋_GB2312"/>
          <w:sz w:val="28"/>
          <w:szCs w:val="28"/>
        </w:rPr>
        <w:t>（6）充分发挥土地资源的社会、经济、生态综合效益，优化土地利用结构和布局，促进城乡一体化发展，保护和改善生态环境；</w:t>
      </w:r>
    </w:p>
    <w:p>
      <w:pPr>
        <w:ind w:firstLine="560" w:firstLineChars="200"/>
        <w:rPr>
          <w:rFonts w:eastAsia="仿宋_GB2312"/>
          <w:sz w:val="28"/>
          <w:szCs w:val="28"/>
        </w:rPr>
      </w:pPr>
      <w:r>
        <w:rPr>
          <w:rFonts w:eastAsia="仿宋_GB2312"/>
          <w:sz w:val="28"/>
          <w:szCs w:val="28"/>
        </w:rPr>
        <w:t>（7）遵循指标控制原则。规划调整不得突破本级规划确定的基本农田保护面积、城乡建设用地规模；</w:t>
      </w:r>
    </w:p>
    <w:p>
      <w:pPr>
        <w:ind w:firstLine="560" w:firstLineChars="200"/>
        <w:rPr>
          <w:rFonts w:eastAsia="仿宋_GB2312"/>
          <w:sz w:val="28"/>
          <w:szCs w:val="28"/>
        </w:rPr>
      </w:pPr>
      <w:r>
        <w:rPr>
          <w:rFonts w:eastAsia="仿宋_GB2312"/>
          <w:sz w:val="28"/>
          <w:szCs w:val="28"/>
        </w:rPr>
        <w:t>（8）节约集约原则。规划调整涉及的用地标准，应符合节约集约用地相关要求、准入条件和行业用地标准；</w:t>
      </w:r>
    </w:p>
    <w:p>
      <w:pPr>
        <w:ind w:firstLine="560" w:firstLineChars="200"/>
        <w:rPr>
          <w:rFonts w:eastAsia="仿宋_GB2312"/>
          <w:sz w:val="28"/>
          <w:szCs w:val="28"/>
        </w:rPr>
      </w:pPr>
      <w:r>
        <w:rPr>
          <w:rFonts w:eastAsia="仿宋_GB2312"/>
          <w:sz w:val="28"/>
          <w:szCs w:val="28"/>
        </w:rPr>
        <w:t>（9）公众参与原则。规划调整要充分听取社会公众的意见，举行听证，充分论证，规划调整方案要进行公示。</w:t>
      </w:r>
    </w:p>
    <w:p>
      <w:pPr>
        <w:pStyle w:val="3"/>
        <w:spacing w:beforeLines="150" w:afterLines="150" w:line="360" w:lineRule="auto"/>
        <w:rPr>
          <w:rFonts w:ascii="Times New Roman" w:hAnsi="Times New Roman"/>
          <w:sz w:val="30"/>
          <w:szCs w:val="30"/>
        </w:rPr>
      </w:pPr>
      <w:bookmarkStart w:id="71" w:name="_Toc224547358"/>
      <w:bookmarkStart w:id="72" w:name="_Toc160163742"/>
      <w:bookmarkStart w:id="73" w:name="_Toc335396783"/>
      <w:bookmarkStart w:id="74" w:name="_Toc156029161"/>
      <w:bookmarkStart w:id="75" w:name="_Toc163536975"/>
      <w:bookmarkStart w:id="76" w:name="_Toc12076"/>
      <w:bookmarkStart w:id="77" w:name="_Toc9628"/>
      <w:bookmarkStart w:id="78" w:name="_Toc523874410"/>
      <w:r>
        <w:rPr>
          <w:rFonts w:ascii="Times New Roman" w:hAnsi="Times New Roman"/>
          <w:sz w:val="30"/>
          <w:szCs w:val="30"/>
        </w:rPr>
        <w:t>2.2 规划修改依据</w:t>
      </w:r>
      <w:bookmarkEnd w:id="71"/>
      <w:bookmarkEnd w:id="72"/>
      <w:bookmarkEnd w:id="73"/>
      <w:bookmarkEnd w:id="74"/>
      <w:bookmarkEnd w:id="75"/>
      <w:r>
        <w:rPr>
          <w:rFonts w:ascii="Times New Roman" w:hAnsi="Times New Roman"/>
          <w:sz w:val="30"/>
          <w:szCs w:val="30"/>
        </w:rPr>
        <w:t>及相关资料</w:t>
      </w:r>
      <w:bookmarkEnd w:id="76"/>
      <w:bookmarkEnd w:id="77"/>
      <w:bookmarkEnd w:id="78"/>
    </w:p>
    <w:p>
      <w:pPr>
        <w:pStyle w:val="4"/>
        <w:spacing w:beforeLines="50" w:afterLines="50" w:line="360" w:lineRule="auto"/>
        <w:rPr>
          <w:rFonts w:eastAsia="仿宋_GB2312"/>
          <w:sz w:val="30"/>
          <w:szCs w:val="30"/>
        </w:rPr>
      </w:pPr>
      <w:bookmarkStart w:id="79" w:name="_Toc354129697"/>
      <w:r>
        <w:rPr>
          <w:rFonts w:eastAsia="仿宋_GB2312"/>
          <w:sz w:val="30"/>
          <w:szCs w:val="30"/>
        </w:rPr>
        <w:t>2.2.1规划修改依据</w:t>
      </w:r>
      <w:bookmarkEnd w:id="79"/>
    </w:p>
    <w:p>
      <w:pPr>
        <w:ind w:firstLine="560" w:firstLineChars="200"/>
        <w:rPr>
          <w:rFonts w:eastAsia="仿宋_GB2312"/>
          <w:sz w:val="28"/>
          <w:szCs w:val="28"/>
        </w:rPr>
      </w:pPr>
      <w:r>
        <w:rPr>
          <w:rFonts w:eastAsia="仿宋_GB2312"/>
          <w:sz w:val="28"/>
          <w:szCs w:val="28"/>
        </w:rPr>
        <w:t>规划修改所依据的法律法规、相关政策、相关规划和相关基础资料等。参考如下：</w:t>
      </w:r>
    </w:p>
    <w:p>
      <w:pPr>
        <w:ind w:firstLine="560" w:firstLineChars="200"/>
        <w:rPr>
          <w:rFonts w:eastAsia="仿宋_GB2312"/>
          <w:sz w:val="28"/>
          <w:szCs w:val="28"/>
        </w:rPr>
      </w:pPr>
      <w:r>
        <w:rPr>
          <w:rFonts w:eastAsia="仿宋_GB2312"/>
          <w:sz w:val="28"/>
          <w:szCs w:val="28"/>
        </w:rPr>
        <w:t>（1）《中华人民共和国土地管理法》；</w:t>
      </w:r>
    </w:p>
    <w:p>
      <w:pPr>
        <w:ind w:firstLine="560" w:firstLineChars="200"/>
        <w:rPr>
          <w:rFonts w:eastAsia="仿宋_GB2312"/>
          <w:sz w:val="28"/>
          <w:szCs w:val="28"/>
        </w:rPr>
      </w:pPr>
      <w:r>
        <w:rPr>
          <w:rFonts w:eastAsia="仿宋_GB2312"/>
          <w:sz w:val="28"/>
          <w:szCs w:val="28"/>
        </w:rPr>
        <w:t>（2）《中华人民共和国土地管理法实施条例》；</w:t>
      </w:r>
    </w:p>
    <w:p>
      <w:pPr>
        <w:ind w:firstLine="560" w:firstLineChars="200"/>
        <w:rPr>
          <w:rFonts w:eastAsia="仿宋_GB2312"/>
          <w:sz w:val="28"/>
          <w:szCs w:val="28"/>
        </w:rPr>
      </w:pPr>
      <w:r>
        <w:rPr>
          <w:rFonts w:eastAsia="仿宋_GB2312"/>
          <w:sz w:val="28"/>
          <w:szCs w:val="28"/>
        </w:rPr>
        <w:t>（3）《国务院关于深化改革严格土地管理的决定》（国发〔2004〕28号）；</w:t>
      </w:r>
    </w:p>
    <w:p>
      <w:pPr>
        <w:ind w:firstLine="560" w:firstLineChars="200"/>
        <w:rPr>
          <w:rFonts w:eastAsia="仿宋_GB2312"/>
          <w:sz w:val="28"/>
          <w:szCs w:val="28"/>
        </w:rPr>
      </w:pPr>
      <w:r>
        <w:rPr>
          <w:rFonts w:eastAsia="仿宋_GB2312"/>
          <w:sz w:val="28"/>
          <w:szCs w:val="28"/>
        </w:rPr>
        <w:t>（4）《国土资源部关于严格土地利用总体规划实施管理的通知》（国土资发〔2012〕2号）；</w:t>
      </w:r>
    </w:p>
    <w:p>
      <w:pPr>
        <w:ind w:firstLine="560" w:firstLineChars="200"/>
        <w:rPr>
          <w:rFonts w:eastAsia="仿宋_GB2312"/>
          <w:sz w:val="28"/>
          <w:szCs w:val="28"/>
        </w:rPr>
      </w:pPr>
      <w:r>
        <w:rPr>
          <w:rFonts w:eastAsia="仿宋_GB2312"/>
          <w:sz w:val="28"/>
          <w:szCs w:val="28"/>
        </w:rPr>
        <w:t>（5）《国土资源部关于修改˂建设项目用地预审管理办法˃的决定》（国土资源部第68号令）；</w:t>
      </w:r>
    </w:p>
    <w:p>
      <w:pPr>
        <w:ind w:firstLine="560" w:firstLineChars="200"/>
        <w:rPr>
          <w:rFonts w:eastAsia="仿宋_GB2312"/>
          <w:sz w:val="28"/>
          <w:szCs w:val="28"/>
        </w:rPr>
      </w:pPr>
      <w:r>
        <w:rPr>
          <w:rFonts w:eastAsia="仿宋_GB2312"/>
          <w:sz w:val="28"/>
          <w:szCs w:val="28"/>
        </w:rPr>
        <w:t>（6）《国务院关于加强土地调控有关问题的通知》（国发〔2006〕31号）；</w:t>
      </w:r>
    </w:p>
    <w:p>
      <w:pPr>
        <w:ind w:firstLine="560" w:firstLineChars="200"/>
        <w:rPr>
          <w:rFonts w:eastAsia="仿宋_GB2312"/>
          <w:sz w:val="28"/>
          <w:szCs w:val="28"/>
        </w:rPr>
      </w:pPr>
      <w:r>
        <w:rPr>
          <w:rFonts w:eastAsia="仿宋_GB2312"/>
          <w:sz w:val="28"/>
          <w:szCs w:val="28"/>
        </w:rPr>
        <w:t>（</w:t>
      </w:r>
      <w:r>
        <w:rPr>
          <w:rFonts w:hint="eastAsia" w:eastAsia="仿宋_GB2312"/>
          <w:sz w:val="28"/>
          <w:szCs w:val="28"/>
        </w:rPr>
        <w:t>7</w:t>
      </w:r>
      <w:r>
        <w:rPr>
          <w:rFonts w:eastAsia="仿宋_GB2312"/>
          <w:sz w:val="28"/>
          <w:szCs w:val="28"/>
        </w:rPr>
        <w:t>）《土地利用总体规划管理办法》（国土资源部第72号令）；</w:t>
      </w:r>
    </w:p>
    <w:p>
      <w:pPr>
        <w:ind w:firstLine="560" w:firstLineChars="200"/>
        <w:rPr>
          <w:rFonts w:eastAsia="仿宋_GB2312"/>
          <w:sz w:val="28"/>
          <w:szCs w:val="28"/>
        </w:rPr>
      </w:pPr>
      <w:r>
        <w:rPr>
          <w:rFonts w:eastAsia="仿宋_GB2312"/>
          <w:sz w:val="28"/>
          <w:szCs w:val="28"/>
        </w:rPr>
        <w:t>（</w:t>
      </w:r>
      <w:r>
        <w:rPr>
          <w:rFonts w:hint="eastAsia" w:eastAsia="仿宋_GB2312"/>
          <w:sz w:val="28"/>
          <w:szCs w:val="28"/>
        </w:rPr>
        <w:t>8</w:t>
      </w:r>
      <w:r>
        <w:rPr>
          <w:rFonts w:eastAsia="仿宋_GB2312"/>
          <w:sz w:val="28"/>
          <w:szCs w:val="28"/>
        </w:rPr>
        <w:t>）《市国土房管局关于印发天津市土地利用总体规划实施管理办法的通知》（津国土房发〔2018〕4号）；</w:t>
      </w:r>
    </w:p>
    <w:p>
      <w:pPr>
        <w:ind w:firstLine="560" w:firstLineChars="200"/>
        <w:rPr>
          <w:rFonts w:eastAsia="仿宋_GB2312"/>
          <w:sz w:val="28"/>
          <w:szCs w:val="28"/>
        </w:rPr>
      </w:pPr>
      <w:r>
        <w:rPr>
          <w:rFonts w:eastAsia="仿宋_GB2312"/>
          <w:sz w:val="28"/>
          <w:szCs w:val="28"/>
        </w:rPr>
        <w:t>（</w:t>
      </w:r>
      <w:r>
        <w:rPr>
          <w:rFonts w:hint="eastAsia" w:eastAsia="仿宋_GB2312"/>
          <w:sz w:val="28"/>
          <w:szCs w:val="28"/>
        </w:rPr>
        <w:t>9</w:t>
      </w:r>
      <w:r>
        <w:rPr>
          <w:rFonts w:eastAsia="仿宋_GB2312"/>
          <w:sz w:val="28"/>
          <w:szCs w:val="28"/>
        </w:rPr>
        <w:t>）《天津市武清区土地利用总体规划（2015-2020年）》；</w:t>
      </w:r>
    </w:p>
    <w:p>
      <w:pPr>
        <w:ind w:firstLine="560" w:firstLineChars="200"/>
        <w:rPr>
          <w:rFonts w:eastAsia="仿宋_GB2312"/>
          <w:sz w:val="28"/>
          <w:szCs w:val="28"/>
        </w:rPr>
      </w:pPr>
      <w:r>
        <w:rPr>
          <w:rFonts w:eastAsia="仿宋_GB2312"/>
          <w:sz w:val="28"/>
          <w:szCs w:val="28"/>
        </w:rPr>
        <w:t>（1</w:t>
      </w:r>
      <w:r>
        <w:rPr>
          <w:rFonts w:hint="eastAsia" w:eastAsia="仿宋_GB2312"/>
          <w:sz w:val="28"/>
          <w:szCs w:val="28"/>
        </w:rPr>
        <w:t>0</w:t>
      </w:r>
      <w:r>
        <w:rPr>
          <w:rFonts w:eastAsia="仿宋_GB2312"/>
          <w:sz w:val="28"/>
          <w:szCs w:val="28"/>
        </w:rPr>
        <w:t>）《永定河系防洪规划》；</w:t>
      </w:r>
    </w:p>
    <w:p>
      <w:pPr>
        <w:ind w:firstLine="560" w:firstLineChars="200"/>
        <w:rPr>
          <w:rFonts w:eastAsia="仿宋_GB2312"/>
          <w:sz w:val="28"/>
          <w:szCs w:val="28"/>
        </w:rPr>
      </w:pPr>
      <w:r>
        <w:rPr>
          <w:rFonts w:eastAsia="仿宋_GB2312"/>
          <w:sz w:val="28"/>
          <w:szCs w:val="28"/>
        </w:rPr>
        <w:t>（1</w:t>
      </w:r>
      <w:r>
        <w:rPr>
          <w:rFonts w:hint="eastAsia" w:eastAsia="仿宋_GB2312"/>
          <w:sz w:val="28"/>
          <w:szCs w:val="28"/>
        </w:rPr>
        <w:t>1</w:t>
      </w:r>
      <w:r>
        <w:rPr>
          <w:rFonts w:eastAsia="仿宋_GB2312"/>
          <w:sz w:val="28"/>
          <w:szCs w:val="28"/>
        </w:rPr>
        <w:t>）《天津市永定河综合治理与生态修复实施方案》（津发改农经〔2017〕845号）；</w:t>
      </w:r>
    </w:p>
    <w:p>
      <w:pPr>
        <w:ind w:firstLine="560" w:firstLineChars="200"/>
        <w:rPr>
          <w:rFonts w:eastAsia="仿宋_GB2312"/>
          <w:sz w:val="28"/>
          <w:szCs w:val="28"/>
        </w:rPr>
      </w:pPr>
      <w:r>
        <w:rPr>
          <w:rFonts w:eastAsia="仿宋_GB2312"/>
          <w:sz w:val="28"/>
          <w:szCs w:val="28"/>
        </w:rPr>
        <w:t>（12）《</w:t>
      </w:r>
      <w:r>
        <w:rPr>
          <w:rFonts w:hint="eastAsia" w:eastAsia="仿宋_GB2312"/>
          <w:sz w:val="28"/>
          <w:szCs w:val="28"/>
        </w:rPr>
        <w:t>天津市发展改革委关于批复天津市永定河泛区工程与安全建设二期工程初步设计报告的函</w:t>
      </w:r>
      <w:r>
        <w:rPr>
          <w:rFonts w:eastAsia="仿宋_GB2312"/>
          <w:sz w:val="28"/>
          <w:szCs w:val="28"/>
        </w:rPr>
        <w:t>》（津发改农经〔2016〕562号）</w:t>
      </w:r>
      <w:r>
        <w:rPr>
          <w:rFonts w:hint="eastAsia" w:eastAsia="仿宋_GB2312"/>
          <w:sz w:val="28"/>
          <w:szCs w:val="28"/>
        </w:rPr>
        <w:t>。</w:t>
      </w:r>
    </w:p>
    <w:p>
      <w:pPr>
        <w:pStyle w:val="4"/>
        <w:spacing w:beforeLines="50" w:afterLines="50" w:line="360" w:lineRule="auto"/>
        <w:rPr>
          <w:rFonts w:eastAsia="仿宋_GB2312"/>
          <w:sz w:val="30"/>
          <w:szCs w:val="30"/>
        </w:rPr>
      </w:pPr>
      <w:bookmarkStart w:id="80" w:name="_Toc354129698"/>
      <w:r>
        <w:rPr>
          <w:rFonts w:eastAsia="仿宋_GB2312"/>
          <w:sz w:val="30"/>
          <w:szCs w:val="30"/>
        </w:rPr>
        <w:t>2.2.2规划修改相关资料</w:t>
      </w:r>
      <w:bookmarkEnd w:id="80"/>
    </w:p>
    <w:p>
      <w:pPr>
        <w:ind w:firstLine="560" w:firstLineChars="200"/>
        <w:rPr>
          <w:rFonts w:eastAsia="仿宋_GB2312"/>
          <w:sz w:val="28"/>
          <w:szCs w:val="28"/>
        </w:rPr>
      </w:pPr>
      <w:bookmarkStart w:id="81" w:name="_Toc335396784"/>
      <w:bookmarkStart w:id="82" w:name="_Toc297113771"/>
      <w:r>
        <w:rPr>
          <w:rFonts w:eastAsia="仿宋_GB2312"/>
          <w:sz w:val="28"/>
          <w:szCs w:val="28"/>
        </w:rPr>
        <w:t>（1）《关于印发˂永定河综合治理与生态修复总体方案˃编制工作安排意见的通知》（发改办农经</w:t>
      </w:r>
      <w:r>
        <w:rPr>
          <w:rFonts w:eastAsia="仿宋_GB2312"/>
          <w:bCs/>
          <w:sz w:val="32"/>
          <w:szCs w:val="32"/>
        </w:rPr>
        <w:t>〔</w:t>
      </w:r>
      <w:r>
        <w:rPr>
          <w:rFonts w:eastAsia="仿宋_GB2312"/>
          <w:bCs/>
          <w:sz w:val="28"/>
          <w:szCs w:val="28"/>
        </w:rPr>
        <w:t>2016</w:t>
      </w:r>
      <w:r>
        <w:rPr>
          <w:rFonts w:eastAsia="仿宋_GB2312"/>
          <w:bCs/>
          <w:sz w:val="32"/>
          <w:szCs w:val="32"/>
        </w:rPr>
        <w:t>〕</w:t>
      </w:r>
      <w:r>
        <w:rPr>
          <w:rFonts w:eastAsia="仿宋_GB2312"/>
          <w:sz w:val="28"/>
          <w:szCs w:val="28"/>
        </w:rPr>
        <w:t>886号）；</w:t>
      </w:r>
    </w:p>
    <w:p>
      <w:pPr>
        <w:ind w:firstLine="560" w:firstLineChars="200"/>
        <w:rPr>
          <w:rFonts w:eastAsia="仿宋_GB2312"/>
          <w:sz w:val="28"/>
          <w:szCs w:val="28"/>
        </w:rPr>
      </w:pPr>
      <w:r>
        <w:rPr>
          <w:rFonts w:eastAsia="仿宋_GB2312"/>
          <w:sz w:val="28"/>
          <w:szCs w:val="28"/>
        </w:rPr>
        <w:t>（2）《</w:t>
      </w:r>
      <w:r>
        <w:rPr>
          <w:rFonts w:hint="eastAsia" w:eastAsia="仿宋_GB2312"/>
          <w:sz w:val="28"/>
          <w:szCs w:val="28"/>
        </w:rPr>
        <w:t>市发展改革委</w:t>
      </w:r>
      <w:r>
        <w:rPr>
          <w:rFonts w:eastAsia="仿宋_GB2312"/>
          <w:sz w:val="28"/>
          <w:szCs w:val="28"/>
        </w:rPr>
        <w:t>关于</w:t>
      </w:r>
      <w:r>
        <w:rPr>
          <w:rFonts w:hint="eastAsia" w:eastAsia="仿宋_GB2312"/>
          <w:sz w:val="28"/>
          <w:szCs w:val="28"/>
        </w:rPr>
        <w:t>批复</w:t>
      </w:r>
      <w:r>
        <w:rPr>
          <w:rFonts w:eastAsia="仿宋_GB2312"/>
          <w:sz w:val="28"/>
          <w:szCs w:val="28"/>
        </w:rPr>
        <w:t>天津市武清区永定河综合治理与生态修复工程（水务部分）项目建议书的函》（津</w:t>
      </w:r>
      <w:r>
        <w:rPr>
          <w:rFonts w:hint="eastAsia" w:eastAsia="仿宋_GB2312"/>
          <w:sz w:val="28"/>
          <w:szCs w:val="28"/>
        </w:rPr>
        <w:t>发改农经</w:t>
      </w:r>
      <w:r>
        <w:rPr>
          <w:rFonts w:eastAsia="仿宋_GB2312"/>
          <w:sz w:val="28"/>
          <w:szCs w:val="28"/>
        </w:rPr>
        <w:t>〔2018</w:t>
      </w:r>
      <w:r>
        <w:rPr>
          <w:rFonts w:eastAsia="仿宋_GB2312"/>
          <w:bCs/>
          <w:sz w:val="28"/>
          <w:szCs w:val="28"/>
        </w:rPr>
        <w:t>〕</w:t>
      </w:r>
      <w:r>
        <w:rPr>
          <w:rFonts w:hint="eastAsia" w:eastAsia="仿宋_GB2312"/>
          <w:bCs/>
          <w:sz w:val="28"/>
          <w:szCs w:val="28"/>
        </w:rPr>
        <w:t>385</w:t>
      </w:r>
      <w:r>
        <w:rPr>
          <w:rFonts w:eastAsia="仿宋_GB2312"/>
          <w:sz w:val="28"/>
          <w:szCs w:val="28"/>
        </w:rPr>
        <w:t>号）</w:t>
      </w:r>
      <w:r>
        <w:rPr>
          <w:rFonts w:hint="eastAsia" w:eastAsia="仿宋_GB2312"/>
          <w:sz w:val="28"/>
          <w:szCs w:val="28"/>
        </w:rPr>
        <w:t>；</w:t>
      </w:r>
    </w:p>
    <w:p>
      <w:pPr>
        <w:ind w:firstLine="560" w:firstLineChars="200"/>
        <w:rPr>
          <w:rFonts w:eastAsia="仿宋_GB2312"/>
          <w:sz w:val="28"/>
          <w:szCs w:val="28"/>
        </w:rPr>
      </w:pPr>
      <w:r>
        <w:rPr>
          <w:rFonts w:hint="eastAsia" w:eastAsia="仿宋_GB2312"/>
          <w:sz w:val="28"/>
          <w:szCs w:val="28"/>
        </w:rPr>
        <w:t>（3）</w:t>
      </w:r>
      <w:r>
        <w:rPr>
          <w:rFonts w:eastAsia="仿宋_GB2312"/>
          <w:sz w:val="28"/>
          <w:szCs w:val="28"/>
        </w:rPr>
        <w:t>《</w:t>
      </w:r>
      <w:r>
        <w:rPr>
          <w:rFonts w:hint="eastAsia" w:eastAsia="仿宋_GB2312"/>
          <w:sz w:val="28"/>
          <w:szCs w:val="28"/>
        </w:rPr>
        <w:t>关于印发˂永定河综合治理与生态修复总体方案˃的通知</w:t>
      </w:r>
      <w:r>
        <w:rPr>
          <w:rFonts w:eastAsia="仿宋_GB2312"/>
          <w:sz w:val="28"/>
          <w:szCs w:val="28"/>
        </w:rPr>
        <w:t>》（发改农经</w:t>
      </w:r>
      <w:r>
        <w:rPr>
          <w:rFonts w:eastAsia="仿宋_GB2312"/>
          <w:bCs/>
          <w:sz w:val="32"/>
          <w:szCs w:val="32"/>
        </w:rPr>
        <w:t>〔</w:t>
      </w:r>
      <w:r>
        <w:rPr>
          <w:rFonts w:eastAsia="仿宋_GB2312"/>
          <w:bCs/>
          <w:sz w:val="28"/>
          <w:szCs w:val="28"/>
        </w:rPr>
        <w:t>2016</w:t>
      </w:r>
      <w:r>
        <w:rPr>
          <w:rFonts w:eastAsia="仿宋_GB2312"/>
          <w:bCs/>
          <w:sz w:val="32"/>
          <w:szCs w:val="32"/>
        </w:rPr>
        <w:t>〕</w:t>
      </w:r>
      <w:r>
        <w:rPr>
          <w:rFonts w:hint="eastAsia" w:eastAsia="仿宋_GB2312"/>
          <w:sz w:val="28"/>
          <w:szCs w:val="28"/>
        </w:rPr>
        <w:t>2842</w:t>
      </w:r>
      <w:r>
        <w:rPr>
          <w:rFonts w:eastAsia="仿宋_GB2312"/>
          <w:sz w:val="28"/>
          <w:szCs w:val="28"/>
        </w:rPr>
        <w:t>号</w:t>
      </w:r>
      <w:r>
        <w:rPr>
          <w:rFonts w:hint="eastAsia" w:eastAsia="仿宋_GB2312"/>
          <w:sz w:val="28"/>
          <w:szCs w:val="28"/>
        </w:rPr>
        <w:t>）。</w:t>
      </w:r>
    </w:p>
    <w:p>
      <w:pPr>
        <w:pStyle w:val="2"/>
        <w:spacing w:beforeLines="200" w:afterLines="200" w:line="360" w:lineRule="auto"/>
        <w:rPr>
          <w:sz w:val="30"/>
          <w:szCs w:val="30"/>
        </w:rPr>
      </w:pPr>
      <w:bookmarkStart w:id="83" w:name="_Toc5975"/>
      <w:bookmarkStart w:id="84" w:name="_Toc17717"/>
      <w:r>
        <w:rPr>
          <w:sz w:val="30"/>
          <w:szCs w:val="30"/>
        </w:rPr>
        <w:t>3 规划修改方案</w:t>
      </w:r>
      <w:bookmarkEnd w:id="83"/>
      <w:bookmarkEnd w:id="84"/>
    </w:p>
    <w:p>
      <w:pPr>
        <w:pStyle w:val="3"/>
        <w:spacing w:beforeLines="150" w:afterLines="150" w:line="360" w:lineRule="auto"/>
        <w:rPr>
          <w:rFonts w:ascii="Times New Roman" w:hAnsi="Times New Roman"/>
          <w:sz w:val="30"/>
          <w:szCs w:val="30"/>
        </w:rPr>
      </w:pPr>
      <w:bookmarkStart w:id="85" w:name="_Toc523874411"/>
      <w:bookmarkStart w:id="86" w:name="_Toc12365"/>
      <w:bookmarkStart w:id="87" w:name="_Toc18355"/>
      <w:r>
        <w:rPr>
          <w:rFonts w:ascii="Times New Roman" w:hAnsi="Times New Roman"/>
          <w:sz w:val="30"/>
          <w:szCs w:val="30"/>
        </w:rPr>
        <w:t>3.1 规划修改总体情况</w:t>
      </w:r>
      <w:bookmarkEnd w:id="81"/>
      <w:bookmarkEnd w:id="82"/>
      <w:bookmarkEnd w:id="85"/>
      <w:bookmarkEnd w:id="86"/>
      <w:bookmarkEnd w:id="87"/>
    </w:p>
    <w:p>
      <w:pPr>
        <w:ind w:firstLine="560" w:firstLineChars="200"/>
        <w:rPr>
          <w:rFonts w:eastAsia="仿宋_GB2312"/>
          <w:sz w:val="28"/>
          <w:szCs w:val="28"/>
        </w:rPr>
      </w:pPr>
      <w:r>
        <w:rPr>
          <w:rFonts w:eastAsia="仿宋_GB2312"/>
          <w:sz w:val="28"/>
          <w:szCs w:val="28"/>
        </w:rPr>
        <w:t>在坚持土地用途管制和节约集约用地原则下，对该工程用地与《规划》确定的土地用途不符的地块进行调整。</w:t>
      </w:r>
    </w:p>
    <w:p>
      <w:pPr>
        <w:ind w:firstLine="560" w:firstLineChars="200"/>
        <w:rPr>
          <w:rFonts w:eastAsia="仿宋_GB2312"/>
          <w:sz w:val="28"/>
          <w:szCs w:val="28"/>
        </w:rPr>
      </w:pPr>
      <w:r>
        <w:rPr>
          <w:rFonts w:eastAsia="仿宋_GB2312"/>
          <w:sz w:val="28"/>
          <w:szCs w:val="28"/>
        </w:rPr>
        <w:t>该工程涉及规划修改用地面积为231.70公顷，拟将基本农田70.03公顷，一般耕地12.57公顷，园地0.00045公顷，其他农用地44.25公顷，林地31.33公顷，农村居民点用地0.01公顷，交通用地1.99公顷，河流水面66.85公顷，滩涂苇地2.95公顷，其他未利用地1.72公顷全部调整为水利设施用地。</w:t>
      </w:r>
      <w:r>
        <w:rPr>
          <w:rFonts w:hint="eastAsia" w:eastAsia="仿宋_GB2312"/>
          <w:sz w:val="28"/>
          <w:szCs w:val="28"/>
        </w:rPr>
        <w:t>项目</w:t>
      </w:r>
      <w:r>
        <w:rPr>
          <w:rFonts w:eastAsia="仿宋_GB2312"/>
          <w:sz w:val="28"/>
          <w:szCs w:val="28"/>
        </w:rPr>
        <w:t>占用</w:t>
      </w:r>
      <w:r>
        <w:rPr>
          <w:rFonts w:hint="eastAsia" w:eastAsia="仿宋_GB2312"/>
          <w:sz w:val="28"/>
          <w:szCs w:val="28"/>
        </w:rPr>
        <w:t>永久</w:t>
      </w:r>
      <w:r>
        <w:rPr>
          <w:rFonts w:eastAsia="仿宋_GB2312"/>
          <w:sz w:val="28"/>
          <w:szCs w:val="28"/>
        </w:rPr>
        <w:t>基本农田</w:t>
      </w:r>
      <w:r>
        <w:rPr>
          <w:rFonts w:hint="eastAsia" w:eastAsia="仿宋_GB2312"/>
          <w:sz w:val="28"/>
          <w:szCs w:val="28"/>
        </w:rPr>
        <w:t>70.03公顷，平均等为10.5等，通过实施永久基本农田补划方案补划基本农田70.03公顷，平均等为10.3等，修改前后永久基本农田面积未发生改变，质量有所提高。</w:t>
      </w:r>
    </w:p>
    <w:p>
      <w:pPr>
        <w:pStyle w:val="3"/>
        <w:spacing w:beforeLines="150" w:afterLines="150" w:line="360" w:lineRule="auto"/>
        <w:rPr>
          <w:rFonts w:ascii="Times New Roman" w:hAnsi="Times New Roman"/>
          <w:sz w:val="30"/>
          <w:szCs w:val="30"/>
        </w:rPr>
      </w:pPr>
      <w:bookmarkStart w:id="88" w:name="_Toc28559"/>
      <w:r>
        <w:rPr>
          <w:rFonts w:ascii="Times New Roman" w:hAnsi="Times New Roman"/>
          <w:sz w:val="30"/>
          <w:szCs w:val="30"/>
        </w:rPr>
        <w:t>3.2</w:t>
      </w:r>
      <w:r>
        <w:rPr>
          <w:rFonts w:hint="eastAsia" w:ascii="Times New Roman" w:hAnsi="Times New Roman"/>
          <w:sz w:val="30"/>
          <w:szCs w:val="30"/>
        </w:rPr>
        <w:t>规划</w:t>
      </w:r>
      <w:r>
        <w:rPr>
          <w:rFonts w:ascii="Times New Roman" w:hAnsi="Times New Roman"/>
          <w:sz w:val="30"/>
          <w:szCs w:val="30"/>
        </w:rPr>
        <w:t>修改前后对比分析</w:t>
      </w:r>
      <w:bookmarkEnd w:id="88"/>
    </w:p>
    <w:p>
      <w:pPr>
        <w:pStyle w:val="4"/>
        <w:spacing w:beforeLines="50" w:afterLines="50" w:line="360" w:lineRule="auto"/>
        <w:rPr>
          <w:rFonts w:eastAsia="仿宋_GB2312"/>
          <w:sz w:val="30"/>
          <w:szCs w:val="30"/>
        </w:rPr>
      </w:pPr>
      <w:r>
        <w:rPr>
          <w:rFonts w:eastAsia="仿宋_GB2312"/>
          <w:sz w:val="30"/>
          <w:szCs w:val="30"/>
        </w:rPr>
        <w:t>3.2.1指标调整情况</w:t>
      </w:r>
    </w:p>
    <w:p>
      <w:pPr>
        <w:ind w:firstLine="560" w:firstLineChars="200"/>
        <w:rPr>
          <w:rFonts w:eastAsia="仿宋_GB2312"/>
          <w:sz w:val="28"/>
          <w:szCs w:val="28"/>
        </w:rPr>
      </w:pPr>
      <w:r>
        <w:rPr>
          <w:rFonts w:hint="eastAsia" w:eastAsia="仿宋_GB2312"/>
          <w:sz w:val="28"/>
          <w:szCs w:val="28"/>
        </w:rPr>
        <w:t>（1）永久基本农田调整情况</w:t>
      </w:r>
    </w:p>
    <w:p>
      <w:pPr>
        <w:ind w:firstLine="560" w:firstLineChars="200"/>
        <w:rPr>
          <w:rFonts w:eastAsia="仿宋_GB2312"/>
          <w:sz w:val="28"/>
          <w:szCs w:val="28"/>
        </w:rPr>
      </w:pPr>
      <w:r>
        <w:rPr>
          <w:rFonts w:hint="eastAsia" w:eastAsia="仿宋_GB2312"/>
          <w:sz w:val="28"/>
          <w:szCs w:val="28"/>
        </w:rPr>
        <w:t>本项目</w:t>
      </w:r>
      <w:r>
        <w:rPr>
          <w:rFonts w:eastAsia="仿宋_GB2312"/>
          <w:sz w:val="28"/>
          <w:szCs w:val="28"/>
        </w:rPr>
        <w:t>占用</w:t>
      </w:r>
      <w:r>
        <w:rPr>
          <w:rFonts w:hint="eastAsia" w:eastAsia="仿宋_GB2312"/>
          <w:sz w:val="28"/>
          <w:szCs w:val="28"/>
        </w:rPr>
        <w:t>永久</w:t>
      </w:r>
      <w:r>
        <w:rPr>
          <w:rFonts w:eastAsia="仿宋_GB2312"/>
          <w:sz w:val="28"/>
          <w:szCs w:val="28"/>
        </w:rPr>
        <w:t>基本农田面积</w:t>
      </w:r>
      <w:r>
        <w:rPr>
          <w:rFonts w:hint="eastAsia" w:eastAsia="仿宋_GB2312"/>
          <w:sz w:val="28"/>
          <w:szCs w:val="28"/>
        </w:rPr>
        <w:t>70.03公顷，平均质量等为10.5等，其中城市周边1.02公顷，平均质量等为国家利用等10等。规划</w:t>
      </w:r>
      <w:r>
        <w:rPr>
          <w:rFonts w:eastAsia="仿宋_GB2312"/>
          <w:sz w:val="28"/>
          <w:szCs w:val="28"/>
        </w:rPr>
        <w:t>修改后补划</w:t>
      </w:r>
      <w:r>
        <w:rPr>
          <w:rFonts w:hint="eastAsia" w:eastAsia="仿宋_GB2312"/>
          <w:sz w:val="28"/>
          <w:szCs w:val="28"/>
        </w:rPr>
        <w:t>永久</w:t>
      </w:r>
      <w:r>
        <w:rPr>
          <w:rFonts w:eastAsia="仿宋_GB2312"/>
          <w:sz w:val="28"/>
          <w:szCs w:val="28"/>
        </w:rPr>
        <w:t>基本农田面积</w:t>
      </w:r>
      <w:r>
        <w:rPr>
          <w:rFonts w:hint="eastAsia" w:eastAsia="仿宋_GB2312"/>
          <w:sz w:val="28"/>
          <w:szCs w:val="28"/>
        </w:rPr>
        <w:t>70.03公顷、平均质量等为10.3等，</w:t>
      </w:r>
      <w:r>
        <w:rPr>
          <w:rFonts w:eastAsia="仿宋_GB2312"/>
          <w:sz w:val="28"/>
          <w:szCs w:val="28"/>
        </w:rPr>
        <w:t>因此</w:t>
      </w:r>
      <w:r>
        <w:rPr>
          <w:rFonts w:hint="eastAsia" w:eastAsia="仿宋_GB2312"/>
          <w:sz w:val="28"/>
          <w:szCs w:val="28"/>
        </w:rPr>
        <w:t>，</w:t>
      </w:r>
      <w:r>
        <w:rPr>
          <w:rFonts w:eastAsia="仿宋_GB2312"/>
          <w:sz w:val="28"/>
          <w:szCs w:val="28"/>
        </w:rPr>
        <w:t>规划修改前后基本农田面积未发生变化</w:t>
      </w:r>
      <w:r>
        <w:rPr>
          <w:rFonts w:hint="eastAsia" w:eastAsia="仿宋_GB2312"/>
          <w:sz w:val="28"/>
          <w:szCs w:val="28"/>
        </w:rPr>
        <w:t>，</w:t>
      </w:r>
      <w:r>
        <w:rPr>
          <w:rFonts w:eastAsia="仿宋_GB2312"/>
          <w:sz w:val="28"/>
          <w:szCs w:val="28"/>
        </w:rPr>
        <w:t>质量</w:t>
      </w:r>
      <w:r>
        <w:rPr>
          <w:rFonts w:hint="eastAsia" w:eastAsia="仿宋_GB2312"/>
          <w:sz w:val="28"/>
          <w:szCs w:val="28"/>
        </w:rPr>
        <w:t>有所提高，</w:t>
      </w:r>
      <w:r>
        <w:rPr>
          <w:rFonts w:eastAsia="仿宋_GB2312"/>
          <w:sz w:val="28"/>
          <w:szCs w:val="28"/>
        </w:rPr>
        <w:t>形态和布局发生微调</w:t>
      </w:r>
      <w:r>
        <w:rPr>
          <w:rFonts w:hint="eastAsia" w:eastAsia="仿宋_GB2312"/>
          <w:sz w:val="28"/>
          <w:szCs w:val="28"/>
        </w:rPr>
        <w:t>。</w:t>
      </w:r>
    </w:p>
    <w:p>
      <w:pPr>
        <w:ind w:firstLine="560" w:firstLineChars="200"/>
        <w:rPr>
          <w:rFonts w:eastAsia="仿宋_GB2312"/>
          <w:sz w:val="28"/>
          <w:szCs w:val="28"/>
        </w:rPr>
      </w:pPr>
      <w:r>
        <w:rPr>
          <w:rFonts w:hint="eastAsia" w:eastAsia="仿宋_GB2312"/>
          <w:sz w:val="28"/>
          <w:szCs w:val="28"/>
        </w:rPr>
        <w:t>（2）建设用地总规模、新增建设用地调整情况</w:t>
      </w:r>
    </w:p>
    <w:p>
      <w:pPr>
        <w:ind w:firstLine="560" w:firstLineChars="200"/>
        <w:rPr>
          <w:rFonts w:eastAsia="仿宋_GB2312"/>
          <w:sz w:val="28"/>
          <w:szCs w:val="28"/>
        </w:rPr>
      </w:pPr>
      <w:r>
        <w:rPr>
          <w:rFonts w:hint="eastAsia" w:eastAsia="仿宋_GB2312"/>
          <w:sz w:val="28"/>
          <w:szCs w:val="28"/>
        </w:rPr>
        <w:t>本方案涉及在《规划》中调入建设用地</w:t>
      </w:r>
      <w:r>
        <w:rPr>
          <w:rFonts w:eastAsia="仿宋_GB2312"/>
          <w:sz w:val="28"/>
          <w:szCs w:val="28"/>
        </w:rPr>
        <w:t>231.70</w:t>
      </w:r>
      <w:r>
        <w:rPr>
          <w:rFonts w:hint="eastAsia" w:eastAsia="仿宋_GB2312"/>
          <w:sz w:val="28"/>
          <w:szCs w:val="28"/>
        </w:rPr>
        <w:t>公顷，均为交通水利及其他用地即水利设施用地，该指标为预期指标，未使用新增建设用地指标，因此规划期间天津市建设用地总规模增加</w:t>
      </w:r>
      <w:r>
        <w:rPr>
          <w:rFonts w:eastAsia="仿宋_GB2312"/>
          <w:sz w:val="28"/>
          <w:szCs w:val="28"/>
        </w:rPr>
        <w:t>231.70</w:t>
      </w:r>
      <w:r>
        <w:rPr>
          <w:rFonts w:hint="eastAsia" w:eastAsia="仿宋_GB2312"/>
          <w:sz w:val="28"/>
          <w:szCs w:val="28"/>
        </w:rPr>
        <w:t>公顷，新增建设用地指标未发生变化。</w:t>
      </w:r>
    </w:p>
    <w:p>
      <w:pPr>
        <w:pStyle w:val="4"/>
        <w:spacing w:beforeLines="50" w:afterLines="50" w:line="360" w:lineRule="auto"/>
        <w:rPr>
          <w:rFonts w:eastAsia="仿宋_GB2312"/>
          <w:sz w:val="30"/>
          <w:szCs w:val="30"/>
        </w:rPr>
      </w:pPr>
      <w:bookmarkStart w:id="89" w:name="_Toc156029164"/>
      <w:bookmarkStart w:id="90" w:name="_Toc160163745"/>
      <w:bookmarkStart w:id="91" w:name="_Toc224547362"/>
      <w:bookmarkStart w:id="92" w:name="_Toc335396788"/>
      <w:bookmarkStart w:id="93" w:name="_Toc163536978"/>
      <w:bookmarkStart w:id="94" w:name="_Toc176258193"/>
      <w:bookmarkStart w:id="95" w:name="_Toc205890860"/>
      <w:r>
        <w:rPr>
          <w:rFonts w:eastAsia="仿宋_GB2312"/>
          <w:sz w:val="30"/>
          <w:szCs w:val="30"/>
        </w:rPr>
        <w:t>3.2.2土地用途区调整情况</w:t>
      </w:r>
    </w:p>
    <w:p>
      <w:pPr>
        <w:ind w:firstLine="560" w:firstLineChars="200"/>
        <w:rPr>
          <w:rFonts w:eastAsia="仿宋_GB2312"/>
          <w:sz w:val="28"/>
          <w:szCs w:val="28"/>
        </w:rPr>
      </w:pPr>
      <w:r>
        <w:rPr>
          <w:rFonts w:hint="eastAsia" w:eastAsia="仿宋_GB2312"/>
          <w:sz w:val="28"/>
          <w:szCs w:val="28"/>
        </w:rPr>
        <w:t>项目用地土地用途区总面积</w:t>
      </w:r>
      <w:r>
        <w:rPr>
          <w:rFonts w:eastAsia="仿宋_GB2312"/>
          <w:sz w:val="28"/>
          <w:szCs w:val="28"/>
        </w:rPr>
        <w:t>247.62公顷</w:t>
      </w:r>
      <w:r>
        <w:rPr>
          <w:rFonts w:hint="eastAsia" w:eastAsia="仿宋_GB2312"/>
          <w:sz w:val="28"/>
          <w:szCs w:val="28"/>
        </w:rPr>
        <w:t>，基本农田保护区115.65公顷，一般农地区36.31公顷，林业用地区14.20公顷，村镇建设用地区0.01公顷，生态环境安全控制区62.84公顷，其他用地区18.59公顷。</w:t>
      </w:r>
    </w:p>
    <w:p>
      <w:pPr>
        <w:ind w:firstLine="560" w:firstLineChars="200"/>
        <w:rPr>
          <w:rFonts w:eastAsia="仿宋_GB2312"/>
          <w:sz w:val="28"/>
          <w:szCs w:val="28"/>
        </w:rPr>
      </w:pPr>
      <w:r>
        <w:rPr>
          <w:rFonts w:eastAsia="仿宋_GB2312"/>
          <w:sz w:val="28"/>
          <w:szCs w:val="28"/>
        </w:rPr>
        <w:t>该工程涉及规划修改用地面积为231.70公顷，拟将</w:t>
      </w:r>
      <w:r>
        <w:rPr>
          <w:rFonts w:hint="eastAsia" w:eastAsia="仿宋_GB2312"/>
          <w:sz w:val="28"/>
          <w:szCs w:val="28"/>
        </w:rPr>
        <w:t>基本农田保护区114.78公顷，一般农地区36.31公顷，林业用地区14.20公顷，村镇建设用地区0.01公顷，生态环境安全控制区62.84公顷，全部调整为其他用地区。通过永久基本农田补划方案将70.03公顷一般农地区调整为基本农田保护区。</w:t>
      </w:r>
    </w:p>
    <w:p>
      <w:pPr>
        <w:ind w:firstLine="560" w:firstLineChars="200"/>
        <w:rPr>
          <w:rFonts w:eastAsia="仿宋_GB2312"/>
          <w:sz w:val="28"/>
          <w:szCs w:val="28"/>
        </w:rPr>
      </w:pPr>
      <w:r>
        <w:rPr>
          <w:rFonts w:hint="eastAsia" w:eastAsia="仿宋_GB2312"/>
          <w:sz w:val="28"/>
          <w:szCs w:val="28"/>
        </w:rPr>
        <w:t>规划修改后基本农田保护区面积减少44.75公顷，一般农地区减少106.34公顷，林业用地区减少14.20公顷，村镇建设用地区减少0.01公顷，生态环境安全控制区减少62.84公顷，其他用地区增加228.15公顷。</w:t>
      </w:r>
    </w:p>
    <w:p>
      <w:pPr>
        <w:pStyle w:val="4"/>
        <w:spacing w:beforeLines="50" w:afterLines="50" w:line="360" w:lineRule="auto"/>
        <w:rPr>
          <w:rFonts w:eastAsia="仿宋_GB2312"/>
          <w:sz w:val="30"/>
          <w:szCs w:val="30"/>
        </w:rPr>
      </w:pPr>
      <w:r>
        <w:rPr>
          <w:rFonts w:eastAsia="仿宋_GB2312"/>
          <w:sz w:val="30"/>
          <w:szCs w:val="30"/>
        </w:rPr>
        <w:t>3.2.3调入地块占用永久生态保护区域和生态保护红线</w:t>
      </w:r>
    </w:p>
    <w:p>
      <w:pPr>
        <w:ind w:firstLine="560" w:firstLineChars="200"/>
        <w:jc w:val="left"/>
        <w:rPr>
          <w:rFonts w:eastAsia="仿宋_GB2312"/>
          <w:sz w:val="28"/>
          <w:szCs w:val="28"/>
        </w:rPr>
      </w:pPr>
      <w:r>
        <w:rPr>
          <w:rFonts w:hint="eastAsia" w:eastAsia="仿宋_GB2312"/>
          <w:sz w:val="28"/>
          <w:szCs w:val="28"/>
        </w:rPr>
        <w:t>《关于印发&lt;天津市人民代表大会常务委员会关于进一步加强永久性保护生态区域管理的决议&gt;的通知》（津人发〔2017〕37号）要求，“我市划定的永久性保护生态区域和按照国家规定划定的生态保护红线两个保护制度一并实施，我市永久性保护生态区域中，按国家规定划入生态保护红线的，严格执行国家生态保护红线的保护管理制度；保护管理规定有差异的，按照最严格的管控标准实施保护和管理”。经与规划数据核实，该项目占用经市人大批准的永久性生态保护区，此次调规只是将其具体情况进行核实、反映。项目在报批前须按照《天津市永久性生态保护生态区域管理规定》、《天津市人民代表大会常务委员会关于进一步加强永久性保护生态区域管理的决议》等规定履行相关审查、审批程序。</w:t>
      </w:r>
    </w:p>
    <w:p>
      <w:pPr>
        <w:pStyle w:val="3"/>
        <w:spacing w:beforeLines="150" w:afterLines="150" w:line="360" w:lineRule="auto"/>
        <w:rPr>
          <w:rFonts w:ascii="Times New Roman" w:hAnsi="Times New Roman"/>
          <w:sz w:val="30"/>
          <w:szCs w:val="30"/>
        </w:rPr>
      </w:pPr>
      <w:bookmarkStart w:id="96" w:name="_Toc21912"/>
      <w:r>
        <w:rPr>
          <w:rFonts w:ascii="Times New Roman" w:hAnsi="Times New Roman"/>
          <w:sz w:val="30"/>
          <w:szCs w:val="30"/>
        </w:rPr>
        <w:t>3.3 规划修改实施评估分析</w:t>
      </w:r>
      <w:bookmarkEnd w:id="96"/>
    </w:p>
    <w:p>
      <w:pPr>
        <w:pStyle w:val="4"/>
        <w:spacing w:beforeLines="50" w:afterLines="50" w:line="360" w:lineRule="auto"/>
        <w:rPr>
          <w:rFonts w:eastAsia="仿宋_GB2312"/>
          <w:sz w:val="30"/>
          <w:szCs w:val="30"/>
        </w:rPr>
      </w:pPr>
      <w:r>
        <w:rPr>
          <w:rFonts w:eastAsia="仿宋_GB2312"/>
          <w:sz w:val="30"/>
          <w:szCs w:val="30"/>
        </w:rPr>
        <w:t>3.</w:t>
      </w:r>
      <w:r>
        <w:rPr>
          <w:rFonts w:hint="eastAsia" w:eastAsia="仿宋_GB2312"/>
          <w:sz w:val="30"/>
          <w:szCs w:val="30"/>
        </w:rPr>
        <w:t>3</w:t>
      </w:r>
      <w:r>
        <w:rPr>
          <w:rFonts w:eastAsia="仿宋_GB2312"/>
          <w:sz w:val="30"/>
          <w:szCs w:val="30"/>
        </w:rPr>
        <w:t>.</w:t>
      </w:r>
      <w:r>
        <w:rPr>
          <w:rFonts w:hint="eastAsia" w:eastAsia="仿宋_GB2312"/>
          <w:sz w:val="30"/>
          <w:szCs w:val="30"/>
        </w:rPr>
        <w:t>1</w:t>
      </w:r>
      <w:r>
        <w:rPr>
          <w:rFonts w:eastAsia="仿宋_GB2312"/>
          <w:sz w:val="30"/>
          <w:szCs w:val="30"/>
        </w:rPr>
        <w:t>对土地规划指标的影响评估</w:t>
      </w:r>
    </w:p>
    <w:p>
      <w:pPr>
        <w:numPr>
          <w:ilvl w:val="255"/>
          <w:numId w:val="0"/>
        </w:numPr>
        <w:ind w:firstLine="560" w:firstLineChars="200"/>
        <w:rPr>
          <w:rFonts w:eastAsia="仿宋_GB2312"/>
          <w:sz w:val="28"/>
          <w:szCs w:val="28"/>
        </w:rPr>
      </w:pPr>
      <w:r>
        <w:rPr>
          <w:rFonts w:hint="eastAsia" w:eastAsia="仿宋_GB2312"/>
          <w:sz w:val="28"/>
          <w:szCs w:val="28"/>
        </w:rPr>
        <w:t>（1）对基本农田保护面积的影响评估</w:t>
      </w:r>
    </w:p>
    <w:p>
      <w:pPr>
        <w:numPr>
          <w:ilvl w:val="255"/>
          <w:numId w:val="0"/>
        </w:numPr>
        <w:ind w:firstLine="560" w:firstLineChars="200"/>
        <w:rPr>
          <w:rFonts w:eastAsia="仿宋_GB2312"/>
          <w:sz w:val="28"/>
          <w:szCs w:val="28"/>
        </w:rPr>
      </w:pPr>
      <w:r>
        <w:rPr>
          <w:rFonts w:hint="eastAsia" w:eastAsia="仿宋_GB2312"/>
          <w:sz w:val="28"/>
          <w:szCs w:val="28"/>
        </w:rPr>
        <w:t>从数量上看，项目实施涉及占用武清区基本农田</w:t>
      </w:r>
      <w:r>
        <w:rPr>
          <w:rFonts w:eastAsia="仿宋_GB2312"/>
          <w:sz w:val="28"/>
          <w:szCs w:val="28"/>
        </w:rPr>
        <w:t>70.03</w:t>
      </w:r>
      <w:r>
        <w:rPr>
          <w:rFonts w:hint="eastAsia" w:eastAsia="仿宋_GB2312"/>
          <w:sz w:val="28"/>
          <w:szCs w:val="28"/>
        </w:rPr>
        <w:t>公顷。对于基本农田保护面积指标实施区内平衡，全区共补划基本农田</w:t>
      </w:r>
      <w:r>
        <w:rPr>
          <w:rFonts w:eastAsia="仿宋_GB2312"/>
          <w:sz w:val="28"/>
          <w:szCs w:val="28"/>
        </w:rPr>
        <w:t>70.03</w:t>
      </w:r>
      <w:r>
        <w:rPr>
          <w:rFonts w:hint="eastAsia" w:eastAsia="仿宋_GB2312"/>
          <w:sz w:val="28"/>
          <w:szCs w:val="28"/>
        </w:rPr>
        <w:t>公顷。</w:t>
      </w:r>
    </w:p>
    <w:p>
      <w:pPr>
        <w:ind w:firstLine="560" w:firstLineChars="200"/>
        <w:rPr>
          <w:rFonts w:eastAsia="仿宋_GB2312"/>
          <w:sz w:val="28"/>
          <w:szCs w:val="28"/>
        </w:rPr>
      </w:pPr>
      <w:r>
        <w:rPr>
          <w:rFonts w:hint="eastAsia" w:eastAsia="仿宋_GB2312"/>
          <w:sz w:val="28"/>
          <w:szCs w:val="28"/>
        </w:rPr>
        <w:t>从质量上看，项目占用基本农田中，国家利用等10等地33.85公顷，11等地36.15公顷，无耕地质量等（可调整地类）0.03公顷，综合国家利用等为10.5等。武清补划的基本农田国家利用等10等地46.50公顷，11等地23.53公顷，综合国家利用等为10.3等。补划的基本农田地块紧邻基本农田保护区，地块周围为耕地，灌溉设施条件良好，土壤质量较高，确保了补划的基本农田质量不降低。</w:t>
      </w:r>
    </w:p>
    <w:p>
      <w:pPr>
        <w:numPr>
          <w:ilvl w:val="255"/>
          <w:numId w:val="0"/>
        </w:numPr>
        <w:ind w:firstLine="560" w:firstLineChars="200"/>
        <w:rPr>
          <w:rFonts w:eastAsia="仿宋_GB2312"/>
          <w:sz w:val="28"/>
          <w:szCs w:val="28"/>
        </w:rPr>
      </w:pPr>
      <w:r>
        <w:rPr>
          <w:rFonts w:hint="eastAsia" w:eastAsia="仿宋_GB2312"/>
          <w:sz w:val="28"/>
          <w:szCs w:val="28"/>
        </w:rPr>
        <w:t>从空间上看，补划的基本农田与周边基本农田保护区相连成片，便于今后管护和利用。</w:t>
      </w:r>
    </w:p>
    <w:p>
      <w:pPr>
        <w:ind w:left="420" w:leftChars="200"/>
        <w:rPr>
          <w:rFonts w:eastAsia="仿宋_GB2312"/>
          <w:sz w:val="28"/>
          <w:szCs w:val="28"/>
        </w:rPr>
      </w:pPr>
      <w:r>
        <w:rPr>
          <w:rFonts w:hint="eastAsia" w:eastAsia="仿宋_GB2312"/>
          <w:sz w:val="28"/>
          <w:szCs w:val="28"/>
        </w:rPr>
        <w:t>（2）对耕地保有量影响评估分析</w:t>
      </w:r>
    </w:p>
    <w:p>
      <w:pPr>
        <w:ind w:firstLine="560" w:firstLineChars="200"/>
        <w:rPr>
          <w:rFonts w:eastAsia="仿宋_GB2312"/>
          <w:sz w:val="28"/>
          <w:szCs w:val="28"/>
        </w:rPr>
      </w:pPr>
      <w:r>
        <w:rPr>
          <w:rFonts w:hint="eastAsia" w:eastAsia="仿宋_GB2312"/>
          <w:sz w:val="28"/>
          <w:szCs w:val="28"/>
        </w:rPr>
        <w:t>规划实施中，耕地减少82.60公顷，按照高标准基本农田建设和土地综合整治的要求，深入开展耕地和基本农田整治，增加有效耕地面积，提高耕地质量，确保实现耕地保有量目标。建设项目实施时，严格实施耕地占补平衡，补充耕地82.60公顷，因此本次规划调整不影响耕地保有量指标的落实。</w:t>
      </w:r>
    </w:p>
    <w:p>
      <w:pPr>
        <w:numPr>
          <w:ilvl w:val="255"/>
          <w:numId w:val="0"/>
        </w:numPr>
        <w:ind w:firstLine="560" w:firstLineChars="200"/>
        <w:rPr>
          <w:rFonts w:eastAsia="仿宋_GB2312"/>
          <w:sz w:val="28"/>
          <w:szCs w:val="28"/>
        </w:rPr>
      </w:pPr>
      <w:r>
        <w:rPr>
          <w:rFonts w:hint="eastAsia" w:eastAsia="仿宋_GB2312"/>
          <w:sz w:val="28"/>
          <w:szCs w:val="28"/>
        </w:rPr>
        <w:t>（2）对土地规划指标的影响评估</w:t>
      </w:r>
    </w:p>
    <w:p>
      <w:pPr>
        <w:ind w:firstLine="560" w:firstLineChars="200"/>
        <w:rPr>
          <w:rFonts w:eastAsia="仿宋_GB2312"/>
          <w:sz w:val="28"/>
          <w:szCs w:val="28"/>
        </w:rPr>
      </w:pPr>
      <w:r>
        <w:rPr>
          <w:rFonts w:hint="eastAsia" w:eastAsia="仿宋_GB2312"/>
          <w:sz w:val="28"/>
          <w:szCs w:val="28"/>
        </w:rPr>
        <w:t>执行</w:t>
      </w:r>
      <w:r>
        <w:rPr>
          <w:rFonts w:eastAsia="仿宋_GB2312"/>
          <w:sz w:val="28"/>
          <w:szCs w:val="28"/>
        </w:rPr>
        <w:t>“</w:t>
      </w:r>
      <w:r>
        <w:rPr>
          <w:rFonts w:hint="eastAsia" w:eastAsia="仿宋_GB2312"/>
          <w:sz w:val="28"/>
          <w:szCs w:val="28"/>
        </w:rPr>
        <w:t>严控增量、平衡总量、调控存量、集约利用</w:t>
      </w:r>
      <w:r>
        <w:rPr>
          <w:rFonts w:eastAsia="仿宋_GB2312"/>
          <w:sz w:val="28"/>
          <w:szCs w:val="28"/>
        </w:rPr>
        <w:t>”</w:t>
      </w:r>
      <w:r>
        <w:rPr>
          <w:rFonts w:hint="eastAsia" w:eastAsia="仿宋_GB2312"/>
          <w:sz w:val="28"/>
          <w:szCs w:val="28"/>
        </w:rPr>
        <w:t>的原则，贯彻城市建设发展对土地需求留有余地的方针，坚持土地利用总体规划确定的规划城乡建设用地规模不变的原则下，严格控制建设用地增量，对该项目用地与规划不符的地块进行调整。</w:t>
      </w:r>
    </w:p>
    <w:p>
      <w:pPr>
        <w:numPr>
          <w:ilvl w:val="255"/>
          <w:numId w:val="0"/>
        </w:numPr>
        <w:ind w:firstLine="560" w:firstLineChars="200"/>
        <w:rPr>
          <w:rFonts w:eastAsia="仿宋_GB2312"/>
          <w:sz w:val="30"/>
          <w:szCs w:val="30"/>
        </w:rPr>
      </w:pPr>
      <w:r>
        <w:rPr>
          <w:rFonts w:hint="eastAsia" w:eastAsia="仿宋_GB2312"/>
          <w:sz w:val="28"/>
          <w:szCs w:val="28"/>
        </w:rPr>
        <w:t>规划调整后，水利设施用地规模调入231.70公顷，规划局部调整后，全市的交通水利及其他用地规模稍有增加，但该指标为预期性指标，在规划实施过程中可以逐步落实，规模的增加不影响规划控制性指标的实施。城乡建设用地规模减少0.01公顷，可用于今后其他项目指标平衡。</w:t>
      </w:r>
    </w:p>
    <w:p>
      <w:pPr>
        <w:pStyle w:val="4"/>
        <w:spacing w:beforeLines="50" w:afterLines="50" w:line="360" w:lineRule="auto"/>
        <w:rPr>
          <w:rFonts w:eastAsia="仿宋_GB2312"/>
          <w:sz w:val="30"/>
          <w:szCs w:val="30"/>
        </w:rPr>
      </w:pPr>
      <w:r>
        <w:rPr>
          <w:rFonts w:eastAsia="仿宋_GB2312"/>
          <w:sz w:val="30"/>
          <w:szCs w:val="30"/>
        </w:rPr>
        <w:t>3.3.2对土地规划用地布局的影响</w:t>
      </w:r>
    </w:p>
    <w:p>
      <w:pPr>
        <w:ind w:firstLine="560" w:firstLineChars="200"/>
        <w:rPr>
          <w:rFonts w:eastAsia="仿宋_GB2312"/>
          <w:sz w:val="28"/>
          <w:szCs w:val="28"/>
        </w:rPr>
      </w:pPr>
      <w:r>
        <w:rPr>
          <w:rFonts w:hint="eastAsia" w:eastAsia="仿宋_GB2312"/>
          <w:sz w:val="28"/>
          <w:szCs w:val="28"/>
        </w:rPr>
        <w:t>为减少对自然资源的破坏，项目选址尽量利用地形、地貌与周围环境协调配合，结合城乡规划、土地利用等，合理布局，尽可能减少项目工程对地方社会经济环境不利影响，少占耕地。</w:t>
      </w:r>
      <w:r>
        <w:rPr>
          <w:rFonts w:eastAsia="仿宋_GB2312"/>
          <w:sz w:val="28"/>
          <w:szCs w:val="28"/>
        </w:rPr>
        <w:t>规划局部调整后，建设用地空间布局发生局部变化，但通过对现行《规划》的局部</w:t>
      </w:r>
      <w:r>
        <w:rPr>
          <w:rFonts w:hint="eastAsia" w:eastAsia="仿宋_GB2312"/>
          <w:sz w:val="28"/>
          <w:szCs w:val="28"/>
        </w:rPr>
        <w:t>进行合理</w:t>
      </w:r>
      <w:r>
        <w:rPr>
          <w:rFonts w:eastAsia="仿宋_GB2312"/>
          <w:sz w:val="28"/>
          <w:szCs w:val="28"/>
        </w:rPr>
        <w:t>调整，保障了基础设施项目的建设，提升了土地的功能和价值，充分发挥了土地规划对区域经济发展的宏观调控作用，保障城乡建设统筹、快速、健康、协调发展。</w:t>
      </w:r>
    </w:p>
    <w:p>
      <w:pPr>
        <w:pStyle w:val="4"/>
        <w:spacing w:beforeLines="50" w:afterLines="50" w:line="360" w:lineRule="auto"/>
        <w:rPr>
          <w:rFonts w:eastAsia="仿宋_GB2312"/>
          <w:sz w:val="30"/>
          <w:szCs w:val="30"/>
        </w:rPr>
      </w:pPr>
      <w:r>
        <w:rPr>
          <w:rFonts w:eastAsia="仿宋_GB2312"/>
          <w:sz w:val="30"/>
          <w:szCs w:val="30"/>
        </w:rPr>
        <w:t>3.3.</w:t>
      </w:r>
      <w:r>
        <w:rPr>
          <w:rFonts w:hint="eastAsia" w:eastAsia="仿宋_GB2312"/>
          <w:sz w:val="30"/>
          <w:szCs w:val="30"/>
        </w:rPr>
        <w:t>3</w:t>
      </w:r>
      <w:r>
        <w:rPr>
          <w:rFonts w:eastAsia="仿宋_GB2312"/>
          <w:sz w:val="30"/>
          <w:szCs w:val="30"/>
        </w:rPr>
        <w:t>对社会经济和生态环境的影响评估</w:t>
      </w:r>
      <w:bookmarkStart w:id="97" w:name="_Toc345080677"/>
      <w:bookmarkStart w:id="98" w:name="_Toc335396795"/>
      <w:bookmarkStart w:id="99" w:name="_Toc350952326"/>
      <w:bookmarkStart w:id="100" w:name="_Toc354129707"/>
    </w:p>
    <w:p>
      <w:pPr>
        <w:spacing w:beforeLines="50" w:afterLines="50" w:line="360" w:lineRule="auto"/>
        <w:ind w:firstLine="560" w:firstLineChars="200"/>
        <w:rPr>
          <w:rFonts w:eastAsia="仿宋_GB2312"/>
          <w:sz w:val="28"/>
          <w:szCs w:val="28"/>
        </w:rPr>
      </w:pPr>
      <w:r>
        <w:rPr>
          <w:rFonts w:hint="eastAsia" w:eastAsia="仿宋_GB2312"/>
          <w:sz w:val="28"/>
          <w:szCs w:val="28"/>
        </w:rPr>
        <w:t>（1）打造绿色生态河流廊道，</w:t>
      </w:r>
      <w:bookmarkEnd w:id="97"/>
      <w:bookmarkEnd w:id="98"/>
      <w:bookmarkEnd w:id="99"/>
      <w:bookmarkEnd w:id="100"/>
      <w:r>
        <w:rPr>
          <w:rFonts w:hint="eastAsia" w:eastAsia="仿宋_GB2312"/>
          <w:sz w:val="28"/>
          <w:szCs w:val="28"/>
        </w:rPr>
        <w:t>促进京津冀地区经济社会发展</w:t>
      </w:r>
    </w:p>
    <w:p>
      <w:pPr>
        <w:ind w:firstLine="560" w:firstLineChars="200"/>
        <w:rPr>
          <w:rFonts w:eastAsia="仿宋_GB2312"/>
          <w:sz w:val="28"/>
          <w:szCs w:val="28"/>
        </w:rPr>
      </w:pPr>
      <w:bookmarkStart w:id="101" w:name="_Toc354129708"/>
      <w:bookmarkStart w:id="102" w:name="_Toc350952327"/>
      <w:bookmarkStart w:id="103" w:name="_Toc335396798"/>
      <w:bookmarkStart w:id="104" w:name="_Toc345080678"/>
      <w:r>
        <w:rPr>
          <w:rFonts w:hint="eastAsia" w:eastAsia="仿宋_GB2312"/>
          <w:sz w:val="28"/>
          <w:szCs w:val="28"/>
        </w:rPr>
        <w:t>开展永定河综合治理与生态修复，打造绿色生态河流廊道，逐步将永定河恢复为“流动、绿色、清洁、安全”的河，是京津冀协同发展在生态领域率先实现突破的着力点，对改善区域生态环境具有重要的引领示范作用。能够使生态环境进一步改善，美化环境，打造空气清新，环境优美，生态良好，人居和谐的风光，给武清区居民提供良好的休闲、娱乐观光空间，实现人水和谐，为群众安居乐业、社会繁荣稳定提供良好的基础，能够促进地区的可持续发展，共建人水和谐的社会环境。</w:t>
      </w:r>
    </w:p>
    <w:p>
      <w:pPr>
        <w:spacing w:beforeLines="50" w:afterLines="50" w:line="360" w:lineRule="auto"/>
        <w:ind w:firstLine="560" w:firstLineChars="200"/>
        <w:rPr>
          <w:rFonts w:eastAsia="仿宋_GB2312"/>
          <w:sz w:val="28"/>
          <w:szCs w:val="28"/>
        </w:rPr>
      </w:pPr>
      <w:r>
        <w:rPr>
          <w:rFonts w:hint="eastAsia" w:eastAsia="仿宋_GB2312"/>
          <w:sz w:val="28"/>
          <w:szCs w:val="28"/>
        </w:rPr>
        <w:t>（2）采取环境减缓措施，满足环境质量要求</w:t>
      </w:r>
      <w:bookmarkEnd w:id="101"/>
      <w:bookmarkEnd w:id="102"/>
      <w:bookmarkEnd w:id="103"/>
      <w:bookmarkEnd w:id="104"/>
    </w:p>
    <w:p>
      <w:pPr>
        <w:ind w:firstLine="560" w:firstLineChars="200"/>
        <w:jc w:val="left"/>
        <w:rPr>
          <w:rFonts w:eastAsia="仿宋_GB2312"/>
          <w:sz w:val="28"/>
          <w:szCs w:val="28"/>
        </w:rPr>
      </w:pPr>
      <w:r>
        <w:rPr>
          <w:rFonts w:hint="eastAsia" w:eastAsia="仿宋_GB2312"/>
          <w:sz w:val="28"/>
          <w:szCs w:val="28"/>
        </w:rPr>
        <w:t>为消除或减缓、降低该项目对环境所造成的不利影响，该项目在设计、建设、运营等各个环节要采取相应的降低、减缓措施，在施工建设阶段要设置完善的排水系统，避免污染物直接排入水体；尽可能的减少挖填方和拆迁量，减少空气污染、噪声影响。在项目运营阶段，要根据相关的管理规定，采取环境减缓措施，满足环境质量要求。</w:t>
      </w:r>
    </w:p>
    <w:p>
      <w:pPr>
        <w:pStyle w:val="3"/>
        <w:spacing w:beforeLines="150" w:afterLines="150" w:line="360" w:lineRule="auto"/>
        <w:rPr>
          <w:rFonts w:ascii="Times New Roman" w:hAnsi="Times New Roman"/>
          <w:sz w:val="30"/>
          <w:szCs w:val="30"/>
        </w:rPr>
      </w:pPr>
      <w:bookmarkStart w:id="105" w:name="_Toc523874412"/>
      <w:bookmarkStart w:id="106" w:name="_Toc9527"/>
      <w:bookmarkStart w:id="107" w:name="_Toc1981"/>
      <w:bookmarkStart w:id="108" w:name="_Toc444383877"/>
      <w:bookmarkStart w:id="109" w:name="_Toc411025723"/>
      <w:r>
        <w:rPr>
          <w:rFonts w:ascii="Times New Roman" w:hAnsi="Times New Roman"/>
          <w:sz w:val="30"/>
          <w:szCs w:val="30"/>
        </w:rPr>
        <w:t>3</w:t>
      </w:r>
      <w:bookmarkEnd w:id="105"/>
      <w:r>
        <w:rPr>
          <w:rFonts w:ascii="Times New Roman" w:hAnsi="Times New Roman"/>
          <w:sz w:val="30"/>
          <w:szCs w:val="30"/>
        </w:rPr>
        <w:t>.</w:t>
      </w:r>
      <w:r>
        <w:rPr>
          <w:rFonts w:hint="eastAsia" w:ascii="Times New Roman" w:hAnsi="Times New Roman"/>
          <w:sz w:val="30"/>
          <w:szCs w:val="30"/>
        </w:rPr>
        <w:t>4</w:t>
      </w:r>
      <w:r>
        <w:rPr>
          <w:rFonts w:ascii="Times New Roman" w:hAnsi="Times New Roman"/>
          <w:sz w:val="30"/>
          <w:szCs w:val="30"/>
        </w:rPr>
        <w:t>占用永久基本农田的必要性</w:t>
      </w:r>
      <w:bookmarkEnd w:id="106"/>
      <w:bookmarkEnd w:id="107"/>
    </w:p>
    <w:p>
      <w:pPr>
        <w:ind w:firstLine="560" w:firstLineChars="200"/>
        <w:rPr>
          <w:rFonts w:eastAsia="仿宋_GB2312"/>
          <w:sz w:val="28"/>
          <w:szCs w:val="28"/>
        </w:rPr>
      </w:pPr>
      <w:r>
        <w:rPr>
          <w:rFonts w:eastAsia="仿宋_GB2312"/>
          <w:sz w:val="28"/>
          <w:szCs w:val="28"/>
        </w:rPr>
        <w:t>天津市武清区永定河综合治理与生态修复工程（水务部分）项目设计依据《永定河系防洪规划》（2008.02）和《天津市永定河综合治理与生态修复实施方案》（2017年9月）。项目选址于土地利用总体规划确定的城市和村庄、集镇建设用地范围外，属于单独选址项目，用地范围与永久基本农田保护区高度重叠，不可避免占用永久基本农田。项目主要占地工程有主槽清淤扩挖、新建巡视道路、南北寺水质净化区和配套建筑物治理等工程。项目选址根据地形条件和河道现状，基本沿现状河道走向进行布置，线路具有唯一性的特点，主槽清淤扩挖、新建巡视道路及配套建筑物治理等工程依据相关规划和设计规范方案明确，</w:t>
      </w:r>
      <w:r>
        <w:rPr>
          <w:rFonts w:hint="eastAsia" w:eastAsia="仿宋_GB2312"/>
          <w:sz w:val="28"/>
          <w:szCs w:val="28"/>
        </w:rPr>
        <w:t>占用</w:t>
      </w:r>
      <w:r>
        <w:rPr>
          <w:rFonts w:eastAsia="仿宋_GB2312"/>
          <w:sz w:val="28"/>
          <w:szCs w:val="28"/>
        </w:rPr>
        <w:t>基本农田不具备另外选址的可能性。</w:t>
      </w:r>
    </w:p>
    <w:p>
      <w:pPr>
        <w:ind w:firstLine="560" w:firstLineChars="200"/>
        <w:rPr>
          <w:rFonts w:eastAsia="仿宋_GB2312"/>
          <w:sz w:val="28"/>
          <w:szCs w:val="28"/>
        </w:rPr>
      </w:pPr>
      <w:r>
        <w:rPr>
          <w:rFonts w:eastAsia="仿宋_GB2312"/>
          <w:sz w:val="28"/>
          <w:szCs w:val="28"/>
        </w:rPr>
        <w:t>按照《国土资源部关于全面实行永久基本农田特殊保护的通知》（国土资规〔2018〕1号）要求，天津市国土资源和房屋管理局组织对项目用地涉及占用永久基本农田地块进行了实地踏勘论证。踏勘组对拟占用永久基本农田地块的权属、地类、面积等情况进行了调查复核，同时结合设计和施工要求，严格按节约集约用地和保护耕地的原则，对占用的必要性进行了论证，确定该项目建设占用永久基本农田是必要的。</w:t>
      </w:r>
    </w:p>
    <w:p>
      <w:pPr>
        <w:pStyle w:val="3"/>
        <w:spacing w:beforeLines="150" w:afterLines="150" w:line="360" w:lineRule="auto"/>
        <w:rPr>
          <w:rFonts w:ascii="Times New Roman" w:hAnsi="Times New Roman"/>
          <w:sz w:val="30"/>
          <w:szCs w:val="30"/>
        </w:rPr>
      </w:pPr>
      <w:bookmarkStart w:id="110" w:name="_Toc5503"/>
      <w:bookmarkStart w:id="111" w:name="_Toc5678"/>
      <w:r>
        <w:rPr>
          <w:rFonts w:ascii="Times New Roman" w:hAnsi="Times New Roman"/>
          <w:sz w:val="30"/>
          <w:szCs w:val="30"/>
        </w:rPr>
        <w:t>3.4占用永久基本农田的合理性</w:t>
      </w:r>
      <w:bookmarkEnd w:id="110"/>
      <w:bookmarkEnd w:id="111"/>
    </w:p>
    <w:p>
      <w:pPr>
        <w:ind w:firstLine="560" w:firstLineChars="200"/>
        <w:rPr>
          <w:rFonts w:eastAsia="仿宋_GB2312"/>
          <w:sz w:val="28"/>
          <w:szCs w:val="28"/>
        </w:rPr>
      </w:pPr>
      <w:r>
        <w:rPr>
          <w:rFonts w:eastAsia="仿宋_GB2312"/>
          <w:sz w:val="28"/>
          <w:szCs w:val="28"/>
        </w:rPr>
        <w:t>天津市武清区永定河综合治理与生态修复工程（水务部分）项目共占用永久基本农田面积70.03公顷（其中：水浇地70.00公顷，可调整地类0.03公顷），平均质量等为10.5等，位于武清区豆张庄乡和黄花店镇。</w:t>
      </w:r>
    </w:p>
    <w:p>
      <w:pPr>
        <w:ind w:firstLine="560" w:firstLineChars="200"/>
        <w:rPr>
          <w:rFonts w:eastAsia="仿宋_GB2312"/>
          <w:sz w:val="28"/>
          <w:szCs w:val="28"/>
        </w:rPr>
      </w:pPr>
      <w:r>
        <w:rPr>
          <w:rFonts w:eastAsia="仿宋_GB2312"/>
          <w:sz w:val="28"/>
          <w:szCs w:val="28"/>
        </w:rPr>
        <w:t>项目永久征地范围包括主槽清淤扩挖、新建巡视道路、南北寺水质净化区、配套建筑物治理等。</w:t>
      </w:r>
    </w:p>
    <w:p>
      <w:pPr>
        <w:ind w:firstLine="560" w:firstLineChars="200"/>
        <w:rPr>
          <w:rFonts w:eastAsia="仿宋_GB2312"/>
          <w:sz w:val="28"/>
          <w:szCs w:val="28"/>
        </w:rPr>
      </w:pPr>
      <w:r>
        <w:rPr>
          <w:rFonts w:eastAsia="仿宋_GB2312"/>
          <w:sz w:val="28"/>
          <w:szCs w:val="28"/>
        </w:rPr>
        <w:t>主槽清淤扩挖工程主槽底宽根据《永定河系防洪规划》（2008.02）和《天津市永定河综合治理与生态修复实施方案》（2017年9月），</w:t>
      </w:r>
      <w:r>
        <w:rPr>
          <w:rFonts w:hint="eastAsia" w:eastAsia="仿宋_GB2312"/>
          <w:sz w:val="28"/>
          <w:szCs w:val="28"/>
        </w:rPr>
        <w:t>根据河道现状和设计要求</w:t>
      </w:r>
      <w:r>
        <w:rPr>
          <w:rFonts w:eastAsia="仿宋_GB2312"/>
          <w:sz w:val="28"/>
          <w:szCs w:val="28"/>
        </w:rPr>
        <w:t>确定河道主槽设计河底宽50m。主槽总占地面积199.89公顷，符合相关规范要求。</w:t>
      </w:r>
    </w:p>
    <w:p>
      <w:pPr>
        <w:ind w:firstLine="560" w:firstLineChars="200"/>
        <w:rPr>
          <w:rFonts w:eastAsia="仿宋_GB2312"/>
          <w:sz w:val="28"/>
          <w:szCs w:val="28"/>
        </w:rPr>
      </w:pPr>
      <w:r>
        <w:rPr>
          <w:rFonts w:eastAsia="仿宋_GB2312"/>
          <w:sz w:val="28"/>
          <w:szCs w:val="28"/>
        </w:rPr>
        <w:t>新建巡视道路参照《公路工程项目建设用地指标》（建标〔2011〕124号）四级公路标准建设标准，全长51.94km，埝顶宽5m和3m，设计路面宽4m和2.5m两种，总占地21.93公顷，道路设计指标为0.4222公顷/公里，小于国家控制标准1.6687公顷/公里。</w:t>
      </w:r>
    </w:p>
    <w:p>
      <w:pPr>
        <w:ind w:firstLine="560" w:firstLineChars="200"/>
        <w:rPr>
          <w:rFonts w:eastAsia="仿宋_GB2312"/>
          <w:sz w:val="28"/>
          <w:szCs w:val="28"/>
        </w:rPr>
      </w:pPr>
      <w:r>
        <w:rPr>
          <w:rFonts w:eastAsia="仿宋_GB2312"/>
          <w:sz w:val="28"/>
          <w:szCs w:val="28"/>
        </w:rPr>
        <w:t>配套建筑物主要包括拦河闸工程和漫水桥工程。拦河闸工程用地指标为0.0995公顷/米，符合《天津市建设项目用地控制指标》（DB12/T598-2015）规定的0.035-0.11公顷/米标准。漫水桥工程设计参照《公路工程项目建设用地指标》（建标〔2011〕124号）二级公路标准建设标准，桥面净宽为4m-6m，用地指标为0.4333公顷/公里，小于国家控制标准2.3716公顷/公里。</w:t>
      </w:r>
    </w:p>
    <w:p>
      <w:pPr>
        <w:ind w:firstLine="560" w:firstLineChars="200"/>
        <w:rPr>
          <w:rFonts w:eastAsia="仿宋_GB2312"/>
          <w:sz w:val="28"/>
          <w:szCs w:val="28"/>
        </w:rPr>
      </w:pPr>
      <w:r>
        <w:rPr>
          <w:rFonts w:eastAsia="仿宋_GB2312"/>
          <w:sz w:val="28"/>
          <w:szCs w:val="28"/>
        </w:rPr>
        <w:t>综上所述，项目严格按照《公路工程项目建设用地指标》（建标〔2011〕124号）、《天津市建设项目用地控制指标》（DB12/T 598-2015）标准和相关规划要求进行设计，该项目各项用地指标均符合相关规范和规定。</w:t>
      </w:r>
    </w:p>
    <w:p>
      <w:pPr>
        <w:ind w:firstLine="560" w:firstLineChars="200"/>
        <w:rPr>
          <w:rFonts w:eastAsia="仿宋_GB2312"/>
          <w:sz w:val="28"/>
          <w:szCs w:val="28"/>
        </w:rPr>
      </w:pPr>
      <w:r>
        <w:rPr>
          <w:rFonts w:eastAsia="仿宋_GB2312"/>
          <w:sz w:val="28"/>
          <w:szCs w:val="28"/>
        </w:rPr>
        <w:t>经实地踏勘论证，该项目建设方案符合供地政策和节约集约用地要求，用地选址和用地规模比较合理，项目已采取工程、技术等措施，建设占用永久基本农田，项目用地选址和占用永久基本农田是合理的。</w:t>
      </w:r>
    </w:p>
    <w:p>
      <w:pPr>
        <w:pStyle w:val="3"/>
        <w:spacing w:beforeLines="150" w:afterLines="150" w:line="360" w:lineRule="auto"/>
        <w:rPr>
          <w:rFonts w:ascii="Times New Roman" w:hAnsi="Times New Roman"/>
          <w:sz w:val="30"/>
          <w:szCs w:val="30"/>
        </w:rPr>
      </w:pPr>
      <w:bookmarkStart w:id="112" w:name="_Toc19670"/>
      <w:bookmarkStart w:id="113" w:name="_Toc130"/>
      <w:r>
        <w:rPr>
          <w:rFonts w:ascii="Times New Roman" w:hAnsi="Times New Roman"/>
          <w:sz w:val="30"/>
          <w:szCs w:val="30"/>
        </w:rPr>
        <w:t>3.5</w:t>
      </w:r>
      <w:r>
        <w:rPr>
          <w:rFonts w:hint="eastAsia" w:ascii="Times New Roman" w:hAnsi="Times New Roman"/>
          <w:sz w:val="30"/>
          <w:szCs w:val="30"/>
        </w:rPr>
        <w:t>永久基本农田占用及补划方案</w:t>
      </w:r>
      <w:bookmarkEnd w:id="112"/>
    </w:p>
    <w:p>
      <w:pPr>
        <w:pStyle w:val="4"/>
        <w:spacing w:beforeLines="50" w:afterLines="50" w:line="360" w:lineRule="auto"/>
        <w:rPr>
          <w:rFonts w:eastAsia="仿宋_GB2312"/>
          <w:sz w:val="30"/>
          <w:szCs w:val="30"/>
        </w:rPr>
      </w:pPr>
      <w:r>
        <w:rPr>
          <w:rFonts w:hint="eastAsia" w:eastAsia="仿宋_GB2312"/>
          <w:sz w:val="30"/>
          <w:szCs w:val="30"/>
        </w:rPr>
        <w:t>3.5.1永久基本农田补划的依据</w:t>
      </w:r>
    </w:p>
    <w:p>
      <w:pPr>
        <w:ind w:firstLine="560" w:firstLineChars="200"/>
        <w:rPr>
          <w:rFonts w:eastAsia="仿宋_GB2312"/>
          <w:sz w:val="28"/>
          <w:szCs w:val="28"/>
        </w:rPr>
      </w:pPr>
      <w:r>
        <w:rPr>
          <w:rFonts w:eastAsia="仿宋_GB2312"/>
          <w:sz w:val="28"/>
          <w:szCs w:val="28"/>
        </w:rPr>
        <w:t>（</w:t>
      </w:r>
      <w:r>
        <w:rPr>
          <w:rFonts w:hint="eastAsia" w:eastAsia="仿宋_GB2312"/>
          <w:sz w:val="28"/>
          <w:szCs w:val="28"/>
        </w:rPr>
        <w:t>1</w:t>
      </w:r>
      <w:r>
        <w:rPr>
          <w:rFonts w:eastAsia="仿宋_GB2312"/>
          <w:sz w:val="28"/>
          <w:szCs w:val="28"/>
        </w:rPr>
        <w:t>）相关法律法规</w:t>
      </w:r>
    </w:p>
    <w:p>
      <w:pPr>
        <w:ind w:firstLine="560" w:firstLineChars="200"/>
        <w:rPr>
          <w:rFonts w:eastAsia="仿宋_GB2312"/>
          <w:sz w:val="28"/>
          <w:szCs w:val="28"/>
        </w:rPr>
      </w:pPr>
      <w:r>
        <w:rPr>
          <w:rFonts w:hint="eastAsia" w:eastAsia="仿宋_GB2312"/>
          <w:sz w:val="28"/>
          <w:szCs w:val="28"/>
        </w:rPr>
        <w:t>1</w:t>
      </w:r>
      <w:r>
        <w:rPr>
          <w:rFonts w:eastAsia="仿宋_GB2312"/>
          <w:sz w:val="28"/>
          <w:szCs w:val="28"/>
        </w:rPr>
        <w:t>）</w:t>
      </w:r>
      <w:r>
        <w:rPr>
          <w:rFonts w:hint="eastAsia" w:eastAsia="仿宋_GB2312"/>
          <w:sz w:val="28"/>
          <w:szCs w:val="28"/>
        </w:rPr>
        <w:t>《中华人民共和国农业法》；</w:t>
      </w:r>
    </w:p>
    <w:p>
      <w:pPr>
        <w:ind w:firstLine="560" w:firstLineChars="200"/>
        <w:rPr>
          <w:rFonts w:eastAsia="仿宋_GB2312"/>
          <w:sz w:val="28"/>
          <w:szCs w:val="28"/>
        </w:rPr>
      </w:pPr>
      <w:r>
        <w:rPr>
          <w:rFonts w:hint="eastAsia" w:eastAsia="仿宋_GB2312"/>
          <w:sz w:val="28"/>
          <w:szCs w:val="28"/>
        </w:rPr>
        <w:t>2）</w:t>
      </w:r>
      <w:r>
        <w:rPr>
          <w:rFonts w:eastAsia="仿宋_GB2312"/>
          <w:sz w:val="28"/>
          <w:szCs w:val="28"/>
        </w:rPr>
        <w:t>《</w:t>
      </w:r>
      <w:r>
        <w:rPr>
          <w:rFonts w:hint="eastAsia" w:eastAsia="仿宋_GB2312"/>
          <w:sz w:val="28"/>
          <w:szCs w:val="28"/>
        </w:rPr>
        <w:t>天津市</w:t>
      </w:r>
      <w:r>
        <w:rPr>
          <w:rFonts w:eastAsia="仿宋_GB2312"/>
          <w:sz w:val="28"/>
          <w:szCs w:val="28"/>
        </w:rPr>
        <w:t>基本农田保护条例》</w:t>
      </w:r>
      <w:r>
        <w:rPr>
          <w:rFonts w:hint="eastAsia" w:eastAsia="仿宋_GB2312"/>
          <w:sz w:val="28"/>
          <w:szCs w:val="28"/>
        </w:rPr>
        <w:t>。</w:t>
      </w:r>
    </w:p>
    <w:p>
      <w:pPr>
        <w:ind w:firstLine="560" w:firstLineChars="200"/>
        <w:rPr>
          <w:rFonts w:eastAsia="仿宋_GB2312"/>
          <w:sz w:val="28"/>
          <w:szCs w:val="28"/>
        </w:rPr>
      </w:pPr>
      <w:r>
        <w:rPr>
          <w:rFonts w:eastAsia="仿宋_GB2312"/>
          <w:sz w:val="28"/>
          <w:szCs w:val="28"/>
        </w:rPr>
        <w:t>（2）相关政策文件</w:t>
      </w:r>
    </w:p>
    <w:p>
      <w:pPr>
        <w:ind w:firstLine="560" w:firstLineChars="200"/>
        <w:rPr>
          <w:rFonts w:eastAsia="仿宋_GB2312"/>
          <w:sz w:val="28"/>
          <w:szCs w:val="28"/>
        </w:rPr>
      </w:pPr>
      <w:r>
        <w:rPr>
          <w:rFonts w:eastAsia="仿宋_GB2312"/>
          <w:sz w:val="28"/>
          <w:szCs w:val="28"/>
        </w:rPr>
        <w:t>1）《国土资源部关于全面实行永久基本农田特殊保护的通知》（国土资规〔2018〕1号）；</w:t>
      </w:r>
    </w:p>
    <w:p>
      <w:pPr>
        <w:ind w:firstLine="560" w:firstLineChars="200"/>
        <w:rPr>
          <w:rFonts w:eastAsia="仿宋_GB2312"/>
          <w:sz w:val="28"/>
          <w:szCs w:val="28"/>
        </w:rPr>
      </w:pPr>
      <w:r>
        <w:rPr>
          <w:rFonts w:hint="eastAsia" w:eastAsia="仿宋_GB2312"/>
          <w:sz w:val="28"/>
          <w:szCs w:val="28"/>
        </w:rPr>
        <w:t>2</w:t>
      </w:r>
      <w:r>
        <w:rPr>
          <w:rFonts w:eastAsia="仿宋_GB2312"/>
          <w:sz w:val="28"/>
          <w:szCs w:val="28"/>
        </w:rPr>
        <w:t>）《自然资源部关于做好占用永久基本农田重大建设项目用地预审的通知》（自然资规〔2018〕3号）</w:t>
      </w:r>
      <w:r>
        <w:rPr>
          <w:rFonts w:hint="eastAsia" w:eastAsia="仿宋_GB2312"/>
          <w:sz w:val="28"/>
          <w:szCs w:val="28"/>
        </w:rPr>
        <w:t>；</w:t>
      </w:r>
    </w:p>
    <w:p>
      <w:pPr>
        <w:ind w:firstLine="560" w:firstLineChars="200"/>
        <w:rPr>
          <w:rFonts w:eastAsia="仿宋_GB2312"/>
          <w:sz w:val="28"/>
          <w:szCs w:val="28"/>
        </w:rPr>
      </w:pPr>
      <w:r>
        <w:rPr>
          <w:rFonts w:hint="eastAsia" w:eastAsia="仿宋_GB2312"/>
          <w:sz w:val="28"/>
          <w:szCs w:val="28"/>
        </w:rPr>
        <w:t>3</w:t>
      </w:r>
      <w:r>
        <w:rPr>
          <w:rFonts w:eastAsia="仿宋_GB2312"/>
          <w:sz w:val="28"/>
          <w:szCs w:val="28"/>
        </w:rPr>
        <w:t>）《中共中央国务院关于加强耕地保护和改进占补平衡的意见》（中发〔2017〕4号）</w:t>
      </w:r>
      <w:r>
        <w:rPr>
          <w:rFonts w:hint="eastAsia" w:eastAsia="仿宋_GB2312"/>
          <w:sz w:val="28"/>
          <w:szCs w:val="28"/>
        </w:rPr>
        <w:t>；</w:t>
      </w:r>
    </w:p>
    <w:p>
      <w:pPr>
        <w:ind w:firstLine="560" w:firstLineChars="200"/>
        <w:rPr>
          <w:rFonts w:eastAsia="仿宋_GB2312"/>
          <w:sz w:val="28"/>
          <w:szCs w:val="28"/>
        </w:rPr>
      </w:pPr>
      <w:r>
        <w:rPr>
          <w:rFonts w:hint="eastAsia" w:eastAsia="仿宋_GB2312"/>
          <w:sz w:val="28"/>
          <w:szCs w:val="28"/>
        </w:rPr>
        <w:t>4）</w:t>
      </w:r>
      <w:r>
        <w:rPr>
          <w:rFonts w:eastAsia="仿宋_GB2312"/>
          <w:sz w:val="28"/>
          <w:szCs w:val="28"/>
        </w:rPr>
        <w:t>《</w:t>
      </w:r>
      <w:r>
        <w:rPr>
          <w:rFonts w:hint="eastAsia" w:eastAsia="仿宋_GB2312"/>
          <w:sz w:val="28"/>
          <w:szCs w:val="28"/>
        </w:rPr>
        <w:t>关于补足耕地数量与提升耕地质量相结合落实占补平衡的指导意见</w:t>
      </w:r>
      <w:r>
        <w:rPr>
          <w:rFonts w:eastAsia="仿宋_GB2312"/>
          <w:sz w:val="28"/>
          <w:szCs w:val="28"/>
        </w:rPr>
        <w:t>》（</w:t>
      </w:r>
      <w:r>
        <w:rPr>
          <w:rFonts w:hint="eastAsia" w:eastAsia="仿宋_GB2312"/>
          <w:sz w:val="28"/>
          <w:szCs w:val="28"/>
        </w:rPr>
        <w:t>国土资规</w:t>
      </w:r>
      <w:r>
        <w:rPr>
          <w:rFonts w:eastAsia="仿宋_GB2312"/>
          <w:sz w:val="28"/>
          <w:szCs w:val="28"/>
        </w:rPr>
        <w:t>〔201</w:t>
      </w:r>
      <w:r>
        <w:rPr>
          <w:rFonts w:hint="eastAsia" w:eastAsia="仿宋_GB2312"/>
          <w:sz w:val="28"/>
          <w:szCs w:val="28"/>
        </w:rPr>
        <w:t>6</w:t>
      </w:r>
      <w:r>
        <w:rPr>
          <w:rFonts w:eastAsia="仿宋_GB2312"/>
          <w:sz w:val="28"/>
          <w:szCs w:val="28"/>
        </w:rPr>
        <w:t>〕</w:t>
      </w:r>
      <w:r>
        <w:rPr>
          <w:rFonts w:hint="eastAsia" w:eastAsia="仿宋_GB2312"/>
          <w:sz w:val="28"/>
          <w:szCs w:val="28"/>
        </w:rPr>
        <w:t>8</w:t>
      </w:r>
      <w:r>
        <w:rPr>
          <w:rFonts w:eastAsia="仿宋_GB2312"/>
          <w:sz w:val="28"/>
          <w:szCs w:val="28"/>
        </w:rPr>
        <w:t>号）</w:t>
      </w:r>
      <w:r>
        <w:rPr>
          <w:rFonts w:hint="eastAsia" w:eastAsia="仿宋_GB2312"/>
          <w:sz w:val="28"/>
          <w:szCs w:val="28"/>
        </w:rPr>
        <w:t>；</w:t>
      </w:r>
    </w:p>
    <w:p>
      <w:pPr>
        <w:ind w:firstLine="560" w:firstLineChars="200"/>
        <w:rPr>
          <w:rFonts w:eastAsia="仿宋_GB2312"/>
          <w:sz w:val="28"/>
          <w:szCs w:val="28"/>
        </w:rPr>
      </w:pPr>
      <w:r>
        <w:rPr>
          <w:rFonts w:hint="eastAsia" w:eastAsia="仿宋_GB2312"/>
          <w:sz w:val="28"/>
          <w:szCs w:val="28"/>
        </w:rPr>
        <w:t>5）</w:t>
      </w:r>
      <w:r>
        <w:rPr>
          <w:rFonts w:eastAsia="仿宋_GB2312"/>
          <w:sz w:val="28"/>
          <w:szCs w:val="28"/>
        </w:rPr>
        <w:t>《</w:t>
      </w:r>
      <w:r>
        <w:rPr>
          <w:rFonts w:hint="eastAsia" w:eastAsia="仿宋_GB2312"/>
          <w:sz w:val="28"/>
          <w:szCs w:val="28"/>
        </w:rPr>
        <w:t>国土资源部 农业部关于全面划定永久基本农田实行特殊保护的通知</w:t>
      </w:r>
      <w:r>
        <w:rPr>
          <w:rFonts w:eastAsia="仿宋_GB2312"/>
          <w:sz w:val="28"/>
          <w:szCs w:val="28"/>
        </w:rPr>
        <w:t>》（</w:t>
      </w:r>
      <w:r>
        <w:rPr>
          <w:rFonts w:hint="eastAsia" w:eastAsia="仿宋_GB2312"/>
          <w:sz w:val="28"/>
          <w:szCs w:val="28"/>
        </w:rPr>
        <w:t>国土资规</w:t>
      </w:r>
      <w:r>
        <w:rPr>
          <w:rFonts w:eastAsia="仿宋_GB2312"/>
          <w:sz w:val="28"/>
          <w:szCs w:val="28"/>
        </w:rPr>
        <w:t>〔201</w:t>
      </w:r>
      <w:r>
        <w:rPr>
          <w:rFonts w:hint="eastAsia" w:eastAsia="仿宋_GB2312"/>
          <w:sz w:val="28"/>
          <w:szCs w:val="28"/>
        </w:rPr>
        <w:t>6</w:t>
      </w:r>
      <w:r>
        <w:rPr>
          <w:rFonts w:eastAsia="仿宋_GB2312"/>
          <w:sz w:val="28"/>
          <w:szCs w:val="28"/>
        </w:rPr>
        <w:t>〕</w:t>
      </w:r>
      <w:r>
        <w:rPr>
          <w:rFonts w:hint="eastAsia" w:eastAsia="仿宋_GB2312"/>
          <w:sz w:val="28"/>
          <w:szCs w:val="28"/>
        </w:rPr>
        <w:t>10</w:t>
      </w:r>
      <w:r>
        <w:rPr>
          <w:rFonts w:eastAsia="仿宋_GB2312"/>
          <w:sz w:val="28"/>
          <w:szCs w:val="28"/>
        </w:rPr>
        <w:t>号）</w:t>
      </w:r>
      <w:r>
        <w:rPr>
          <w:rFonts w:hint="eastAsia" w:eastAsia="仿宋_GB2312"/>
          <w:sz w:val="28"/>
          <w:szCs w:val="28"/>
        </w:rPr>
        <w:t>；</w:t>
      </w:r>
    </w:p>
    <w:p>
      <w:pPr>
        <w:ind w:firstLine="560" w:firstLineChars="200"/>
        <w:rPr>
          <w:rFonts w:eastAsia="仿宋_GB2312"/>
          <w:sz w:val="28"/>
          <w:szCs w:val="28"/>
        </w:rPr>
      </w:pPr>
      <w:r>
        <w:rPr>
          <w:rFonts w:hint="eastAsia" w:eastAsia="仿宋_GB2312"/>
          <w:sz w:val="28"/>
          <w:szCs w:val="28"/>
        </w:rPr>
        <w:t>6）</w:t>
      </w:r>
      <w:r>
        <w:rPr>
          <w:rFonts w:eastAsia="仿宋_GB2312"/>
          <w:sz w:val="28"/>
          <w:szCs w:val="28"/>
        </w:rPr>
        <w:t>《</w:t>
      </w:r>
      <w:r>
        <w:rPr>
          <w:rFonts w:hint="eastAsia" w:eastAsia="仿宋_GB2312"/>
          <w:sz w:val="28"/>
          <w:szCs w:val="28"/>
        </w:rPr>
        <w:t>关于改进和优化建设项目用地预审和用地审查的通知</w:t>
      </w:r>
      <w:r>
        <w:rPr>
          <w:rFonts w:eastAsia="仿宋_GB2312"/>
          <w:sz w:val="28"/>
          <w:szCs w:val="28"/>
        </w:rPr>
        <w:t>》（</w:t>
      </w:r>
      <w:r>
        <w:rPr>
          <w:rFonts w:hint="eastAsia" w:eastAsia="仿宋_GB2312"/>
          <w:sz w:val="28"/>
          <w:szCs w:val="28"/>
        </w:rPr>
        <w:t>国土资规</w:t>
      </w:r>
      <w:r>
        <w:rPr>
          <w:rFonts w:eastAsia="仿宋_GB2312"/>
          <w:sz w:val="28"/>
          <w:szCs w:val="28"/>
        </w:rPr>
        <w:t>〔201</w:t>
      </w:r>
      <w:r>
        <w:rPr>
          <w:rFonts w:hint="eastAsia" w:eastAsia="仿宋_GB2312"/>
          <w:sz w:val="28"/>
          <w:szCs w:val="28"/>
        </w:rPr>
        <w:t>6</w:t>
      </w:r>
      <w:r>
        <w:rPr>
          <w:rFonts w:eastAsia="仿宋_GB2312"/>
          <w:sz w:val="28"/>
          <w:szCs w:val="28"/>
        </w:rPr>
        <w:t>〕</w:t>
      </w:r>
      <w:r>
        <w:rPr>
          <w:rFonts w:hint="eastAsia" w:eastAsia="仿宋_GB2312"/>
          <w:sz w:val="28"/>
          <w:szCs w:val="28"/>
        </w:rPr>
        <w:t>16</w:t>
      </w:r>
      <w:r>
        <w:rPr>
          <w:rFonts w:eastAsia="仿宋_GB2312"/>
          <w:sz w:val="28"/>
          <w:szCs w:val="28"/>
        </w:rPr>
        <w:t>号）</w:t>
      </w:r>
      <w:r>
        <w:rPr>
          <w:rFonts w:hint="eastAsia" w:eastAsia="仿宋_GB2312"/>
          <w:sz w:val="28"/>
          <w:szCs w:val="28"/>
        </w:rPr>
        <w:t>。</w:t>
      </w:r>
    </w:p>
    <w:p>
      <w:pPr>
        <w:ind w:firstLine="560" w:firstLineChars="200"/>
        <w:rPr>
          <w:rFonts w:eastAsia="仿宋_GB2312"/>
          <w:sz w:val="28"/>
          <w:szCs w:val="28"/>
        </w:rPr>
      </w:pPr>
      <w:r>
        <w:rPr>
          <w:rFonts w:eastAsia="仿宋_GB2312"/>
          <w:sz w:val="28"/>
          <w:szCs w:val="28"/>
        </w:rPr>
        <w:t>（3）技术规程</w:t>
      </w:r>
    </w:p>
    <w:p>
      <w:pPr>
        <w:ind w:firstLine="560" w:firstLineChars="200"/>
        <w:rPr>
          <w:rFonts w:eastAsia="仿宋_GB2312"/>
          <w:sz w:val="28"/>
          <w:szCs w:val="28"/>
        </w:rPr>
      </w:pPr>
      <w:r>
        <w:rPr>
          <w:rFonts w:hint="eastAsia" w:eastAsia="仿宋_GB2312"/>
          <w:sz w:val="28"/>
          <w:szCs w:val="28"/>
        </w:rPr>
        <w:t>1）《农用地质量分等规程》（TD/T1004-2012）；</w:t>
      </w:r>
    </w:p>
    <w:p>
      <w:pPr>
        <w:ind w:firstLine="560" w:firstLineChars="200"/>
        <w:rPr>
          <w:rFonts w:eastAsia="仿宋_GB2312"/>
          <w:sz w:val="28"/>
          <w:szCs w:val="28"/>
        </w:rPr>
      </w:pPr>
      <w:r>
        <w:rPr>
          <w:rFonts w:hint="eastAsia" w:eastAsia="仿宋_GB2312"/>
          <w:sz w:val="28"/>
          <w:szCs w:val="28"/>
        </w:rPr>
        <w:t>2）《基本农田数据库标准》（TD/T1019-2009）；</w:t>
      </w:r>
    </w:p>
    <w:p>
      <w:pPr>
        <w:ind w:firstLine="560" w:firstLineChars="200"/>
        <w:rPr>
          <w:rFonts w:eastAsia="仿宋_GB2312"/>
          <w:sz w:val="28"/>
          <w:szCs w:val="28"/>
        </w:rPr>
      </w:pPr>
      <w:r>
        <w:rPr>
          <w:rFonts w:hint="eastAsia" w:eastAsia="仿宋_GB2312"/>
          <w:sz w:val="28"/>
          <w:szCs w:val="28"/>
        </w:rPr>
        <w:t>3）《基本农田划定技术规程》（TD/T1019-2009）。</w:t>
      </w:r>
    </w:p>
    <w:p>
      <w:pPr>
        <w:pStyle w:val="4"/>
        <w:spacing w:beforeLines="50" w:afterLines="50" w:line="360" w:lineRule="auto"/>
        <w:rPr>
          <w:rFonts w:eastAsia="仿宋_GB2312"/>
          <w:sz w:val="30"/>
          <w:szCs w:val="30"/>
        </w:rPr>
      </w:pPr>
      <w:r>
        <w:rPr>
          <w:rFonts w:hint="eastAsia" w:eastAsia="仿宋_GB2312"/>
          <w:sz w:val="30"/>
          <w:szCs w:val="30"/>
        </w:rPr>
        <w:t>3.5.2永久基本农田补划要求</w:t>
      </w:r>
    </w:p>
    <w:p>
      <w:pPr>
        <w:spacing w:line="360" w:lineRule="auto"/>
        <w:ind w:firstLine="560" w:firstLineChars="200"/>
        <w:rPr>
          <w:rFonts w:eastAsia="仿宋_GB2312"/>
          <w:sz w:val="28"/>
          <w:szCs w:val="28"/>
        </w:rPr>
      </w:pPr>
      <w:r>
        <w:rPr>
          <w:rFonts w:hint="eastAsia" w:eastAsia="仿宋_GB2312"/>
          <w:sz w:val="28"/>
          <w:szCs w:val="28"/>
        </w:rPr>
        <w:t>按照《</w:t>
      </w:r>
      <w:r>
        <w:rPr>
          <w:rFonts w:eastAsia="仿宋_GB2312"/>
          <w:sz w:val="28"/>
          <w:szCs w:val="28"/>
        </w:rPr>
        <w:t>基本农田划定技术规程</w:t>
      </w:r>
      <w:r>
        <w:rPr>
          <w:rFonts w:hint="eastAsia" w:eastAsia="仿宋_GB2312"/>
          <w:sz w:val="28"/>
          <w:szCs w:val="28"/>
        </w:rPr>
        <w:t>》规定，占用（减少）基本农田的数量、质量等级，按照数量不减少、质量不降低的要求，结合最新的土地利用现状调查成果、土地利用总体规划成果与农用地分等成果，进行实地踏勘，综合确定补划的耕地地块。补划耕地各图斑的平均等指数应大于占用（减少）基本农田各图斑的平均等指数。</w:t>
      </w:r>
    </w:p>
    <w:p>
      <w:pPr>
        <w:spacing w:line="360" w:lineRule="auto"/>
        <w:ind w:firstLine="560" w:firstLineChars="200"/>
        <w:rPr>
          <w:sz w:val="30"/>
          <w:szCs w:val="30"/>
        </w:rPr>
      </w:pPr>
      <w:r>
        <w:rPr>
          <w:rFonts w:hint="eastAsia" w:eastAsia="仿宋_GB2312"/>
          <w:sz w:val="28"/>
          <w:szCs w:val="28"/>
        </w:rPr>
        <w:t>根据</w:t>
      </w:r>
      <w:r>
        <w:rPr>
          <w:rFonts w:eastAsia="仿宋_GB2312"/>
          <w:sz w:val="28"/>
          <w:szCs w:val="28"/>
        </w:rPr>
        <w:t>《国土资源部关于全面实行永久基本农田特殊保护的通知》（国土资规〔2018〕1号）</w:t>
      </w:r>
      <w:r>
        <w:rPr>
          <w:rFonts w:hint="eastAsia" w:eastAsia="仿宋_GB2312"/>
          <w:sz w:val="28"/>
          <w:szCs w:val="28"/>
        </w:rPr>
        <w:t>要求，重大建设项目、生态建设、灾毁等占用或减少永久基本农田的，按照“数量不减、质量不降、布局稳定”的要求开展补划，按照法定程序和要求相应修改土地利用总体规划。补划的永久基本农田必须是坡度小于25度的耕地，原则上与现有永久基本农田集中连片，补划数量、质量与占用或减少的永久基本农田相当。占用或减少城市周边永久基本农田的，原则上在城市周边范围内补划，经实地踏勘论证确实难以在城市周边补划的，按照空间由近及远、质量由高到低的要求进行补划。</w:t>
      </w:r>
    </w:p>
    <w:p>
      <w:pPr>
        <w:pStyle w:val="4"/>
        <w:spacing w:beforeLines="50" w:afterLines="50" w:line="360" w:lineRule="auto"/>
        <w:rPr>
          <w:rFonts w:eastAsia="仿宋_GB2312"/>
          <w:sz w:val="30"/>
          <w:szCs w:val="30"/>
        </w:rPr>
      </w:pPr>
      <w:r>
        <w:rPr>
          <w:rFonts w:hint="eastAsia" w:eastAsia="仿宋_GB2312"/>
          <w:sz w:val="30"/>
          <w:szCs w:val="30"/>
        </w:rPr>
        <w:t>3.5.3</w:t>
      </w:r>
      <w:r>
        <w:rPr>
          <w:rFonts w:eastAsia="仿宋_GB2312"/>
          <w:sz w:val="30"/>
          <w:szCs w:val="30"/>
        </w:rPr>
        <w:t>永久基本农田占用情况</w:t>
      </w:r>
      <w:bookmarkEnd w:id="113"/>
    </w:p>
    <w:p>
      <w:pPr>
        <w:ind w:firstLine="560" w:firstLineChars="200"/>
        <w:rPr>
          <w:rFonts w:eastAsia="仿宋_GB2312"/>
          <w:sz w:val="28"/>
          <w:szCs w:val="28"/>
        </w:rPr>
      </w:pPr>
      <w:r>
        <w:rPr>
          <w:rFonts w:eastAsia="仿宋_GB2312"/>
          <w:sz w:val="28"/>
          <w:szCs w:val="28"/>
        </w:rPr>
        <w:t>将实地踏勘论证后拟占用永久基本农田的用地范围与永久基本农田划定数据库套合进行分析，项目共占用永久基本农田面积70.03公顷，涉及永久基本农田图斑220个，国家利用等10等地33.85公顷，11等地36.15公顷，无耕地质量等（现状为可调整地类）0.03公顷，平均质量等10.5等，全部位于武清区。涉及豆张庄乡茨洲、来家庄、西洲和黄花店镇一街、二街、三街、四街、胡营、罗古判、南刘庄、邵七堤、杨营、甄营、北寺、城上、黄庄、马家口、南寺两个乡镇18个行政村。占用永久基本农田中有3个图斑1.02公顷位于城市周边范围线以内，平均质量等为国家利用等10等。</w:t>
      </w:r>
    </w:p>
    <w:p>
      <w:pPr>
        <w:ind w:firstLine="560" w:firstLineChars="200"/>
        <w:jc w:val="center"/>
        <w:rPr>
          <w:rFonts w:eastAsia="仿宋_GB2312"/>
          <w:sz w:val="28"/>
          <w:szCs w:val="28"/>
        </w:rPr>
      </w:pPr>
      <w:r>
        <w:rPr>
          <w:rFonts w:eastAsia="仿宋_GB2312"/>
          <w:sz w:val="28"/>
          <w:szCs w:val="28"/>
        </w:rPr>
        <w:t>表1 占用永久基本农田权属及面积</w:t>
      </w:r>
    </w:p>
    <w:tbl>
      <w:tblPr>
        <w:tblStyle w:val="36"/>
        <w:tblW w:w="8527" w:type="dxa"/>
        <w:tblInd w:w="0" w:type="dxa"/>
        <w:tblLayout w:type="fixed"/>
        <w:tblCellMar>
          <w:top w:w="0" w:type="dxa"/>
          <w:left w:w="108" w:type="dxa"/>
          <w:bottom w:w="0" w:type="dxa"/>
          <w:right w:w="108" w:type="dxa"/>
        </w:tblCellMar>
      </w:tblPr>
      <w:tblGrid>
        <w:gridCol w:w="3577"/>
        <w:gridCol w:w="2475"/>
        <w:gridCol w:w="2475"/>
      </w:tblGrid>
      <w:tr>
        <w:tblPrEx>
          <w:tblLayout w:type="fixed"/>
          <w:tblCellMar>
            <w:top w:w="0" w:type="dxa"/>
            <w:left w:w="108" w:type="dxa"/>
            <w:bottom w:w="0" w:type="dxa"/>
            <w:right w:w="108" w:type="dxa"/>
          </w:tblCellMar>
        </w:tblPrEx>
        <w:trPr>
          <w:trHeight w:val="285" w:hRule="atLeast"/>
        </w:trPr>
        <w:tc>
          <w:tcPr>
            <w:tcW w:w="35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权属单位名称</w:t>
            </w:r>
          </w:p>
        </w:tc>
        <w:tc>
          <w:tcPr>
            <w:tcW w:w="24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地类名称</w:t>
            </w:r>
          </w:p>
        </w:tc>
        <w:tc>
          <w:tcPr>
            <w:tcW w:w="24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面积（公顷）</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天津市武清区水务局</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0.02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天津市永定河管理处</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5.24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武清区豆张庄乡茨洲</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14.09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武清区豆张庄来家庄</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8.00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武清区豆张庄乡西洲</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5.61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武清区黄花店镇一街</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0.17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武清区黄花店镇二街</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0.08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武清区黄花店镇三街</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0.96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武清区黄花店镇四街</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0.02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武清区黄花店镇胡营</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0.04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武清区黄花店镇罗古判</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10.32 </w:t>
            </w:r>
          </w:p>
        </w:tc>
      </w:tr>
      <w:tr>
        <w:tblPrEx>
          <w:tblLayout w:type="fixed"/>
          <w:tblCellMar>
            <w:top w:w="0" w:type="dxa"/>
            <w:left w:w="108" w:type="dxa"/>
            <w:bottom w:w="0" w:type="dxa"/>
            <w:right w:w="108" w:type="dxa"/>
          </w:tblCellMar>
        </w:tblPrEx>
        <w:trPr>
          <w:trHeight w:val="297"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武清区黄花店镇南刘庄</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0.85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武清区黄花店镇邵七堤</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5.38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武清区黄花店镇杨营</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0.70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武清区黄花店镇甄营</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8.19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武清区黄花店镇北寺</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2.44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武清区黄花店镇城上</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0.04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武清区黄花店镇黄庄</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4.42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武清区黄花店镇马家口</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1.02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武清区黄花店镇南寺</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0.38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无权利人</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水浇地</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2.06 </w:t>
            </w:r>
          </w:p>
        </w:tc>
      </w:tr>
      <w:tr>
        <w:tblPrEx>
          <w:tblLayout w:type="fixed"/>
          <w:tblCellMar>
            <w:top w:w="0" w:type="dxa"/>
            <w:left w:w="108" w:type="dxa"/>
            <w:bottom w:w="0" w:type="dxa"/>
            <w:right w:w="108" w:type="dxa"/>
          </w:tblCellMar>
        </w:tblPrEx>
        <w:trPr>
          <w:trHeight w:val="285" w:hRule="atLeast"/>
        </w:trPr>
        <w:tc>
          <w:tcPr>
            <w:tcW w:w="35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合计</w:t>
            </w: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p>
        </w:tc>
        <w:tc>
          <w:tcPr>
            <w:tcW w:w="247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eastAsia="仿宋_GB2312"/>
                <w:kern w:val="0"/>
                <w:szCs w:val="21"/>
              </w:rPr>
              <w:t xml:space="preserve">70.03 </w:t>
            </w:r>
          </w:p>
        </w:tc>
      </w:tr>
    </w:tbl>
    <w:p>
      <w:pPr>
        <w:pStyle w:val="4"/>
        <w:spacing w:beforeLines="50" w:afterLines="50" w:line="360" w:lineRule="auto"/>
        <w:rPr>
          <w:rFonts w:eastAsia="仿宋_GB2312"/>
          <w:sz w:val="30"/>
          <w:szCs w:val="30"/>
        </w:rPr>
      </w:pPr>
      <w:bookmarkStart w:id="114" w:name="_Toc7696"/>
      <w:r>
        <w:rPr>
          <w:rFonts w:eastAsia="仿宋_GB2312"/>
          <w:sz w:val="30"/>
          <w:szCs w:val="30"/>
        </w:rPr>
        <w:t>3.</w:t>
      </w:r>
      <w:r>
        <w:rPr>
          <w:rFonts w:hint="eastAsia" w:eastAsia="仿宋_GB2312"/>
          <w:sz w:val="30"/>
          <w:szCs w:val="30"/>
        </w:rPr>
        <w:t>5.4</w:t>
      </w:r>
      <w:r>
        <w:rPr>
          <w:rFonts w:eastAsia="仿宋_GB2312"/>
          <w:sz w:val="30"/>
          <w:szCs w:val="30"/>
        </w:rPr>
        <w:t>踏勘论证后认为符合要求的情形</w:t>
      </w:r>
      <w:bookmarkEnd w:id="114"/>
    </w:p>
    <w:p>
      <w:pPr>
        <w:ind w:firstLine="560" w:firstLineChars="200"/>
        <w:rPr>
          <w:rFonts w:eastAsia="仿宋_GB2312"/>
          <w:sz w:val="28"/>
          <w:szCs w:val="28"/>
        </w:rPr>
      </w:pPr>
      <w:r>
        <w:rPr>
          <w:rFonts w:eastAsia="仿宋_GB2312"/>
          <w:sz w:val="28"/>
          <w:szCs w:val="28"/>
        </w:rPr>
        <w:t>通过踏勘论证，认为项目建设方案符合供地政策和保护耕地、节约集约用地的要求，用地选址和用地规模比较合理，占用永久基本农田必要、合理，规划修改方案暨永久基本农田补划方案切实可行。</w:t>
      </w:r>
    </w:p>
    <w:p>
      <w:pPr>
        <w:pStyle w:val="4"/>
        <w:spacing w:beforeLines="50" w:afterLines="50" w:line="360" w:lineRule="auto"/>
        <w:rPr>
          <w:rFonts w:eastAsia="仿宋_GB2312"/>
          <w:sz w:val="30"/>
          <w:szCs w:val="30"/>
        </w:rPr>
      </w:pPr>
      <w:bookmarkStart w:id="115" w:name="_Toc523874413"/>
      <w:bookmarkStart w:id="116" w:name="_Toc13111"/>
      <w:r>
        <w:rPr>
          <w:rFonts w:eastAsia="仿宋_GB2312"/>
          <w:sz w:val="30"/>
          <w:szCs w:val="30"/>
        </w:rPr>
        <w:t>3.</w:t>
      </w:r>
      <w:r>
        <w:rPr>
          <w:rFonts w:hint="eastAsia" w:eastAsia="仿宋_GB2312"/>
          <w:sz w:val="30"/>
          <w:szCs w:val="30"/>
        </w:rPr>
        <w:t>5.5</w:t>
      </w:r>
      <w:r>
        <w:rPr>
          <w:rFonts w:eastAsia="仿宋_GB2312"/>
          <w:sz w:val="30"/>
          <w:szCs w:val="30"/>
        </w:rPr>
        <w:t>永久基本农田补划</w:t>
      </w:r>
      <w:bookmarkEnd w:id="108"/>
      <w:bookmarkEnd w:id="109"/>
      <w:bookmarkEnd w:id="115"/>
      <w:r>
        <w:rPr>
          <w:rFonts w:eastAsia="仿宋_GB2312"/>
          <w:sz w:val="30"/>
          <w:szCs w:val="30"/>
        </w:rPr>
        <w:t>情况</w:t>
      </w:r>
      <w:bookmarkEnd w:id="116"/>
    </w:p>
    <w:p>
      <w:pPr>
        <w:autoSpaceDE w:val="0"/>
        <w:autoSpaceDN w:val="0"/>
        <w:spacing w:line="360" w:lineRule="auto"/>
        <w:ind w:firstLine="560" w:firstLineChars="200"/>
        <w:rPr>
          <w:rFonts w:eastAsia="仿宋_GB2312"/>
          <w:sz w:val="28"/>
          <w:szCs w:val="28"/>
        </w:rPr>
      </w:pPr>
      <w:r>
        <w:rPr>
          <w:rFonts w:eastAsia="仿宋_GB2312"/>
          <w:sz w:val="28"/>
          <w:szCs w:val="28"/>
        </w:rPr>
        <w:t>天津市武清区永定河综合治理与生态修复工程（水务部分）项目的实施不可避免地占用</w:t>
      </w:r>
      <w:r>
        <w:rPr>
          <w:rFonts w:hint="eastAsia" w:eastAsia="仿宋_GB2312"/>
          <w:sz w:val="28"/>
          <w:szCs w:val="28"/>
        </w:rPr>
        <w:t>永久</w:t>
      </w:r>
      <w:r>
        <w:rPr>
          <w:rFonts w:eastAsia="仿宋_GB2312"/>
          <w:sz w:val="28"/>
          <w:szCs w:val="28"/>
        </w:rPr>
        <w:t>基本农田面积70.03公顷。按照《中共中央 国务院关于加强耕地保护和改进占补平衡的意见》（中发〔2017〕4号）要求，重大建设项目、生态建设、灾毁等经国务院批准占用或依法认定减少永久基本农田的，在原县域范围内补划永久基本农田。坚持“保护优先、布局优化、优进劣出、提升质量”的工作原则，坚持“制定方案、调查摸底、核实举证、论证审核、复核质检”的工作程序，按照永久基本农田划定有关要求，补划数量和质量相当的永久基本农田。</w:t>
      </w:r>
    </w:p>
    <w:p>
      <w:pPr>
        <w:autoSpaceDE w:val="0"/>
        <w:autoSpaceDN w:val="0"/>
        <w:spacing w:line="360" w:lineRule="auto"/>
        <w:ind w:firstLine="560" w:firstLineChars="200"/>
        <w:rPr>
          <w:rFonts w:eastAsia="仿宋_GB2312"/>
          <w:sz w:val="28"/>
          <w:szCs w:val="28"/>
        </w:rPr>
      </w:pPr>
      <w:r>
        <w:rPr>
          <w:rFonts w:eastAsia="仿宋_GB2312"/>
          <w:sz w:val="28"/>
          <w:szCs w:val="28"/>
        </w:rPr>
        <w:t>项目涉及补划</w:t>
      </w:r>
      <w:r>
        <w:rPr>
          <w:rFonts w:hint="eastAsia" w:eastAsia="仿宋_GB2312"/>
          <w:sz w:val="28"/>
          <w:szCs w:val="28"/>
        </w:rPr>
        <w:t>永久</w:t>
      </w:r>
      <w:r>
        <w:rPr>
          <w:rFonts w:eastAsia="仿宋_GB2312"/>
          <w:sz w:val="28"/>
          <w:szCs w:val="28"/>
        </w:rPr>
        <w:t>基本农田70.03公顷，全部位于武清区。武清区城市周边范围内</w:t>
      </w:r>
      <w:r>
        <w:rPr>
          <w:rFonts w:hint="eastAsia" w:eastAsia="仿宋_GB2312"/>
          <w:sz w:val="28"/>
          <w:szCs w:val="28"/>
        </w:rPr>
        <w:t>可补划地块存在零星</w:t>
      </w:r>
      <w:r>
        <w:rPr>
          <w:rFonts w:eastAsia="仿宋_GB2312"/>
          <w:sz w:val="28"/>
          <w:szCs w:val="28"/>
        </w:rPr>
        <w:t>分散</w:t>
      </w:r>
      <w:r>
        <w:rPr>
          <w:rFonts w:hint="eastAsia" w:eastAsia="仿宋_GB2312"/>
          <w:sz w:val="28"/>
          <w:szCs w:val="28"/>
        </w:rPr>
        <w:t>、</w:t>
      </w:r>
      <w:r>
        <w:rPr>
          <w:rFonts w:eastAsia="仿宋_GB2312"/>
          <w:sz w:val="28"/>
          <w:szCs w:val="28"/>
        </w:rPr>
        <w:t>不利于管护等问题，无可补划空间，因此此次补划地块全部选定在城市范围线以外</w:t>
      </w:r>
      <w:r>
        <w:rPr>
          <w:rFonts w:hint="eastAsia" w:eastAsia="仿宋_GB2312"/>
          <w:sz w:val="28"/>
          <w:szCs w:val="28"/>
        </w:rPr>
        <w:t>永久</w:t>
      </w:r>
      <w:r>
        <w:rPr>
          <w:rFonts w:eastAsia="仿宋_GB2312"/>
          <w:sz w:val="28"/>
          <w:szCs w:val="28"/>
        </w:rPr>
        <w:t>基本农田整备区内。经过现场踏勘和论证，确定补划地块位于武清区下伍旗镇北齐村、刘皮庄、北朱庄、三百户、下伍旗村，规划地类均为一般耕地、现状地类均为水浇地。补划</w:t>
      </w:r>
      <w:r>
        <w:rPr>
          <w:rFonts w:hint="eastAsia" w:eastAsia="仿宋_GB2312"/>
          <w:sz w:val="28"/>
          <w:szCs w:val="28"/>
        </w:rPr>
        <w:t>永久</w:t>
      </w:r>
      <w:r>
        <w:rPr>
          <w:rFonts w:eastAsia="仿宋_GB2312"/>
          <w:sz w:val="28"/>
          <w:szCs w:val="28"/>
        </w:rPr>
        <w:t>基本农田国家利用等10等地46.50公顷，11等地23.53公顷，综合国家利用等为10.3等，高于占用永久基本农田平均等别。补划地块</w:t>
      </w:r>
      <w:r>
        <w:rPr>
          <w:rFonts w:hint="eastAsia" w:eastAsia="仿宋_GB2312"/>
          <w:sz w:val="28"/>
          <w:szCs w:val="28"/>
        </w:rPr>
        <w:t>与其他项目补划地块相邻，</w:t>
      </w:r>
      <w:r>
        <w:rPr>
          <w:rFonts w:eastAsia="仿宋_GB2312"/>
          <w:sz w:val="28"/>
          <w:szCs w:val="28"/>
        </w:rPr>
        <w:t>紧邻</w:t>
      </w:r>
      <w:r>
        <w:rPr>
          <w:rFonts w:hint="eastAsia" w:eastAsia="仿宋_GB2312"/>
          <w:sz w:val="28"/>
          <w:szCs w:val="28"/>
        </w:rPr>
        <w:t>永久</w:t>
      </w:r>
      <w:r>
        <w:rPr>
          <w:rFonts w:eastAsia="仿宋_GB2312"/>
          <w:sz w:val="28"/>
          <w:szCs w:val="28"/>
        </w:rPr>
        <w:t>基本农田保护区，耕作条件优良，布局紧凑集中，与周边永久基本农田图斑相连成片，将来也可作为永久基本农田保护。（补划地块具体情况见表2）。</w:t>
      </w:r>
    </w:p>
    <w:p>
      <w:pPr>
        <w:pStyle w:val="4"/>
        <w:spacing w:beforeLines="50" w:afterLines="50" w:line="360" w:lineRule="auto"/>
        <w:rPr>
          <w:rFonts w:eastAsia="仿宋_GB2312"/>
          <w:sz w:val="30"/>
          <w:szCs w:val="30"/>
        </w:rPr>
      </w:pPr>
      <w:r>
        <w:rPr>
          <w:rFonts w:eastAsia="仿宋_GB2312"/>
          <w:sz w:val="30"/>
          <w:szCs w:val="30"/>
        </w:rPr>
        <w:t>3.5.</w:t>
      </w:r>
      <w:r>
        <w:rPr>
          <w:rFonts w:hint="eastAsia" w:eastAsia="仿宋_GB2312"/>
          <w:sz w:val="30"/>
          <w:szCs w:val="30"/>
        </w:rPr>
        <w:t>6</w:t>
      </w:r>
      <w:r>
        <w:rPr>
          <w:rFonts w:eastAsia="仿宋_GB2312"/>
          <w:sz w:val="30"/>
          <w:szCs w:val="30"/>
        </w:rPr>
        <w:t xml:space="preserve"> 永久基本农田补划可行性分析</w:t>
      </w:r>
    </w:p>
    <w:p>
      <w:pPr>
        <w:autoSpaceDE w:val="0"/>
        <w:autoSpaceDN w:val="0"/>
        <w:spacing w:line="360" w:lineRule="auto"/>
        <w:ind w:firstLine="560" w:firstLineChars="200"/>
        <w:rPr>
          <w:rFonts w:eastAsia="仿宋_GB2312"/>
          <w:sz w:val="28"/>
          <w:szCs w:val="28"/>
        </w:rPr>
      </w:pPr>
      <w:r>
        <w:rPr>
          <w:rFonts w:hint="eastAsia" w:eastAsia="仿宋_GB2312"/>
          <w:sz w:val="28"/>
          <w:szCs w:val="28"/>
        </w:rPr>
        <w:t>（1）补划地块现状符合规程相关要求</w:t>
      </w:r>
    </w:p>
    <w:p>
      <w:pPr>
        <w:autoSpaceDE w:val="0"/>
        <w:autoSpaceDN w:val="0"/>
        <w:spacing w:line="360" w:lineRule="auto"/>
        <w:ind w:firstLine="560" w:firstLineChars="200"/>
        <w:rPr>
          <w:rFonts w:eastAsia="仿宋_GB2312"/>
          <w:sz w:val="28"/>
          <w:szCs w:val="28"/>
        </w:rPr>
      </w:pPr>
      <w:r>
        <w:rPr>
          <w:rFonts w:eastAsia="仿宋_GB2312"/>
          <w:sz w:val="28"/>
          <w:szCs w:val="28"/>
        </w:rPr>
        <w:t>经过</w:t>
      </w:r>
      <w:r>
        <w:rPr>
          <w:rFonts w:hint="eastAsia" w:eastAsia="仿宋_GB2312"/>
          <w:sz w:val="28"/>
          <w:szCs w:val="28"/>
        </w:rPr>
        <w:t>现场踏勘，补划地块现状为耕地（水浇地），符合《基本农田划定技术规程》（TD/T1019-2009）要求。</w:t>
      </w:r>
    </w:p>
    <w:p>
      <w:pPr>
        <w:autoSpaceDE w:val="0"/>
        <w:autoSpaceDN w:val="0"/>
        <w:spacing w:line="360" w:lineRule="auto"/>
        <w:rPr>
          <w:rFonts w:eastAsia="仿宋_GB2312"/>
          <w:sz w:val="28"/>
          <w:szCs w:val="28"/>
        </w:rPr>
      </w:pPr>
      <w:r>
        <w:rPr>
          <w:rFonts w:hint="eastAsia" w:eastAsia="仿宋_GB2312"/>
          <w:sz w:val="28"/>
          <w:szCs w:val="28"/>
        </w:rPr>
        <w:drawing>
          <wp:inline distT="0" distB="0" distL="114300" distR="114300">
            <wp:extent cx="2520315" cy="1890395"/>
            <wp:effectExtent l="0" t="0" r="13335" b="14605"/>
            <wp:docPr id="7" name="图片 7" descr="微信图片_201808151238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8081512383613"/>
                    <pic:cNvPicPr>
                      <a:picLocks noChangeAspect="1"/>
                    </pic:cNvPicPr>
                  </pic:nvPicPr>
                  <pic:blipFill>
                    <a:blip r:embed="rId8" cstate="print"/>
                    <a:srcRect l="-661" r="-661"/>
                    <a:stretch>
                      <a:fillRect/>
                    </a:stretch>
                  </pic:blipFill>
                  <pic:spPr>
                    <a:xfrm>
                      <a:off x="0" y="0"/>
                      <a:ext cx="2520315" cy="1890395"/>
                    </a:xfrm>
                    <a:prstGeom prst="rect">
                      <a:avLst/>
                    </a:prstGeom>
                  </pic:spPr>
                </pic:pic>
              </a:graphicData>
            </a:graphic>
          </wp:inline>
        </w:drawing>
      </w:r>
      <w:r>
        <w:rPr>
          <w:rFonts w:hint="eastAsia" w:eastAsia="仿宋_GB2312"/>
          <w:sz w:val="28"/>
          <w:szCs w:val="28"/>
        </w:rPr>
        <w:drawing>
          <wp:inline distT="0" distB="0" distL="114300" distR="114300">
            <wp:extent cx="2520315" cy="1890395"/>
            <wp:effectExtent l="0" t="0" r="13335" b="14605"/>
            <wp:docPr id="8" name="图片 8" descr="微信图片_201808151238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18081512383628"/>
                    <pic:cNvPicPr>
                      <a:picLocks noChangeAspect="1"/>
                    </pic:cNvPicPr>
                  </pic:nvPicPr>
                  <pic:blipFill>
                    <a:blip r:embed="rId9" cstate="print"/>
                    <a:srcRect l="-711" r="-711"/>
                    <a:stretch>
                      <a:fillRect/>
                    </a:stretch>
                  </pic:blipFill>
                  <pic:spPr>
                    <a:xfrm>
                      <a:off x="0" y="0"/>
                      <a:ext cx="2520315" cy="1890395"/>
                    </a:xfrm>
                    <a:prstGeom prst="rect">
                      <a:avLst/>
                    </a:prstGeom>
                  </pic:spPr>
                </pic:pic>
              </a:graphicData>
            </a:graphic>
          </wp:inline>
        </w:drawing>
      </w:r>
    </w:p>
    <w:p>
      <w:pPr>
        <w:autoSpaceDE w:val="0"/>
        <w:autoSpaceDN w:val="0"/>
        <w:spacing w:line="360" w:lineRule="auto"/>
      </w:pPr>
      <w:r>
        <w:drawing>
          <wp:inline distT="0" distB="0" distL="0" distR="0">
            <wp:extent cx="2520315" cy="1890395"/>
            <wp:effectExtent l="0" t="0" r="13335" b="14605"/>
            <wp:docPr id="9" name="图片 1" descr="F:\23 北辰泛区二期\基本农田补划地块照片\微信图片_2018081512383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F:\23 北辰泛区二期\基本农田补划地块照片\微信图片_2018081512383621.jpg"/>
                    <pic:cNvPicPr>
                      <a:picLocks noChangeAspect="1" noChangeArrowheads="1"/>
                    </pic:cNvPicPr>
                  </pic:nvPicPr>
                  <pic:blipFill>
                    <a:blip r:embed="rId10" cstate="print"/>
                    <a:srcRect/>
                    <a:stretch>
                      <a:fillRect/>
                    </a:stretch>
                  </pic:blipFill>
                  <pic:spPr>
                    <a:xfrm>
                      <a:off x="0" y="0"/>
                      <a:ext cx="2520315" cy="1890395"/>
                    </a:xfrm>
                    <a:prstGeom prst="rect">
                      <a:avLst/>
                    </a:prstGeom>
                    <a:noFill/>
                    <a:ln w="9525">
                      <a:noFill/>
                      <a:miter lim="800000"/>
                      <a:headEnd/>
                      <a:tailEnd/>
                    </a:ln>
                  </pic:spPr>
                </pic:pic>
              </a:graphicData>
            </a:graphic>
          </wp:inline>
        </w:drawing>
      </w:r>
      <w:r>
        <w:drawing>
          <wp:inline distT="0" distB="0" distL="0" distR="0">
            <wp:extent cx="2520315" cy="1890395"/>
            <wp:effectExtent l="0" t="0" r="13335" b="14605"/>
            <wp:docPr id="10" name="图片 2" descr="F:\23 北辰泛区二期\基本农田补划地块照片\微信图片_2018081512383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F:\23 北辰泛区二期\基本农田补划地块照片\微信图片_2018081512383629.jpg"/>
                    <pic:cNvPicPr>
                      <a:picLocks noChangeAspect="1" noChangeArrowheads="1"/>
                    </pic:cNvPicPr>
                  </pic:nvPicPr>
                  <pic:blipFill>
                    <a:blip r:embed="rId11" cstate="print"/>
                    <a:srcRect/>
                    <a:stretch>
                      <a:fillRect/>
                    </a:stretch>
                  </pic:blipFill>
                  <pic:spPr>
                    <a:xfrm>
                      <a:off x="0" y="0"/>
                      <a:ext cx="2520315" cy="1890395"/>
                    </a:xfrm>
                    <a:prstGeom prst="rect">
                      <a:avLst/>
                    </a:prstGeom>
                    <a:noFill/>
                    <a:ln w="9525">
                      <a:noFill/>
                      <a:miter lim="800000"/>
                      <a:headEnd/>
                      <a:tailEnd/>
                    </a:ln>
                  </pic:spPr>
                </pic:pic>
              </a:graphicData>
            </a:graphic>
          </wp:inline>
        </w:drawing>
      </w:r>
    </w:p>
    <w:p>
      <w:pPr>
        <w:autoSpaceDE w:val="0"/>
        <w:autoSpaceDN w:val="0"/>
        <w:spacing w:line="360" w:lineRule="auto"/>
        <w:jc w:val="center"/>
        <w:rPr>
          <w:rFonts w:eastAsia="仿宋_GB2312"/>
          <w:sz w:val="28"/>
          <w:szCs w:val="28"/>
        </w:rPr>
      </w:pPr>
      <w:r>
        <w:rPr>
          <w:rFonts w:hint="eastAsia" w:eastAsia="仿宋_GB2312"/>
          <w:sz w:val="28"/>
          <w:szCs w:val="28"/>
        </w:rPr>
        <w:t>图3.5.6-1 补划地块现状</w:t>
      </w:r>
    </w:p>
    <w:p>
      <w:pPr>
        <w:autoSpaceDE w:val="0"/>
        <w:autoSpaceDN w:val="0"/>
        <w:spacing w:line="360" w:lineRule="auto"/>
        <w:ind w:firstLine="560" w:firstLineChars="200"/>
        <w:rPr>
          <w:rFonts w:eastAsia="仿宋_GB2312"/>
          <w:sz w:val="28"/>
          <w:szCs w:val="28"/>
        </w:rPr>
      </w:pPr>
      <w:r>
        <w:rPr>
          <w:rFonts w:hint="eastAsia" w:eastAsia="仿宋_GB2312"/>
          <w:sz w:val="28"/>
          <w:szCs w:val="28"/>
        </w:rPr>
        <w:t>（2）补划基本农田数量、质量和布局情况</w:t>
      </w:r>
    </w:p>
    <w:p>
      <w:pPr>
        <w:autoSpaceDE w:val="0"/>
        <w:autoSpaceDN w:val="0"/>
        <w:spacing w:line="360" w:lineRule="auto"/>
        <w:ind w:firstLine="560" w:firstLineChars="200"/>
        <w:rPr>
          <w:rFonts w:eastAsia="仿宋_GB2312"/>
          <w:sz w:val="28"/>
          <w:szCs w:val="28"/>
        </w:rPr>
      </w:pPr>
      <w:r>
        <w:rPr>
          <w:rFonts w:hint="eastAsia" w:eastAsia="仿宋_GB2312"/>
          <w:sz w:val="28"/>
          <w:szCs w:val="28"/>
        </w:rPr>
        <w:t>本次共补划永久基本农田70.03公顷，</w:t>
      </w:r>
      <w:r>
        <w:rPr>
          <w:rFonts w:eastAsia="仿宋_GB2312"/>
          <w:sz w:val="28"/>
          <w:szCs w:val="28"/>
        </w:rPr>
        <w:t>补划地块位于武清区下伍旗镇北齐村、刘皮庄、北朱庄、三百户、下伍旗村，规划地类均为一般耕地、现状地类均为水浇地。补划基本农田国家利用等10等地46.50公顷，11等地23.53公顷，综合国家利用等为10.3等，高于占用永久基本农田平均等别</w:t>
      </w:r>
      <w:r>
        <w:rPr>
          <w:rFonts w:hint="eastAsia" w:eastAsia="仿宋_GB2312"/>
          <w:sz w:val="28"/>
          <w:szCs w:val="28"/>
        </w:rPr>
        <w:t>。补划地块靠近现有基本农田，布局集中连片，可增加有效耕地，改善生产条件和生态环境，优化用地结构和布局。</w:t>
      </w:r>
    </w:p>
    <w:bookmarkEnd w:id="89"/>
    <w:bookmarkEnd w:id="90"/>
    <w:bookmarkEnd w:id="91"/>
    <w:bookmarkEnd w:id="92"/>
    <w:bookmarkEnd w:id="93"/>
    <w:bookmarkEnd w:id="94"/>
    <w:bookmarkEnd w:id="95"/>
    <w:p>
      <w:pPr>
        <w:pStyle w:val="2"/>
        <w:spacing w:beforeLines="200" w:afterLines="200" w:line="360" w:lineRule="auto"/>
        <w:rPr>
          <w:sz w:val="30"/>
          <w:szCs w:val="30"/>
        </w:rPr>
      </w:pPr>
      <w:bookmarkStart w:id="117" w:name="_Toc163536981"/>
      <w:bookmarkStart w:id="118" w:name="_Toc145487657"/>
      <w:bookmarkStart w:id="119" w:name="_Toc224547367"/>
      <w:bookmarkStart w:id="120" w:name="_Toc523874422"/>
      <w:bookmarkStart w:id="121" w:name="_Toc335396803"/>
      <w:bookmarkStart w:id="122" w:name="_Toc160163752"/>
      <w:bookmarkStart w:id="123" w:name="_Toc23918"/>
      <w:bookmarkStart w:id="124" w:name="_Toc145871230"/>
      <w:bookmarkStart w:id="125" w:name="_Toc156029173"/>
      <w:bookmarkStart w:id="126" w:name="_Toc24572"/>
      <w:r>
        <w:rPr>
          <w:sz w:val="30"/>
          <w:szCs w:val="30"/>
        </w:rPr>
        <w:t>4结论</w:t>
      </w:r>
      <w:bookmarkEnd w:id="117"/>
      <w:bookmarkEnd w:id="118"/>
      <w:bookmarkEnd w:id="119"/>
      <w:bookmarkEnd w:id="120"/>
      <w:bookmarkEnd w:id="121"/>
      <w:bookmarkEnd w:id="122"/>
      <w:bookmarkEnd w:id="123"/>
      <w:bookmarkEnd w:id="124"/>
      <w:bookmarkEnd w:id="125"/>
      <w:bookmarkEnd w:id="126"/>
    </w:p>
    <w:p>
      <w:pPr>
        <w:ind w:firstLine="560" w:firstLineChars="200"/>
        <w:rPr>
          <w:rFonts w:eastAsia="仿宋_GB2312"/>
          <w:sz w:val="28"/>
          <w:szCs w:val="28"/>
        </w:rPr>
      </w:pPr>
      <w:r>
        <w:rPr>
          <w:rFonts w:eastAsia="仿宋_GB2312"/>
          <w:sz w:val="28"/>
          <w:szCs w:val="28"/>
        </w:rPr>
        <w:t>天津市武清区永定河综合治理与生态修复工程（水务部分）项目规划修改、占用永久基本农田是必要且合理的，补划的永久基本农田已通过天津市国土资源和房屋管理局论证审核，永久基本农田补划方案切实可行。</w:t>
      </w:r>
    </w:p>
    <w:p>
      <w:pPr>
        <w:ind w:firstLine="560" w:firstLineChars="200"/>
        <w:rPr>
          <w:rFonts w:eastAsia="仿宋_GB2312"/>
          <w:sz w:val="28"/>
          <w:szCs w:val="28"/>
        </w:rPr>
      </w:pPr>
      <w:r>
        <w:rPr>
          <w:rFonts w:eastAsia="仿宋_GB2312"/>
          <w:sz w:val="28"/>
          <w:szCs w:val="28"/>
        </w:rPr>
        <w:t>规划修改后，全区的交通水利及其他用地规模稍有增加，但该指标为预期性指标，在规划实施过程中可以逐步落实，规模的增加不影响规划控制性指标的实施。建设用地空间布局发生局部变化，但通过对现行《规划》的局部进行合理调整，保障了基础设施项目的建设，提升了土地的功能和价值，充分发挥了土地规划对区域经济发展的宏观调控作用，保障城乡建设统筹、快速、健康、协调发展。</w:t>
      </w:r>
    </w:p>
    <w:p>
      <w:pPr>
        <w:ind w:firstLine="560" w:firstLineChars="200"/>
        <w:rPr>
          <w:rFonts w:eastAsia="仿宋_GB2312"/>
          <w:sz w:val="28"/>
          <w:szCs w:val="28"/>
        </w:rPr>
      </w:pPr>
      <w:r>
        <w:rPr>
          <w:rFonts w:eastAsia="仿宋_GB2312"/>
          <w:sz w:val="28"/>
          <w:szCs w:val="28"/>
        </w:rPr>
        <w:t>补划永久基本农田后不影响武清区永久基本农田保护任务完成。补划后的永久基本农田纳入土地利用总体规划并上图入库，纳入法定保护任务。本方案应按照规定组织听证、论证，经有审批权的机关批准后方可实施。</w:t>
      </w:r>
      <w:bookmarkStart w:id="127" w:name="_Toc202772019"/>
      <w:bookmarkStart w:id="128" w:name="_Toc224547368"/>
      <w:bookmarkStart w:id="129" w:name="_Toc172979198"/>
    </w:p>
    <w:p>
      <w:pPr>
        <w:pStyle w:val="2"/>
        <w:rPr>
          <w:sz w:val="30"/>
          <w:szCs w:val="30"/>
        </w:rPr>
      </w:pPr>
      <w:bookmarkStart w:id="130" w:name="_Toc301366079"/>
      <w:bookmarkStart w:id="131" w:name="_Toc303953687"/>
      <w:bookmarkStart w:id="132" w:name="_Toc335396804"/>
      <w:r>
        <w:rPr>
          <w:sz w:val="28"/>
          <w:szCs w:val="28"/>
        </w:rPr>
        <w:br w:type="page"/>
      </w:r>
      <w:bookmarkStart w:id="133" w:name="_Toc15997"/>
      <w:bookmarkStart w:id="134" w:name="_Toc523874423"/>
      <w:bookmarkStart w:id="135" w:name="_Toc13293"/>
      <w:r>
        <w:rPr>
          <w:sz w:val="30"/>
          <w:szCs w:val="30"/>
        </w:rPr>
        <w:t>附表</w:t>
      </w:r>
      <w:bookmarkEnd w:id="130"/>
      <w:bookmarkEnd w:id="131"/>
      <w:bookmarkEnd w:id="132"/>
      <w:bookmarkEnd w:id="133"/>
      <w:bookmarkEnd w:id="134"/>
      <w:bookmarkEnd w:id="135"/>
    </w:p>
    <w:p>
      <w:pPr>
        <w:pStyle w:val="48"/>
        <w:rPr>
          <w:rFonts w:cs="Times New Roman"/>
          <w:b w:val="0"/>
          <w:bCs/>
          <w:color w:val="auto"/>
          <w:sz w:val="28"/>
          <w:szCs w:val="18"/>
        </w:rPr>
      </w:pPr>
      <w:bookmarkStart w:id="136" w:name="_Toc303953688"/>
      <w:r>
        <w:rPr>
          <w:rFonts w:cs="Times New Roman"/>
          <w:b w:val="0"/>
          <w:bCs/>
          <w:color w:val="auto"/>
          <w:sz w:val="28"/>
          <w:szCs w:val="18"/>
        </w:rPr>
        <w:t>表1：项目用地调入情况表</w:t>
      </w:r>
    </w:p>
    <w:p>
      <w:pPr>
        <w:pStyle w:val="48"/>
        <w:rPr>
          <w:rFonts w:cs="Times New Roman"/>
          <w:b w:val="0"/>
          <w:bCs/>
          <w:color w:val="auto"/>
          <w:sz w:val="28"/>
          <w:szCs w:val="18"/>
        </w:rPr>
      </w:pPr>
      <w:r>
        <w:rPr>
          <w:rFonts w:cs="Times New Roman"/>
          <w:b w:val="0"/>
          <w:bCs/>
          <w:color w:val="auto"/>
          <w:sz w:val="28"/>
          <w:szCs w:val="18"/>
        </w:rPr>
        <w:t>表2：补划基本农田地块土地利用情况统计表</w:t>
      </w:r>
    </w:p>
    <w:p>
      <w:pPr>
        <w:pStyle w:val="48"/>
        <w:rPr>
          <w:rFonts w:cs="Times New Roman"/>
          <w:b w:val="0"/>
          <w:bCs/>
          <w:color w:val="auto"/>
          <w:sz w:val="28"/>
          <w:szCs w:val="18"/>
        </w:rPr>
      </w:pPr>
      <w:r>
        <w:rPr>
          <w:rFonts w:cs="Times New Roman"/>
          <w:b w:val="0"/>
          <w:bCs/>
          <w:color w:val="auto"/>
          <w:sz w:val="28"/>
          <w:szCs w:val="18"/>
        </w:rPr>
        <w:t>表3：天津市武清区永定河综合治理与生态修复工程（水务部分）项目占用永久基本农田情况表</w:t>
      </w:r>
    </w:p>
    <w:p>
      <w:pPr>
        <w:pStyle w:val="48"/>
        <w:rPr>
          <w:rFonts w:cs="Times New Roman"/>
          <w:b w:val="0"/>
          <w:bCs/>
          <w:color w:val="auto"/>
          <w:sz w:val="28"/>
          <w:szCs w:val="18"/>
        </w:rPr>
      </w:pPr>
      <w:r>
        <w:rPr>
          <w:rFonts w:cs="Times New Roman"/>
          <w:b w:val="0"/>
          <w:bCs/>
          <w:color w:val="auto"/>
          <w:sz w:val="28"/>
          <w:szCs w:val="18"/>
        </w:rPr>
        <w:t>表4：天津市武清区永定河综合治理与生态修复工程（水务部分）项目占用永久基本农田补划情况表</w:t>
      </w:r>
    </w:p>
    <w:p>
      <w:pPr>
        <w:pStyle w:val="48"/>
        <w:rPr>
          <w:rFonts w:cs="Times New Roman"/>
          <w:b w:val="0"/>
          <w:bCs/>
          <w:color w:val="auto"/>
          <w:sz w:val="28"/>
          <w:szCs w:val="18"/>
        </w:rPr>
      </w:pPr>
      <w:r>
        <w:rPr>
          <w:rFonts w:cs="Times New Roman"/>
          <w:b w:val="0"/>
          <w:bCs/>
          <w:color w:val="auto"/>
          <w:sz w:val="28"/>
          <w:szCs w:val="18"/>
        </w:rPr>
        <w:t>表</w:t>
      </w:r>
      <w:r>
        <w:rPr>
          <w:rFonts w:hint="eastAsia" w:cs="Times New Roman"/>
          <w:b w:val="0"/>
          <w:bCs/>
          <w:color w:val="auto"/>
          <w:sz w:val="28"/>
          <w:szCs w:val="18"/>
        </w:rPr>
        <w:t>5：补划永久基本农田拐点坐标表</w:t>
      </w:r>
    </w:p>
    <w:bookmarkEnd w:id="136"/>
    <w:p>
      <w:pPr>
        <w:pStyle w:val="2"/>
        <w:rPr>
          <w:sz w:val="30"/>
          <w:szCs w:val="30"/>
        </w:rPr>
      </w:pPr>
      <w:bookmarkStart w:id="137" w:name="_Toc32446"/>
      <w:bookmarkStart w:id="138" w:name="_Toc335396805"/>
      <w:bookmarkStart w:id="139" w:name="_Toc303953689"/>
      <w:bookmarkStart w:id="140" w:name="_Toc3212"/>
      <w:bookmarkStart w:id="141" w:name="_Toc523874424"/>
      <w:r>
        <w:rPr>
          <w:sz w:val="30"/>
          <w:szCs w:val="30"/>
        </w:rPr>
        <w:t>附图</w:t>
      </w:r>
      <w:bookmarkEnd w:id="137"/>
      <w:bookmarkEnd w:id="138"/>
      <w:bookmarkEnd w:id="139"/>
      <w:bookmarkEnd w:id="140"/>
      <w:bookmarkEnd w:id="141"/>
    </w:p>
    <w:p>
      <w:pPr>
        <w:pStyle w:val="48"/>
        <w:rPr>
          <w:rFonts w:cs="Times New Roman"/>
          <w:b w:val="0"/>
          <w:bCs/>
          <w:color w:val="auto"/>
          <w:sz w:val="28"/>
          <w:szCs w:val="18"/>
        </w:rPr>
      </w:pPr>
      <w:r>
        <w:rPr>
          <w:rFonts w:cs="Times New Roman"/>
          <w:b w:val="0"/>
          <w:bCs/>
          <w:color w:val="auto"/>
          <w:sz w:val="28"/>
          <w:szCs w:val="18"/>
        </w:rPr>
        <w:t>图1：天津市武清区土地利用现状图——</w:t>
      </w:r>
      <w:bookmarkEnd w:id="45"/>
      <w:bookmarkEnd w:id="46"/>
      <w:bookmarkEnd w:id="127"/>
      <w:bookmarkEnd w:id="128"/>
      <w:bookmarkEnd w:id="129"/>
      <w:r>
        <w:rPr>
          <w:rFonts w:cs="Times New Roman"/>
          <w:b w:val="0"/>
          <w:bCs/>
          <w:color w:val="auto"/>
          <w:sz w:val="28"/>
          <w:szCs w:val="18"/>
        </w:rPr>
        <w:t>天津市武清区永定河综合治理与生态修复工程（水务部分）项目</w:t>
      </w:r>
    </w:p>
    <w:p>
      <w:pPr>
        <w:pStyle w:val="48"/>
        <w:rPr>
          <w:rFonts w:cs="Times New Roman"/>
          <w:b w:val="0"/>
          <w:bCs/>
          <w:color w:val="auto"/>
          <w:sz w:val="28"/>
          <w:szCs w:val="18"/>
        </w:rPr>
      </w:pPr>
      <w:r>
        <w:rPr>
          <w:rFonts w:cs="Times New Roman"/>
          <w:b w:val="0"/>
          <w:bCs/>
          <w:color w:val="auto"/>
          <w:sz w:val="28"/>
          <w:szCs w:val="18"/>
        </w:rPr>
        <w:t>图2：天津市武清区遥感影像图（2017年）——天津市武清区永定河综合治理与生态修复工程（水务部分）项目</w:t>
      </w:r>
    </w:p>
    <w:p>
      <w:pPr>
        <w:pStyle w:val="48"/>
        <w:rPr>
          <w:rFonts w:cs="Times New Roman"/>
          <w:b w:val="0"/>
          <w:bCs/>
          <w:color w:val="auto"/>
          <w:sz w:val="28"/>
          <w:szCs w:val="18"/>
        </w:rPr>
      </w:pPr>
      <w:r>
        <w:rPr>
          <w:rFonts w:cs="Times New Roman"/>
          <w:b w:val="0"/>
          <w:bCs/>
          <w:color w:val="auto"/>
          <w:sz w:val="28"/>
          <w:szCs w:val="18"/>
        </w:rPr>
        <w:t>图3：《天津市武清区土地利用总体规划（2015-2020年）》调整前——天津市武清区永定河综合治理与生态修复工程（水务部分）项目</w:t>
      </w:r>
    </w:p>
    <w:p>
      <w:pPr>
        <w:pStyle w:val="48"/>
        <w:rPr>
          <w:rFonts w:cs="Times New Roman"/>
          <w:b w:val="0"/>
          <w:bCs/>
          <w:color w:val="auto"/>
          <w:sz w:val="28"/>
          <w:szCs w:val="18"/>
        </w:rPr>
      </w:pPr>
      <w:r>
        <w:rPr>
          <w:rFonts w:cs="Times New Roman"/>
          <w:b w:val="0"/>
          <w:bCs/>
          <w:color w:val="auto"/>
          <w:sz w:val="28"/>
          <w:szCs w:val="18"/>
        </w:rPr>
        <w:t>图4：《天津市武清区土地利用总体规划（2015-2020年）》调整后——天津市武清区永定河综合治理与生态修复工程（水务部分）项目</w:t>
      </w:r>
    </w:p>
    <w:p>
      <w:pPr>
        <w:pStyle w:val="48"/>
        <w:rPr>
          <w:rFonts w:cs="Times New Roman"/>
          <w:b w:val="0"/>
          <w:bCs/>
          <w:color w:val="auto"/>
          <w:sz w:val="28"/>
          <w:szCs w:val="18"/>
        </w:rPr>
      </w:pPr>
      <w:r>
        <w:rPr>
          <w:rFonts w:cs="Times New Roman"/>
          <w:b w:val="0"/>
          <w:bCs/>
          <w:color w:val="auto"/>
          <w:sz w:val="28"/>
          <w:szCs w:val="18"/>
        </w:rPr>
        <w:t>图5：天津市武清区土地利用现状图——天津市武清区永定河综合治理与生态修复工程（水务部分）项目（补划地块）</w:t>
      </w:r>
    </w:p>
    <w:p>
      <w:pPr>
        <w:pStyle w:val="48"/>
        <w:rPr>
          <w:rFonts w:cs="Times New Roman"/>
          <w:b w:val="0"/>
          <w:bCs/>
          <w:color w:val="auto"/>
          <w:sz w:val="28"/>
          <w:szCs w:val="18"/>
        </w:rPr>
      </w:pPr>
      <w:r>
        <w:rPr>
          <w:rFonts w:cs="Times New Roman"/>
          <w:b w:val="0"/>
          <w:bCs/>
          <w:color w:val="auto"/>
          <w:sz w:val="28"/>
          <w:szCs w:val="18"/>
        </w:rPr>
        <w:t>图6：天津市武清区遥感影像图（2017年）——天津市武清区永定河综合治理与生态修复工程（水务部分）项目（补划地块）</w:t>
      </w:r>
    </w:p>
    <w:p>
      <w:pPr>
        <w:pStyle w:val="48"/>
        <w:rPr>
          <w:rFonts w:cs="Times New Roman"/>
          <w:b w:val="0"/>
          <w:bCs/>
          <w:color w:val="auto"/>
          <w:sz w:val="28"/>
          <w:szCs w:val="18"/>
        </w:rPr>
      </w:pPr>
      <w:r>
        <w:rPr>
          <w:rFonts w:cs="Times New Roman"/>
          <w:b w:val="0"/>
          <w:bCs/>
          <w:color w:val="auto"/>
          <w:sz w:val="28"/>
          <w:szCs w:val="18"/>
        </w:rPr>
        <w:t>图7：《天津市武清区土地利用总体规划（2015-2020年）》调整前——天津市武清区永定河综合治理与生态修复工程（水务部分）项目（补划地块）</w:t>
      </w:r>
    </w:p>
    <w:p>
      <w:pPr>
        <w:pStyle w:val="48"/>
        <w:rPr>
          <w:rFonts w:cs="Times New Roman"/>
          <w:b w:val="0"/>
          <w:bCs/>
          <w:color w:val="auto"/>
          <w:sz w:val="28"/>
          <w:szCs w:val="18"/>
        </w:rPr>
      </w:pPr>
      <w:r>
        <w:rPr>
          <w:rFonts w:cs="Times New Roman"/>
          <w:b w:val="0"/>
          <w:bCs/>
          <w:color w:val="auto"/>
          <w:sz w:val="28"/>
          <w:szCs w:val="18"/>
        </w:rPr>
        <w:t>图8：《天津市武清区土地利用总体规划（2015-2020年）》调整后——天津市武清区永定河综合治理与生态修复工程（水务部分）项目（补划地块）</w:t>
      </w:r>
    </w:p>
    <w:p>
      <w:pPr>
        <w:pStyle w:val="48"/>
        <w:rPr>
          <w:rFonts w:cs="Times New Roman"/>
          <w:b w:val="0"/>
          <w:bCs/>
          <w:color w:val="auto"/>
          <w:sz w:val="28"/>
          <w:szCs w:val="18"/>
        </w:rPr>
      </w:pPr>
      <w:r>
        <w:rPr>
          <w:rFonts w:hint="eastAsia" w:cs="Times New Roman"/>
          <w:b w:val="0"/>
          <w:bCs/>
          <w:color w:val="auto"/>
          <w:sz w:val="28"/>
          <w:szCs w:val="18"/>
        </w:rPr>
        <w:t>图9：天津市武清区永定河综合治理与生态修复工程（水务部分）项目建设占用永久基本农田分布示意图（包含城市周边范围线）</w:t>
      </w:r>
    </w:p>
    <w:p>
      <w:pPr>
        <w:pStyle w:val="48"/>
        <w:rPr>
          <w:rFonts w:cs="Times New Roman"/>
          <w:b w:val="0"/>
          <w:bCs/>
          <w:color w:val="auto"/>
          <w:sz w:val="28"/>
          <w:szCs w:val="18"/>
        </w:rPr>
      </w:pPr>
      <w:r>
        <w:rPr>
          <w:rFonts w:hint="eastAsia" w:cs="Times New Roman"/>
          <w:b w:val="0"/>
          <w:bCs/>
          <w:color w:val="auto"/>
          <w:sz w:val="28"/>
          <w:szCs w:val="18"/>
        </w:rPr>
        <w:t>图10：天津市武清区永定河综合治理与生态修复工程（水务部分）项目建设占用永久基本农田补划分布示意图（包含城市周边范围线）</w:t>
      </w:r>
    </w:p>
    <w:p>
      <w:pPr>
        <w:pStyle w:val="2"/>
        <w:rPr>
          <w:sz w:val="30"/>
          <w:szCs w:val="30"/>
        </w:rPr>
      </w:pPr>
      <w:bookmarkStart w:id="142" w:name="_Toc7111"/>
      <w:bookmarkStart w:id="143" w:name="_Toc32737"/>
      <w:bookmarkStart w:id="144" w:name="_Toc523874425"/>
      <w:r>
        <w:rPr>
          <w:sz w:val="30"/>
          <w:szCs w:val="30"/>
        </w:rPr>
        <w:t>附件</w:t>
      </w:r>
      <w:bookmarkEnd w:id="142"/>
      <w:bookmarkEnd w:id="143"/>
      <w:bookmarkEnd w:id="144"/>
    </w:p>
    <w:p>
      <w:pPr>
        <w:pStyle w:val="48"/>
        <w:rPr>
          <w:rFonts w:cs="Times New Roman"/>
          <w:b w:val="0"/>
          <w:bCs/>
          <w:color w:val="auto"/>
          <w:sz w:val="28"/>
          <w:szCs w:val="18"/>
        </w:rPr>
      </w:pPr>
      <w:bookmarkStart w:id="145" w:name="_Toc508631634"/>
      <w:bookmarkStart w:id="146" w:name="_Toc508380107"/>
      <w:r>
        <w:rPr>
          <w:rFonts w:cs="Times New Roman"/>
          <w:b w:val="0"/>
          <w:bCs/>
          <w:color w:val="auto"/>
          <w:sz w:val="28"/>
          <w:szCs w:val="18"/>
        </w:rPr>
        <w:t>附件1：《关于印发˂永定河综合治理与生态修复总体方案˃编制工作安排意见的通知》（发改办农经〔2016〕886号）；</w:t>
      </w:r>
    </w:p>
    <w:p>
      <w:pPr>
        <w:pStyle w:val="48"/>
        <w:rPr>
          <w:rFonts w:cs="Times New Roman"/>
          <w:b w:val="0"/>
          <w:bCs/>
          <w:color w:val="auto"/>
          <w:sz w:val="28"/>
          <w:szCs w:val="18"/>
        </w:rPr>
      </w:pPr>
      <w:r>
        <w:rPr>
          <w:rFonts w:cs="Times New Roman"/>
          <w:b w:val="0"/>
          <w:bCs/>
          <w:color w:val="auto"/>
          <w:sz w:val="28"/>
          <w:szCs w:val="18"/>
        </w:rPr>
        <w:t>附件2：</w:t>
      </w:r>
      <w:r>
        <w:rPr>
          <w:rFonts w:hint="eastAsia" w:cs="Times New Roman"/>
          <w:b w:val="0"/>
          <w:bCs/>
          <w:color w:val="auto"/>
          <w:sz w:val="28"/>
          <w:szCs w:val="18"/>
        </w:rPr>
        <w:t>《市发展改革委关于批复天津市武清区永定河综合治理与生态修复工程（水务部分）项目建议书的函》（津发改农经〔2018〕385号）；</w:t>
      </w:r>
    </w:p>
    <w:p>
      <w:pPr>
        <w:pStyle w:val="48"/>
        <w:rPr>
          <w:rFonts w:cs="Times New Roman"/>
          <w:b w:val="0"/>
          <w:bCs/>
          <w:color w:val="auto"/>
          <w:sz w:val="28"/>
          <w:szCs w:val="18"/>
        </w:rPr>
      </w:pPr>
      <w:r>
        <w:rPr>
          <w:rFonts w:cs="Times New Roman"/>
          <w:b w:val="0"/>
          <w:bCs/>
          <w:color w:val="auto"/>
          <w:sz w:val="28"/>
          <w:szCs w:val="18"/>
        </w:rPr>
        <w:t>附件3：《关于印发˂永定河综合治理与生态修复总体方案˃的通知》（发改农经〔2016〕2842号）。</w:t>
      </w:r>
      <w:bookmarkEnd w:id="145"/>
      <w:bookmarkEnd w:id="146"/>
    </w:p>
    <w:p>
      <w:pPr>
        <w:pStyle w:val="48"/>
        <w:rPr>
          <w:rFonts w:cs="Times New Roman"/>
          <w:color w:val="auto"/>
        </w:rPr>
        <w:sectPr>
          <w:footerReference r:id="rId5" w:type="default"/>
          <w:pgSz w:w="11906" w:h="16838"/>
          <w:pgMar w:top="1440" w:right="1797" w:bottom="1440" w:left="1797" w:header="851" w:footer="992" w:gutter="0"/>
          <w:pgNumType w:start="1"/>
          <w:cols w:space="425" w:num="1"/>
          <w:docGrid w:type="linesAndChars" w:linePitch="312" w:charSpace="0"/>
        </w:sectPr>
      </w:pPr>
    </w:p>
    <w:p>
      <w:pPr>
        <w:pStyle w:val="48"/>
        <w:ind w:firstLine="0"/>
        <w:jc w:val="center"/>
        <w:rPr>
          <w:rFonts w:cs="Times New Roman"/>
          <w:color w:val="auto"/>
        </w:rPr>
      </w:pPr>
      <w:r>
        <w:rPr>
          <w:rFonts w:cs="Times New Roman"/>
          <w:color w:val="auto"/>
        </w:rPr>
        <w:t>附表1  项目用地调入情况表</w:t>
      </w:r>
    </w:p>
    <w:p>
      <w:pPr>
        <w:pStyle w:val="48"/>
        <w:ind w:firstLine="0"/>
        <w:jc w:val="right"/>
        <w:rPr>
          <w:rFonts w:cs="Times New Roman"/>
          <w:b w:val="0"/>
          <w:bCs/>
          <w:color w:val="auto"/>
          <w:sz w:val="24"/>
          <w:szCs w:val="24"/>
        </w:rPr>
      </w:pPr>
      <w:r>
        <w:rPr>
          <w:rFonts w:cs="Times New Roman"/>
          <w:b w:val="0"/>
          <w:bCs/>
          <w:color w:val="auto"/>
          <w:kern w:val="0"/>
          <w:sz w:val="24"/>
          <w:szCs w:val="24"/>
        </w:rPr>
        <w:t>单位：公顷</w:t>
      </w:r>
    </w:p>
    <w:tbl>
      <w:tblPr>
        <w:tblStyle w:val="36"/>
        <w:tblW w:w="14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851"/>
        <w:gridCol w:w="993"/>
        <w:gridCol w:w="993"/>
        <w:gridCol w:w="990"/>
        <w:gridCol w:w="854"/>
        <w:gridCol w:w="827"/>
        <w:gridCol w:w="892"/>
        <w:gridCol w:w="851"/>
        <w:gridCol w:w="848"/>
        <w:gridCol w:w="851"/>
        <w:gridCol w:w="916"/>
        <w:gridCol w:w="984"/>
        <w:gridCol w:w="134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259" w:type="dxa"/>
            <w:vMerge w:val="restart"/>
            <w:shd w:val="clear" w:color="auto" w:fill="auto"/>
            <w:vAlign w:val="center"/>
          </w:tcPr>
          <w:p>
            <w:pPr>
              <w:widowControl/>
              <w:jc w:val="center"/>
              <w:rPr>
                <w:kern w:val="0"/>
                <w:sz w:val="24"/>
              </w:rPr>
            </w:pPr>
            <w:r>
              <w:rPr>
                <w:kern w:val="0"/>
                <w:sz w:val="24"/>
              </w:rPr>
              <w:t>项目名称</w:t>
            </w:r>
          </w:p>
        </w:tc>
        <w:tc>
          <w:tcPr>
            <w:tcW w:w="13516" w:type="dxa"/>
            <w:gridSpan w:val="14"/>
            <w:shd w:val="clear" w:color="auto" w:fill="auto"/>
            <w:vAlign w:val="center"/>
          </w:tcPr>
          <w:p>
            <w:pPr>
              <w:widowControl/>
              <w:jc w:val="center"/>
              <w:rPr>
                <w:kern w:val="0"/>
                <w:sz w:val="24"/>
              </w:rPr>
            </w:pPr>
            <w:r>
              <w:rPr>
                <w:kern w:val="0"/>
                <w:sz w:val="24"/>
              </w:rPr>
              <w:t>项目用地面积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259" w:type="dxa"/>
            <w:vMerge w:val="continue"/>
            <w:vAlign w:val="center"/>
          </w:tcPr>
          <w:p>
            <w:pPr>
              <w:widowControl/>
              <w:jc w:val="center"/>
              <w:rPr>
                <w:kern w:val="0"/>
                <w:sz w:val="24"/>
              </w:rPr>
            </w:pPr>
          </w:p>
        </w:tc>
        <w:tc>
          <w:tcPr>
            <w:tcW w:w="851" w:type="dxa"/>
            <w:vMerge w:val="restart"/>
            <w:shd w:val="clear" w:color="auto" w:fill="auto"/>
            <w:vAlign w:val="center"/>
          </w:tcPr>
          <w:p>
            <w:pPr>
              <w:widowControl/>
              <w:jc w:val="center"/>
              <w:rPr>
                <w:kern w:val="0"/>
                <w:sz w:val="24"/>
              </w:rPr>
            </w:pPr>
            <w:r>
              <w:rPr>
                <w:kern w:val="0"/>
                <w:sz w:val="24"/>
              </w:rPr>
              <w:t>总计</w:t>
            </w:r>
          </w:p>
        </w:tc>
        <w:tc>
          <w:tcPr>
            <w:tcW w:w="12665" w:type="dxa"/>
            <w:gridSpan w:val="13"/>
            <w:shd w:val="clear" w:color="auto" w:fill="auto"/>
            <w:vAlign w:val="center"/>
          </w:tcPr>
          <w:p>
            <w:pPr>
              <w:jc w:val="center"/>
              <w:rPr>
                <w:kern w:val="0"/>
                <w:sz w:val="24"/>
              </w:rPr>
            </w:pPr>
            <w:r>
              <w:rPr>
                <w:kern w:val="0"/>
                <w:sz w:val="24"/>
              </w:rPr>
              <w:t>需调整规划用地面积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259" w:type="dxa"/>
            <w:vMerge w:val="continue"/>
            <w:vAlign w:val="center"/>
          </w:tcPr>
          <w:p>
            <w:pPr>
              <w:widowControl/>
              <w:jc w:val="center"/>
              <w:rPr>
                <w:kern w:val="0"/>
                <w:sz w:val="24"/>
              </w:rPr>
            </w:pPr>
          </w:p>
        </w:tc>
        <w:tc>
          <w:tcPr>
            <w:tcW w:w="851" w:type="dxa"/>
            <w:vMerge w:val="continue"/>
            <w:vAlign w:val="center"/>
          </w:tcPr>
          <w:p>
            <w:pPr>
              <w:widowControl/>
              <w:jc w:val="center"/>
              <w:rPr>
                <w:kern w:val="0"/>
                <w:sz w:val="24"/>
              </w:rPr>
            </w:pPr>
          </w:p>
        </w:tc>
        <w:tc>
          <w:tcPr>
            <w:tcW w:w="993" w:type="dxa"/>
            <w:vMerge w:val="restart"/>
            <w:shd w:val="clear" w:color="auto" w:fill="auto"/>
            <w:vAlign w:val="center"/>
          </w:tcPr>
          <w:p>
            <w:pPr>
              <w:jc w:val="center"/>
              <w:rPr>
                <w:kern w:val="0"/>
                <w:sz w:val="24"/>
              </w:rPr>
            </w:pPr>
            <w:r>
              <w:rPr>
                <w:kern w:val="0"/>
                <w:sz w:val="24"/>
              </w:rPr>
              <w:t>合计</w:t>
            </w:r>
          </w:p>
        </w:tc>
        <w:tc>
          <w:tcPr>
            <w:tcW w:w="3664" w:type="dxa"/>
            <w:gridSpan w:val="4"/>
            <w:shd w:val="clear" w:color="auto" w:fill="auto"/>
            <w:vAlign w:val="center"/>
          </w:tcPr>
          <w:p>
            <w:pPr>
              <w:widowControl/>
              <w:jc w:val="center"/>
              <w:rPr>
                <w:kern w:val="0"/>
                <w:sz w:val="24"/>
              </w:rPr>
            </w:pPr>
            <w:r>
              <w:rPr>
                <w:kern w:val="0"/>
                <w:sz w:val="24"/>
              </w:rPr>
              <w:t>现状用地面积</w:t>
            </w:r>
          </w:p>
        </w:tc>
        <w:tc>
          <w:tcPr>
            <w:tcW w:w="5342" w:type="dxa"/>
            <w:gridSpan w:val="6"/>
            <w:shd w:val="clear" w:color="auto" w:fill="auto"/>
            <w:vAlign w:val="center"/>
          </w:tcPr>
          <w:p>
            <w:pPr>
              <w:widowControl/>
              <w:jc w:val="center"/>
              <w:rPr>
                <w:kern w:val="0"/>
                <w:sz w:val="24"/>
              </w:rPr>
            </w:pPr>
            <w:r>
              <w:rPr>
                <w:kern w:val="0"/>
                <w:sz w:val="24"/>
              </w:rPr>
              <w:t>调整前规划地类</w:t>
            </w:r>
          </w:p>
        </w:tc>
        <w:tc>
          <w:tcPr>
            <w:tcW w:w="2666" w:type="dxa"/>
            <w:gridSpan w:val="2"/>
            <w:shd w:val="clear" w:color="auto" w:fill="auto"/>
            <w:vAlign w:val="center"/>
          </w:tcPr>
          <w:p>
            <w:pPr>
              <w:widowControl/>
              <w:jc w:val="center"/>
              <w:rPr>
                <w:kern w:val="0"/>
                <w:sz w:val="24"/>
              </w:rPr>
            </w:pPr>
            <w:r>
              <w:rPr>
                <w:kern w:val="0"/>
                <w:sz w:val="24"/>
              </w:rPr>
              <w:t>调整后规划地类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259" w:type="dxa"/>
            <w:vMerge w:val="continue"/>
            <w:vAlign w:val="center"/>
          </w:tcPr>
          <w:p>
            <w:pPr>
              <w:widowControl/>
              <w:jc w:val="center"/>
              <w:rPr>
                <w:kern w:val="0"/>
                <w:sz w:val="24"/>
              </w:rPr>
            </w:pPr>
          </w:p>
        </w:tc>
        <w:tc>
          <w:tcPr>
            <w:tcW w:w="851" w:type="dxa"/>
            <w:vMerge w:val="continue"/>
            <w:vAlign w:val="center"/>
          </w:tcPr>
          <w:p>
            <w:pPr>
              <w:widowControl/>
              <w:jc w:val="center"/>
              <w:rPr>
                <w:kern w:val="0"/>
                <w:sz w:val="24"/>
              </w:rPr>
            </w:pPr>
          </w:p>
        </w:tc>
        <w:tc>
          <w:tcPr>
            <w:tcW w:w="993" w:type="dxa"/>
            <w:vMerge w:val="continue"/>
            <w:shd w:val="clear" w:color="auto" w:fill="auto"/>
            <w:vAlign w:val="center"/>
          </w:tcPr>
          <w:p>
            <w:pPr>
              <w:jc w:val="center"/>
              <w:rPr>
                <w:kern w:val="0"/>
                <w:sz w:val="24"/>
              </w:rPr>
            </w:pPr>
          </w:p>
        </w:tc>
        <w:tc>
          <w:tcPr>
            <w:tcW w:w="1983" w:type="dxa"/>
            <w:gridSpan w:val="2"/>
            <w:tcBorders>
              <w:bottom w:val="nil"/>
            </w:tcBorders>
            <w:shd w:val="clear" w:color="auto" w:fill="auto"/>
            <w:vAlign w:val="center"/>
          </w:tcPr>
          <w:p>
            <w:pPr>
              <w:jc w:val="center"/>
              <w:rPr>
                <w:kern w:val="0"/>
                <w:sz w:val="24"/>
              </w:rPr>
            </w:pPr>
            <w:r>
              <w:rPr>
                <w:kern w:val="0"/>
                <w:sz w:val="24"/>
              </w:rPr>
              <w:t>农用地</w:t>
            </w:r>
          </w:p>
        </w:tc>
        <w:tc>
          <w:tcPr>
            <w:tcW w:w="854" w:type="dxa"/>
            <w:vMerge w:val="restart"/>
            <w:vAlign w:val="center"/>
          </w:tcPr>
          <w:p>
            <w:pPr>
              <w:jc w:val="center"/>
              <w:rPr>
                <w:kern w:val="0"/>
                <w:sz w:val="24"/>
              </w:rPr>
            </w:pPr>
            <w:r>
              <w:rPr>
                <w:kern w:val="0"/>
                <w:sz w:val="24"/>
              </w:rPr>
              <w:t>建设</w:t>
            </w:r>
          </w:p>
          <w:p>
            <w:pPr>
              <w:jc w:val="center"/>
              <w:rPr>
                <w:kern w:val="0"/>
                <w:sz w:val="24"/>
              </w:rPr>
            </w:pPr>
            <w:r>
              <w:rPr>
                <w:kern w:val="0"/>
                <w:sz w:val="24"/>
              </w:rPr>
              <w:t>用地</w:t>
            </w:r>
          </w:p>
        </w:tc>
        <w:tc>
          <w:tcPr>
            <w:tcW w:w="827" w:type="dxa"/>
            <w:vMerge w:val="restart"/>
            <w:vAlign w:val="center"/>
          </w:tcPr>
          <w:p>
            <w:pPr>
              <w:jc w:val="center"/>
              <w:rPr>
                <w:kern w:val="0"/>
                <w:sz w:val="24"/>
              </w:rPr>
            </w:pPr>
            <w:r>
              <w:rPr>
                <w:kern w:val="0"/>
                <w:sz w:val="24"/>
              </w:rPr>
              <w:t>未利</w:t>
            </w:r>
          </w:p>
          <w:p>
            <w:pPr>
              <w:jc w:val="center"/>
              <w:rPr>
                <w:kern w:val="0"/>
                <w:sz w:val="24"/>
              </w:rPr>
            </w:pPr>
            <w:r>
              <w:rPr>
                <w:kern w:val="0"/>
                <w:sz w:val="24"/>
              </w:rPr>
              <w:t>用地</w:t>
            </w:r>
          </w:p>
        </w:tc>
        <w:tc>
          <w:tcPr>
            <w:tcW w:w="3442" w:type="dxa"/>
            <w:gridSpan w:val="4"/>
            <w:shd w:val="clear" w:color="auto" w:fill="auto"/>
            <w:vAlign w:val="center"/>
          </w:tcPr>
          <w:p>
            <w:pPr>
              <w:widowControl/>
              <w:jc w:val="center"/>
              <w:rPr>
                <w:kern w:val="0"/>
                <w:sz w:val="24"/>
              </w:rPr>
            </w:pPr>
            <w:r>
              <w:rPr>
                <w:kern w:val="0"/>
                <w:sz w:val="24"/>
              </w:rPr>
              <w:t>农用地</w:t>
            </w:r>
          </w:p>
        </w:tc>
        <w:tc>
          <w:tcPr>
            <w:tcW w:w="916" w:type="dxa"/>
            <w:vMerge w:val="restart"/>
            <w:shd w:val="clear" w:color="auto" w:fill="auto"/>
            <w:vAlign w:val="center"/>
          </w:tcPr>
          <w:p>
            <w:pPr>
              <w:jc w:val="center"/>
              <w:rPr>
                <w:kern w:val="0"/>
                <w:sz w:val="24"/>
              </w:rPr>
            </w:pPr>
            <w:r>
              <w:rPr>
                <w:kern w:val="0"/>
                <w:sz w:val="24"/>
              </w:rPr>
              <w:t>建设用地</w:t>
            </w:r>
          </w:p>
        </w:tc>
        <w:tc>
          <w:tcPr>
            <w:tcW w:w="984" w:type="dxa"/>
            <w:vMerge w:val="restart"/>
            <w:shd w:val="clear" w:color="auto" w:fill="auto"/>
            <w:vAlign w:val="center"/>
          </w:tcPr>
          <w:p>
            <w:pPr>
              <w:jc w:val="center"/>
              <w:rPr>
                <w:kern w:val="0"/>
                <w:sz w:val="24"/>
              </w:rPr>
            </w:pPr>
            <w:r>
              <w:rPr>
                <w:kern w:val="0"/>
                <w:sz w:val="24"/>
              </w:rPr>
              <w:t>未利</w:t>
            </w:r>
          </w:p>
          <w:p>
            <w:pPr>
              <w:jc w:val="center"/>
              <w:rPr>
                <w:kern w:val="0"/>
                <w:sz w:val="24"/>
              </w:rPr>
            </w:pPr>
            <w:r>
              <w:rPr>
                <w:kern w:val="0"/>
                <w:sz w:val="24"/>
              </w:rPr>
              <w:t>用地</w:t>
            </w:r>
          </w:p>
        </w:tc>
        <w:tc>
          <w:tcPr>
            <w:tcW w:w="2666" w:type="dxa"/>
            <w:gridSpan w:val="2"/>
            <w:shd w:val="clear" w:color="auto" w:fill="auto"/>
            <w:vAlign w:val="center"/>
          </w:tcPr>
          <w:p>
            <w:pPr>
              <w:widowControl/>
              <w:jc w:val="center"/>
              <w:rPr>
                <w:kern w:val="0"/>
                <w:sz w:val="24"/>
              </w:rPr>
            </w:pPr>
            <w:r>
              <w:rPr>
                <w:kern w:val="0"/>
                <w:sz w:val="24"/>
              </w:rPr>
              <w:t>交通水利及其他用地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59" w:type="dxa"/>
            <w:vMerge w:val="continue"/>
            <w:vAlign w:val="center"/>
          </w:tcPr>
          <w:p>
            <w:pPr>
              <w:widowControl/>
              <w:jc w:val="center"/>
              <w:rPr>
                <w:kern w:val="0"/>
                <w:sz w:val="24"/>
              </w:rPr>
            </w:pPr>
          </w:p>
        </w:tc>
        <w:tc>
          <w:tcPr>
            <w:tcW w:w="851" w:type="dxa"/>
            <w:vMerge w:val="continue"/>
            <w:vAlign w:val="center"/>
          </w:tcPr>
          <w:p>
            <w:pPr>
              <w:widowControl/>
              <w:jc w:val="center"/>
              <w:rPr>
                <w:kern w:val="0"/>
                <w:sz w:val="24"/>
              </w:rPr>
            </w:pPr>
          </w:p>
        </w:tc>
        <w:tc>
          <w:tcPr>
            <w:tcW w:w="993" w:type="dxa"/>
            <w:vMerge w:val="continue"/>
            <w:vAlign w:val="center"/>
          </w:tcPr>
          <w:p>
            <w:pPr>
              <w:widowControl/>
              <w:jc w:val="center"/>
              <w:rPr>
                <w:kern w:val="0"/>
                <w:sz w:val="24"/>
              </w:rPr>
            </w:pPr>
          </w:p>
        </w:tc>
        <w:tc>
          <w:tcPr>
            <w:tcW w:w="993" w:type="dxa"/>
            <w:tcBorders>
              <w:top w:val="nil"/>
            </w:tcBorders>
            <w:vAlign w:val="center"/>
          </w:tcPr>
          <w:p>
            <w:pPr>
              <w:jc w:val="center"/>
              <w:rPr>
                <w:kern w:val="0"/>
                <w:sz w:val="24"/>
              </w:rPr>
            </w:pPr>
          </w:p>
        </w:tc>
        <w:tc>
          <w:tcPr>
            <w:tcW w:w="990" w:type="dxa"/>
            <w:vAlign w:val="center"/>
          </w:tcPr>
          <w:p>
            <w:pPr>
              <w:widowControl/>
              <w:jc w:val="center"/>
              <w:rPr>
                <w:kern w:val="0"/>
                <w:sz w:val="24"/>
              </w:rPr>
            </w:pPr>
            <w:r>
              <w:rPr>
                <w:kern w:val="0"/>
                <w:sz w:val="24"/>
              </w:rPr>
              <w:t>其中</w:t>
            </w:r>
          </w:p>
          <w:p>
            <w:pPr>
              <w:jc w:val="center"/>
              <w:rPr>
                <w:kern w:val="0"/>
                <w:sz w:val="24"/>
              </w:rPr>
            </w:pPr>
            <w:r>
              <w:rPr>
                <w:kern w:val="0"/>
                <w:sz w:val="24"/>
              </w:rPr>
              <w:t>耕地</w:t>
            </w:r>
          </w:p>
        </w:tc>
        <w:tc>
          <w:tcPr>
            <w:tcW w:w="854" w:type="dxa"/>
            <w:vMerge w:val="continue"/>
            <w:vAlign w:val="center"/>
          </w:tcPr>
          <w:p>
            <w:pPr>
              <w:jc w:val="center"/>
              <w:rPr>
                <w:kern w:val="0"/>
                <w:sz w:val="24"/>
              </w:rPr>
            </w:pPr>
          </w:p>
        </w:tc>
        <w:tc>
          <w:tcPr>
            <w:tcW w:w="827" w:type="dxa"/>
            <w:vMerge w:val="continue"/>
            <w:vAlign w:val="center"/>
          </w:tcPr>
          <w:p>
            <w:pPr>
              <w:widowControl/>
              <w:jc w:val="center"/>
              <w:rPr>
                <w:kern w:val="0"/>
                <w:sz w:val="24"/>
              </w:rPr>
            </w:pPr>
          </w:p>
        </w:tc>
        <w:tc>
          <w:tcPr>
            <w:tcW w:w="892" w:type="dxa"/>
            <w:shd w:val="clear" w:color="auto" w:fill="auto"/>
            <w:vAlign w:val="center"/>
          </w:tcPr>
          <w:p>
            <w:pPr>
              <w:widowControl/>
              <w:jc w:val="center"/>
              <w:rPr>
                <w:kern w:val="0"/>
                <w:sz w:val="24"/>
              </w:rPr>
            </w:pPr>
            <w:r>
              <w:rPr>
                <w:kern w:val="0"/>
                <w:sz w:val="24"/>
              </w:rPr>
              <w:t>小计</w:t>
            </w:r>
          </w:p>
        </w:tc>
        <w:tc>
          <w:tcPr>
            <w:tcW w:w="851" w:type="dxa"/>
            <w:shd w:val="clear" w:color="auto" w:fill="auto"/>
            <w:vAlign w:val="center"/>
          </w:tcPr>
          <w:p>
            <w:pPr>
              <w:widowControl/>
              <w:jc w:val="center"/>
              <w:rPr>
                <w:kern w:val="0"/>
                <w:sz w:val="24"/>
              </w:rPr>
            </w:pPr>
            <w:r>
              <w:rPr>
                <w:kern w:val="0"/>
                <w:sz w:val="24"/>
              </w:rPr>
              <w:t>基本</w:t>
            </w:r>
          </w:p>
          <w:p>
            <w:pPr>
              <w:widowControl/>
              <w:jc w:val="center"/>
              <w:rPr>
                <w:kern w:val="0"/>
                <w:sz w:val="24"/>
              </w:rPr>
            </w:pPr>
            <w:r>
              <w:rPr>
                <w:kern w:val="0"/>
                <w:sz w:val="24"/>
              </w:rPr>
              <w:t>农田</w:t>
            </w:r>
          </w:p>
        </w:tc>
        <w:tc>
          <w:tcPr>
            <w:tcW w:w="848" w:type="dxa"/>
            <w:shd w:val="clear" w:color="auto" w:fill="auto"/>
            <w:vAlign w:val="center"/>
          </w:tcPr>
          <w:p>
            <w:pPr>
              <w:widowControl/>
              <w:jc w:val="center"/>
              <w:rPr>
                <w:kern w:val="0"/>
                <w:sz w:val="24"/>
              </w:rPr>
            </w:pPr>
            <w:r>
              <w:rPr>
                <w:kern w:val="0"/>
                <w:sz w:val="24"/>
              </w:rPr>
              <w:t>一般</w:t>
            </w:r>
          </w:p>
          <w:p>
            <w:pPr>
              <w:widowControl/>
              <w:jc w:val="center"/>
              <w:rPr>
                <w:kern w:val="0"/>
                <w:sz w:val="24"/>
              </w:rPr>
            </w:pPr>
            <w:r>
              <w:rPr>
                <w:kern w:val="0"/>
                <w:sz w:val="24"/>
              </w:rPr>
              <w:t>耕地</w:t>
            </w:r>
          </w:p>
        </w:tc>
        <w:tc>
          <w:tcPr>
            <w:tcW w:w="851" w:type="dxa"/>
            <w:shd w:val="clear" w:color="auto" w:fill="auto"/>
            <w:vAlign w:val="center"/>
          </w:tcPr>
          <w:p>
            <w:pPr>
              <w:widowControl/>
              <w:jc w:val="center"/>
              <w:rPr>
                <w:kern w:val="0"/>
                <w:sz w:val="24"/>
              </w:rPr>
            </w:pPr>
            <w:r>
              <w:rPr>
                <w:kern w:val="0"/>
                <w:sz w:val="24"/>
              </w:rPr>
              <w:t>其他</w:t>
            </w:r>
          </w:p>
          <w:p>
            <w:pPr>
              <w:widowControl/>
              <w:jc w:val="center"/>
              <w:rPr>
                <w:kern w:val="0"/>
                <w:sz w:val="24"/>
              </w:rPr>
            </w:pPr>
            <w:r>
              <w:rPr>
                <w:kern w:val="0"/>
                <w:sz w:val="24"/>
              </w:rPr>
              <w:t>类型</w:t>
            </w:r>
          </w:p>
          <w:p>
            <w:pPr>
              <w:widowControl/>
              <w:jc w:val="center"/>
              <w:rPr>
                <w:kern w:val="0"/>
                <w:sz w:val="24"/>
              </w:rPr>
            </w:pPr>
            <w:r>
              <w:rPr>
                <w:kern w:val="0"/>
                <w:sz w:val="24"/>
              </w:rPr>
              <w:t>农用地</w:t>
            </w:r>
          </w:p>
        </w:tc>
        <w:tc>
          <w:tcPr>
            <w:tcW w:w="916" w:type="dxa"/>
            <w:vMerge w:val="continue"/>
            <w:shd w:val="clear" w:color="auto" w:fill="auto"/>
            <w:vAlign w:val="center"/>
          </w:tcPr>
          <w:p>
            <w:pPr>
              <w:widowControl/>
              <w:jc w:val="center"/>
              <w:rPr>
                <w:kern w:val="0"/>
                <w:sz w:val="24"/>
              </w:rPr>
            </w:pPr>
          </w:p>
        </w:tc>
        <w:tc>
          <w:tcPr>
            <w:tcW w:w="984" w:type="dxa"/>
            <w:vMerge w:val="continue"/>
            <w:shd w:val="clear" w:color="auto" w:fill="auto"/>
            <w:vAlign w:val="center"/>
          </w:tcPr>
          <w:p>
            <w:pPr>
              <w:widowControl/>
              <w:jc w:val="center"/>
              <w:rPr>
                <w:kern w:val="0"/>
                <w:sz w:val="24"/>
              </w:rPr>
            </w:pPr>
          </w:p>
        </w:tc>
        <w:tc>
          <w:tcPr>
            <w:tcW w:w="1345" w:type="dxa"/>
            <w:shd w:val="clear" w:color="auto" w:fill="auto"/>
            <w:vAlign w:val="center"/>
          </w:tcPr>
          <w:p>
            <w:pPr>
              <w:widowControl/>
              <w:jc w:val="center"/>
              <w:rPr>
                <w:kern w:val="0"/>
                <w:sz w:val="24"/>
              </w:rPr>
            </w:pPr>
            <w:r>
              <w:rPr>
                <w:kern w:val="0"/>
                <w:sz w:val="24"/>
              </w:rPr>
              <w:t>小计</w:t>
            </w:r>
          </w:p>
        </w:tc>
        <w:tc>
          <w:tcPr>
            <w:tcW w:w="1321" w:type="dxa"/>
            <w:shd w:val="clear" w:color="auto" w:fill="auto"/>
            <w:vAlign w:val="center"/>
          </w:tcPr>
          <w:p>
            <w:pPr>
              <w:widowControl/>
              <w:jc w:val="center"/>
              <w:rPr>
                <w:kern w:val="0"/>
                <w:sz w:val="24"/>
              </w:rPr>
            </w:pPr>
            <w:r>
              <w:rPr>
                <w:kern w:val="0"/>
                <w:sz w:val="24"/>
              </w:rPr>
              <w:t>其中</w:t>
            </w:r>
          </w:p>
          <w:p>
            <w:pPr>
              <w:widowControl/>
              <w:jc w:val="center"/>
              <w:rPr>
                <w:kern w:val="0"/>
                <w:sz w:val="24"/>
              </w:rPr>
            </w:pPr>
            <w:r>
              <w:rPr>
                <w:kern w:val="0"/>
                <w:sz w:val="24"/>
              </w:rPr>
              <w:t>新增</w:t>
            </w:r>
          </w:p>
          <w:p>
            <w:pPr>
              <w:widowControl/>
              <w:jc w:val="center"/>
              <w:rPr>
                <w:kern w:val="0"/>
                <w:sz w:val="24"/>
              </w:rPr>
            </w:pPr>
            <w:r>
              <w:rPr>
                <w:kern w:val="0"/>
                <w:sz w:val="24"/>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9" w:hRule="atLeast"/>
          <w:jc w:val="center"/>
        </w:trPr>
        <w:tc>
          <w:tcPr>
            <w:tcW w:w="1259" w:type="dxa"/>
            <w:shd w:val="clear" w:color="auto" w:fill="auto"/>
            <w:vAlign w:val="center"/>
          </w:tcPr>
          <w:p>
            <w:pPr>
              <w:widowControl/>
              <w:jc w:val="center"/>
              <w:rPr>
                <w:kern w:val="0"/>
                <w:sz w:val="24"/>
              </w:rPr>
            </w:pPr>
            <w:r>
              <w:rPr>
                <w:kern w:val="0"/>
                <w:sz w:val="24"/>
              </w:rPr>
              <w:t>天津市武清区永定河综合治理与生态修复工程（水务部分）项目</w:t>
            </w:r>
          </w:p>
        </w:tc>
        <w:tc>
          <w:tcPr>
            <w:tcW w:w="851" w:type="dxa"/>
            <w:shd w:val="clear" w:color="auto" w:fill="auto"/>
            <w:vAlign w:val="center"/>
          </w:tcPr>
          <w:p>
            <w:pPr>
              <w:jc w:val="center"/>
            </w:pPr>
            <w:r>
              <w:t>247.62</w:t>
            </w:r>
          </w:p>
        </w:tc>
        <w:tc>
          <w:tcPr>
            <w:tcW w:w="993" w:type="dxa"/>
            <w:shd w:val="clear" w:color="auto" w:fill="auto"/>
            <w:vAlign w:val="center"/>
          </w:tcPr>
          <w:p>
            <w:pPr>
              <w:jc w:val="center"/>
            </w:pPr>
            <w:r>
              <w:t>231.70</w:t>
            </w:r>
          </w:p>
        </w:tc>
        <w:tc>
          <w:tcPr>
            <w:tcW w:w="993" w:type="dxa"/>
            <w:shd w:val="clear" w:color="auto" w:fill="auto"/>
            <w:vAlign w:val="center"/>
          </w:tcPr>
          <w:p>
            <w:pPr>
              <w:jc w:val="center"/>
            </w:pPr>
            <w:r>
              <w:t>159.68</w:t>
            </w:r>
          </w:p>
        </w:tc>
        <w:tc>
          <w:tcPr>
            <w:tcW w:w="990" w:type="dxa"/>
            <w:shd w:val="clear" w:color="auto" w:fill="auto"/>
            <w:vAlign w:val="center"/>
          </w:tcPr>
          <w:p>
            <w:pPr>
              <w:jc w:val="center"/>
            </w:pPr>
            <w:r>
              <w:t>99.98</w:t>
            </w:r>
          </w:p>
        </w:tc>
        <w:tc>
          <w:tcPr>
            <w:tcW w:w="854" w:type="dxa"/>
            <w:shd w:val="clear" w:color="auto" w:fill="auto"/>
            <w:vAlign w:val="center"/>
          </w:tcPr>
          <w:p>
            <w:pPr>
              <w:jc w:val="center"/>
            </w:pPr>
            <w:r>
              <w:t>2.28</w:t>
            </w:r>
          </w:p>
        </w:tc>
        <w:tc>
          <w:tcPr>
            <w:tcW w:w="827" w:type="dxa"/>
            <w:shd w:val="clear" w:color="auto" w:fill="auto"/>
            <w:vAlign w:val="center"/>
          </w:tcPr>
          <w:p>
            <w:pPr>
              <w:jc w:val="center"/>
            </w:pPr>
            <w:r>
              <w:t>69.74</w:t>
            </w:r>
          </w:p>
        </w:tc>
        <w:tc>
          <w:tcPr>
            <w:tcW w:w="892" w:type="dxa"/>
            <w:shd w:val="clear" w:color="auto" w:fill="auto"/>
            <w:vAlign w:val="center"/>
          </w:tcPr>
          <w:p>
            <w:pPr>
              <w:jc w:val="center"/>
            </w:pPr>
            <w:r>
              <w:t>158.18</w:t>
            </w:r>
          </w:p>
        </w:tc>
        <w:tc>
          <w:tcPr>
            <w:tcW w:w="851" w:type="dxa"/>
            <w:shd w:val="clear" w:color="auto" w:fill="auto"/>
            <w:vAlign w:val="center"/>
          </w:tcPr>
          <w:p>
            <w:pPr>
              <w:jc w:val="center"/>
            </w:pPr>
            <w:r>
              <w:t>70.03</w:t>
            </w:r>
          </w:p>
        </w:tc>
        <w:tc>
          <w:tcPr>
            <w:tcW w:w="848" w:type="dxa"/>
            <w:shd w:val="clear" w:color="auto" w:fill="auto"/>
            <w:vAlign w:val="center"/>
          </w:tcPr>
          <w:p>
            <w:pPr>
              <w:jc w:val="center"/>
            </w:pPr>
            <w:r>
              <w:t>12.57</w:t>
            </w:r>
          </w:p>
        </w:tc>
        <w:tc>
          <w:tcPr>
            <w:tcW w:w="851" w:type="dxa"/>
            <w:shd w:val="clear" w:color="auto" w:fill="auto"/>
            <w:vAlign w:val="center"/>
          </w:tcPr>
          <w:p>
            <w:pPr>
              <w:jc w:val="center"/>
            </w:pPr>
            <w:r>
              <w:t>75.58</w:t>
            </w:r>
          </w:p>
        </w:tc>
        <w:tc>
          <w:tcPr>
            <w:tcW w:w="916" w:type="dxa"/>
            <w:shd w:val="clear" w:color="auto" w:fill="auto"/>
            <w:vAlign w:val="center"/>
          </w:tcPr>
          <w:p>
            <w:pPr>
              <w:jc w:val="center"/>
            </w:pPr>
            <w:r>
              <w:t>2.00</w:t>
            </w:r>
          </w:p>
        </w:tc>
        <w:tc>
          <w:tcPr>
            <w:tcW w:w="984" w:type="dxa"/>
            <w:shd w:val="clear" w:color="auto" w:fill="auto"/>
            <w:vAlign w:val="center"/>
          </w:tcPr>
          <w:p>
            <w:pPr>
              <w:jc w:val="center"/>
            </w:pPr>
            <w:r>
              <w:t>71.52</w:t>
            </w:r>
          </w:p>
        </w:tc>
        <w:tc>
          <w:tcPr>
            <w:tcW w:w="1345" w:type="dxa"/>
            <w:shd w:val="clear" w:color="auto" w:fill="auto"/>
            <w:vAlign w:val="center"/>
          </w:tcPr>
          <w:p>
            <w:pPr>
              <w:jc w:val="center"/>
            </w:pPr>
            <w:r>
              <w:t>231.70</w:t>
            </w:r>
          </w:p>
        </w:tc>
        <w:tc>
          <w:tcPr>
            <w:tcW w:w="1321" w:type="dxa"/>
            <w:shd w:val="clear" w:color="auto" w:fill="auto"/>
            <w:vAlign w:val="center"/>
          </w:tcPr>
          <w:p>
            <w:pPr>
              <w:jc w:val="center"/>
            </w:pPr>
            <w:r>
              <w:t>229.</w:t>
            </w:r>
            <w:r>
              <w:rPr>
                <w:rFonts w:hint="eastAsia"/>
              </w:rPr>
              <w:t>70</w:t>
            </w:r>
          </w:p>
        </w:tc>
      </w:tr>
    </w:tbl>
    <w:p>
      <w:pPr>
        <w:sectPr>
          <w:footerReference r:id="rId6" w:type="default"/>
          <w:pgSz w:w="16838" w:h="11906" w:orient="landscape"/>
          <w:pgMar w:top="1797" w:right="1440" w:bottom="1797" w:left="1440" w:header="851" w:footer="992" w:gutter="0"/>
          <w:cols w:space="425" w:num="1"/>
          <w:docGrid w:type="linesAndChars" w:linePitch="312" w:charSpace="0"/>
        </w:sectPr>
      </w:pPr>
    </w:p>
    <w:p>
      <w:pPr>
        <w:pStyle w:val="48"/>
        <w:ind w:firstLine="0"/>
        <w:jc w:val="center"/>
        <w:rPr>
          <w:rFonts w:cs="Times New Roman"/>
          <w:color w:val="auto"/>
        </w:rPr>
      </w:pPr>
      <w:bookmarkStart w:id="147" w:name="_Toc411025741"/>
      <w:bookmarkStart w:id="148" w:name="_Toc444383892"/>
      <w:r>
        <w:rPr>
          <w:rFonts w:cs="Times New Roman"/>
          <w:color w:val="auto"/>
        </w:rPr>
        <w:t>附表2  补划</w:t>
      </w:r>
      <w:r>
        <w:rPr>
          <w:rFonts w:hint="eastAsia" w:cs="Times New Roman"/>
          <w:color w:val="auto"/>
        </w:rPr>
        <w:t>永久</w:t>
      </w:r>
      <w:r>
        <w:rPr>
          <w:rFonts w:cs="Times New Roman"/>
          <w:color w:val="auto"/>
        </w:rPr>
        <w:t>基本农田地块土地利用情况统计表</w:t>
      </w:r>
      <w:bookmarkEnd w:id="147"/>
      <w:bookmarkEnd w:id="148"/>
    </w:p>
    <w:p>
      <w:pPr>
        <w:jc w:val="right"/>
      </w:pPr>
      <w:r>
        <w:t>单位：公顷</w:t>
      </w:r>
    </w:p>
    <w:tbl>
      <w:tblPr>
        <w:tblStyle w:val="36"/>
        <w:tblW w:w="14035" w:type="dxa"/>
        <w:tblInd w:w="108" w:type="dxa"/>
        <w:tblLayout w:type="fixed"/>
        <w:tblCellMar>
          <w:top w:w="0" w:type="dxa"/>
          <w:left w:w="108" w:type="dxa"/>
          <w:bottom w:w="0" w:type="dxa"/>
          <w:right w:w="108" w:type="dxa"/>
        </w:tblCellMar>
      </w:tblPr>
      <w:tblGrid>
        <w:gridCol w:w="1645"/>
        <w:gridCol w:w="2055"/>
        <w:gridCol w:w="2018"/>
        <w:gridCol w:w="1760"/>
        <w:gridCol w:w="2835"/>
        <w:gridCol w:w="2594"/>
        <w:gridCol w:w="1128"/>
      </w:tblGrid>
      <w:tr>
        <w:tblPrEx>
          <w:tblLayout w:type="fixed"/>
          <w:tblCellMar>
            <w:top w:w="0" w:type="dxa"/>
            <w:left w:w="108" w:type="dxa"/>
            <w:bottom w:w="0" w:type="dxa"/>
            <w:right w:w="108" w:type="dxa"/>
          </w:tblCellMar>
        </w:tblPrEx>
        <w:trPr>
          <w:trHeight w:val="397" w:hRule="atLeast"/>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区县名称</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乡镇名称</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权属单位</w:t>
            </w:r>
          </w:p>
        </w:tc>
        <w:tc>
          <w:tcPr>
            <w:tcW w:w="176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现状地类</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规划调整前地类</w:t>
            </w:r>
          </w:p>
        </w:tc>
        <w:tc>
          <w:tcPr>
            <w:tcW w:w="2594"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规划调整后地类</w:t>
            </w:r>
          </w:p>
        </w:tc>
        <w:tc>
          <w:tcPr>
            <w:tcW w:w="1128"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面积</w:t>
            </w:r>
          </w:p>
        </w:tc>
      </w:tr>
      <w:tr>
        <w:tblPrEx>
          <w:tblLayout w:type="fixed"/>
          <w:tblCellMar>
            <w:top w:w="0" w:type="dxa"/>
            <w:left w:w="108" w:type="dxa"/>
            <w:bottom w:w="0" w:type="dxa"/>
            <w:right w:w="108" w:type="dxa"/>
          </w:tblCellMar>
        </w:tblPrEx>
        <w:trPr>
          <w:trHeight w:val="397" w:hRule="atLeast"/>
        </w:trPr>
        <w:tc>
          <w:tcPr>
            <w:tcW w:w="1645"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武清区</w:t>
            </w:r>
          </w:p>
        </w:tc>
        <w:tc>
          <w:tcPr>
            <w:tcW w:w="2055"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下伍旗镇</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北齐庄</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耕地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一般耕地</w:t>
            </w:r>
          </w:p>
        </w:tc>
        <w:tc>
          <w:tcPr>
            <w:tcW w:w="259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基本农田</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28.31</w:t>
            </w:r>
          </w:p>
        </w:tc>
      </w:tr>
      <w:tr>
        <w:tblPrEx>
          <w:tblLayout w:type="fixed"/>
          <w:tblCellMar>
            <w:top w:w="0" w:type="dxa"/>
            <w:left w:w="108" w:type="dxa"/>
            <w:bottom w:w="0" w:type="dxa"/>
            <w:right w:w="108" w:type="dxa"/>
          </w:tblCellMar>
        </w:tblPrEx>
        <w:trPr>
          <w:trHeight w:val="397" w:hRule="atLeast"/>
        </w:trPr>
        <w:tc>
          <w:tcPr>
            <w:tcW w:w="1645"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武清区</w:t>
            </w:r>
          </w:p>
        </w:tc>
        <w:tc>
          <w:tcPr>
            <w:tcW w:w="2055"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下伍旗镇</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北朱庄</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耕地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一般耕地</w:t>
            </w:r>
          </w:p>
        </w:tc>
        <w:tc>
          <w:tcPr>
            <w:tcW w:w="259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基本农田</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7.67</w:t>
            </w:r>
          </w:p>
        </w:tc>
      </w:tr>
      <w:tr>
        <w:tblPrEx>
          <w:tblLayout w:type="fixed"/>
          <w:tblCellMar>
            <w:top w:w="0" w:type="dxa"/>
            <w:left w:w="108" w:type="dxa"/>
            <w:bottom w:w="0" w:type="dxa"/>
            <w:right w:w="108" w:type="dxa"/>
          </w:tblCellMar>
        </w:tblPrEx>
        <w:trPr>
          <w:trHeight w:val="397" w:hRule="atLeast"/>
        </w:trPr>
        <w:tc>
          <w:tcPr>
            <w:tcW w:w="1645"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武清区</w:t>
            </w:r>
          </w:p>
        </w:tc>
        <w:tc>
          <w:tcPr>
            <w:tcW w:w="2055"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下伍旗镇</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刘皮庄</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耕地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一般耕地</w:t>
            </w:r>
          </w:p>
        </w:tc>
        <w:tc>
          <w:tcPr>
            <w:tcW w:w="259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基本农田</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12.44</w:t>
            </w:r>
          </w:p>
        </w:tc>
      </w:tr>
      <w:tr>
        <w:tblPrEx>
          <w:tblLayout w:type="fixed"/>
          <w:tblCellMar>
            <w:top w:w="0" w:type="dxa"/>
            <w:left w:w="108" w:type="dxa"/>
            <w:bottom w:w="0" w:type="dxa"/>
            <w:right w:w="108" w:type="dxa"/>
          </w:tblCellMar>
        </w:tblPrEx>
        <w:trPr>
          <w:trHeight w:val="397" w:hRule="atLeast"/>
        </w:trPr>
        <w:tc>
          <w:tcPr>
            <w:tcW w:w="1645"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武清区</w:t>
            </w:r>
          </w:p>
        </w:tc>
        <w:tc>
          <w:tcPr>
            <w:tcW w:w="2055"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下伍旗镇</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三百户</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耕地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一般耕地</w:t>
            </w:r>
          </w:p>
        </w:tc>
        <w:tc>
          <w:tcPr>
            <w:tcW w:w="259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基本农田</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5.77</w:t>
            </w:r>
          </w:p>
        </w:tc>
      </w:tr>
      <w:tr>
        <w:tblPrEx>
          <w:tblLayout w:type="fixed"/>
          <w:tblCellMar>
            <w:top w:w="0" w:type="dxa"/>
            <w:left w:w="108" w:type="dxa"/>
            <w:bottom w:w="0" w:type="dxa"/>
            <w:right w:w="108" w:type="dxa"/>
          </w:tblCellMar>
        </w:tblPrEx>
        <w:trPr>
          <w:trHeight w:val="397" w:hRule="atLeast"/>
        </w:trPr>
        <w:tc>
          <w:tcPr>
            <w:tcW w:w="1645"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武清区</w:t>
            </w:r>
          </w:p>
        </w:tc>
        <w:tc>
          <w:tcPr>
            <w:tcW w:w="2055"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下伍旗镇</w:t>
            </w:r>
          </w:p>
        </w:tc>
        <w:tc>
          <w:tcPr>
            <w:tcW w:w="20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下伍旗</w:t>
            </w:r>
          </w:p>
        </w:tc>
        <w:tc>
          <w:tcPr>
            <w:tcW w:w="176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耕地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一般耕地</w:t>
            </w:r>
          </w:p>
        </w:tc>
        <w:tc>
          <w:tcPr>
            <w:tcW w:w="259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基本农田</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15.84</w:t>
            </w:r>
          </w:p>
        </w:tc>
      </w:tr>
      <w:tr>
        <w:tblPrEx>
          <w:tblLayout w:type="fixed"/>
          <w:tblCellMar>
            <w:top w:w="0" w:type="dxa"/>
            <w:left w:w="108" w:type="dxa"/>
            <w:bottom w:w="0" w:type="dxa"/>
            <w:right w:w="108" w:type="dxa"/>
          </w:tblCellMar>
        </w:tblPrEx>
        <w:trPr>
          <w:trHeight w:val="397" w:hRule="atLeast"/>
        </w:trPr>
        <w:tc>
          <w:tcPr>
            <w:tcW w:w="1290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kern w:val="0"/>
                <w:sz w:val="22"/>
                <w:szCs w:val="22"/>
              </w:rPr>
            </w:pPr>
            <w:r>
              <w:rPr>
                <w:kern w:val="0"/>
                <w:sz w:val="22"/>
                <w:szCs w:val="22"/>
              </w:rPr>
              <w:t>合计</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kern w:val="0"/>
                <w:sz w:val="22"/>
                <w:szCs w:val="22"/>
              </w:rPr>
              <w:t>70.03</w:t>
            </w:r>
          </w:p>
        </w:tc>
      </w:tr>
    </w:tbl>
    <w:p>
      <w:pPr>
        <w:pStyle w:val="48"/>
        <w:rPr>
          <w:rFonts w:cs="Times New Roman"/>
          <w:b w:val="0"/>
          <w:color w:val="auto"/>
          <w:kern w:val="0"/>
          <w:sz w:val="24"/>
          <w:szCs w:val="24"/>
        </w:rPr>
      </w:pPr>
    </w:p>
    <w:p>
      <w:pPr>
        <w:sectPr>
          <w:pgSz w:w="16838" w:h="11906" w:orient="landscape"/>
          <w:pgMar w:top="1797" w:right="1440" w:bottom="1797" w:left="1440" w:header="851" w:footer="992" w:gutter="0"/>
          <w:cols w:space="425" w:num="1"/>
          <w:docGrid w:type="linesAndChars" w:linePitch="312" w:charSpace="0"/>
        </w:sectPr>
      </w:pPr>
    </w:p>
    <w:p>
      <w:pPr>
        <w:pStyle w:val="48"/>
        <w:spacing w:line="460" w:lineRule="exact"/>
        <w:ind w:firstLine="0"/>
        <w:jc w:val="center"/>
        <w:rPr>
          <w:rFonts w:cs="Times New Roman"/>
          <w:color w:val="auto"/>
        </w:rPr>
      </w:pPr>
      <w:r>
        <w:rPr>
          <w:rFonts w:cs="Times New Roman"/>
          <w:color w:val="auto"/>
        </w:rPr>
        <w:t>附表3 天津市武清区永定河综合治理与生态修复工程（水务部分）项目占用永久基本农田情况表</w:t>
      </w:r>
    </w:p>
    <w:p>
      <w:pPr>
        <w:spacing w:line="460" w:lineRule="exact"/>
        <w:rPr>
          <w:rFonts w:eastAsia="仿宋_GB2312"/>
          <w:sz w:val="28"/>
          <w:szCs w:val="28"/>
        </w:rPr>
      </w:pPr>
      <w:r>
        <w:rPr>
          <w:rFonts w:eastAsia="仿宋_GB2312"/>
          <w:sz w:val="28"/>
          <w:szCs w:val="28"/>
        </w:rPr>
        <w:t>填表单位：                                                                  面积单位：公顷（0.0000）</w:t>
      </w:r>
    </w:p>
    <w:tbl>
      <w:tblPr>
        <w:tblStyle w:val="36"/>
        <w:tblW w:w="14174" w:type="dxa"/>
        <w:tblInd w:w="0" w:type="dxa"/>
        <w:tblLayout w:type="fixed"/>
        <w:tblCellMar>
          <w:top w:w="0" w:type="dxa"/>
          <w:left w:w="108" w:type="dxa"/>
          <w:bottom w:w="0" w:type="dxa"/>
          <w:right w:w="108" w:type="dxa"/>
        </w:tblCellMar>
      </w:tblPr>
      <w:tblGrid>
        <w:gridCol w:w="910"/>
        <w:gridCol w:w="939"/>
        <w:gridCol w:w="1056"/>
        <w:gridCol w:w="1066"/>
        <w:gridCol w:w="911"/>
        <w:gridCol w:w="911"/>
        <w:gridCol w:w="914"/>
        <w:gridCol w:w="911"/>
        <w:gridCol w:w="911"/>
        <w:gridCol w:w="996"/>
        <w:gridCol w:w="996"/>
        <w:gridCol w:w="914"/>
        <w:gridCol w:w="911"/>
        <w:gridCol w:w="914"/>
        <w:gridCol w:w="914"/>
      </w:tblGrid>
      <w:tr>
        <w:tblPrEx>
          <w:tblLayout w:type="fixed"/>
          <w:tblCellMar>
            <w:top w:w="0" w:type="dxa"/>
            <w:left w:w="108" w:type="dxa"/>
            <w:bottom w:w="0" w:type="dxa"/>
            <w:right w:w="108" w:type="dxa"/>
          </w:tblCellMar>
        </w:tblPrEx>
        <w:trPr>
          <w:trHeight w:val="510" w:hRule="atLeast"/>
          <w:tblHeader/>
        </w:trPr>
        <w:tc>
          <w:tcPr>
            <w:tcW w:w="91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占用图斑</w:t>
            </w:r>
          </w:p>
        </w:tc>
        <w:tc>
          <w:tcPr>
            <w:tcW w:w="93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所在县（市、区、旗）名称</w:t>
            </w:r>
          </w:p>
        </w:tc>
        <w:tc>
          <w:tcPr>
            <w:tcW w:w="105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标识码</w:t>
            </w:r>
          </w:p>
        </w:tc>
        <w:tc>
          <w:tcPr>
            <w:tcW w:w="10355" w:type="dxa"/>
            <w:gridSpan w:val="11"/>
            <w:tcBorders>
              <w:top w:val="single" w:color="auto" w:sz="8" w:space="0"/>
              <w:left w:val="nil"/>
              <w:bottom w:val="single" w:color="auto" w:sz="8" w:space="0"/>
              <w:right w:val="single" w:color="000000" w:sz="8" w:space="0"/>
            </w:tcBorders>
            <w:shd w:val="clear" w:color="auto" w:fill="auto"/>
            <w:vAlign w:val="center"/>
          </w:tcPr>
          <w:p>
            <w:pPr>
              <w:widowControl/>
              <w:jc w:val="center"/>
              <w:rPr>
                <w:rFonts w:eastAsia="仿宋_GB2312"/>
                <w:b/>
                <w:bCs/>
                <w:kern w:val="0"/>
                <w:sz w:val="24"/>
              </w:rPr>
            </w:pPr>
            <w:r>
              <w:rPr>
                <w:rFonts w:eastAsia="仿宋_GB2312"/>
                <w:b/>
                <w:bCs/>
                <w:kern w:val="0"/>
                <w:sz w:val="24"/>
              </w:rPr>
              <w:t>占用永久基本农田</w:t>
            </w:r>
          </w:p>
        </w:tc>
        <w:tc>
          <w:tcPr>
            <w:tcW w:w="914" w:type="dxa"/>
            <w:tcBorders>
              <w:top w:val="single" w:color="auto" w:sz="8" w:space="0"/>
              <w:left w:val="nil"/>
              <w:bottom w:val="nil"/>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质量</w:t>
            </w:r>
          </w:p>
        </w:tc>
      </w:tr>
      <w:tr>
        <w:tblPrEx>
          <w:tblLayout w:type="fixed"/>
          <w:tblCellMar>
            <w:top w:w="0" w:type="dxa"/>
            <w:left w:w="108" w:type="dxa"/>
            <w:bottom w:w="0" w:type="dxa"/>
            <w:right w:w="108" w:type="dxa"/>
          </w:tblCellMar>
        </w:tblPrEx>
        <w:trPr>
          <w:trHeight w:val="300" w:hRule="atLeast"/>
          <w:tblHeader/>
        </w:trPr>
        <w:tc>
          <w:tcPr>
            <w:tcW w:w="91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93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0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06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共计</w:t>
            </w:r>
          </w:p>
        </w:tc>
        <w:tc>
          <w:tcPr>
            <w:tcW w:w="4558"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eastAsia="仿宋_GB2312"/>
                <w:b/>
                <w:bCs/>
                <w:kern w:val="0"/>
                <w:sz w:val="24"/>
              </w:rPr>
            </w:pPr>
            <w:r>
              <w:rPr>
                <w:rFonts w:eastAsia="仿宋_GB2312"/>
                <w:b/>
                <w:bCs/>
                <w:kern w:val="0"/>
                <w:sz w:val="24"/>
              </w:rPr>
              <w:t>城市周边</w:t>
            </w:r>
          </w:p>
        </w:tc>
        <w:tc>
          <w:tcPr>
            <w:tcW w:w="4731"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eastAsia="仿宋_GB2312"/>
                <w:b/>
                <w:bCs/>
                <w:kern w:val="0"/>
                <w:sz w:val="24"/>
              </w:rPr>
            </w:pPr>
            <w:r>
              <w:rPr>
                <w:rFonts w:eastAsia="仿宋_GB2312"/>
                <w:b/>
                <w:bCs/>
                <w:kern w:val="0"/>
                <w:sz w:val="24"/>
              </w:rPr>
              <w:t>城市周边以外区域</w:t>
            </w:r>
          </w:p>
        </w:tc>
        <w:tc>
          <w:tcPr>
            <w:tcW w:w="914" w:type="dxa"/>
            <w:tcBorders>
              <w:top w:val="nil"/>
              <w:left w:val="nil"/>
              <w:bottom w:val="nil"/>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等别</w:t>
            </w:r>
          </w:p>
        </w:tc>
      </w:tr>
      <w:tr>
        <w:tblPrEx>
          <w:tblLayout w:type="fixed"/>
          <w:tblCellMar>
            <w:top w:w="0" w:type="dxa"/>
            <w:left w:w="108" w:type="dxa"/>
            <w:bottom w:w="0" w:type="dxa"/>
            <w:right w:w="108" w:type="dxa"/>
          </w:tblCellMar>
        </w:tblPrEx>
        <w:trPr>
          <w:trHeight w:val="285" w:hRule="atLeast"/>
          <w:tblHeader/>
        </w:trPr>
        <w:tc>
          <w:tcPr>
            <w:tcW w:w="91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93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0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066"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91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小计</w:t>
            </w:r>
          </w:p>
        </w:tc>
        <w:tc>
          <w:tcPr>
            <w:tcW w:w="1825" w:type="dxa"/>
            <w:gridSpan w:val="2"/>
            <w:tcBorders>
              <w:top w:val="single" w:color="auto" w:sz="8" w:space="0"/>
              <w:left w:val="nil"/>
              <w:bottom w:val="nil"/>
              <w:right w:val="single" w:color="000000" w:sz="8" w:space="0"/>
            </w:tcBorders>
            <w:shd w:val="clear" w:color="auto" w:fill="auto"/>
            <w:vAlign w:val="center"/>
          </w:tcPr>
          <w:p>
            <w:pPr>
              <w:widowControl/>
              <w:jc w:val="center"/>
              <w:rPr>
                <w:rFonts w:eastAsia="仿宋_GB2312"/>
                <w:b/>
                <w:bCs/>
                <w:kern w:val="0"/>
                <w:sz w:val="24"/>
              </w:rPr>
            </w:pPr>
            <w:r>
              <w:rPr>
                <w:rFonts w:eastAsia="仿宋_GB2312"/>
                <w:b/>
                <w:bCs/>
                <w:kern w:val="0"/>
                <w:sz w:val="24"/>
              </w:rPr>
              <w:t>耕地面积</w:t>
            </w:r>
          </w:p>
        </w:tc>
        <w:tc>
          <w:tcPr>
            <w:tcW w:w="91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其他</w:t>
            </w:r>
          </w:p>
        </w:tc>
        <w:tc>
          <w:tcPr>
            <w:tcW w:w="911" w:type="dxa"/>
            <w:tcBorders>
              <w:top w:val="nil"/>
              <w:left w:val="nil"/>
              <w:bottom w:val="nil"/>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质量</w:t>
            </w:r>
          </w:p>
        </w:tc>
        <w:tc>
          <w:tcPr>
            <w:tcW w:w="99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小计</w:t>
            </w:r>
          </w:p>
        </w:tc>
        <w:tc>
          <w:tcPr>
            <w:tcW w:w="1910" w:type="dxa"/>
            <w:gridSpan w:val="2"/>
            <w:tcBorders>
              <w:top w:val="single" w:color="auto" w:sz="8" w:space="0"/>
              <w:left w:val="nil"/>
              <w:bottom w:val="nil"/>
              <w:right w:val="single" w:color="000000" w:sz="8" w:space="0"/>
            </w:tcBorders>
            <w:shd w:val="clear" w:color="auto" w:fill="auto"/>
            <w:vAlign w:val="center"/>
          </w:tcPr>
          <w:p>
            <w:pPr>
              <w:widowControl/>
              <w:jc w:val="center"/>
              <w:rPr>
                <w:rFonts w:eastAsia="仿宋_GB2312"/>
                <w:b/>
                <w:bCs/>
                <w:kern w:val="0"/>
                <w:sz w:val="24"/>
              </w:rPr>
            </w:pPr>
            <w:r>
              <w:rPr>
                <w:rFonts w:eastAsia="仿宋_GB2312"/>
                <w:b/>
                <w:bCs/>
                <w:kern w:val="0"/>
                <w:sz w:val="24"/>
              </w:rPr>
              <w:t>耕地面积</w:t>
            </w:r>
          </w:p>
        </w:tc>
        <w:tc>
          <w:tcPr>
            <w:tcW w:w="91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其他</w:t>
            </w:r>
          </w:p>
        </w:tc>
        <w:tc>
          <w:tcPr>
            <w:tcW w:w="914" w:type="dxa"/>
            <w:tcBorders>
              <w:top w:val="nil"/>
              <w:left w:val="nil"/>
              <w:bottom w:val="nil"/>
              <w:right w:val="single" w:color="auto" w:sz="8" w:space="0"/>
            </w:tcBorders>
            <w:shd w:val="clear" w:color="auto" w:fill="auto"/>
            <w:vAlign w:val="center"/>
          </w:tcPr>
          <w:p>
            <w:pPr>
              <w:widowControl/>
              <w:jc w:val="left"/>
              <w:rPr>
                <w:rFonts w:eastAsia="仿宋_GB2312"/>
                <w:b/>
                <w:bCs/>
                <w:kern w:val="0"/>
                <w:sz w:val="24"/>
              </w:rPr>
            </w:pPr>
            <w:r>
              <w:rPr>
                <w:rFonts w:eastAsia="仿宋_GB2312"/>
                <w:b/>
                <w:bCs/>
                <w:kern w:val="0"/>
                <w:sz w:val="24"/>
              </w:rPr>
              <w:t>质量</w:t>
            </w:r>
          </w:p>
        </w:tc>
        <w:tc>
          <w:tcPr>
            <w:tcW w:w="914" w:type="dxa"/>
            <w:tcBorders>
              <w:top w:val="nil"/>
              <w:left w:val="nil"/>
              <w:bottom w:val="nil"/>
              <w:right w:val="single" w:color="auto" w:sz="8" w:space="0"/>
            </w:tcBorders>
            <w:shd w:val="clear" w:color="auto" w:fill="auto"/>
            <w:vAlign w:val="center"/>
          </w:tcPr>
          <w:p>
            <w:pPr>
              <w:widowControl/>
              <w:jc w:val="left"/>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330" w:hRule="atLeast"/>
          <w:tblHeader/>
        </w:trPr>
        <w:tc>
          <w:tcPr>
            <w:tcW w:w="91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93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0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066"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911"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911" w:type="dxa"/>
            <w:tcBorders>
              <w:top w:val="nil"/>
              <w:left w:val="nil"/>
              <w:bottom w:val="single" w:color="auto" w:sz="8" w:space="0"/>
              <w:right w:val="single" w:color="auto" w:sz="8" w:space="0"/>
            </w:tcBorders>
            <w:shd w:val="clear" w:color="auto" w:fill="auto"/>
            <w:vAlign w:val="center"/>
          </w:tcPr>
          <w:p>
            <w:pPr>
              <w:widowControl/>
              <w:jc w:val="center"/>
              <w:rPr>
                <w:b/>
                <w:bCs/>
                <w:kern w:val="0"/>
                <w:sz w:val="24"/>
              </w:rPr>
            </w:pPr>
            <w:r>
              <w:rPr>
                <w:b/>
                <w:bCs/>
                <w:kern w:val="0"/>
                <w:sz w:val="24"/>
              </w:rPr>
              <w:t>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水田</w:t>
            </w:r>
          </w:p>
        </w:tc>
        <w:tc>
          <w:tcPr>
            <w:tcW w:w="911"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911" w:type="dxa"/>
            <w:tcBorders>
              <w:top w:val="nil"/>
              <w:left w:val="nil"/>
              <w:bottom w:val="single" w:color="auto"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等别</w:t>
            </w:r>
          </w:p>
        </w:tc>
        <w:tc>
          <w:tcPr>
            <w:tcW w:w="996"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996" w:type="dxa"/>
            <w:tcBorders>
              <w:top w:val="nil"/>
              <w:left w:val="nil"/>
              <w:bottom w:val="single" w:color="auto" w:sz="8" w:space="0"/>
              <w:right w:val="single" w:color="auto" w:sz="8" w:space="0"/>
            </w:tcBorders>
            <w:shd w:val="clear" w:color="auto" w:fill="auto"/>
            <w:vAlign w:val="center"/>
          </w:tcPr>
          <w:p>
            <w:pPr>
              <w:widowControl/>
              <w:jc w:val="center"/>
              <w:rPr>
                <w:b/>
                <w:bCs/>
                <w:kern w:val="0"/>
                <w:sz w:val="24"/>
              </w:rPr>
            </w:pPr>
            <w:r>
              <w:rPr>
                <w:b/>
                <w:bCs/>
                <w:kern w:val="0"/>
                <w:sz w:val="24"/>
              </w:rPr>
              <w:t>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水田</w:t>
            </w:r>
          </w:p>
        </w:tc>
        <w:tc>
          <w:tcPr>
            <w:tcW w:w="911"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914" w:type="dxa"/>
            <w:tcBorders>
              <w:top w:val="nil"/>
              <w:left w:val="nil"/>
              <w:bottom w:val="single" w:color="auto" w:sz="8" w:space="0"/>
              <w:right w:val="single" w:color="auto" w:sz="8" w:space="0"/>
            </w:tcBorders>
            <w:shd w:val="clear" w:color="auto" w:fill="auto"/>
            <w:vAlign w:val="center"/>
          </w:tcPr>
          <w:p>
            <w:pPr>
              <w:widowControl/>
              <w:jc w:val="left"/>
              <w:rPr>
                <w:rFonts w:eastAsia="仿宋_GB2312"/>
                <w:b/>
                <w:bCs/>
                <w:kern w:val="0"/>
                <w:sz w:val="24"/>
              </w:rPr>
            </w:pPr>
            <w:r>
              <w:rPr>
                <w:rFonts w:eastAsia="仿宋_GB2312"/>
                <w:b/>
                <w:bCs/>
                <w:kern w:val="0"/>
                <w:sz w:val="24"/>
              </w:rPr>
              <w:t>等别</w:t>
            </w:r>
          </w:p>
        </w:tc>
        <w:tc>
          <w:tcPr>
            <w:tcW w:w="914" w:type="dxa"/>
            <w:tcBorders>
              <w:top w:val="nil"/>
              <w:left w:val="nil"/>
              <w:bottom w:val="single" w:color="auto" w:sz="8" w:space="0"/>
              <w:right w:val="single" w:color="auto" w:sz="8" w:space="0"/>
            </w:tcBorders>
            <w:shd w:val="clear" w:color="auto" w:fill="auto"/>
            <w:vAlign w:val="center"/>
          </w:tcPr>
          <w:p>
            <w:pPr>
              <w:widowControl/>
              <w:jc w:val="left"/>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1215795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0.1382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0.1382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0.1382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1215882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0.4317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0.4317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0.4317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1215883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0.2480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0.2480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0.2480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1215884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0.1162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0.1162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0.1162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1216270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0.0528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0.0528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0.0528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1216412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1216604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0.2872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0.2872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0.2872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1216605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1216648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0.0088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0.0088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0.0088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1216650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1216652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1216656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0.0112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0.0112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0.0112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1216657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0.1007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0.1007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0.1007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1217246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1.2838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1.2838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1.2838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9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1217331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0.1536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0.1536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0.1536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1217501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0.4005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0.4005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0.4005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1217513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0.0223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0.0223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0.0223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1217525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0.0135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0.0135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0.0135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1217599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0.4555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0.4555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0.4555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1217748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0.0555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0.0555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0.0555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1217763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0.0380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0.0380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0.0380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1217765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0.0096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0.0096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0.0096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1217911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0.5032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0.5032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0.5032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1217962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0.1676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0.1676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0.1676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1218861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0.2898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0.2898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0.2898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1222086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0.0026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0.0026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0.0026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1224535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0.1125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0.1125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0.1125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1224559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0.3065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0.3065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0.3065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1224561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0.7910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0.7910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0.7910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30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1224622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0.6512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0.6512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0.6512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31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1224623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0.1793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0.1793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0.1793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32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1224628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0.3084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0.3084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0.3084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33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1224704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0.0067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0.0067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0.0067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34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1224711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1.5874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1.5874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1.5874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35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1224769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0.0086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0.0086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0.0086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36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1224770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0.8123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0.8123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0.8123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37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1224812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0.3629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0.3629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0.3629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38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1224960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0.0949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0.0949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0.0949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39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1225218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0.1014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0.1014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0.1014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40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1225219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0.3322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0.3322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0.3322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41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1225229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42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1225495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0.0106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0.0106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0.0106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43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1225497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0.2159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0.2159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0.2159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44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1225618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45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1225619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0.2935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0.2935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0.2935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46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1225624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0.0658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0.0658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0.0658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47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1225651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48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1225669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49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1225670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0.0037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0.0037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0.0037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50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1226497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0.4485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0.4485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0.4485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51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1226665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52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1226666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0.0561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0.0561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0.0561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53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1226683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0.0040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0.0040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0.0040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54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1226727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0.3379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0.3379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0.3379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55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1226728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0.4081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0.4081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0.4081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56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1226746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57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1226760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0.2145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0.2145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0.2145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58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1226791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4.5558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4.5558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4.5558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59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1227446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0.1042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0.1042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0.1042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60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1227479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0.0369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0.0369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0.0369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61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1227633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0.0712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0.0712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0.0712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62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1227931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63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1230172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1.4601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1.4601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1.4601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64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1230207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0.3815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0.3815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0.3815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65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1230213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0.3180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0.3180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0.3180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66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1230340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0.1100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0.1100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0.1100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67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1230679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0.2889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0.2889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0.2889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68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1230720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0.8219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0.8219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0.8219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69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1230721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0.4637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0.4637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0.4637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70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1230722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0.6668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0.6668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0.6668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71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1230727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0.3962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0.3962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0.3962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72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1230729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0.1478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0.1478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0.1478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73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1230735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0.6095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0.6095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0.6095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74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1230736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0.0197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0.0197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0.0197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75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1230808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0.3611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0.3611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0.3611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76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1230859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0.0140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0.0140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0.0140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77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1231400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0.3394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0.3394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0.3394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78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1231631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0.0327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0.0327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0.0327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79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1231795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0.0186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0.0186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0.0186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80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1231818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0.3811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0.3811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0.3811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81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1231820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0.6468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0.6468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0.6468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82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1231838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0.0615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0.0615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0.0615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83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1232165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0.0436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0.0436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0.0436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84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1232166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0.4479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0.4479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0.4479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85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1232276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0.3370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0.3370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0.3370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86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1232326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0.8727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0.8727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0.8727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87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1232327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0.0149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0.0149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0.0149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88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1232329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89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1232443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0.0545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0.0545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0.0545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90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1232570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0.1256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0.1256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0.1256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91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1232571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0.2707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0.2707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0.2707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92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1233066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0.0610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0.0610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0.0610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93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1233280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0.3227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0.3227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0.3227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94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1234417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0.0105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0.0105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0.0105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95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1234521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0.6734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0.6734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0.6734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96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1234522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0.2795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0.2795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0.2795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97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1234583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0.4528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0.4528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0.4528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98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1234605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0.1239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0.1239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0.1239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99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1234630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0.1779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0.1779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0.1779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100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1234728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1.1023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1.1023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1.1023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13"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101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1234729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0.8119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0.8119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0.8119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102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1234899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0.1827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0.1827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0.1827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103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1235893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0.4488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0.4488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0.4488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104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1235895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0.2139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0.2139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0.2139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105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1235978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0.6296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0.6296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0.6296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106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1235981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0.0767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0.0767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0.0767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107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1235982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0.0352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0.0352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0.0352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108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1236689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0.0299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0.0299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0.0299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109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1236757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0.0148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0.0148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0.0148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110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1236758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0.0134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0.0134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0.0134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111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1236779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0.3411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0.3411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0.3411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112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1236780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0.1121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0.1121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0.1121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113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1236876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0.1850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0.1850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0.1850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114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1239423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0.4937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0.4937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0.4937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115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1240292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0.4788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0.4788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0.4788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116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1240335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0.3044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0.3044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0.3044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117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1240338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0.1270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0.1270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0.1270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118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1240427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0.0896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0.0896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0.0896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119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1240429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0.5648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0.5648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0.5648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120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1240476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0.0540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0.0540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0.0540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121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1240478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0.0313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0.0313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0.0313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122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1240479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0.6307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0.6307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0.6307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123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1240497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0.5586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0.5586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0.5586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124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1240515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0.3677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0.3677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0.3677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125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1240565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0.5092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0.5092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0.5092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126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1240566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0.3490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0.3490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0.3490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127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1240577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0.1655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0.1655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0.1655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128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1240578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0.1011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0.1011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0.1011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129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1240579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0.9482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0.9482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0.9482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130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1240585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0.3364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0.3364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0.3364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131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1240628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0.1350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0.1350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0.1350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132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1240637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0.7961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0.7961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0.7961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133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1240685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0.7023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0.7023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0.7023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134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1240727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0.1963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0.1963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0.1963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135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1240798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0.1871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0.1871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0.1871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136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1241312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0.0063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0.0063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0.0063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137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1241329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0.0010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138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1241369</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0.6366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0.6366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0.6366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139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1241382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1.7810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1.7810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1.7810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140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1241420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0.0029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0.0029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0.0029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141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1241441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0.0115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0.0115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0.0115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142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1241455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0.0457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0.0457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0.0457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143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1241523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0.0143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0.0143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0.0143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144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1241552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0.7734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0.7734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0.7734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145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1241553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0.0035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0.0035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0.0035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146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1241582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0.3019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0.3019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0.3019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147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1241613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0.0082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0.0082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0.0082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148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1241614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0.4030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0.4030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0.4030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149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1241624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0.2824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0.2824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0.2824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150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1241692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0.1334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0.1334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0.1334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151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1241825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0.6916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0.6916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0.6916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152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1241830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1.8763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1.8763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1.8763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153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1241955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0.8472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0.8472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0.8472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154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1241985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0.2500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0.2500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0.2500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155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1242007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0.2043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0.2043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0.2043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156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1242021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0.0415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0.0415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0.0415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157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1242211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2.4867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2.4867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2.4867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158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1242758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0.0536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0.0536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0.0536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159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1242925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1.1196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1.1196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1.1196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160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1242992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0.0063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0.0063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0.0063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161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1243256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1.4406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1.4406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1.4406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162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1243272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0.9779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0.9779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0.9779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163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1243441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0.4058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0.4058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0.4058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164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1244654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0.0042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0.0042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0.0042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165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1244655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0.0774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0.0774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0.0774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166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1244657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0.2288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0.2288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0.2288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167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1244660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0.1599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0.1599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0.1599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168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1244662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0.1181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0.1181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0.1181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169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1244665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0.3642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0.3642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0.3642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170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1244720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0.9715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0.9715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0.9715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171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1244804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0.2160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0.2160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0.2160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172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1244808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0.2285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0.2285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0.2285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173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1244820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174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1244821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175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1244835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0.2781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0.2781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0.2781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176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1244836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177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1244856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0.0512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0.0512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0.0512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178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1244857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0.8104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0.8104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0.8104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179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1244858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0.0334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0.0334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0.0334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180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1244860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1.1109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1.1109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1.1109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181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1244862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0.0923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0.0923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0.0923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182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1245776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0.2295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0.2295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0.2295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183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1245782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0.5406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0.5406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0.5406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184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1245948</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0.2018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0.2018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0.2018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185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1246606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0.3034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0.3034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0.3034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186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1246610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187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1246687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0.1178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0.1178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0.1178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188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1246694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0.1427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0.1427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0.1427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189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1246695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0.1448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0.1448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0.1448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190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1246704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0.0057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191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1246706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0.4061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0.4061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0.4061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192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1246802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0.4282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0.4282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0.4282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193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1246841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0.6115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0.6115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0.6115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194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1246842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0.0123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0.0123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0.0123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195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1246962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0.3181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0.3181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0.3181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196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1246963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0.3461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0.3461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0.3461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197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1247125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0.3142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0.3142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0.3142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198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1247126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0.0917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0.0917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0.0917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199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1247211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0.0289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0.0289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0.0289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200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1247233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0.2914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0.2914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0.2914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201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1247284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0.0643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0.0643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0.0643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202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1247401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203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1247402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0.2064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0.2064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0.2064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204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1247412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0.0106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0.0106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0.0106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205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1247424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0.9712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0.9712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0.9712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206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1247427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0.1034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0.1034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0.1034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207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1247430</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0.6889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0.6889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0.6889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208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1247431</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0.0933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0.0933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0.0933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209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1247433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0.1199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0.1199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0.1199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210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1247452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0.0171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0.0171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0.0171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211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1247454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0.1907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0.1907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0.1907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212</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1247455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1.7396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1.7396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1.7396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213</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1247665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0.0678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0.0678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0.0678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214</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1247666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0.0210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0.0210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0.0210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215</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1247667</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0.0191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0.0191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0.0191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216</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1247993</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0.1154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0.1154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0.1154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217</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1247995</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0.0006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218</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1247996</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0.0314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0.0314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0.0314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219</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1248192</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0.0186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0.0186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0.0186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220</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rFonts w:hint="eastAsia"/>
                <w:kern w:val="0"/>
                <w:sz w:val="24"/>
              </w:rPr>
              <w:t>1244834</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rFonts w:hint="eastAsia"/>
                <w:kern w:val="0"/>
                <w:sz w:val="24"/>
              </w:rPr>
              <w:t>0.0021</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rFonts w:hint="eastAsia"/>
                <w:kern w:val="0"/>
                <w:sz w:val="24"/>
              </w:rPr>
              <w:t>0.0021</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rFonts w:hint="eastAsia"/>
                <w:kern w:val="0"/>
                <w:sz w:val="24"/>
              </w:rPr>
              <w:t>0.0021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rFonts w:hint="eastAsia"/>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rFonts w:hint="eastAsia"/>
                <w:kern w:val="0"/>
                <w:sz w:val="24"/>
              </w:rPr>
              <w:t>-</w:t>
            </w:r>
          </w:p>
        </w:tc>
      </w:tr>
      <w:tr>
        <w:tblPrEx>
          <w:tblLayout w:type="fixed"/>
          <w:tblCellMar>
            <w:top w:w="0" w:type="dxa"/>
            <w:left w:w="108" w:type="dxa"/>
            <w:bottom w:w="0" w:type="dxa"/>
            <w:right w:w="108" w:type="dxa"/>
          </w:tblCellMar>
        </w:tblPrEx>
        <w:trPr>
          <w:trHeight w:val="330"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rFonts w:hint="eastAsia"/>
                <w:kern w:val="0"/>
                <w:sz w:val="24"/>
              </w:rPr>
              <w:t>221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rFonts w:hint="eastAsia"/>
                <w:kern w:val="0"/>
                <w:sz w:val="24"/>
              </w:rPr>
              <w:t>-</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rFonts w:hint="eastAsia"/>
                <w:kern w:val="0"/>
                <w:sz w:val="24"/>
              </w:rPr>
              <w:t>0.0261</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0.02</w:t>
            </w:r>
            <w:r>
              <w:rPr>
                <w:rFonts w:hint="eastAsia"/>
                <w:kern w:val="0"/>
                <w:sz w:val="24"/>
              </w:rPr>
              <w:t>61</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0.02</w:t>
            </w:r>
            <w:r>
              <w:rPr>
                <w:rFonts w:hint="eastAsia"/>
                <w:kern w:val="0"/>
                <w:sz w:val="24"/>
              </w:rPr>
              <w:t>61</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r>
      <w:tr>
        <w:tblPrEx>
          <w:tblLayout w:type="fixed"/>
          <w:tblCellMar>
            <w:top w:w="0" w:type="dxa"/>
            <w:left w:w="108" w:type="dxa"/>
            <w:bottom w:w="0" w:type="dxa"/>
            <w:right w:w="108" w:type="dxa"/>
          </w:tblCellMar>
        </w:tblPrEx>
        <w:trPr>
          <w:trHeight w:val="1155"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县域小计（平均质量等别）</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70.0290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1.0157</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1.0157</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69.0133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68.9851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0.0282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10.5</w:t>
            </w:r>
          </w:p>
        </w:tc>
      </w:tr>
      <w:tr>
        <w:tblPrEx>
          <w:tblLayout w:type="fixed"/>
          <w:tblCellMar>
            <w:top w:w="0" w:type="dxa"/>
            <w:left w:w="108" w:type="dxa"/>
            <w:bottom w:w="0" w:type="dxa"/>
            <w:right w:w="108" w:type="dxa"/>
          </w:tblCellMar>
        </w:tblPrEx>
        <w:trPr>
          <w:trHeight w:val="1155" w:hRule="atLeast"/>
        </w:trPr>
        <w:tc>
          <w:tcPr>
            <w:tcW w:w="9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合计（平均质量等别）</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06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70.0290 </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1.0157</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1.0157</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69.0133 </w:t>
            </w:r>
          </w:p>
        </w:tc>
        <w:tc>
          <w:tcPr>
            <w:tcW w:w="996"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68.9851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0.0282 </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91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10.5</w:t>
            </w:r>
          </w:p>
        </w:tc>
      </w:tr>
      <w:tr>
        <w:tblPrEx>
          <w:tblLayout w:type="fixed"/>
          <w:tblCellMar>
            <w:top w:w="0" w:type="dxa"/>
            <w:left w:w="108" w:type="dxa"/>
            <w:bottom w:w="0" w:type="dxa"/>
            <w:right w:w="108" w:type="dxa"/>
          </w:tblCellMar>
        </w:tblPrEx>
        <w:trPr>
          <w:trHeight w:val="315" w:hRule="atLeast"/>
        </w:trPr>
        <w:tc>
          <w:tcPr>
            <w:tcW w:w="14174" w:type="dxa"/>
            <w:gridSpan w:val="15"/>
            <w:tcBorders>
              <w:top w:val="single" w:color="auto" w:sz="8" w:space="0"/>
              <w:left w:val="single" w:color="auto" w:sz="8" w:space="0"/>
              <w:bottom w:val="nil"/>
              <w:right w:val="single" w:color="000000" w:sz="8" w:space="0"/>
            </w:tcBorders>
            <w:shd w:val="clear" w:color="auto" w:fill="auto"/>
            <w:vAlign w:val="center"/>
          </w:tcPr>
          <w:p>
            <w:pPr>
              <w:widowControl/>
              <w:jc w:val="left"/>
              <w:rPr>
                <w:rFonts w:eastAsia="仿宋_GB2312"/>
                <w:kern w:val="0"/>
                <w:sz w:val="24"/>
              </w:rPr>
            </w:pPr>
            <w:r>
              <w:rPr>
                <w:rFonts w:eastAsia="仿宋_GB2312"/>
                <w:kern w:val="0"/>
                <w:sz w:val="24"/>
              </w:rPr>
              <w:t>注：1.栏4=栏5+栏10；栏5=栏6+栏8；栏6≥栏7；栏10=栏11+栏13；栏11≥栏12。</w:t>
            </w:r>
          </w:p>
        </w:tc>
      </w:tr>
      <w:tr>
        <w:tblPrEx>
          <w:tblLayout w:type="fixed"/>
          <w:tblCellMar>
            <w:top w:w="0" w:type="dxa"/>
            <w:left w:w="108" w:type="dxa"/>
            <w:bottom w:w="0" w:type="dxa"/>
            <w:right w:w="108" w:type="dxa"/>
          </w:tblCellMar>
        </w:tblPrEx>
        <w:trPr>
          <w:trHeight w:val="315" w:hRule="atLeast"/>
        </w:trPr>
        <w:tc>
          <w:tcPr>
            <w:tcW w:w="14174" w:type="dxa"/>
            <w:gridSpan w:val="15"/>
            <w:tcBorders>
              <w:top w:val="nil"/>
              <w:left w:val="single" w:color="auto" w:sz="8" w:space="0"/>
              <w:bottom w:val="nil"/>
              <w:right w:val="single" w:color="000000" w:sz="8" w:space="0"/>
            </w:tcBorders>
            <w:shd w:val="clear" w:color="auto" w:fill="auto"/>
            <w:vAlign w:val="center"/>
          </w:tcPr>
          <w:p>
            <w:pPr>
              <w:widowControl/>
              <w:jc w:val="left"/>
              <w:rPr>
                <w:kern w:val="0"/>
                <w:sz w:val="24"/>
              </w:rPr>
            </w:pPr>
            <w:r>
              <w:rPr>
                <w:kern w:val="0"/>
                <w:sz w:val="24"/>
              </w:rPr>
              <w:t>2.</w:t>
            </w:r>
            <w:r>
              <w:rPr>
                <w:rFonts w:eastAsia="仿宋_GB2312"/>
                <w:kern w:val="0"/>
                <w:sz w:val="24"/>
              </w:rPr>
              <w:t>栏</w:t>
            </w:r>
            <w:r>
              <w:rPr>
                <w:kern w:val="0"/>
                <w:sz w:val="24"/>
              </w:rPr>
              <w:t>3“</w:t>
            </w:r>
            <w:r>
              <w:rPr>
                <w:rFonts w:eastAsia="仿宋_GB2312"/>
                <w:kern w:val="0"/>
                <w:sz w:val="24"/>
              </w:rPr>
              <w:t>标识码</w:t>
            </w:r>
            <w:r>
              <w:rPr>
                <w:kern w:val="0"/>
                <w:sz w:val="24"/>
              </w:rPr>
              <w:t>”</w:t>
            </w:r>
            <w:r>
              <w:rPr>
                <w:rFonts w:eastAsia="仿宋_GB2312"/>
                <w:kern w:val="0"/>
                <w:sz w:val="24"/>
              </w:rPr>
              <w:t>为县级永久基本农田划定数据库中基本农田图斑图层属性结构字段数值，不另行编号。</w:t>
            </w:r>
          </w:p>
        </w:tc>
      </w:tr>
      <w:tr>
        <w:tblPrEx>
          <w:tblLayout w:type="fixed"/>
          <w:tblCellMar>
            <w:top w:w="0" w:type="dxa"/>
            <w:left w:w="108" w:type="dxa"/>
            <w:bottom w:w="0" w:type="dxa"/>
            <w:right w:w="108" w:type="dxa"/>
          </w:tblCellMar>
        </w:tblPrEx>
        <w:trPr>
          <w:trHeight w:val="600" w:hRule="atLeast"/>
        </w:trPr>
        <w:tc>
          <w:tcPr>
            <w:tcW w:w="14174" w:type="dxa"/>
            <w:gridSpan w:val="15"/>
            <w:tcBorders>
              <w:top w:val="nil"/>
              <w:left w:val="single" w:color="auto" w:sz="8" w:space="0"/>
              <w:bottom w:val="nil"/>
              <w:right w:val="single" w:color="000000" w:sz="8" w:space="0"/>
            </w:tcBorders>
            <w:shd w:val="clear" w:color="auto" w:fill="auto"/>
            <w:vAlign w:val="center"/>
          </w:tcPr>
          <w:p>
            <w:pPr>
              <w:widowControl/>
              <w:jc w:val="left"/>
              <w:rPr>
                <w:kern w:val="0"/>
                <w:sz w:val="24"/>
              </w:rPr>
            </w:pPr>
            <w:r>
              <w:rPr>
                <w:kern w:val="0"/>
                <w:sz w:val="24"/>
              </w:rPr>
              <w:t>3.</w:t>
            </w:r>
            <w:r>
              <w:rPr>
                <w:rFonts w:eastAsia="仿宋_GB2312"/>
                <w:kern w:val="0"/>
                <w:sz w:val="24"/>
              </w:rPr>
              <w:t>栏</w:t>
            </w:r>
            <w:r>
              <w:rPr>
                <w:kern w:val="0"/>
                <w:sz w:val="24"/>
              </w:rPr>
              <w:t>9</w:t>
            </w:r>
            <w:r>
              <w:rPr>
                <w:rFonts w:eastAsia="仿宋_GB2312"/>
                <w:kern w:val="0"/>
                <w:sz w:val="24"/>
              </w:rPr>
              <w:t>、栏</w:t>
            </w:r>
            <w:r>
              <w:rPr>
                <w:kern w:val="0"/>
                <w:sz w:val="24"/>
              </w:rPr>
              <w:t>14</w:t>
            </w:r>
            <w:r>
              <w:rPr>
                <w:rFonts w:eastAsia="仿宋_GB2312"/>
                <w:kern w:val="0"/>
                <w:sz w:val="24"/>
              </w:rPr>
              <w:t>和栏</w:t>
            </w:r>
            <w:r>
              <w:rPr>
                <w:kern w:val="0"/>
                <w:sz w:val="24"/>
              </w:rPr>
              <w:t>15“</w:t>
            </w:r>
            <w:r>
              <w:rPr>
                <w:rFonts w:eastAsia="仿宋_GB2312"/>
                <w:kern w:val="0"/>
                <w:sz w:val="24"/>
              </w:rPr>
              <w:t>质量等别</w:t>
            </w:r>
            <w:r>
              <w:rPr>
                <w:kern w:val="0"/>
                <w:sz w:val="24"/>
              </w:rPr>
              <w:t>”</w:t>
            </w:r>
            <w:r>
              <w:rPr>
                <w:rFonts w:eastAsia="仿宋_GB2312"/>
                <w:kern w:val="0"/>
                <w:sz w:val="24"/>
              </w:rPr>
              <w:t>为最新年度耕地质量等别数据库中的国家土地利用等，等别在</w:t>
            </w:r>
            <w:r>
              <w:rPr>
                <w:kern w:val="0"/>
                <w:sz w:val="24"/>
              </w:rPr>
              <w:t>1-15</w:t>
            </w:r>
            <w:r>
              <w:rPr>
                <w:rFonts w:eastAsia="仿宋_GB2312"/>
                <w:kern w:val="0"/>
                <w:sz w:val="24"/>
              </w:rPr>
              <w:t>等之间</w:t>
            </w:r>
            <w:r>
              <w:rPr>
                <w:kern w:val="0"/>
                <w:sz w:val="24"/>
              </w:rPr>
              <w:t>,</w:t>
            </w:r>
            <w:r>
              <w:rPr>
                <w:rFonts w:eastAsia="仿宋_GB2312"/>
                <w:kern w:val="0"/>
                <w:sz w:val="24"/>
              </w:rPr>
              <w:t>非耕地的不填写质量等别；其中，县域小计（平均质量等别）、合计（平均质量等别）为质量等别加权平均数，保留一位小数。</w:t>
            </w:r>
          </w:p>
        </w:tc>
      </w:tr>
      <w:tr>
        <w:tblPrEx>
          <w:tblLayout w:type="fixed"/>
          <w:tblCellMar>
            <w:top w:w="0" w:type="dxa"/>
            <w:left w:w="108" w:type="dxa"/>
            <w:bottom w:w="0" w:type="dxa"/>
            <w:right w:w="108" w:type="dxa"/>
          </w:tblCellMar>
        </w:tblPrEx>
        <w:trPr>
          <w:trHeight w:val="315" w:hRule="atLeast"/>
        </w:trPr>
        <w:tc>
          <w:tcPr>
            <w:tcW w:w="14174" w:type="dxa"/>
            <w:gridSpan w:val="15"/>
            <w:tcBorders>
              <w:top w:val="nil"/>
              <w:left w:val="single" w:color="auto" w:sz="8" w:space="0"/>
              <w:bottom w:val="nil"/>
              <w:right w:val="single" w:color="000000" w:sz="8" w:space="0"/>
            </w:tcBorders>
            <w:shd w:val="clear" w:color="auto" w:fill="auto"/>
            <w:vAlign w:val="center"/>
          </w:tcPr>
          <w:p>
            <w:pPr>
              <w:widowControl/>
              <w:jc w:val="left"/>
              <w:rPr>
                <w:kern w:val="0"/>
                <w:sz w:val="24"/>
              </w:rPr>
            </w:pPr>
            <w:r>
              <w:rPr>
                <w:kern w:val="0"/>
                <w:sz w:val="24"/>
              </w:rPr>
              <w:t>4.“</w:t>
            </w:r>
            <w:r>
              <w:rPr>
                <w:rFonts w:eastAsia="仿宋_GB2312"/>
                <w:kern w:val="0"/>
                <w:sz w:val="24"/>
              </w:rPr>
              <w:t>城市周边</w:t>
            </w:r>
            <w:r>
              <w:rPr>
                <w:kern w:val="0"/>
                <w:sz w:val="24"/>
              </w:rPr>
              <w:t>”</w:t>
            </w:r>
            <w:r>
              <w:rPr>
                <w:rFonts w:eastAsia="仿宋_GB2312"/>
                <w:kern w:val="0"/>
                <w:sz w:val="24"/>
              </w:rPr>
              <w:t>为项目占用县级永久基本农田数据库中城市周边永久基本农田占用情况。</w:t>
            </w:r>
          </w:p>
        </w:tc>
      </w:tr>
      <w:tr>
        <w:tblPrEx>
          <w:tblLayout w:type="fixed"/>
          <w:tblCellMar>
            <w:top w:w="0" w:type="dxa"/>
            <w:left w:w="108" w:type="dxa"/>
            <w:bottom w:w="0" w:type="dxa"/>
            <w:right w:w="108" w:type="dxa"/>
          </w:tblCellMar>
        </w:tblPrEx>
        <w:trPr>
          <w:trHeight w:val="330" w:hRule="atLeast"/>
        </w:trPr>
        <w:tc>
          <w:tcPr>
            <w:tcW w:w="14174" w:type="dxa"/>
            <w:gridSpan w:val="15"/>
            <w:tcBorders>
              <w:top w:val="nil"/>
              <w:left w:val="single" w:color="auto" w:sz="8" w:space="0"/>
              <w:bottom w:val="single" w:color="auto" w:sz="8" w:space="0"/>
              <w:right w:val="single" w:color="000000" w:sz="8" w:space="0"/>
            </w:tcBorders>
            <w:shd w:val="clear" w:color="auto" w:fill="auto"/>
            <w:vAlign w:val="center"/>
          </w:tcPr>
          <w:p>
            <w:pPr>
              <w:widowControl/>
              <w:jc w:val="left"/>
              <w:rPr>
                <w:kern w:val="0"/>
                <w:sz w:val="24"/>
              </w:rPr>
            </w:pPr>
            <w:r>
              <w:rPr>
                <w:kern w:val="0"/>
                <w:sz w:val="24"/>
              </w:rPr>
              <w:t xml:space="preserve">    5. “</w:t>
            </w:r>
            <w:r>
              <w:rPr>
                <w:rFonts w:eastAsia="仿宋_GB2312"/>
                <w:kern w:val="0"/>
                <w:sz w:val="24"/>
              </w:rPr>
              <w:t>其他</w:t>
            </w:r>
            <w:r>
              <w:rPr>
                <w:kern w:val="0"/>
                <w:sz w:val="24"/>
              </w:rPr>
              <w:t>”</w:t>
            </w:r>
            <w:r>
              <w:rPr>
                <w:rFonts w:eastAsia="仿宋_GB2312"/>
                <w:kern w:val="0"/>
                <w:sz w:val="24"/>
              </w:rPr>
              <w:t>为继续保留的原有基本农田的可调整地类、确定为名优特新农产品生产基地的其他农用地等。</w:t>
            </w:r>
          </w:p>
        </w:tc>
      </w:tr>
    </w:tbl>
    <w:p>
      <w:pPr>
        <w:rPr>
          <w:rFonts w:eastAsia="仿宋_GB2312"/>
          <w:sz w:val="28"/>
          <w:szCs w:val="28"/>
        </w:rPr>
      </w:pPr>
      <w:r>
        <w:rPr>
          <w:rFonts w:eastAsia="仿宋_GB2312"/>
          <w:sz w:val="28"/>
          <w:szCs w:val="28"/>
        </w:rPr>
        <w:t>审核人：    审核日期：   年   月   日                    填表人：    填表日期：   年  月   日</w:t>
      </w:r>
    </w:p>
    <w:p>
      <w:pPr>
        <w:rPr>
          <w:rFonts w:eastAsia="仿宋_GB2312"/>
          <w:sz w:val="28"/>
          <w:szCs w:val="28"/>
        </w:rPr>
      </w:pPr>
    </w:p>
    <w:p>
      <w:pPr>
        <w:rPr>
          <w:rFonts w:eastAsia="仿宋_GB2312"/>
          <w:sz w:val="32"/>
          <w:szCs w:val="32"/>
        </w:rPr>
      </w:pPr>
    </w:p>
    <w:p>
      <w:pPr>
        <w:pStyle w:val="48"/>
        <w:spacing w:line="460" w:lineRule="exact"/>
        <w:ind w:firstLine="0"/>
        <w:jc w:val="center"/>
        <w:rPr>
          <w:rFonts w:cs="Times New Roman"/>
          <w:color w:val="auto"/>
        </w:rPr>
      </w:pPr>
      <w:r>
        <w:rPr>
          <w:rFonts w:cs="Times New Roman"/>
          <w:color w:val="auto"/>
        </w:rPr>
        <w:t>附表4 天津市武清区永定河综合治理与生态修复工程（水务部分）项目占用永久基本农田补划情况表</w:t>
      </w:r>
    </w:p>
    <w:p>
      <w:pPr>
        <w:spacing w:line="460" w:lineRule="exact"/>
        <w:ind w:firstLine="280" w:firstLineChars="100"/>
        <w:rPr>
          <w:rFonts w:eastAsia="仿宋_GB2312"/>
          <w:sz w:val="28"/>
          <w:szCs w:val="28"/>
        </w:rPr>
      </w:pPr>
      <w:r>
        <w:rPr>
          <w:rFonts w:eastAsia="仿宋_GB2312"/>
          <w:sz w:val="28"/>
          <w:szCs w:val="28"/>
        </w:rPr>
        <w:t>填表单位：                                                            面积单位：公顷（0.0000）</w:t>
      </w:r>
    </w:p>
    <w:tbl>
      <w:tblPr>
        <w:tblStyle w:val="36"/>
        <w:tblW w:w="14174" w:type="dxa"/>
        <w:tblInd w:w="0" w:type="dxa"/>
        <w:tblLayout w:type="fixed"/>
        <w:tblCellMar>
          <w:top w:w="0" w:type="dxa"/>
          <w:left w:w="108" w:type="dxa"/>
          <w:bottom w:w="0" w:type="dxa"/>
          <w:right w:w="108" w:type="dxa"/>
        </w:tblCellMar>
      </w:tblPr>
      <w:tblGrid>
        <w:gridCol w:w="1282"/>
        <w:gridCol w:w="1282"/>
        <w:gridCol w:w="1282"/>
        <w:gridCol w:w="1281"/>
        <w:gridCol w:w="1281"/>
        <w:gridCol w:w="1281"/>
        <w:gridCol w:w="1281"/>
        <w:gridCol w:w="1352"/>
        <w:gridCol w:w="1304"/>
        <w:gridCol w:w="1281"/>
        <w:gridCol w:w="1267"/>
      </w:tblGrid>
      <w:tr>
        <w:tblPrEx>
          <w:tblLayout w:type="fixed"/>
          <w:tblCellMar>
            <w:top w:w="0" w:type="dxa"/>
            <w:left w:w="108" w:type="dxa"/>
            <w:bottom w:w="0" w:type="dxa"/>
            <w:right w:w="108" w:type="dxa"/>
          </w:tblCellMar>
        </w:tblPrEx>
        <w:trPr>
          <w:trHeight w:val="495" w:hRule="atLeast"/>
          <w:tblHeader/>
        </w:trPr>
        <w:tc>
          <w:tcPr>
            <w:tcW w:w="128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补划图斑</w:t>
            </w:r>
          </w:p>
        </w:tc>
        <w:tc>
          <w:tcPr>
            <w:tcW w:w="128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所在县（市、区、旗）名称</w:t>
            </w:r>
          </w:p>
        </w:tc>
        <w:tc>
          <w:tcPr>
            <w:tcW w:w="128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标识码</w:t>
            </w:r>
          </w:p>
        </w:tc>
        <w:tc>
          <w:tcPr>
            <w:tcW w:w="10328" w:type="dxa"/>
            <w:gridSpan w:val="8"/>
            <w:tcBorders>
              <w:top w:val="single" w:color="auto" w:sz="8" w:space="0"/>
              <w:left w:val="nil"/>
              <w:bottom w:val="single" w:color="auto" w:sz="8" w:space="0"/>
              <w:right w:val="single" w:color="000000" w:sz="8" w:space="0"/>
            </w:tcBorders>
            <w:shd w:val="clear" w:color="auto" w:fill="auto"/>
            <w:vAlign w:val="center"/>
          </w:tcPr>
          <w:p>
            <w:pPr>
              <w:widowControl/>
              <w:jc w:val="center"/>
              <w:rPr>
                <w:rFonts w:eastAsia="仿宋_GB2312"/>
                <w:b/>
                <w:bCs/>
                <w:kern w:val="0"/>
                <w:sz w:val="24"/>
              </w:rPr>
            </w:pPr>
            <w:r>
              <w:rPr>
                <w:rFonts w:eastAsia="仿宋_GB2312"/>
                <w:b/>
                <w:bCs/>
                <w:kern w:val="0"/>
                <w:sz w:val="24"/>
              </w:rPr>
              <w:t>补划永久基本农田</w:t>
            </w:r>
          </w:p>
        </w:tc>
      </w:tr>
      <w:tr>
        <w:tblPrEx>
          <w:tblLayout w:type="fixed"/>
          <w:tblCellMar>
            <w:top w:w="0" w:type="dxa"/>
            <w:left w:w="108" w:type="dxa"/>
            <w:bottom w:w="0" w:type="dxa"/>
            <w:right w:w="108" w:type="dxa"/>
          </w:tblCellMar>
        </w:tblPrEx>
        <w:trPr>
          <w:trHeight w:val="300" w:hRule="atLeast"/>
          <w:tblHeader/>
        </w:trPr>
        <w:tc>
          <w:tcPr>
            <w:tcW w:w="128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28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28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28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共计</w:t>
            </w:r>
          </w:p>
        </w:tc>
        <w:tc>
          <w:tcPr>
            <w:tcW w:w="384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eastAsia="仿宋_GB2312"/>
                <w:b/>
                <w:bCs/>
                <w:kern w:val="0"/>
                <w:sz w:val="24"/>
              </w:rPr>
            </w:pPr>
            <w:r>
              <w:rPr>
                <w:rFonts w:eastAsia="仿宋_GB2312"/>
                <w:b/>
                <w:bCs/>
                <w:kern w:val="0"/>
                <w:sz w:val="24"/>
              </w:rPr>
              <w:t>城市周边</w:t>
            </w:r>
          </w:p>
        </w:tc>
        <w:tc>
          <w:tcPr>
            <w:tcW w:w="3937"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eastAsia="仿宋_GB2312"/>
                <w:b/>
                <w:bCs/>
                <w:kern w:val="0"/>
                <w:sz w:val="24"/>
              </w:rPr>
            </w:pPr>
            <w:r>
              <w:rPr>
                <w:rFonts w:eastAsia="仿宋_GB2312"/>
                <w:b/>
                <w:bCs/>
                <w:kern w:val="0"/>
                <w:sz w:val="24"/>
              </w:rPr>
              <w:t>城市周边以外区域</w:t>
            </w:r>
          </w:p>
        </w:tc>
        <w:tc>
          <w:tcPr>
            <w:tcW w:w="1267" w:type="dxa"/>
            <w:tcBorders>
              <w:top w:val="nil"/>
              <w:left w:val="nil"/>
              <w:bottom w:val="nil"/>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质量</w:t>
            </w:r>
          </w:p>
        </w:tc>
      </w:tr>
      <w:tr>
        <w:tblPrEx>
          <w:tblLayout w:type="fixed"/>
          <w:tblCellMar>
            <w:top w:w="0" w:type="dxa"/>
            <w:left w:w="108" w:type="dxa"/>
            <w:bottom w:w="0" w:type="dxa"/>
            <w:right w:w="108" w:type="dxa"/>
          </w:tblCellMar>
        </w:tblPrEx>
        <w:trPr>
          <w:trHeight w:val="300" w:hRule="atLeast"/>
          <w:tblHeader/>
        </w:trPr>
        <w:tc>
          <w:tcPr>
            <w:tcW w:w="128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28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28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281"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2562" w:type="dxa"/>
            <w:gridSpan w:val="2"/>
            <w:tcBorders>
              <w:top w:val="single" w:color="auto" w:sz="8" w:space="0"/>
              <w:left w:val="nil"/>
              <w:bottom w:val="nil"/>
              <w:right w:val="single" w:color="000000" w:sz="8" w:space="0"/>
            </w:tcBorders>
            <w:shd w:val="clear" w:color="auto" w:fill="auto"/>
            <w:vAlign w:val="center"/>
          </w:tcPr>
          <w:p>
            <w:pPr>
              <w:widowControl/>
              <w:jc w:val="center"/>
              <w:rPr>
                <w:rFonts w:eastAsia="仿宋_GB2312"/>
                <w:b/>
                <w:bCs/>
                <w:kern w:val="0"/>
                <w:sz w:val="24"/>
              </w:rPr>
            </w:pPr>
            <w:r>
              <w:rPr>
                <w:rFonts w:eastAsia="仿宋_GB2312"/>
                <w:b/>
                <w:bCs/>
                <w:kern w:val="0"/>
                <w:sz w:val="24"/>
              </w:rPr>
              <w:t>耕地面积</w:t>
            </w:r>
          </w:p>
        </w:tc>
        <w:tc>
          <w:tcPr>
            <w:tcW w:w="1281" w:type="dxa"/>
            <w:tcBorders>
              <w:top w:val="nil"/>
              <w:left w:val="nil"/>
              <w:bottom w:val="nil"/>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质量</w:t>
            </w:r>
          </w:p>
        </w:tc>
        <w:tc>
          <w:tcPr>
            <w:tcW w:w="2656" w:type="dxa"/>
            <w:gridSpan w:val="2"/>
            <w:tcBorders>
              <w:top w:val="single" w:color="auto" w:sz="8" w:space="0"/>
              <w:left w:val="nil"/>
              <w:bottom w:val="nil"/>
              <w:right w:val="single" w:color="000000" w:sz="8" w:space="0"/>
            </w:tcBorders>
            <w:shd w:val="clear" w:color="auto" w:fill="auto"/>
            <w:vAlign w:val="center"/>
          </w:tcPr>
          <w:p>
            <w:pPr>
              <w:widowControl/>
              <w:jc w:val="center"/>
              <w:rPr>
                <w:rFonts w:eastAsia="仿宋_GB2312"/>
                <w:b/>
                <w:bCs/>
                <w:kern w:val="0"/>
                <w:sz w:val="24"/>
              </w:rPr>
            </w:pPr>
            <w:r>
              <w:rPr>
                <w:rFonts w:eastAsia="仿宋_GB2312"/>
                <w:b/>
                <w:bCs/>
                <w:kern w:val="0"/>
                <w:sz w:val="24"/>
              </w:rPr>
              <w:t>耕地面积</w:t>
            </w:r>
          </w:p>
        </w:tc>
        <w:tc>
          <w:tcPr>
            <w:tcW w:w="1281" w:type="dxa"/>
            <w:tcBorders>
              <w:top w:val="nil"/>
              <w:left w:val="nil"/>
              <w:bottom w:val="nil"/>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质量</w:t>
            </w:r>
          </w:p>
        </w:tc>
        <w:tc>
          <w:tcPr>
            <w:tcW w:w="1267" w:type="dxa"/>
            <w:tcBorders>
              <w:top w:val="nil"/>
              <w:left w:val="nil"/>
              <w:bottom w:val="nil"/>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等别</w:t>
            </w:r>
          </w:p>
        </w:tc>
      </w:tr>
      <w:tr>
        <w:tblPrEx>
          <w:tblLayout w:type="fixed"/>
          <w:tblCellMar>
            <w:top w:w="0" w:type="dxa"/>
            <w:left w:w="108" w:type="dxa"/>
            <w:bottom w:w="0" w:type="dxa"/>
            <w:right w:w="108" w:type="dxa"/>
          </w:tblCellMar>
        </w:tblPrEx>
        <w:trPr>
          <w:trHeight w:val="330" w:hRule="atLeast"/>
          <w:tblHeader/>
        </w:trPr>
        <w:tc>
          <w:tcPr>
            <w:tcW w:w="128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28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28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281" w:type="dxa"/>
            <w:vMerge w:val="continue"/>
            <w:tcBorders>
              <w:top w:val="nil"/>
              <w:left w:val="single" w:color="auto" w:sz="8" w:space="0"/>
              <w:bottom w:val="single" w:color="000000" w:sz="8" w:space="0"/>
              <w:right w:val="single" w:color="auto" w:sz="8" w:space="0"/>
            </w:tcBorders>
            <w:vAlign w:val="center"/>
          </w:tcPr>
          <w:p>
            <w:pPr>
              <w:widowControl/>
              <w:jc w:val="left"/>
              <w:rPr>
                <w:rFonts w:eastAsia="仿宋_GB2312"/>
                <w:b/>
                <w:bCs/>
                <w:kern w:val="0"/>
                <w:sz w:val="24"/>
              </w:rPr>
            </w:pPr>
          </w:p>
        </w:tc>
        <w:tc>
          <w:tcPr>
            <w:tcW w:w="1281" w:type="dxa"/>
            <w:tcBorders>
              <w:top w:val="nil"/>
              <w:left w:val="nil"/>
              <w:bottom w:val="single" w:color="auto" w:sz="8" w:space="0"/>
              <w:right w:val="single" w:color="auto" w:sz="8" w:space="0"/>
            </w:tcBorders>
            <w:shd w:val="clear" w:color="auto" w:fill="auto"/>
            <w:vAlign w:val="center"/>
          </w:tcPr>
          <w:p>
            <w:pPr>
              <w:widowControl/>
              <w:jc w:val="center"/>
              <w:rPr>
                <w:b/>
                <w:bCs/>
                <w:kern w:val="0"/>
                <w:sz w:val="24"/>
              </w:rPr>
            </w:pPr>
            <w:r>
              <w:rPr>
                <w:b/>
                <w:bCs/>
                <w:kern w:val="0"/>
                <w:sz w:val="24"/>
              </w:rPr>
              <w:t>　</w:t>
            </w:r>
          </w:p>
        </w:tc>
        <w:tc>
          <w:tcPr>
            <w:tcW w:w="128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水田</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等别</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b/>
                <w:bCs/>
                <w:kern w:val="0"/>
                <w:sz w:val="24"/>
              </w:rPr>
            </w:pPr>
            <w:r>
              <w:rPr>
                <w:b/>
                <w:bCs/>
                <w:kern w:val="0"/>
                <w:sz w:val="24"/>
              </w:rPr>
              <w:t>　</w:t>
            </w:r>
          </w:p>
        </w:tc>
        <w:tc>
          <w:tcPr>
            <w:tcW w:w="130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水田</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等别</w:t>
            </w:r>
          </w:p>
        </w:tc>
        <w:tc>
          <w:tcPr>
            <w:tcW w:w="1267" w:type="dxa"/>
            <w:tcBorders>
              <w:top w:val="nil"/>
              <w:left w:val="nil"/>
              <w:bottom w:val="single" w:color="auto" w:sz="8" w:space="0"/>
              <w:right w:val="single" w:color="auto" w:sz="8" w:space="0"/>
            </w:tcBorders>
            <w:shd w:val="clear" w:color="auto" w:fill="auto"/>
            <w:vAlign w:val="center"/>
          </w:tcPr>
          <w:p>
            <w:pPr>
              <w:widowControl/>
              <w:jc w:val="left"/>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54204</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7.7083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7.7083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54205</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1.2310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1.2310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3</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54423</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3.2241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3.2241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4</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54443</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0.2757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0.2757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5</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54485</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6.5427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6.5427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6</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54511</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0.0249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0.0249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7</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54516</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1.7103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1.7103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8</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54558</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1.9003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1.9003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9</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54607</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4.2656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4.2656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54623</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0.4032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0.4032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54648</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0.9194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0.9194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12</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54665</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0.6538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0.6538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13</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54679</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1.1065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1.1065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14</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54686</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5.3092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5.3092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15</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54723</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2.7055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2.7055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16</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54729</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0.8571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0.8571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17</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54741</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2.7894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2.7894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18</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54773</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0.7730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0.7730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19</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54785</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1.2744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1.2744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11</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20</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54848</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1.0251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1.0251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21</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54967</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2.6617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2.6617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22</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55068</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0.4083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0.4083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23</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55074</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0.0105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0.0105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24</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55101</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0.5838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0.5838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25</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55159</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0.0599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0.0599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26</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59149</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3.5253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3.5253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27</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59200</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5.7659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5.7659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330"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kern w:val="0"/>
                <w:sz w:val="24"/>
              </w:rPr>
            </w:pPr>
            <w:r>
              <w:rPr>
                <w:kern w:val="0"/>
                <w:sz w:val="24"/>
              </w:rPr>
              <w:t>28</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59492</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12.3164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12.3164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trHeight w:val="755"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县域小计（平均质量等别）</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rFonts w:eastAsia="仿宋_GB2312"/>
                <w:kern w:val="0"/>
                <w:sz w:val="24"/>
              </w:rPr>
            </w:pPr>
            <w:r>
              <w:rPr>
                <w:rFonts w:eastAsia="仿宋_GB2312"/>
                <w:kern w:val="0"/>
                <w:sz w:val="24"/>
              </w:rPr>
              <w:t>武清区</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70.0314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70.0314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10.3 </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10.3 </w:t>
            </w:r>
          </w:p>
        </w:tc>
      </w:tr>
      <w:tr>
        <w:tblPrEx>
          <w:tblLayout w:type="fixed"/>
          <w:tblCellMar>
            <w:top w:w="0" w:type="dxa"/>
            <w:left w:w="108" w:type="dxa"/>
            <w:bottom w:w="0" w:type="dxa"/>
            <w:right w:w="108" w:type="dxa"/>
          </w:tblCellMar>
        </w:tblPrEx>
        <w:trPr>
          <w:trHeight w:val="1155" w:hRule="atLeast"/>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eastAsia="仿宋_GB2312"/>
                <w:b/>
                <w:bCs/>
                <w:kern w:val="0"/>
                <w:sz w:val="24"/>
              </w:rPr>
            </w:pPr>
            <w:r>
              <w:rPr>
                <w:rFonts w:eastAsia="仿宋_GB2312"/>
                <w:b/>
                <w:bCs/>
                <w:kern w:val="0"/>
                <w:sz w:val="24"/>
              </w:rPr>
              <w:t>合计（平均质量等别）</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70.0314 </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352"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70.0314 </w:t>
            </w:r>
          </w:p>
        </w:tc>
        <w:tc>
          <w:tcPr>
            <w:tcW w:w="1304"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w:t>
            </w:r>
          </w:p>
        </w:tc>
        <w:tc>
          <w:tcPr>
            <w:tcW w:w="1281"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10.3 </w:t>
            </w:r>
          </w:p>
        </w:tc>
        <w:tc>
          <w:tcPr>
            <w:tcW w:w="1267" w:type="dxa"/>
            <w:tcBorders>
              <w:top w:val="nil"/>
              <w:left w:val="nil"/>
              <w:bottom w:val="single" w:color="auto" w:sz="8" w:space="0"/>
              <w:right w:val="single" w:color="auto" w:sz="8" w:space="0"/>
            </w:tcBorders>
            <w:shd w:val="clear" w:color="auto" w:fill="auto"/>
            <w:vAlign w:val="center"/>
          </w:tcPr>
          <w:p>
            <w:pPr>
              <w:widowControl/>
              <w:jc w:val="center"/>
              <w:rPr>
                <w:kern w:val="0"/>
                <w:sz w:val="24"/>
              </w:rPr>
            </w:pPr>
            <w:r>
              <w:rPr>
                <w:kern w:val="0"/>
                <w:sz w:val="24"/>
              </w:rPr>
              <w:t xml:space="preserve">10.3 </w:t>
            </w:r>
          </w:p>
        </w:tc>
      </w:tr>
      <w:tr>
        <w:tblPrEx>
          <w:tblLayout w:type="fixed"/>
          <w:tblCellMar>
            <w:top w:w="0" w:type="dxa"/>
            <w:left w:w="108" w:type="dxa"/>
            <w:bottom w:w="0" w:type="dxa"/>
            <w:right w:w="108" w:type="dxa"/>
          </w:tblCellMar>
        </w:tblPrEx>
        <w:trPr>
          <w:trHeight w:val="315" w:hRule="atLeast"/>
        </w:trPr>
        <w:tc>
          <w:tcPr>
            <w:tcW w:w="14174" w:type="dxa"/>
            <w:gridSpan w:val="11"/>
            <w:tcBorders>
              <w:top w:val="single" w:color="auto" w:sz="8" w:space="0"/>
              <w:left w:val="single" w:color="auto" w:sz="8" w:space="0"/>
              <w:bottom w:val="nil"/>
              <w:right w:val="single" w:color="000000" w:sz="8" w:space="0"/>
            </w:tcBorders>
            <w:shd w:val="clear" w:color="auto" w:fill="auto"/>
            <w:vAlign w:val="center"/>
          </w:tcPr>
          <w:p>
            <w:pPr>
              <w:widowControl/>
              <w:jc w:val="left"/>
              <w:rPr>
                <w:rFonts w:eastAsia="仿宋_GB2312"/>
                <w:kern w:val="0"/>
                <w:sz w:val="24"/>
              </w:rPr>
            </w:pPr>
            <w:r>
              <w:rPr>
                <w:rFonts w:eastAsia="仿宋_GB2312"/>
                <w:kern w:val="0"/>
                <w:sz w:val="24"/>
              </w:rPr>
              <w:t>注：1.栏4=栏5+栏8；栏5≥栏6；栏8≥栏9。</w:t>
            </w:r>
          </w:p>
        </w:tc>
      </w:tr>
      <w:tr>
        <w:tblPrEx>
          <w:tblLayout w:type="fixed"/>
          <w:tblCellMar>
            <w:top w:w="0" w:type="dxa"/>
            <w:left w:w="108" w:type="dxa"/>
            <w:bottom w:w="0" w:type="dxa"/>
            <w:right w:w="108" w:type="dxa"/>
          </w:tblCellMar>
        </w:tblPrEx>
        <w:trPr>
          <w:trHeight w:val="315" w:hRule="atLeast"/>
        </w:trPr>
        <w:tc>
          <w:tcPr>
            <w:tcW w:w="14174" w:type="dxa"/>
            <w:gridSpan w:val="11"/>
            <w:tcBorders>
              <w:top w:val="nil"/>
              <w:left w:val="single" w:color="auto" w:sz="8" w:space="0"/>
              <w:bottom w:val="nil"/>
              <w:right w:val="single" w:color="000000" w:sz="8" w:space="0"/>
            </w:tcBorders>
            <w:shd w:val="clear" w:color="auto" w:fill="auto"/>
            <w:vAlign w:val="center"/>
          </w:tcPr>
          <w:p>
            <w:pPr>
              <w:widowControl/>
              <w:jc w:val="left"/>
              <w:rPr>
                <w:kern w:val="0"/>
                <w:sz w:val="24"/>
              </w:rPr>
            </w:pPr>
            <w:r>
              <w:rPr>
                <w:kern w:val="0"/>
                <w:sz w:val="24"/>
              </w:rPr>
              <w:t>2.</w:t>
            </w:r>
            <w:r>
              <w:rPr>
                <w:rFonts w:eastAsia="仿宋_GB2312"/>
                <w:kern w:val="0"/>
                <w:sz w:val="24"/>
              </w:rPr>
              <w:t>栏</w:t>
            </w:r>
            <w:r>
              <w:rPr>
                <w:kern w:val="0"/>
                <w:sz w:val="24"/>
              </w:rPr>
              <w:t>3“</w:t>
            </w:r>
            <w:r>
              <w:rPr>
                <w:rFonts w:eastAsia="仿宋_GB2312"/>
                <w:kern w:val="0"/>
                <w:sz w:val="24"/>
              </w:rPr>
              <w:t>标识码</w:t>
            </w:r>
            <w:r>
              <w:rPr>
                <w:kern w:val="0"/>
                <w:sz w:val="24"/>
              </w:rPr>
              <w:t>”</w:t>
            </w:r>
            <w:r>
              <w:rPr>
                <w:rFonts w:eastAsia="仿宋_GB2312"/>
                <w:kern w:val="0"/>
                <w:sz w:val="24"/>
              </w:rPr>
              <w:t>为土地利用数据库地类图斑层中属性结构字段数值，不另行编号。</w:t>
            </w:r>
          </w:p>
        </w:tc>
      </w:tr>
      <w:tr>
        <w:tblPrEx>
          <w:tblLayout w:type="fixed"/>
          <w:tblCellMar>
            <w:top w:w="0" w:type="dxa"/>
            <w:left w:w="108" w:type="dxa"/>
            <w:bottom w:w="0" w:type="dxa"/>
            <w:right w:w="108" w:type="dxa"/>
          </w:tblCellMar>
        </w:tblPrEx>
        <w:trPr>
          <w:trHeight w:val="600" w:hRule="atLeast"/>
        </w:trPr>
        <w:tc>
          <w:tcPr>
            <w:tcW w:w="14174" w:type="dxa"/>
            <w:gridSpan w:val="11"/>
            <w:tcBorders>
              <w:top w:val="nil"/>
              <w:left w:val="single" w:color="auto" w:sz="8" w:space="0"/>
              <w:bottom w:val="nil"/>
              <w:right w:val="single" w:color="000000" w:sz="8" w:space="0"/>
            </w:tcBorders>
            <w:shd w:val="clear" w:color="auto" w:fill="auto"/>
            <w:vAlign w:val="center"/>
          </w:tcPr>
          <w:p>
            <w:pPr>
              <w:widowControl/>
              <w:jc w:val="left"/>
              <w:rPr>
                <w:kern w:val="0"/>
                <w:sz w:val="24"/>
              </w:rPr>
            </w:pPr>
            <w:r>
              <w:rPr>
                <w:kern w:val="0"/>
                <w:sz w:val="24"/>
              </w:rPr>
              <w:t>3.</w:t>
            </w:r>
            <w:r>
              <w:rPr>
                <w:rFonts w:eastAsia="仿宋_GB2312"/>
                <w:kern w:val="0"/>
                <w:sz w:val="24"/>
              </w:rPr>
              <w:t>栏</w:t>
            </w:r>
            <w:r>
              <w:rPr>
                <w:kern w:val="0"/>
                <w:sz w:val="24"/>
              </w:rPr>
              <w:t>7</w:t>
            </w:r>
            <w:r>
              <w:rPr>
                <w:rFonts w:eastAsia="仿宋_GB2312"/>
                <w:kern w:val="0"/>
                <w:sz w:val="24"/>
              </w:rPr>
              <w:t>、栏</w:t>
            </w:r>
            <w:r>
              <w:rPr>
                <w:kern w:val="0"/>
                <w:sz w:val="24"/>
              </w:rPr>
              <w:t>10</w:t>
            </w:r>
            <w:r>
              <w:rPr>
                <w:rFonts w:eastAsia="仿宋_GB2312"/>
                <w:kern w:val="0"/>
                <w:sz w:val="24"/>
              </w:rPr>
              <w:t>和栏</w:t>
            </w:r>
            <w:r>
              <w:rPr>
                <w:kern w:val="0"/>
                <w:sz w:val="24"/>
              </w:rPr>
              <w:t>11“</w:t>
            </w:r>
            <w:r>
              <w:rPr>
                <w:rFonts w:eastAsia="仿宋_GB2312"/>
                <w:kern w:val="0"/>
                <w:sz w:val="24"/>
              </w:rPr>
              <w:t>质量等别</w:t>
            </w:r>
            <w:r>
              <w:rPr>
                <w:kern w:val="0"/>
                <w:sz w:val="24"/>
              </w:rPr>
              <w:t>”</w:t>
            </w:r>
            <w:r>
              <w:rPr>
                <w:rFonts w:eastAsia="仿宋_GB2312"/>
                <w:kern w:val="0"/>
                <w:sz w:val="24"/>
              </w:rPr>
              <w:t>为最新年度耕地质量等别数据库中的国家土地利用等，等别在</w:t>
            </w:r>
            <w:r>
              <w:rPr>
                <w:kern w:val="0"/>
                <w:sz w:val="24"/>
              </w:rPr>
              <w:t>1-15</w:t>
            </w:r>
            <w:r>
              <w:rPr>
                <w:rFonts w:eastAsia="仿宋_GB2312"/>
                <w:kern w:val="0"/>
                <w:sz w:val="24"/>
              </w:rPr>
              <w:t>等之间；其中，县域小计（平均质量等别）、合计（平均质量等别）为质量等别加权平均数，保留一位小数。</w:t>
            </w:r>
          </w:p>
        </w:tc>
      </w:tr>
      <w:tr>
        <w:tblPrEx>
          <w:tblLayout w:type="fixed"/>
          <w:tblCellMar>
            <w:top w:w="0" w:type="dxa"/>
            <w:left w:w="108" w:type="dxa"/>
            <w:bottom w:w="0" w:type="dxa"/>
            <w:right w:w="108" w:type="dxa"/>
          </w:tblCellMar>
        </w:tblPrEx>
        <w:trPr>
          <w:trHeight w:val="330" w:hRule="atLeast"/>
        </w:trPr>
        <w:tc>
          <w:tcPr>
            <w:tcW w:w="14174" w:type="dxa"/>
            <w:gridSpan w:val="11"/>
            <w:tcBorders>
              <w:top w:val="nil"/>
              <w:left w:val="single" w:color="auto" w:sz="8" w:space="0"/>
              <w:bottom w:val="single" w:color="auto" w:sz="8" w:space="0"/>
              <w:right w:val="single" w:color="000000" w:sz="8" w:space="0"/>
            </w:tcBorders>
            <w:shd w:val="clear" w:color="auto" w:fill="auto"/>
            <w:vAlign w:val="center"/>
          </w:tcPr>
          <w:p>
            <w:pPr>
              <w:widowControl/>
              <w:jc w:val="left"/>
              <w:rPr>
                <w:kern w:val="0"/>
                <w:sz w:val="24"/>
              </w:rPr>
            </w:pPr>
            <w:r>
              <w:rPr>
                <w:kern w:val="0"/>
                <w:sz w:val="24"/>
              </w:rPr>
              <w:t>4.</w:t>
            </w:r>
            <w:r>
              <w:rPr>
                <w:rFonts w:eastAsia="仿宋_GB2312"/>
                <w:kern w:val="0"/>
                <w:sz w:val="24"/>
              </w:rPr>
              <w:t>栏</w:t>
            </w:r>
            <w:r>
              <w:rPr>
                <w:kern w:val="0"/>
                <w:sz w:val="24"/>
              </w:rPr>
              <w:t>5“</w:t>
            </w:r>
            <w:r>
              <w:rPr>
                <w:rFonts w:eastAsia="仿宋_GB2312"/>
                <w:kern w:val="0"/>
                <w:sz w:val="24"/>
              </w:rPr>
              <w:t>城市周边</w:t>
            </w:r>
            <w:r>
              <w:rPr>
                <w:kern w:val="0"/>
                <w:sz w:val="24"/>
              </w:rPr>
              <w:t>”</w:t>
            </w:r>
            <w:r>
              <w:rPr>
                <w:rFonts w:eastAsia="仿宋_GB2312"/>
                <w:kern w:val="0"/>
                <w:sz w:val="24"/>
              </w:rPr>
              <w:t>为城市周边范围线内补充为永久基本农田的耕地图斑情况。</w:t>
            </w:r>
          </w:p>
        </w:tc>
      </w:tr>
    </w:tbl>
    <w:p>
      <w:pPr>
        <w:rPr>
          <w:b/>
          <w:sz w:val="44"/>
          <w:szCs w:val="44"/>
        </w:rPr>
      </w:pPr>
      <w:r>
        <w:rPr>
          <w:rFonts w:eastAsia="仿宋_GB2312"/>
          <w:sz w:val="28"/>
          <w:szCs w:val="28"/>
        </w:rPr>
        <w:t>审核人：    审核日期：   年   月   日                    填表人：    填表日期：   年  月   日</w:t>
      </w:r>
    </w:p>
    <w:p/>
    <w:p>
      <w:pPr>
        <w:sectPr>
          <w:pgSz w:w="16838" w:h="11906" w:orient="landscape"/>
          <w:pgMar w:top="1797" w:right="1440" w:bottom="1797" w:left="1440" w:header="851" w:footer="992" w:gutter="0"/>
          <w:cols w:space="425" w:num="1"/>
          <w:docGrid w:type="linesAndChars" w:linePitch="312" w:charSpace="0"/>
        </w:sectPr>
      </w:pPr>
    </w:p>
    <w:p>
      <w:pPr>
        <w:pStyle w:val="48"/>
        <w:spacing w:line="460" w:lineRule="exact"/>
        <w:ind w:firstLine="0"/>
        <w:jc w:val="center"/>
        <w:rPr>
          <w:rFonts w:cs="Times New Roman"/>
          <w:color w:val="auto"/>
        </w:rPr>
      </w:pPr>
      <w:r>
        <w:rPr>
          <w:rFonts w:cs="Times New Roman"/>
          <w:color w:val="auto"/>
        </w:rPr>
        <w:t>附表</w:t>
      </w:r>
      <w:r>
        <w:rPr>
          <w:rFonts w:hint="eastAsia" w:cs="Times New Roman"/>
          <w:color w:val="auto"/>
        </w:rPr>
        <w:t>5补划永久基本农田拐点坐标表</w:t>
      </w:r>
    </w:p>
    <w:p/>
    <w:tbl>
      <w:tblPr>
        <w:tblStyle w:val="36"/>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086"/>
        <w:gridCol w:w="1602"/>
        <w:gridCol w:w="2270"/>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Header/>
        </w:trPr>
        <w:tc>
          <w:tcPr>
            <w:tcW w:w="2086" w:type="dxa"/>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地块名称</w:t>
            </w:r>
          </w:p>
        </w:tc>
        <w:tc>
          <w:tcPr>
            <w:tcW w:w="1602" w:type="dxa"/>
            <w:shd w:val="clear" w:color="auto" w:fill="auto"/>
            <w:vAlign w:val="center"/>
          </w:tcPr>
          <w:p>
            <w:pPr>
              <w:widowControl/>
              <w:jc w:val="center"/>
              <w:textAlignment w:val="center"/>
              <w:rPr>
                <w:color w:val="000000"/>
                <w:sz w:val="24"/>
              </w:rPr>
            </w:pPr>
            <w:r>
              <w:rPr>
                <w:color w:val="000000"/>
                <w:kern w:val="0"/>
                <w:sz w:val="24"/>
              </w:rPr>
              <w:t>拐点编号</w:t>
            </w:r>
          </w:p>
        </w:tc>
        <w:tc>
          <w:tcPr>
            <w:tcW w:w="2270" w:type="dxa"/>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纵坐标（</w:t>
            </w:r>
            <w:r>
              <w:rPr>
                <w:color w:val="000000"/>
                <w:kern w:val="0"/>
                <w:sz w:val="24"/>
              </w:rPr>
              <w:t>X</w:t>
            </w:r>
            <w:r>
              <w:rPr>
                <w:rFonts w:hint="eastAsia" w:ascii="宋体" w:hAnsi="宋体" w:cs="宋体"/>
                <w:color w:val="000000"/>
                <w:kern w:val="0"/>
                <w:sz w:val="24"/>
              </w:rPr>
              <w:t>）</w:t>
            </w:r>
          </w:p>
        </w:tc>
        <w:tc>
          <w:tcPr>
            <w:tcW w:w="2378" w:type="dxa"/>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横坐标（</w:t>
            </w:r>
            <w:r>
              <w:rPr>
                <w:color w:val="000000"/>
                <w:kern w:val="0"/>
                <w:sz w:val="24"/>
              </w:rPr>
              <w:t>Y</w:t>
            </w: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1</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4389851.118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500189.761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4389839.703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500160.016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4389825.641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500119.638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4389811.965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500082.784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4389796.766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500040.395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4389781.565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499996.998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4389766.262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499952.797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4389765.236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499949.824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4389764.765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499948.457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4389756.997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499926.132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4389745.058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499893.046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4389747.641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499890.509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4389780.735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499883.270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4389801.311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499877.959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4389821.760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499874.134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4389844.861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499869.047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4389858.300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499865.093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4389865.055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499862.534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4389881.618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499857.627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4389911.347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499850.581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4389922.678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499848.669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4389922.945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499848.935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4389928.023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499848.935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4390016.653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499840.606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4390054.131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499837.084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4390056.671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499837.507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4390057.516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499842.159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4390068.519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499905.637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4390102.676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500055.711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4390102.819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500056.059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4390111.753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500077.780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4390123.127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500105.435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4390010.535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500130.395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4390009.873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500148.916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4389851.118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500189.761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2</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4389814.818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499659.721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4389815.295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499660.369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4389819.175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499666.926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4389824.349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499679.510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4389832.160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499703.743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4389833.553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499708.067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4389839.722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499710.762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4389845.348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499713.255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4389849.168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499726.113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4389853.939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499740.256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4389863.481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499747.612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4389870.080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499747.317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4389884.677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499744.196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4389891.695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499742.636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4389894.523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499742.068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4389896.932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499741.136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4389921.441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499846.654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4389907.714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499848.622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4389876.698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499855.023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4389848.344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499862.304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4389822.519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499868.187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4389800.110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499872.162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4389772.227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499880.445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4389742.367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499887.502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4389735.445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499867.443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4389719.194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499815.309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4389701.838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499765.952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4389693.303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499743.967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4389692.278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499741.325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4389690.613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499731.352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4389692.244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499725.950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4389702.442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499719.942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4389716.858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499710.756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4389723.187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499706.869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4389735.961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499697.803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4389738.046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499696.279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4389755.296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499683.677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4389768.657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499675.314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4389771.823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499674.016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4389784.493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499671.406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4389793.642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499668.687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4389814.818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499659.721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3</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4389859.484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499739.162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4389860.686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4389861.169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499735.386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4389852.054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499709.287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4389848.468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499699.019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4389841.331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499678.584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4389850.287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499675.456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4389850.980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499677.472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4389852.703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499676.867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4389857.585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499675.012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4389855.102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499668.500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4389870.770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499662.638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4389868.820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499657.416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4389866.514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499650.173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4389873.816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499648.372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4389877.665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499663.576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4389883.797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499688.785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4389886.261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499698.916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4389889.091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499710.550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4389893.130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499726.260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4389895.174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499734.207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4389895.911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499737.072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4389880.143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499741.452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4389873.000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499742.906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4389866.502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499743.438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4389862.876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499742.180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4389859.484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499739.162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4</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4389702.163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500219.245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4389692.471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500189.920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4389602.365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500202.678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4389598.265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500128.484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4389593.830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500067.730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4389583.447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499953.525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4389583.206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499950.223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4389582.935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499946.510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4389581.321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499925.029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4389575.365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499913.646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4389581.033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499910.048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4389587.683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499904.500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4389589.624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499903.696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4389599.191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499899.732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4389609.601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499895.121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4389614.309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499893.036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4389628.294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499884.648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4389634.723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499881.359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4389646.347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499877.946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4389662.821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499871.473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4389687.085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499864.531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4389696.793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499862.929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4389707.970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499861.775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4389729.674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499860.659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4389738.368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499885.939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4389747.940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499915.378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4389760.064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499948.289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4389760.613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499949.834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4389761.531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499952.421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4389776.270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499993.485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4389794.640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500046.945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4389809.469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500092.860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4389822.513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500128.205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4389831.260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500156.258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4389845.436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500191.223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4389764.471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500211.093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4389702.163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500219.245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5</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4389778.114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499485.198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4389720.787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499515.410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4389718.755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499510.440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4389717.919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499508.396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4389709.981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499488.979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4389702.321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499471.525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4389692.213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499450.221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4389685.546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499436.959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4389711.545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499423.164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4389731.371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499412.763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4389737.325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499409.856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4389737.609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499407.772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4389736.514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499404.944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4389736.446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499404.765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4389727.530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499386.200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4389716.806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499363.799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4389710.019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499350.605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4389705.323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499341.726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4389710.895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499338.323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4389734.186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499324.516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4389770.832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499304.593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4389774.772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499301.848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4389774.507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499300.849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4389772.823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499300.748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4389770.317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499302.239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4389754.715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499310.392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4389722.179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499328.447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4389684.615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499349.904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4389653.240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499368.070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4389651.528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499365.567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4389658.211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499359.774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4389684.562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499344.302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4389726.127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499320.910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4389768.507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499296.790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4389775.526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499294.430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4389777.735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499294.154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4389800.523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499377.894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4389822.606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499459.040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4389823.043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499460.646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4389823.502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499462.333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4389816.938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499465.640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4389778.114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499485.198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6</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4389676.679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499346.768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4389649.860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499361.264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4389650.289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499359.665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4389649.850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499354.777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4389643.734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499342.528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4389634.434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499326.039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4389620.723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499301.487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4389606.773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499271.244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4389598.428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499254.533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4389597.002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499251.195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4389609.823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499243.301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4389653.157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499219.088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4389695.598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499195.004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4389742.086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499171.882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4389744.263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499171.106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4389757.268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499218.945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4389776.354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499289.082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4389774.271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499289.802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4389770.312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499292.978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4389754.193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499302.171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4389711.631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499325.928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4389676.679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499346.768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补划地块7</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4389633.149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499086.493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4389631.215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499085.781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4389631.221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499088.214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4389634.677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499097.867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4389641.886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499122.397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4389650.181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499151.933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4389658.832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499181.468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4389665.390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499202.206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4389665.872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499208.205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4389629.496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499227.516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4389593.726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499249.349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4389586.162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499253.092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4389583.267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499248.291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4389579.883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499239.957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4389572.332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499216.607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4389562.870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499177.253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4389552.872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499143.178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4389549.732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499131.877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4389546.740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499128.937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4389559.007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499121.891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4389583.940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499107.630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4389587.955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499103.597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4389588.114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499100.969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4389583.910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499093.751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4389571.527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499064.133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4389560.793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499037.468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4389552.207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499016.792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4389549.079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499013.596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4389540.588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498998.669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4389539.109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498998.015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4389537.307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499000.072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4389545.472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499014.082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4389543.254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499015.346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4389516.162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499031.774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4389469.978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499059.232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4389435.859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499079.812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4389434.550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499074.702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4389431.934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499064.488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4389431.310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499062.049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4389430.180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499057.638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4389417.763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499012.610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4389407.302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498970.277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4389417.196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498964.195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4389438.229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498950.540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4389465.422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498932.887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4389478.191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498925.053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4389482.246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498931.618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4389486.529 </w:t>
            </w:r>
          </w:p>
        </w:tc>
        <w:tc>
          <w:tcPr>
            <w:tcW w:w="2378" w:type="dxa"/>
            <w:shd w:val="clear" w:color="auto" w:fill="auto"/>
            <w:vAlign w:val="center"/>
          </w:tcPr>
          <w:p>
            <w:pPr>
              <w:widowControl/>
              <w:jc w:val="center"/>
              <w:textAlignment w:val="center"/>
              <w:rPr>
                <w:color w:val="000000"/>
                <w:sz w:val="24"/>
              </w:rPr>
            </w:pPr>
            <w:r>
              <w:rPr>
                <w:color w:val="000000"/>
                <w:kern w:val="0"/>
                <w:sz w:val="24"/>
              </w:rPr>
              <w:t>498942.1024 4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4389487.469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498944.339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4389489.889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498950.427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4389492.404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498956.753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4389498.850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498969.713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4389503.438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498977.184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4389506.053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498985.179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4389507.514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498988.085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4389509.278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498987.250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4389509.064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498984.237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4389505.929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498975.932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4389494.660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498954.241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4389494.319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498953.453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4389492.947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498950.420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4389490.939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498945.979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4389486.408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498934.310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4389481.281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498923.157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4389493.602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498915.596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4389543.185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498884.014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4389595.072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498851.477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4389594.386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498848.087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4389582.126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498856.186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4389546.452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498878.761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4389505.133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498905.306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4389457.829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498934.351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4389432.159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498950.553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4389406.456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498966.776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4389403.676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498955.067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4389402.616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498950.618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4389401.635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498946.498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4389399.346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498936.911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4389389.803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498902.484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4389380.376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498872.887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4389378.548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498867.149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4389366.001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498826.455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4389376.842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498819.865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4389410.969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498798.023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4389441.830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498778.443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4389493.974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498743.816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4389537.899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498715.862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4389583.961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498685.083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4389602.012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498673.747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4389603.838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4389602.387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498669.289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4389601.384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498669.943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4389585.944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498680.012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4389559.423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498697.386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4389521.762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498720.946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4389475.404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498751.112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4389430.955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498779.680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4389374.730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498815.391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4389364.258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498820.804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4389363.154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498817.223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4389357.967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498792.824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4389354.504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498774.125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4389354.385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498773.795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4389353.905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498774.112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4389352.049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498767.329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4389341.050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498727.145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4389338.786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498718.879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4389390.147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498697.814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4389437.251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498676.750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4389492.205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498653.196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4389538.542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498633.856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4389548.499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498629.260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4389591.390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498611.068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4389592.731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498611.068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4389594.071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498613.745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4389594.512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498615.392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4389595.063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498617.453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4389596.396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498622.431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4389604.219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498651.658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4389618.197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498706.805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4389621.714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498719.644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4389622.027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498720.783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4389622.345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498722.049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4389631.984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498760.420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4389639.643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498790.100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4389654.387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498843.140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4389659.365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498861.522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4389674.248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498916.605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4389674.289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498916.760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4389676.024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498923.180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4389678.704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498932.754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4389692.299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498979.284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4389712.329 </w:t>
            </w:r>
          </w:p>
        </w:tc>
        <w:tc>
          <w:tcPr>
            <w:tcW w:w="2378" w:type="dxa"/>
            <w:shd w:val="clear" w:color="auto" w:fill="auto"/>
            <w:vAlign w:val="center"/>
          </w:tcPr>
          <w:p>
            <w:pPr>
              <w:widowControl/>
              <w:jc w:val="center"/>
              <w:textAlignment w:val="center"/>
              <w:rPr>
                <w:color w:val="000000"/>
                <w:sz w:val="24"/>
              </w:rPr>
            </w:pPr>
            <w:r>
              <w:rPr>
                <w:color w:val="000000"/>
                <w:kern w:val="0"/>
                <w:sz w:val="24"/>
              </w:rPr>
              <w:t>499053.632 43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4389743.000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499166.458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4389741.141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499168.454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4389706.448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499185.520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4389669.836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499205.989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4389659.563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499174.062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4389649.987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499140.959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4389641.398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499112.186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4389636.243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499094.000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4389634.442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499088.637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4389633.149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499086.493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jc w:val="center"/>
              <w:rPr>
                <w:color w:val="000000"/>
                <w:sz w:val="24"/>
              </w:rPr>
            </w:pPr>
          </w:p>
        </w:tc>
        <w:tc>
          <w:tcPr>
            <w:tcW w:w="2270" w:type="dxa"/>
            <w:shd w:val="clear" w:color="auto" w:fill="auto"/>
            <w:vAlign w:val="center"/>
          </w:tcPr>
          <w:p>
            <w:pPr>
              <w:widowControl/>
              <w:jc w:val="center"/>
              <w:textAlignment w:val="center"/>
              <w:rPr>
                <w:color w:val="000000"/>
                <w:sz w:val="24"/>
              </w:rPr>
            </w:pPr>
            <w:r>
              <w:rPr>
                <w:color w:val="000000"/>
                <w:kern w:val="0"/>
                <w:sz w:val="24"/>
              </w:rPr>
              <w:t>InteriorRing</w:t>
            </w:r>
          </w:p>
        </w:tc>
        <w:tc>
          <w:tcPr>
            <w:tcW w:w="2378" w:type="dxa"/>
            <w:shd w:val="clear" w:color="auto" w:fill="auto"/>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4389353.166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498752.520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4389356.701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498758.445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4389358.561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498761.037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4389360.602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498761.589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4389362.453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498760.472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4389366.526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498757.497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4389368.558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498753.970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4389371.147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498750.997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4389373.924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498749.323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4389377.074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498748.018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4389379.114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498748.570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4389381.155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498749.307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4389383.936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498749.115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4389387.639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498746.512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4389389.674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498744.468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4389390.411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498742.427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4389391.143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498738.161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4389392.249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498735.192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4389393.727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498732.778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4389393.537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498730.924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4389392.791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498728.516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4389391.858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498726.107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4389389.445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4389351.287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498741.214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4389350.744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498747.149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4389353.166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498752.520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8</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4389657.164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499373.807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4389654.819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499370.379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4389661.590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499366.291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4389687.604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499352.548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4389702.977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499343.159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4389705.479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499346.315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4389715.119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499365.109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4389726.693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499389.658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4389734.637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499405.230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4389734.820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499405.660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4389735.717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499407.762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4389730.041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499410.923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4389691.315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499430.666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4389684.551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499434.981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4389681.620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499428.142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4389673.120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499408.307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4389666.988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499395.075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4389657.164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499373.807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9</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4389566.351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499593.920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4389559.431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499559.481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4389560.461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499558.405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4389563.323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499552.299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4389572.265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499536.943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4389576.342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499528.481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4389578.718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499524.494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4389579.067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499524.307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4389604.745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499510.495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4389631.541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499496.398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4389665.687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499477.335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4389687.572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499467.929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4389696.085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499464.252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4389702.484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499477.875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4389718.091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499516.745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4389693.738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499528.813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4389691.668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499528.030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4389673.967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499538.901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4389653.917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499549.671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4389648.727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499552.459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4389635.569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499559.526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4389595.827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499580.426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4389584.239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499586.520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4389579.642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499588.937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4389566.351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499593.920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10</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4389602.076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499410.822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4389593.555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499394.192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4389613.673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499383.612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4389644.989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499367.051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4389646.306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499366.025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4389649.256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499367.822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4389651.872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499369.589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4389655.055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499374.806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4389661.149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499388.412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4389670.523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499409.474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4389679.501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499429.037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4389681.771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499433.983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4389693.861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499459.517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4389678.959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499468.373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4389640.085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499488.729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4389633.292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499475.679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4389624.090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499455.133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4389622.979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499452.923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4389610.671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499428.442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4389602.076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499410.822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11</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4389565.642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499821.065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4389578.726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499810.172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4389575.061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499781.871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4389591.336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499774.287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4389598.054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499771.961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4389605.175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499769.495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4389644.910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499755.739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4389645.607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499757.783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4389681.466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499863.048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4389663.377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499867.858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4389637.986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499875.932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4389622.533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499883.983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4389612.607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499889.313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4389609.201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499890.854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4389591.285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499898.958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4389580.339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499905.572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4389573.671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499909.601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4389573.526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499906.950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4389571.149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499863.628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4389567.086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499830.718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4389565.642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499821.065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12</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4389472.810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499215.594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4389463.067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499179.166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4389469.449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499175.301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4389492.987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499161.536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4389516.689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499147.359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4389541.783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499131.784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4389544.009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499130.505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4389547.782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499136.958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4389554.066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499161.522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4389559.184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499179.857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4389566.635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499210.187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4389573.732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499236.710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4389577.358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499246.570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4389580.841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499252.101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4389584.911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499256.154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4389587.570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499256.074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4389593.878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499252.932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4389607.110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499279.953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4389620.174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499306.544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4389637.367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499338.599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4389643.285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499349.440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4389647.139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499357.571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4389647.344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499361.030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4389645.134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499363.460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4389627.226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499372.991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4389587.443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499394.531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4389534.831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499421.788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4389529.202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499428.250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4389527.165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499435.839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4389525.134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499410.808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4389518.319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499382.823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4389513.666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499363.727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4389508.195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499341.859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4389506.086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499333.426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4389499.376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499306.605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4389494.909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499294.710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4389485.134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499259.419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4389472.810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499215.594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13</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4389571.183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499522.367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4389567.918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499522.510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4389553.242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499528.961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4389545.978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499533.540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4389543.701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499535.827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4389542.134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499536.544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4389540.422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499536.120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4389539.560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499533.412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4389539.550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499528.848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4389539.822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499522.857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4389539.950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499516.011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4389539.940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499511.447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4389537.789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499506.175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4389536.344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499497.906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4389536.478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499493.912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4389537.614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499491.342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4389540.606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499490.195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4389545.025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499489.187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4389549.300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499487.181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4389550.962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499483.357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4389551.286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499482.613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4389551.419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499478.049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4389550.125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499473.488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4389548.119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499469.071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4389546.261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499467.363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4389543.831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499464.944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4389539.820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499456.823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4389538.663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499449.695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4389537.511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499444.563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4389535.639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499436.437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4389533.920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499433.161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4389531.200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499430.978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4389534.172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499427.042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4389540.217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499422.695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4389575.136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499403.879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4389591.871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499395.078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4389599.372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499410.228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4389610.381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499432.946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4389620.918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499453.794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4389624.553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499460.987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4389632.625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499479.433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4389638.172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499489.730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4389617.460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499500.516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4389599.934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499510.550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4389591.570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499494.776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4389588.496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499496.549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4389589.357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499499.226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4389592.447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499504.806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4389593.995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499509.077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4389587.468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499513.135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4389578.558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499518.186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4389571.183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499522.367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14</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4389441.131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499100.401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4389437.087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499084.608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4389453.521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499073.466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4389497.887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499045.648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4389547.766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499016.275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4389554.783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499030.829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4389561.469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499046.253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4389571.875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499073.001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4389581.365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499093.921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4389584.089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499100.731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4389583.274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499103.114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4389575.486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499109.619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4389542.286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499128.539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4389509.175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499148.355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4389462.120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499175.628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4389454.664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499147.752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4389441.131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499100.401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15</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4389410.243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499442.995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4389406.430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499428.197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4389407.991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499421.894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4389411.129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499416.059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4389426.681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499397.281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4389441.224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499385.278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4389445.429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499381.186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4389448.847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499377.859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4389456.154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499372.777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4389466.226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499365.771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4389473.970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499361.359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4389501.593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499345.621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4389502.468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499349.245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4389508.191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499376.766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4389514.694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499405.839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4389518.742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499429.478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4389519.823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499434.842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4389515.522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499439.574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4389515.151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499439.983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4389496.242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499455.012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4389478.002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499474.158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4389441.450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499508.192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4389441.238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499499.159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4389439.727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499492.783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4389437.113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499485.858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4389433.162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499479.723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4389417.448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499460.463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4389410.243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499442.995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16</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4389413.001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499377.533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4389433.859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499366.712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4389428.257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499351.136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4389426.135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499351.141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4389421.076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499352.116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4389404.717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499358.822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4389403.866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499356.828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4389403.067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499355.473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4389386.509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499327.399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4389376.005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499311.424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4389345.400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499237.358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4389338.780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499229.592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4389352.722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499199.219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4389371.446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499154.004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4389389.299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499112.430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4389401.664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499086.177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4389406.794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499079.265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4389416.064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499072.217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4389421.202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499069.069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4389426.765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499071.417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4389429.723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499083.843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4389440.586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499126.563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4389449.194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499153.522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4389451.195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499154.850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4389461.836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499197.791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4389471.234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499230.744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4389484.558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499281.895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4389496.867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499326.055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4389499.655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499337.599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4389484.221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499347.618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4389476.118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499352.487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4389471.146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499351.017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4389462.846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499340.545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4389454.160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499329.305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4389446.158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499322.682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4389440.180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499317.403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4389436.128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499312.888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4389427.721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499297.220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4389418.158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499280.689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4389404.923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499257.717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4389394.199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499238.686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4389386.393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499235.240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4389381.000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499237.451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4389370.523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499246.771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4389364.437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499252.283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4389366.541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499254.277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4389369.835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499251.771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4389377.318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499245.157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4389381.114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499243.749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4389384.808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499241.741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4389391.108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499242.727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4389402.943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499259.896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4389422.308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499292.644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4389431.846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499311.217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4389436.559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499317.705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4389442.369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499323.091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4389452.088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499332.866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4389467.524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499351.727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4389468.206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499357.241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4389461.727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499361.134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4389447.890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499372.033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4389436.497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499384.186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4389419.600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499400.289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4389417.730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499402.905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4389417.476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499403.260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4389417.527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499403.064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4389418.604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499398.909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4389417.577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499386.677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4389413.001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499377.533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17</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4389400.378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499543.447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4389395.835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499533.848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4389395.834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499533.845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4389387.361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499520.495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4389380.446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499509.598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4389345.627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499459.299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4389343.210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499456.412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4389339.831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499454.250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4389336.937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499453.533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4389335.254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499453.830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4389336.835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499452.129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4389345.769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499446.094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4389351.231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499455.605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4389361.757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499466.409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4389366.424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499471.704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4389371.078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499470.720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4389378.429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499465.506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4389384.796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499455.748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4389389.971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499445.775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4389392.299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499438.467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4389392.767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499436.999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4389396.332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499433.310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4389403.260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499433.945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4389405.280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499442.612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4389411.769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499456.853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4389417.304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499466.843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4389421.805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499472.345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4389429.859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499481.700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4389433.888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499487.676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4389437.296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499497.356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4389437.991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499511.283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4389400.378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499543.447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18</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4389393.325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499429.828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4389392.683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499430.076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4389389.694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499434.911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4389387.251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499438.860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4389384.448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499446.448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4389381.273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499455.979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4389373.022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499464.644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4389369.707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499467.283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4389366.008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499466.664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4389361.110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499461.537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4389353.261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499453.973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4389346.906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499441.956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4389335.024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499423.623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4389324.468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499405.911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4389348.278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499386.427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4389357.762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499378.667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4389356.366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499375.880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4389344.828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499352.837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4389382.467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499327.731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4389387.751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499336.127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4389395.252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499348.595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4389400.199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499357.757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4389401.455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499360.343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4389400.610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499362.043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4389401.582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499365.897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4389405.935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499372.396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4389408.597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499377.210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4389409.330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499381.548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4389396.097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499392.423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4389391.766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499395.807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4389390.084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499398.221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4389387.434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499398.709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4389383.333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499397.512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4389380.437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499395.591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4389377.062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499395.357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4389374.416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499397.773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4389373.698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499400.426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4389375.637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499405.242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4389387.006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499423.536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4389388.950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499425.472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4389393.325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499429.828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19</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4386051.810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502577.547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4386068.055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502576.644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4386133.384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502573.015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4386157.539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502571.673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4386176.790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502631.179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4386176.794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502631.193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4386176.799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502631.208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4386198.384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502697.932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4386204.787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502717.726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4386204.788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502717.730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4386204.790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502717.738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4386262.716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502896.804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4386281.915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502957.460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4386304.533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503028.916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4386303.777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503029.118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4386296.151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503031.154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4386257.134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503033.836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4386221.898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503037.056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4386159.927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503042.533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4386139.707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503043.219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4386123.524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503044.404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4386048.615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503050.478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4386028.071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503052.649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4386022.392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503053.249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4386015.868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503053.254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4386018.800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503027.736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4386024.493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502958.024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4386024.832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502953.873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4386025.788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502930.726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4386026.027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502920.520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4386026.937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502881.623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4386026.999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502879.002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4386028.538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502856.841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4386030.789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502824.435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4386040.569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502743.681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4386048.360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502670.691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4386051.810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502577.547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20</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4386013.470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502864.519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4385701.696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502869.464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4385704.997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502853.516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4385705.934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502853.491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4385750.274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502852.289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4385753.693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502852.197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4385754.331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502852.180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4385782.890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502851.406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4386016.423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502845.081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4386013.470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502864.519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21</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4386013.346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502871.020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4385950.878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502865.512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4385950.905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502865.512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4386013.470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502864.519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4386013.346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502871.020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22</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4385975.601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503332.271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4385818.953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503361.020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4385815.685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503349.027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4385792.718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503263.888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4385782.395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503234.640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4385777.245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503209.356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4385772.353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503187.131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4385760.100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503150.208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4385748.895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503118.527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4385740.383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503087.150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4385735.009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503067.539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4385731.465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503054.617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4385719.674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503002.622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4385713.246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502981.803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4385707.449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502958.719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4385703.756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502944.012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4385700.632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502918.321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4385698.382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502898.469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4385698.052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502895.085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4385698.683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502890.600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4385697.636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502889.077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4385701.696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502869.464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4385950.024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502865.526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4385950.129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502865.524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4385950.879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502865.512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4386013.346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502871.020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4386012.984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502889.990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4386010.438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502915.032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4386006.020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502936.275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4386005.946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502952.282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4386006.834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502958.063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4386010.210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502980.051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4386004.030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503007.712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4385999.025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503026.995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4385995.081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503046.883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4385993.255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503063.735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4385993.153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503084.806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J38</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4385989.947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503114.959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J39</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4385988.608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503123.795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J40</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4385989.029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503139.130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4385989.955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503163.005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4385986.531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503199.999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4385983.132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503213.435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4385979.733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503227.156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J45</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4385979.614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503237.727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J46</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4385979.936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503254.582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J47</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4385976.122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503322.928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4385975.601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503332.271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restart"/>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补划地块</w:t>
            </w:r>
            <w:r>
              <w:rPr>
                <w:color w:val="000000"/>
                <w:kern w:val="0"/>
                <w:sz w:val="24"/>
              </w:rPr>
              <w:t>23</w:t>
            </w: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4385975.387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503336.116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J2</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4385820.064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503365.095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J3</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4385818.953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503361.020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J4</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4385975.601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503332.271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2086" w:type="dxa"/>
            <w:vMerge w:val="continue"/>
            <w:shd w:val="clear" w:color="auto" w:fill="auto"/>
            <w:vAlign w:val="center"/>
          </w:tcPr>
          <w:p>
            <w:pPr>
              <w:jc w:val="center"/>
              <w:rPr>
                <w:rFonts w:ascii="宋体" w:hAnsi="宋体" w:cs="宋体"/>
                <w:color w:val="000000"/>
                <w:sz w:val="24"/>
              </w:rPr>
            </w:pPr>
          </w:p>
        </w:tc>
        <w:tc>
          <w:tcPr>
            <w:tcW w:w="1602" w:type="dxa"/>
            <w:shd w:val="clear" w:color="auto" w:fill="auto"/>
            <w:vAlign w:val="center"/>
          </w:tcPr>
          <w:p>
            <w:pPr>
              <w:widowControl/>
              <w:jc w:val="center"/>
              <w:textAlignment w:val="center"/>
              <w:rPr>
                <w:color w:val="000000"/>
                <w:sz w:val="24"/>
              </w:rPr>
            </w:pPr>
            <w:r>
              <w:rPr>
                <w:color w:val="000000"/>
                <w:kern w:val="0"/>
                <w:sz w:val="24"/>
              </w:rPr>
              <w:t>J1</w:t>
            </w:r>
          </w:p>
        </w:tc>
        <w:tc>
          <w:tcPr>
            <w:tcW w:w="2270" w:type="dxa"/>
            <w:shd w:val="clear" w:color="auto" w:fill="auto"/>
            <w:vAlign w:val="center"/>
          </w:tcPr>
          <w:p>
            <w:pPr>
              <w:widowControl/>
              <w:jc w:val="center"/>
              <w:textAlignment w:val="center"/>
              <w:rPr>
                <w:color w:val="000000"/>
                <w:sz w:val="24"/>
              </w:rPr>
            </w:pPr>
            <w:r>
              <w:rPr>
                <w:color w:val="000000"/>
                <w:kern w:val="0"/>
                <w:sz w:val="24"/>
              </w:rPr>
              <w:t xml:space="preserve">4385975.387 </w:t>
            </w:r>
          </w:p>
        </w:tc>
        <w:tc>
          <w:tcPr>
            <w:tcW w:w="2378" w:type="dxa"/>
            <w:shd w:val="clear" w:color="auto" w:fill="auto"/>
            <w:vAlign w:val="center"/>
          </w:tcPr>
          <w:p>
            <w:pPr>
              <w:widowControl/>
              <w:jc w:val="center"/>
              <w:textAlignment w:val="center"/>
              <w:rPr>
                <w:color w:val="000000"/>
                <w:sz w:val="24"/>
              </w:rPr>
            </w:pPr>
            <w:r>
              <w:rPr>
                <w:color w:val="000000"/>
                <w:kern w:val="0"/>
                <w:sz w:val="24"/>
              </w:rPr>
              <w:t xml:space="preserve">503336.116 </w:t>
            </w:r>
          </w:p>
        </w:tc>
      </w:tr>
    </w:tbl>
    <w:p>
      <w:pPr>
        <w:sectPr>
          <w:pgSz w:w="11906" w:h="16838"/>
          <w:pgMar w:top="1440" w:right="1800" w:bottom="1440" w:left="1800" w:header="851" w:footer="992" w:gutter="0"/>
          <w:cols w:space="425" w:num="1"/>
          <w:docGrid w:type="linesAndChars" w:linePitch="312" w:charSpace="0"/>
        </w:sectPr>
      </w:pPr>
      <w:bookmarkStart w:id="149" w:name="_GoBack"/>
      <w:bookmarkEnd w:id="149"/>
    </w:p>
    <w:p>
      <w:pPr>
        <w:pStyle w:val="48"/>
        <w:ind w:firstLine="0"/>
        <w:jc w:val="left"/>
        <w:rPr>
          <w:rFonts w:cs="Times New Roman"/>
          <w:color w:val="auto"/>
          <w:szCs w:val="30"/>
        </w:rPr>
      </w:pPr>
    </w:p>
    <w:p>
      <w:pPr>
        <w:pStyle w:val="48"/>
        <w:ind w:firstLine="0"/>
        <w:jc w:val="center"/>
        <w:rPr>
          <w:rFonts w:cs="Times New Roman"/>
          <w:color w:val="auto"/>
        </w:rPr>
      </w:pPr>
    </w:p>
    <w:p>
      <w:pPr>
        <w:pStyle w:val="48"/>
        <w:ind w:firstLine="0"/>
        <w:jc w:val="center"/>
        <w:rPr>
          <w:rFonts w:cs="Times New Roman"/>
          <w:color w:val="auto"/>
        </w:rPr>
      </w:pPr>
    </w:p>
    <w:p>
      <w:pPr>
        <w:pStyle w:val="48"/>
        <w:ind w:firstLine="0"/>
        <w:jc w:val="center"/>
        <w:rPr>
          <w:rFonts w:cs="Times New Roman"/>
          <w:color w:val="auto"/>
        </w:rPr>
      </w:pPr>
    </w:p>
    <w:p>
      <w:pPr>
        <w:pStyle w:val="48"/>
        <w:ind w:firstLine="0"/>
        <w:jc w:val="center"/>
        <w:rPr>
          <w:rFonts w:cs="Times New Roman"/>
          <w:color w:val="auto"/>
        </w:rPr>
      </w:pPr>
    </w:p>
    <w:p>
      <w:pPr>
        <w:pStyle w:val="48"/>
        <w:ind w:firstLine="0"/>
        <w:jc w:val="center"/>
        <w:rPr>
          <w:rFonts w:cs="Times New Roman"/>
          <w:color w:val="auto"/>
        </w:rPr>
      </w:pPr>
    </w:p>
    <w:p>
      <w:pPr>
        <w:pStyle w:val="48"/>
        <w:ind w:firstLine="0"/>
        <w:jc w:val="center"/>
        <w:rPr>
          <w:rFonts w:cs="Times New Roman"/>
          <w:color w:val="auto"/>
        </w:rPr>
      </w:pPr>
    </w:p>
    <w:p>
      <w:pPr>
        <w:pStyle w:val="48"/>
        <w:ind w:firstLine="0"/>
        <w:jc w:val="center"/>
        <w:rPr>
          <w:rFonts w:cs="Times New Roman"/>
          <w:color w:val="auto"/>
        </w:rPr>
      </w:pPr>
    </w:p>
    <w:p>
      <w:pPr>
        <w:pStyle w:val="48"/>
        <w:ind w:firstLine="0"/>
        <w:jc w:val="center"/>
        <w:rPr>
          <w:rFonts w:cs="Times New Roman"/>
          <w:color w:val="auto"/>
        </w:rPr>
      </w:pPr>
    </w:p>
    <w:p>
      <w:pPr>
        <w:pStyle w:val="48"/>
        <w:ind w:firstLine="0"/>
        <w:jc w:val="center"/>
        <w:rPr>
          <w:rFonts w:cs="Times New Roman"/>
          <w:color w:val="auto"/>
        </w:rPr>
      </w:pPr>
    </w:p>
    <w:p>
      <w:pPr>
        <w:pStyle w:val="48"/>
        <w:ind w:firstLine="0"/>
        <w:jc w:val="center"/>
        <w:rPr>
          <w:rFonts w:cs="Times New Roman"/>
          <w:color w:val="auto"/>
        </w:rPr>
      </w:pPr>
    </w:p>
    <w:p>
      <w:pPr>
        <w:pStyle w:val="48"/>
        <w:ind w:firstLine="0"/>
        <w:jc w:val="center"/>
        <w:rPr>
          <w:rFonts w:cs="Times New Roman"/>
          <w:color w:val="auto"/>
        </w:rPr>
      </w:pPr>
    </w:p>
    <w:p>
      <w:pPr>
        <w:jc w:val="both"/>
        <w:rPr>
          <w:rFonts w:eastAsia="仿宋_GB2312"/>
          <w:b/>
          <w:sz w:val="30"/>
          <w:szCs w:val="20"/>
        </w:rPr>
      </w:pPr>
    </w:p>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II</w:t>
    </w:r>
    <w:r>
      <w:rPr>
        <w:rStyle w:val="32"/>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26</w:t>
    </w:r>
    <w:r>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86</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12DE93"/>
    <w:multiLevelType w:val="singleLevel"/>
    <w:tmpl w:val="E912DE93"/>
    <w:lvl w:ilvl="0" w:tentative="0">
      <w:start w:val="2"/>
      <w:numFmt w:val="decimal"/>
      <w:suff w:val="nothing"/>
      <w:lvlText w:val="（%1）"/>
      <w:lvlJc w:val="left"/>
    </w:lvl>
  </w:abstractNum>
  <w:abstractNum w:abstractNumId="1">
    <w:nsid w:val="05F2F714"/>
    <w:multiLevelType w:val="singleLevel"/>
    <w:tmpl w:val="05F2F71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A573C"/>
    <w:rsid w:val="000006E8"/>
    <w:rsid w:val="0000097B"/>
    <w:rsid w:val="00001021"/>
    <w:rsid w:val="00001033"/>
    <w:rsid w:val="0000179F"/>
    <w:rsid w:val="00001FD9"/>
    <w:rsid w:val="0000220C"/>
    <w:rsid w:val="00002AAC"/>
    <w:rsid w:val="00002ADA"/>
    <w:rsid w:val="00002CFE"/>
    <w:rsid w:val="00003657"/>
    <w:rsid w:val="00003A81"/>
    <w:rsid w:val="00004369"/>
    <w:rsid w:val="00005787"/>
    <w:rsid w:val="00005816"/>
    <w:rsid w:val="00005CDA"/>
    <w:rsid w:val="00006112"/>
    <w:rsid w:val="0000615E"/>
    <w:rsid w:val="000063FE"/>
    <w:rsid w:val="00006521"/>
    <w:rsid w:val="00006882"/>
    <w:rsid w:val="00006B0C"/>
    <w:rsid w:val="00006B54"/>
    <w:rsid w:val="00007216"/>
    <w:rsid w:val="00007F39"/>
    <w:rsid w:val="00010071"/>
    <w:rsid w:val="000100EF"/>
    <w:rsid w:val="0001011C"/>
    <w:rsid w:val="0001029E"/>
    <w:rsid w:val="00010938"/>
    <w:rsid w:val="00010BE8"/>
    <w:rsid w:val="000110C9"/>
    <w:rsid w:val="000119F3"/>
    <w:rsid w:val="00011CBB"/>
    <w:rsid w:val="00011D05"/>
    <w:rsid w:val="00011D5B"/>
    <w:rsid w:val="00011F66"/>
    <w:rsid w:val="000128D2"/>
    <w:rsid w:val="00012A70"/>
    <w:rsid w:val="00012F5D"/>
    <w:rsid w:val="0001360D"/>
    <w:rsid w:val="000136A0"/>
    <w:rsid w:val="0001390A"/>
    <w:rsid w:val="00013DB0"/>
    <w:rsid w:val="00013F43"/>
    <w:rsid w:val="00014110"/>
    <w:rsid w:val="0001422B"/>
    <w:rsid w:val="00014E7F"/>
    <w:rsid w:val="00015110"/>
    <w:rsid w:val="00015962"/>
    <w:rsid w:val="00015C46"/>
    <w:rsid w:val="00015FD0"/>
    <w:rsid w:val="000162B1"/>
    <w:rsid w:val="0001674B"/>
    <w:rsid w:val="00016BCF"/>
    <w:rsid w:val="00016C4D"/>
    <w:rsid w:val="0002084C"/>
    <w:rsid w:val="00020C56"/>
    <w:rsid w:val="00021FEF"/>
    <w:rsid w:val="00022010"/>
    <w:rsid w:val="000220C7"/>
    <w:rsid w:val="00022245"/>
    <w:rsid w:val="00022F51"/>
    <w:rsid w:val="00022F77"/>
    <w:rsid w:val="000230E2"/>
    <w:rsid w:val="0002393D"/>
    <w:rsid w:val="00023A94"/>
    <w:rsid w:val="00025350"/>
    <w:rsid w:val="00025471"/>
    <w:rsid w:val="00026932"/>
    <w:rsid w:val="00026D29"/>
    <w:rsid w:val="00026D9C"/>
    <w:rsid w:val="0002726C"/>
    <w:rsid w:val="000272F6"/>
    <w:rsid w:val="000275EC"/>
    <w:rsid w:val="00027FB1"/>
    <w:rsid w:val="000300CB"/>
    <w:rsid w:val="000313D3"/>
    <w:rsid w:val="00032B3E"/>
    <w:rsid w:val="000332BC"/>
    <w:rsid w:val="000344CB"/>
    <w:rsid w:val="00034688"/>
    <w:rsid w:val="000346BB"/>
    <w:rsid w:val="00034E8D"/>
    <w:rsid w:val="00034EBD"/>
    <w:rsid w:val="000352AA"/>
    <w:rsid w:val="000357C1"/>
    <w:rsid w:val="000358C2"/>
    <w:rsid w:val="0003591D"/>
    <w:rsid w:val="00035E3D"/>
    <w:rsid w:val="000360DD"/>
    <w:rsid w:val="00036129"/>
    <w:rsid w:val="0003630B"/>
    <w:rsid w:val="0003644C"/>
    <w:rsid w:val="00036C6A"/>
    <w:rsid w:val="00037015"/>
    <w:rsid w:val="000374D0"/>
    <w:rsid w:val="000375FF"/>
    <w:rsid w:val="000378A0"/>
    <w:rsid w:val="00037AD9"/>
    <w:rsid w:val="00040326"/>
    <w:rsid w:val="000406DC"/>
    <w:rsid w:val="00041BB7"/>
    <w:rsid w:val="000422D9"/>
    <w:rsid w:val="0004230F"/>
    <w:rsid w:val="0004257A"/>
    <w:rsid w:val="0004280B"/>
    <w:rsid w:val="00042E36"/>
    <w:rsid w:val="000439F6"/>
    <w:rsid w:val="000448DD"/>
    <w:rsid w:val="00044ECD"/>
    <w:rsid w:val="00045AC1"/>
    <w:rsid w:val="0004689F"/>
    <w:rsid w:val="000468C0"/>
    <w:rsid w:val="00046B11"/>
    <w:rsid w:val="000500D8"/>
    <w:rsid w:val="00050DFD"/>
    <w:rsid w:val="00050E39"/>
    <w:rsid w:val="00051DF2"/>
    <w:rsid w:val="00051F29"/>
    <w:rsid w:val="000522CD"/>
    <w:rsid w:val="00052496"/>
    <w:rsid w:val="00052B25"/>
    <w:rsid w:val="00053DDD"/>
    <w:rsid w:val="000543E1"/>
    <w:rsid w:val="0005530F"/>
    <w:rsid w:val="00055A27"/>
    <w:rsid w:val="00055ECB"/>
    <w:rsid w:val="000567EC"/>
    <w:rsid w:val="000568E0"/>
    <w:rsid w:val="000568FA"/>
    <w:rsid w:val="000577F2"/>
    <w:rsid w:val="00057B1E"/>
    <w:rsid w:val="000607F7"/>
    <w:rsid w:val="00061750"/>
    <w:rsid w:val="000619EE"/>
    <w:rsid w:val="0006225A"/>
    <w:rsid w:val="00062301"/>
    <w:rsid w:val="00062811"/>
    <w:rsid w:val="00062A90"/>
    <w:rsid w:val="000632C7"/>
    <w:rsid w:val="00063B78"/>
    <w:rsid w:val="00063CFE"/>
    <w:rsid w:val="000648EA"/>
    <w:rsid w:val="00064B4E"/>
    <w:rsid w:val="00064D6A"/>
    <w:rsid w:val="00064F4B"/>
    <w:rsid w:val="00064FCE"/>
    <w:rsid w:val="00064FDA"/>
    <w:rsid w:val="0006507F"/>
    <w:rsid w:val="0006559F"/>
    <w:rsid w:val="00065CEE"/>
    <w:rsid w:val="00066160"/>
    <w:rsid w:val="000661F2"/>
    <w:rsid w:val="0006668F"/>
    <w:rsid w:val="00066739"/>
    <w:rsid w:val="00066F74"/>
    <w:rsid w:val="00066FB0"/>
    <w:rsid w:val="00067123"/>
    <w:rsid w:val="00067B3A"/>
    <w:rsid w:val="00067F7C"/>
    <w:rsid w:val="00067FE8"/>
    <w:rsid w:val="0007048E"/>
    <w:rsid w:val="00070552"/>
    <w:rsid w:val="0007075E"/>
    <w:rsid w:val="0007094C"/>
    <w:rsid w:val="00070A72"/>
    <w:rsid w:val="00071048"/>
    <w:rsid w:val="000719D1"/>
    <w:rsid w:val="00072C74"/>
    <w:rsid w:val="000731DA"/>
    <w:rsid w:val="0007339A"/>
    <w:rsid w:val="000734C4"/>
    <w:rsid w:val="00073A73"/>
    <w:rsid w:val="00073B5E"/>
    <w:rsid w:val="00074867"/>
    <w:rsid w:val="00074A5D"/>
    <w:rsid w:val="00074A67"/>
    <w:rsid w:val="0007523D"/>
    <w:rsid w:val="00075748"/>
    <w:rsid w:val="00075E2E"/>
    <w:rsid w:val="00076B77"/>
    <w:rsid w:val="00077C51"/>
    <w:rsid w:val="00077D3A"/>
    <w:rsid w:val="00080BBD"/>
    <w:rsid w:val="00080E66"/>
    <w:rsid w:val="00081161"/>
    <w:rsid w:val="00081637"/>
    <w:rsid w:val="0008289B"/>
    <w:rsid w:val="00082958"/>
    <w:rsid w:val="00082B3F"/>
    <w:rsid w:val="00082F0F"/>
    <w:rsid w:val="00082FB6"/>
    <w:rsid w:val="00083256"/>
    <w:rsid w:val="0008326E"/>
    <w:rsid w:val="000833EE"/>
    <w:rsid w:val="000843E2"/>
    <w:rsid w:val="00084749"/>
    <w:rsid w:val="00084CE7"/>
    <w:rsid w:val="00084CF3"/>
    <w:rsid w:val="00084F3A"/>
    <w:rsid w:val="0008574C"/>
    <w:rsid w:val="00085D71"/>
    <w:rsid w:val="00085E1F"/>
    <w:rsid w:val="00087411"/>
    <w:rsid w:val="00087BC1"/>
    <w:rsid w:val="000902E9"/>
    <w:rsid w:val="0009078E"/>
    <w:rsid w:val="00093FA1"/>
    <w:rsid w:val="000947F4"/>
    <w:rsid w:val="00095086"/>
    <w:rsid w:val="000953A1"/>
    <w:rsid w:val="00095E0E"/>
    <w:rsid w:val="00095EE1"/>
    <w:rsid w:val="00096495"/>
    <w:rsid w:val="0009673B"/>
    <w:rsid w:val="0009694A"/>
    <w:rsid w:val="000969E0"/>
    <w:rsid w:val="00096A27"/>
    <w:rsid w:val="00096AD5"/>
    <w:rsid w:val="000971DA"/>
    <w:rsid w:val="0009788F"/>
    <w:rsid w:val="00097B71"/>
    <w:rsid w:val="00097C27"/>
    <w:rsid w:val="00097F8B"/>
    <w:rsid w:val="000A0892"/>
    <w:rsid w:val="000A1738"/>
    <w:rsid w:val="000A1CD4"/>
    <w:rsid w:val="000A3559"/>
    <w:rsid w:val="000A4140"/>
    <w:rsid w:val="000A4526"/>
    <w:rsid w:val="000A4C25"/>
    <w:rsid w:val="000A4CC7"/>
    <w:rsid w:val="000A5B59"/>
    <w:rsid w:val="000A5CB9"/>
    <w:rsid w:val="000A79B4"/>
    <w:rsid w:val="000A7F1A"/>
    <w:rsid w:val="000A7F2D"/>
    <w:rsid w:val="000B0A8C"/>
    <w:rsid w:val="000B10C7"/>
    <w:rsid w:val="000B114E"/>
    <w:rsid w:val="000B11A3"/>
    <w:rsid w:val="000B1561"/>
    <w:rsid w:val="000B1C12"/>
    <w:rsid w:val="000B2DBA"/>
    <w:rsid w:val="000B3404"/>
    <w:rsid w:val="000B4627"/>
    <w:rsid w:val="000B4686"/>
    <w:rsid w:val="000B4AE3"/>
    <w:rsid w:val="000B4B87"/>
    <w:rsid w:val="000B4CD9"/>
    <w:rsid w:val="000B4EF8"/>
    <w:rsid w:val="000B5C97"/>
    <w:rsid w:val="000B6166"/>
    <w:rsid w:val="000B62C9"/>
    <w:rsid w:val="000B6763"/>
    <w:rsid w:val="000B68FB"/>
    <w:rsid w:val="000B69D8"/>
    <w:rsid w:val="000B6C00"/>
    <w:rsid w:val="000B7C6A"/>
    <w:rsid w:val="000B7EBB"/>
    <w:rsid w:val="000B7F55"/>
    <w:rsid w:val="000B7F6A"/>
    <w:rsid w:val="000C017A"/>
    <w:rsid w:val="000C0685"/>
    <w:rsid w:val="000C06E7"/>
    <w:rsid w:val="000C0E47"/>
    <w:rsid w:val="000C1805"/>
    <w:rsid w:val="000C1911"/>
    <w:rsid w:val="000C1CBA"/>
    <w:rsid w:val="000C2359"/>
    <w:rsid w:val="000C276F"/>
    <w:rsid w:val="000C2E8E"/>
    <w:rsid w:val="000C315E"/>
    <w:rsid w:val="000C31AC"/>
    <w:rsid w:val="000C4965"/>
    <w:rsid w:val="000C4A4E"/>
    <w:rsid w:val="000C4B3D"/>
    <w:rsid w:val="000C4C6C"/>
    <w:rsid w:val="000C4EF6"/>
    <w:rsid w:val="000C545E"/>
    <w:rsid w:val="000C59E3"/>
    <w:rsid w:val="000C5A81"/>
    <w:rsid w:val="000C64AF"/>
    <w:rsid w:val="000C66B3"/>
    <w:rsid w:val="000C690F"/>
    <w:rsid w:val="000C72CA"/>
    <w:rsid w:val="000C7A89"/>
    <w:rsid w:val="000D1333"/>
    <w:rsid w:val="000D18AB"/>
    <w:rsid w:val="000D1ABD"/>
    <w:rsid w:val="000D1CF8"/>
    <w:rsid w:val="000D1E50"/>
    <w:rsid w:val="000D2203"/>
    <w:rsid w:val="000D25C9"/>
    <w:rsid w:val="000D2E54"/>
    <w:rsid w:val="000D3726"/>
    <w:rsid w:val="000D4AEA"/>
    <w:rsid w:val="000D5065"/>
    <w:rsid w:val="000D52A0"/>
    <w:rsid w:val="000D5DE8"/>
    <w:rsid w:val="000D72F1"/>
    <w:rsid w:val="000D73C3"/>
    <w:rsid w:val="000E0725"/>
    <w:rsid w:val="000E0E40"/>
    <w:rsid w:val="000E0F49"/>
    <w:rsid w:val="000E2AEE"/>
    <w:rsid w:val="000E2E79"/>
    <w:rsid w:val="000E3760"/>
    <w:rsid w:val="000E3787"/>
    <w:rsid w:val="000E3E4F"/>
    <w:rsid w:val="000E54AA"/>
    <w:rsid w:val="000E58DF"/>
    <w:rsid w:val="000E616B"/>
    <w:rsid w:val="000E625B"/>
    <w:rsid w:val="000E69BD"/>
    <w:rsid w:val="000E6F67"/>
    <w:rsid w:val="000E7E54"/>
    <w:rsid w:val="000F0010"/>
    <w:rsid w:val="000F0212"/>
    <w:rsid w:val="000F04AD"/>
    <w:rsid w:val="000F0A6E"/>
    <w:rsid w:val="000F0BDD"/>
    <w:rsid w:val="000F125F"/>
    <w:rsid w:val="000F1328"/>
    <w:rsid w:val="000F212A"/>
    <w:rsid w:val="000F23B2"/>
    <w:rsid w:val="000F24F4"/>
    <w:rsid w:val="000F28E4"/>
    <w:rsid w:val="000F2BCD"/>
    <w:rsid w:val="000F3871"/>
    <w:rsid w:val="000F3AEF"/>
    <w:rsid w:val="000F4E1F"/>
    <w:rsid w:val="000F5090"/>
    <w:rsid w:val="000F50F7"/>
    <w:rsid w:val="000F54FC"/>
    <w:rsid w:val="000F5963"/>
    <w:rsid w:val="000F5AE7"/>
    <w:rsid w:val="000F6535"/>
    <w:rsid w:val="000F7A2A"/>
    <w:rsid w:val="000F7A4C"/>
    <w:rsid w:val="000F7AA1"/>
    <w:rsid w:val="000F7BE3"/>
    <w:rsid w:val="001017C8"/>
    <w:rsid w:val="001019EB"/>
    <w:rsid w:val="00101FDD"/>
    <w:rsid w:val="00102610"/>
    <w:rsid w:val="00102E5B"/>
    <w:rsid w:val="00103425"/>
    <w:rsid w:val="00103841"/>
    <w:rsid w:val="00103BBD"/>
    <w:rsid w:val="0010437E"/>
    <w:rsid w:val="001044FD"/>
    <w:rsid w:val="001051CE"/>
    <w:rsid w:val="00105744"/>
    <w:rsid w:val="00105D5C"/>
    <w:rsid w:val="001062BE"/>
    <w:rsid w:val="0010736F"/>
    <w:rsid w:val="00107C1E"/>
    <w:rsid w:val="0011085A"/>
    <w:rsid w:val="00111553"/>
    <w:rsid w:val="00112C6E"/>
    <w:rsid w:val="00113370"/>
    <w:rsid w:val="00113B1D"/>
    <w:rsid w:val="00114034"/>
    <w:rsid w:val="0011459D"/>
    <w:rsid w:val="00114D7F"/>
    <w:rsid w:val="0011531E"/>
    <w:rsid w:val="00115E2A"/>
    <w:rsid w:val="00116B15"/>
    <w:rsid w:val="00116C61"/>
    <w:rsid w:val="001178B2"/>
    <w:rsid w:val="00120461"/>
    <w:rsid w:val="0012075B"/>
    <w:rsid w:val="00121810"/>
    <w:rsid w:val="00121939"/>
    <w:rsid w:val="001221CD"/>
    <w:rsid w:val="0012223E"/>
    <w:rsid w:val="001222DC"/>
    <w:rsid w:val="00122391"/>
    <w:rsid w:val="001224A7"/>
    <w:rsid w:val="0012287A"/>
    <w:rsid w:val="00122A01"/>
    <w:rsid w:val="0012410A"/>
    <w:rsid w:val="0012411E"/>
    <w:rsid w:val="001254E9"/>
    <w:rsid w:val="00125F27"/>
    <w:rsid w:val="00126461"/>
    <w:rsid w:val="00126765"/>
    <w:rsid w:val="00127ACF"/>
    <w:rsid w:val="00127B74"/>
    <w:rsid w:val="00127E26"/>
    <w:rsid w:val="0013087A"/>
    <w:rsid w:val="00130B09"/>
    <w:rsid w:val="00130EFB"/>
    <w:rsid w:val="0013240B"/>
    <w:rsid w:val="001328EF"/>
    <w:rsid w:val="00132B47"/>
    <w:rsid w:val="00132E35"/>
    <w:rsid w:val="0013347C"/>
    <w:rsid w:val="00136D99"/>
    <w:rsid w:val="00136EC8"/>
    <w:rsid w:val="00136F4B"/>
    <w:rsid w:val="0013727A"/>
    <w:rsid w:val="001379C6"/>
    <w:rsid w:val="001401EC"/>
    <w:rsid w:val="001410D5"/>
    <w:rsid w:val="001411BD"/>
    <w:rsid w:val="00141220"/>
    <w:rsid w:val="00141406"/>
    <w:rsid w:val="001417EB"/>
    <w:rsid w:val="001418FF"/>
    <w:rsid w:val="00141E8D"/>
    <w:rsid w:val="00142DB6"/>
    <w:rsid w:val="00142EC9"/>
    <w:rsid w:val="001451E5"/>
    <w:rsid w:val="00145436"/>
    <w:rsid w:val="001458D5"/>
    <w:rsid w:val="00146521"/>
    <w:rsid w:val="00147F02"/>
    <w:rsid w:val="001506ED"/>
    <w:rsid w:val="00150930"/>
    <w:rsid w:val="00150EAA"/>
    <w:rsid w:val="00151510"/>
    <w:rsid w:val="0015247F"/>
    <w:rsid w:val="00152576"/>
    <w:rsid w:val="00152F40"/>
    <w:rsid w:val="00152F48"/>
    <w:rsid w:val="00154244"/>
    <w:rsid w:val="0015438F"/>
    <w:rsid w:val="001546E9"/>
    <w:rsid w:val="00154A67"/>
    <w:rsid w:val="00155812"/>
    <w:rsid w:val="00155877"/>
    <w:rsid w:val="0015606F"/>
    <w:rsid w:val="0015652E"/>
    <w:rsid w:val="00156E54"/>
    <w:rsid w:val="00157131"/>
    <w:rsid w:val="001571F4"/>
    <w:rsid w:val="00157560"/>
    <w:rsid w:val="0015774F"/>
    <w:rsid w:val="00157B1D"/>
    <w:rsid w:val="00157C42"/>
    <w:rsid w:val="00161C72"/>
    <w:rsid w:val="0016240C"/>
    <w:rsid w:val="00162C05"/>
    <w:rsid w:val="00162D9A"/>
    <w:rsid w:val="00163086"/>
    <w:rsid w:val="001635A9"/>
    <w:rsid w:val="001638BA"/>
    <w:rsid w:val="00164157"/>
    <w:rsid w:val="0016417A"/>
    <w:rsid w:val="00164506"/>
    <w:rsid w:val="001650D4"/>
    <w:rsid w:val="00165569"/>
    <w:rsid w:val="001655A2"/>
    <w:rsid w:val="00166249"/>
    <w:rsid w:val="001669D7"/>
    <w:rsid w:val="00166A78"/>
    <w:rsid w:val="00166CB9"/>
    <w:rsid w:val="00167337"/>
    <w:rsid w:val="001673EB"/>
    <w:rsid w:val="00167527"/>
    <w:rsid w:val="00167756"/>
    <w:rsid w:val="00167864"/>
    <w:rsid w:val="00167ACB"/>
    <w:rsid w:val="001708E8"/>
    <w:rsid w:val="0017093E"/>
    <w:rsid w:val="00170ACC"/>
    <w:rsid w:val="00171763"/>
    <w:rsid w:val="001719B6"/>
    <w:rsid w:val="001729C7"/>
    <w:rsid w:val="00172B52"/>
    <w:rsid w:val="0017325B"/>
    <w:rsid w:val="00173BE3"/>
    <w:rsid w:val="00173E80"/>
    <w:rsid w:val="00173FE7"/>
    <w:rsid w:val="0017445D"/>
    <w:rsid w:val="00175FC3"/>
    <w:rsid w:val="00176A64"/>
    <w:rsid w:val="00177467"/>
    <w:rsid w:val="001779D6"/>
    <w:rsid w:val="00177AA3"/>
    <w:rsid w:val="001801EC"/>
    <w:rsid w:val="00180A0D"/>
    <w:rsid w:val="0018105A"/>
    <w:rsid w:val="00181170"/>
    <w:rsid w:val="0018149D"/>
    <w:rsid w:val="001815F5"/>
    <w:rsid w:val="00182CD0"/>
    <w:rsid w:val="0018319F"/>
    <w:rsid w:val="00183D5C"/>
    <w:rsid w:val="00183F73"/>
    <w:rsid w:val="00184596"/>
    <w:rsid w:val="00184757"/>
    <w:rsid w:val="00184828"/>
    <w:rsid w:val="00184B3D"/>
    <w:rsid w:val="00184E0E"/>
    <w:rsid w:val="00185024"/>
    <w:rsid w:val="0018597E"/>
    <w:rsid w:val="00185A1F"/>
    <w:rsid w:val="00186469"/>
    <w:rsid w:val="0018675A"/>
    <w:rsid w:val="00186F96"/>
    <w:rsid w:val="0018788D"/>
    <w:rsid w:val="0019056D"/>
    <w:rsid w:val="001911E2"/>
    <w:rsid w:val="001911F1"/>
    <w:rsid w:val="001915FF"/>
    <w:rsid w:val="00192AB3"/>
    <w:rsid w:val="001930F2"/>
    <w:rsid w:val="001932EC"/>
    <w:rsid w:val="0019355C"/>
    <w:rsid w:val="00193BEE"/>
    <w:rsid w:val="00193C52"/>
    <w:rsid w:val="00194532"/>
    <w:rsid w:val="0019472A"/>
    <w:rsid w:val="00194C6A"/>
    <w:rsid w:val="001959F2"/>
    <w:rsid w:val="00196518"/>
    <w:rsid w:val="00196825"/>
    <w:rsid w:val="001969A7"/>
    <w:rsid w:val="00196BD9"/>
    <w:rsid w:val="00196FF8"/>
    <w:rsid w:val="00197D0A"/>
    <w:rsid w:val="001A13B2"/>
    <w:rsid w:val="001A15D3"/>
    <w:rsid w:val="001A1845"/>
    <w:rsid w:val="001A2179"/>
    <w:rsid w:val="001A2291"/>
    <w:rsid w:val="001A244E"/>
    <w:rsid w:val="001A2853"/>
    <w:rsid w:val="001A28FA"/>
    <w:rsid w:val="001A2CAD"/>
    <w:rsid w:val="001A3016"/>
    <w:rsid w:val="001A325C"/>
    <w:rsid w:val="001A385F"/>
    <w:rsid w:val="001A3F6D"/>
    <w:rsid w:val="001A4544"/>
    <w:rsid w:val="001A4C26"/>
    <w:rsid w:val="001A53B5"/>
    <w:rsid w:val="001A53D6"/>
    <w:rsid w:val="001A55A1"/>
    <w:rsid w:val="001A6398"/>
    <w:rsid w:val="001A7269"/>
    <w:rsid w:val="001B058C"/>
    <w:rsid w:val="001B07BB"/>
    <w:rsid w:val="001B0D61"/>
    <w:rsid w:val="001B0EE5"/>
    <w:rsid w:val="001B0F67"/>
    <w:rsid w:val="001B1601"/>
    <w:rsid w:val="001B1AA2"/>
    <w:rsid w:val="001B1DCA"/>
    <w:rsid w:val="001B2AFD"/>
    <w:rsid w:val="001B2ED5"/>
    <w:rsid w:val="001B35BD"/>
    <w:rsid w:val="001B3A95"/>
    <w:rsid w:val="001B3BEE"/>
    <w:rsid w:val="001B3C32"/>
    <w:rsid w:val="001B4792"/>
    <w:rsid w:val="001B5930"/>
    <w:rsid w:val="001B5D6F"/>
    <w:rsid w:val="001B62F8"/>
    <w:rsid w:val="001B6AB2"/>
    <w:rsid w:val="001B79C0"/>
    <w:rsid w:val="001B7BA3"/>
    <w:rsid w:val="001C06BD"/>
    <w:rsid w:val="001C0BB4"/>
    <w:rsid w:val="001C0BBD"/>
    <w:rsid w:val="001C1361"/>
    <w:rsid w:val="001C14A5"/>
    <w:rsid w:val="001C1B03"/>
    <w:rsid w:val="001C1B4F"/>
    <w:rsid w:val="001C29A9"/>
    <w:rsid w:val="001C4018"/>
    <w:rsid w:val="001C504C"/>
    <w:rsid w:val="001C50D2"/>
    <w:rsid w:val="001C650E"/>
    <w:rsid w:val="001C688F"/>
    <w:rsid w:val="001C698F"/>
    <w:rsid w:val="001C6F3C"/>
    <w:rsid w:val="001C7400"/>
    <w:rsid w:val="001C76BE"/>
    <w:rsid w:val="001C7BB8"/>
    <w:rsid w:val="001D026F"/>
    <w:rsid w:val="001D0BF1"/>
    <w:rsid w:val="001D20A7"/>
    <w:rsid w:val="001D2B5D"/>
    <w:rsid w:val="001D2B89"/>
    <w:rsid w:val="001D2D14"/>
    <w:rsid w:val="001D53BB"/>
    <w:rsid w:val="001D572A"/>
    <w:rsid w:val="001D59F1"/>
    <w:rsid w:val="001D5BD6"/>
    <w:rsid w:val="001D65C2"/>
    <w:rsid w:val="001D7ECB"/>
    <w:rsid w:val="001D7ECC"/>
    <w:rsid w:val="001E0396"/>
    <w:rsid w:val="001E067F"/>
    <w:rsid w:val="001E07D3"/>
    <w:rsid w:val="001E0C1B"/>
    <w:rsid w:val="001E0FB7"/>
    <w:rsid w:val="001E1301"/>
    <w:rsid w:val="001E1864"/>
    <w:rsid w:val="001E1923"/>
    <w:rsid w:val="001E23FB"/>
    <w:rsid w:val="001E2579"/>
    <w:rsid w:val="001E34A3"/>
    <w:rsid w:val="001E3B14"/>
    <w:rsid w:val="001E4661"/>
    <w:rsid w:val="001E5374"/>
    <w:rsid w:val="001E566B"/>
    <w:rsid w:val="001E58C0"/>
    <w:rsid w:val="001E692F"/>
    <w:rsid w:val="001E6C6D"/>
    <w:rsid w:val="001E78AB"/>
    <w:rsid w:val="001F0AAA"/>
    <w:rsid w:val="001F0E0D"/>
    <w:rsid w:val="001F0E24"/>
    <w:rsid w:val="001F13AE"/>
    <w:rsid w:val="001F1F6E"/>
    <w:rsid w:val="001F1FF7"/>
    <w:rsid w:val="001F2647"/>
    <w:rsid w:val="001F31FD"/>
    <w:rsid w:val="001F35EC"/>
    <w:rsid w:val="001F3BC6"/>
    <w:rsid w:val="001F4770"/>
    <w:rsid w:val="001F58B4"/>
    <w:rsid w:val="001F5F23"/>
    <w:rsid w:val="001F69D7"/>
    <w:rsid w:val="001F703A"/>
    <w:rsid w:val="001F7A56"/>
    <w:rsid w:val="001F7C34"/>
    <w:rsid w:val="001F7CD7"/>
    <w:rsid w:val="002004E7"/>
    <w:rsid w:val="0020071C"/>
    <w:rsid w:val="00200732"/>
    <w:rsid w:val="00200804"/>
    <w:rsid w:val="00200970"/>
    <w:rsid w:val="00200F6E"/>
    <w:rsid w:val="002012C8"/>
    <w:rsid w:val="002016D3"/>
    <w:rsid w:val="0020178C"/>
    <w:rsid w:val="00202202"/>
    <w:rsid w:val="002023E9"/>
    <w:rsid w:val="0020281E"/>
    <w:rsid w:val="00202928"/>
    <w:rsid w:val="00202B7D"/>
    <w:rsid w:val="00202EAA"/>
    <w:rsid w:val="002030BE"/>
    <w:rsid w:val="002032FA"/>
    <w:rsid w:val="00203596"/>
    <w:rsid w:val="0020389F"/>
    <w:rsid w:val="00203BB7"/>
    <w:rsid w:val="00203CA8"/>
    <w:rsid w:val="00203FEA"/>
    <w:rsid w:val="00204380"/>
    <w:rsid w:val="00205129"/>
    <w:rsid w:val="002051DC"/>
    <w:rsid w:val="0020527E"/>
    <w:rsid w:val="00205728"/>
    <w:rsid w:val="00205D29"/>
    <w:rsid w:val="00206209"/>
    <w:rsid w:val="00206873"/>
    <w:rsid w:val="00206B20"/>
    <w:rsid w:val="00206D0E"/>
    <w:rsid w:val="00207451"/>
    <w:rsid w:val="002079AD"/>
    <w:rsid w:val="00207B7A"/>
    <w:rsid w:val="00210257"/>
    <w:rsid w:val="002109EE"/>
    <w:rsid w:val="00210E3A"/>
    <w:rsid w:val="00210F9D"/>
    <w:rsid w:val="00211FD2"/>
    <w:rsid w:val="002124B2"/>
    <w:rsid w:val="00212584"/>
    <w:rsid w:val="00212F38"/>
    <w:rsid w:val="002131AE"/>
    <w:rsid w:val="002132DA"/>
    <w:rsid w:val="002139DE"/>
    <w:rsid w:val="00213E78"/>
    <w:rsid w:val="00214ABF"/>
    <w:rsid w:val="00215334"/>
    <w:rsid w:val="00215C4C"/>
    <w:rsid w:val="0021623B"/>
    <w:rsid w:val="0021646C"/>
    <w:rsid w:val="0021662E"/>
    <w:rsid w:val="002166FC"/>
    <w:rsid w:val="00216B9D"/>
    <w:rsid w:val="00217271"/>
    <w:rsid w:val="00217300"/>
    <w:rsid w:val="0021792B"/>
    <w:rsid w:val="00217C1B"/>
    <w:rsid w:val="00217D0A"/>
    <w:rsid w:val="00221083"/>
    <w:rsid w:val="00221574"/>
    <w:rsid w:val="00221F3E"/>
    <w:rsid w:val="00222259"/>
    <w:rsid w:val="0022243C"/>
    <w:rsid w:val="002225B0"/>
    <w:rsid w:val="0022269F"/>
    <w:rsid w:val="002230B4"/>
    <w:rsid w:val="002239A4"/>
    <w:rsid w:val="00223C97"/>
    <w:rsid w:val="00224580"/>
    <w:rsid w:val="00224604"/>
    <w:rsid w:val="002248B5"/>
    <w:rsid w:val="00225850"/>
    <w:rsid w:val="0022596B"/>
    <w:rsid w:val="00225A94"/>
    <w:rsid w:val="002265A9"/>
    <w:rsid w:val="00226723"/>
    <w:rsid w:val="00230922"/>
    <w:rsid w:val="00230EDE"/>
    <w:rsid w:val="00230F7F"/>
    <w:rsid w:val="00231087"/>
    <w:rsid w:val="0023110B"/>
    <w:rsid w:val="002320A9"/>
    <w:rsid w:val="0023220D"/>
    <w:rsid w:val="0023263B"/>
    <w:rsid w:val="00232718"/>
    <w:rsid w:val="00232D57"/>
    <w:rsid w:val="00232E67"/>
    <w:rsid w:val="00233161"/>
    <w:rsid w:val="00234BDF"/>
    <w:rsid w:val="00234E48"/>
    <w:rsid w:val="00234FDB"/>
    <w:rsid w:val="00235011"/>
    <w:rsid w:val="0023646E"/>
    <w:rsid w:val="0023696D"/>
    <w:rsid w:val="002374AD"/>
    <w:rsid w:val="002409D2"/>
    <w:rsid w:val="00240E8F"/>
    <w:rsid w:val="00241374"/>
    <w:rsid w:val="00241B1B"/>
    <w:rsid w:val="00241DBF"/>
    <w:rsid w:val="00241EAB"/>
    <w:rsid w:val="00242362"/>
    <w:rsid w:val="00242D9D"/>
    <w:rsid w:val="00242E7A"/>
    <w:rsid w:val="002438E3"/>
    <w:rsid w:val="00243D7C"/>
    <w:rsid w:val="00243E3C"/>
    <w:rsid w:val="0024414C"/>
    <w:rsid w:val="00244EAB"/>
    <w:rsid w:val="0024504C"/>
    <w:rsid w:val="002456D6"/>
    <w:rsid w:val="00245925"/>
    <w:rsid w:val="00245DE0"/>
    <w:rsid w:val="0024645E"/>
    <w:rsid w:val="002467D4"/>
    <w:rsid w:val="0024776B"/>
    <w:rsid w:val="00247F45"/>
    <w:rsid w:val="00250830"/>
    <w:rsid w:val="00250BDC"/>
    <w:rsid w:val="00250EB5"/>
    <w:rsid w:val="00251068"/>
    <w:rsid w:val="00251171"/>
    <w:rsid w:val="0025139B"/>
    <w:rsid w:val="00251C02"/>
    <w:rsid w:val="00251C03"/>
    <w:rsid w:val="00251D21"/>
    <w:rsid w:val="00252F45"/>
    <w:rsid w:val="00253855"/>
    <w:rsid w:val="002539FD"/>
    <w:rsid w:val="00253D04"/>
    <w:rsid w:val="0025499D"/>
    <w:rsid w:val="00255397"/>
    <w:rsid w:val="00255834"/>
    <w:rsid w:val="0025599A"/>
    <w:rsid w:val="00255CA7"/>
    <w:rsid w:val="00256158"/>
    <w:rsid w:val="002565F5"/>
    <w:rsid w:val="002566C5"/>
    <w:rsid w:val="00256E45"/>
    <w:rsid w:val="002600C3"/>
    <w:rsid w:val="00260578"/>
    <w:rsid w:val="00260642"/>
    <w:rsid w:val="00261061"/>
    <w:rsid w:val="00261194"/>
    <w:rsid w:val="00261CB6"/>
    <w:rsid w:val="00261D60"/>
    <w:rsid w:val="00262202"/>
    <w:rsid w:val="002639B7"/>
    <w:rsid w:val="00263B2D"/>
    <w:rsid w:val="00263E73"/>
    <w:rsid w:val="00264C46"/>
    <w:rsid w:val="00264C82"/>
    <w:rsid w:val="0026525C"/>
    <w:rsid w:val="00265CDC"/>
    <w:rsid w:val="00265E67"/>
    <w:rsid w:val="00266164"/>
    <w:rsid w:val="002666A5"/>
    <w:rsid w:val="00267123"/>
    <w:rsid w:val="0026756F"/>
    <w:rsid w:val="002677E4"/>
    <w:rsid w:val="00270536"/>
    <w:rsid w:val="00271A78"/>
    <w:rsid w:val="00271C1B"/>
    <w:rsid w:val="002727E4"/>
    <w:rsid w:val="00273CA4"/>
    <w:rsid w:val="002742E6"/>
    <w:rsid w:val="002751EF"/>
    <w:rsid w:val="00275464"/>
    <w:rsid w:val="002756AA"/>
    <w:rsid w:val="0027627E"/>
    <w:rsid w:val="002762BC"/>
    <w:rsid w:val="00276461"/>
    <w:rsid w:val="002769E4"/>
    <w:rsid w:val="00276B6B"/>
    <w:rsid w:val="002778E3"/>
    <w:rsid w:val="00277CF8"/>
    <w:rsid w:val="00277DF1"/>
    <w:rsid w:val="002807AD"/>
    <w:rsid w:val="00280994"/>
    <w:rsid w:val="00280BDA"/>
    <w:rsid w:val="00281311"/>
    <w:rsid w:val="002820C0"/>
    <w:rsid w:val="0028232D"/>
    <w:rsid w:val="002827C6"/>
    <w:rsid w:val="00282CA9"/>
    <w:rsid w:val="002831F0"/>
    <w:rsid w:val="002833EE"/>
    <w:rsid w:val="00283484"/>
    <w:rsid w:val="002835A4"/>
    <w:rsid w:val="002842C5"/>
    <w:rsid w:val="00284A02"/>
    <w:rsid w:val="00285243"/>
    <w:rsid w:val="002852A7"/>
    <w:rsid w:val="002852E8"/>
    <w:rsid w:val="00285860"/>
    <w:rsid w:val="00285A00"/>
    <w:rsid w:val="00285C61"/>
    <w:rsid w:val="00286411"/>
    <w:rsid w:val="0028674B"/>
    <w:rsid w:val="002914C9"/>
    <w:rsid w:val="002915AD"/>
    <w:rsid w:val="00292415"/>
    <w:rsid w:val="00292522"/>
    <w:rsid w:val="0029258C"/>
    <w:rsid w:val="00292606"/>
    <w:rsid w:val="00292C4B"/>
    <w:rsid w:val="00292E89"/>
    <w:rsid w:val="00292F91"/>
    <w:rsid w:val="002931E8"/>
    <w:rsid w:val="002934B0"/>
    <w:rsid w:val="00293DDC"/>
    <w:rsid w:val="0029424E"/>
    <w:rsid w:val="00294449"/>
    <w:rsid w:val="002945C2"/>
    <w:rsid w:val="002946D7"/>
    <w:rsid w:val="00294A2D"/>
    <w:rsid w:val="002950AD"/>
    <w:rsid w:val="00295846"/>
    <w:rsid w:val="00295C27"/>
    <w:rsid w:val="00295FF2"/>
    <w:rsid w:val="00296808"/>
    <w:rsid w:val="00296FC9"/>
    <w:rsid w:val="00297316"/>
    <w:rsid w:val="0029765C"/>
    <w:rsid w:val="002A0033"/>
    <w:rsid w:val="002A039E"/>
    <w:rsid w:val="002A03C6"/>
    <w:rsid w:val="002A0495"/>
    <w:rsid w:val="002A0837"/>
    <w:rsid w:val="002A0A95"/>
    <w:rsid w:val="002A208C"/>
    <w:rsid w:val="002A22B4"/>
    <w:rsid w:val="002A2B8B"/>
    <w:rsid w:val="002A2E54"/>
    <w:rsid w:val="002A2F52"/>
    <w:rsid w:val="002A37CD"/>
    <w:rsid w:val="002A3AF5"/>
    <w:rsid w:val="002A425B"/>
    <w:rsid w:val="002A4645"/>
    <w:rsid w:val="002A4C05"/>
    <w:rsid w:val="002A4FB1"/>
    <w:rsid w:val="002A514D"/>
    <w:rsid w:val="002A5D51"/>
    <w:rsid w:val="002A6096"/>
    <w:rsid w:val="002A664A"/>
    <w:rsid w:val="002A6D8A"/>
    <w:rsid w:val="002A753A"/>
    <w:rsid w:val="002B0077"/>
    <w:rsid w:val="002B0094"/>
    <w:rsid w:val="002B09CA"/>
    <w:rsid w:val="002B09CC"/>
    <w:rsid w:val="002B0AEE"/>
    <w:rsid w:val="002B0DAC"/>
    <w:rsid w:val="002B105A"/>
    <w:rsid w:val="002B1ADD"/>
    <w:rsid w:val="002B1DF4"/>
    <w:rsid w:val="002B299B"/>
    <w:rsid w:val="002B352A"/>
    <w:rsid w:val="002B3BCF"/>
    <w:rsid w:val="002B4445"/>
    <w:rsid w:val="002B52A0"/>
    <w:rsid w:val="002B5C4A"/>
    <w:rsid w:val="002B5CE6"/>
    <w:rsid w:val="002B617A"/>
    <w:rsid w:val="002B67C1"/>
    <w:rsid w:val="002B76AD"/>
    <w:rsid w:val="002B78C9"/>
    <w:rsid w:val="002C0316"/>
    <w:rsid w:val="002C051C"/>
    <w:rsid w:val="002C0868"/>
    <w:rsid w:val="002C0D1B"/>
    <w:rsid w:val="002C2002"/>
    <w:rsid w:val="002C30E5"/>
    <w:rsid w:val="002C3293"/>
    <w:rsid w:val="002C37BE"/>
    <w:rsid w:val="002C3DA7"/>
    <w:rsid w:val="002C3FBE"/>
    <w:rsid w:val="002C4097"/>
    <w:rsid w:val="002C43BC"/>
    <w:rsid w:val="002C4D5B"/>
    <w:rsid w:val="002C6A88"/>
    <w:rsid w:val="002C71B2"/>
    <w:rsid w:val="002C7C7E"/>
    <w:rsid w:val="002D08B6"/>
    <w:rsid w:val="002D0BFD"/>
    <w:rsid w:val="002D18AC"/>
    <w:rsid w:val="002D199A"/>
    <w:rsid w:val="002D1B5C"/>
    <w:rsid w:val="002D1C1D"/>
    <w:rsid w:val="002D1D1F"/>
    <w:rsid w:val="002D21D0"/>
    <w:rsid w:val="002D28F8"/>
    <w:rsid w:val="002D3101"/>
    <w:rsid w:val="002D3366"/>
    <w:rsid w:val="002D36E7"/>
    <w:rsid w:val="002D370F"/>
    <w:rsid w:val="002D43D6"/>
    <w:rsid w:val="002D4445"/>
    <w:rsid w:val="002D45F0"/>
    <w:rsid w:val="002D550D"/>
    <w:rsid w:val="002D5569"/>
    <w:rsid w:val="002D5F4C"/>
    <w:rsid w:val="002D61A8"/>
    <w:rsid w:val="002D625C"/>
    <w:rsid w:val="002D68F8"/>
    <w:rsid w:val="002D75D1"/>
    <w:rsid w:val="002E0214"/>
    <w:rsid w:val="002E0390"/>
    <w:rsid w:val="002E0ABB"/>
    <w:rsid w:val="002E0BC5"/>
    <w:rsid w:val="002E0CD5"/>
    <w:rsid w:val="002E0FE8"/>
    <w:rsid w:val="002E1C59"/>
    <w:rsid w:val="002E1D36"/>
    <w:rsid w:val="002E1D6B"/>
    <w:rsid w:val="002E1EFE"/>
    <w:rsid w:val="002E2279"/>
    <w:rsid w:val="002E24E9"/>
    <w:rsid w:val="002E2683"/>
    <w:rsid w:val="002E26ED"/>
    <w:rsid w:val="002E302A"/>
    <w:rsid w:val="002E34F0"/>
    <w:rsid w:val="002E36B9"/>
    <w:rsid w:val="002E388F"/>
    <w:rsid w:val="002E3A2A"/>
    <w:rsid w:val="002E40EA"/>
    <w:rsid w:val="002E46C1"/>
    <w:rsid w:val="002E4C91"/>
    <w:rsid w:val="002E5DD6"/>
    <w:rsid w:val="002E6824"/>
    <w:rsid w:val="002E6AE9"/>
    <w:rsid w:val="002E6B80"/>
    <w:rsid w:val="002F0248"/>
    <w:rsid w:val="002F05F1"/>
    <w:rsid w:val="002F06FE"/>
    <w:rsid w:val="002F084A"/>
    <w:rsid w:val="002F107E"/>
    <w:rsid w:val="002F114C"/>
    <w:rsid w:val="002F11DC"/>
    <w:rsid w:val="002F1383"/>
    <w:rsid w:val="002F1CEE"/>
    <w:rsid w:val="002F1E66"/>
    <w:rsid w:val="002F22E0"/>
    <w:rsid w:val="002F2647"/>
    <w:rsid w:val="002F3835"/>
    <w:rsid w:val="002F3BEC"/>
    <w:rsid w:val="002F4B6E"/>
    <w:rsid w:val="002F4D8E"/>
    <w:rsid w:val="002F4E80"/>
    <w:rsid w:val="002F56D2"/>
    <w:rsid w:val="002F5820"/>
    <w:rsid w:val="002F58D2"/>
    <w:rsid w:val="002F5ABA"/>
    <w:rsid w:val="002F5B7D"/>
    <w:rsid w:val="002F64EA"/>
    <w:rsid w:val="002F6A23"/>
    <w:rsid w:val="002F7265"/>
    <w:rsid w:val="002F72C0"/>
    <w:rsid w:val="002F7325"/>
    <w:rsid w:val="002F7B60"/>
    <w:rsid w:val="002F7FCC"/>
    <w:rsid w:val="00300064"/>
    <w:rsid w:val="00300BB3"/>
    <w:rsid w:val="00300EBA"/>
    <w:rsid w:val="0030103D"/>
    <w:rsid w:val="00301490"/>
    <w:rsid w:val="003018EC"/>
    <w:rsid w:val="0030222B"/>
    <w:rsid w:val="00302D33"/>
    <w:rsid w:val="00302D5B"/>
    <w:rsid w:val="00303301"/>
    <w:rsid w:val="00303BA4"/>
    <w:rsid w:val="00303D37"/>
    <w:rsid w:val="00304119"/>
    <w:rsid w:val="00304B6A"/>
    <w:rsid w:val="00304B91"/>
    <w:rsid w:val="00304EED"/>
    <w:rsid w:val="003056B6"/>
    <w:rsid w:val="00305E8C"/>
    <w:rsid w:val="00306B2B"/>
    <w:rsid w:val="003078A3"/>
    <w:rsid w:val="00307CDD"/>
    <w:rsid w:val="00307EB0"/>
    <w:rsid w:val="003105E9"/>
    <w:rsid w:val="0031069B"/>
    <w:rsid w:val="00310A98"/>
    <w:rsid w:val="003110C2"/>
    <w:rsid w:val="00311640"/>
    <w:rsid w:val="00311E52"/>
    <w:rsid w:val="00312BF0"/>
    <w:rsid w:val="00312C10"/>
    <w:rsid w:val="00312F8C"/>
    <w:rsid w:val="00313049"/>
    <w:rsid w:val="0031337D"/>
    <w:rsid w:val="00313889"/>
    <w:rsid w:val="00313D98"/>
    <w:rsid w:val="0031439F"/>
    <w:rsid w:val="003145A0"/>
    <w:rsid w:val="003151EB"/>
    <w:rsid w:val="00315FA7"/>
    <w:rsid w:val="00316FDD"/>
    <w:rsid w:val="00317F7F"/>
    <w:rsid w:val="0032039C"/>
    <w:rsid w:val="00321044"/>
    <w:rsid w:val="00321158"/>
    <w:rsid w:val="003211A2"/>
    <w:rsid w:val="00321F56"/>
    <w:rsid w:val="0032322B"/>
    <w:rsid w:val="00323737"/>
    <w:rsid w:val="003239A1"/>
    <w:rsid w:val="00323AD6"/>
    <w:rsid w:val="0032480D"/>
    <w:rsid w:val="00324C9E"/>
    <w:rsid w:val="0032554D"/>
    <w:rsid w:val="00325C09"/>
    <w:rsid w:val="00326007"/>
    <w:rsid w:val="00326233"/>
    <w:rsid w:val="00327858"/>
    <w:rsid w:val="00327A17"/>
    <w:rsid w:val="00327C20"/>
    <w:rsid w:val="003301C5"/>
    <w:rsid w:val="00330AB8"/>
    <w:rsid w:val="0033102E"/>
    <w:rsid w:val="00331324"/>
    <w:rsid w:val="00331843"/>
    <w:rsid w:val="0033213C"/>
    <w:rsid w:val="00332248"/>
    <w:rsid w:val="003325FD"/>
    <w:rsid w:val="00332BB7"/>
    <w:rsid w:val="00332E69"/>
    <w:rsid w:val="00334462"/>
    <w:rsid w:val="00334597"/>
    <w:rsid w:val="0033472D"/>
    <w:rsid w:val="00334830"/>
    <w:rsid w:val="00335077"/>
    <w:rsid w:val="00335389"/>
    <w:rsid w:val="00335CE3"/>
    <w:rsid w:val="00336E7C"/>
    <w:rsid w:val="00336EFC"/>
    <w:rsid w:val="0033729E"/>
    <w:rsid w:val="00337EA2"/>
    <w:rsid w:val="0034121B"/>
    <w:rsid w:val="0034142B"/>
    <w:rsid w:val="00341469"/>
    <w:rsid w:val="00341887"/>
    <w:rsid w:val="003427C2"/>
    <w:rsid w:val="00342B3C"/>
    <w:rsid w:val="003444F9"/>
    <w:rsid w:val="0034466A"/>
    <w:rsid w:val="0034471E"/>
    <w:rsid w:val="00345122"/>
    <w:rsid w:val="003452D2"/>
    <w:rsid w:val="00346249"/>
    <w:rsid w:val="003462CC"/>
    <w:rsid w:val="0034638C"/>
    <w:rsid w:val="00346424"/>
    <w:rsid w:val="00346D5A"/>
    <w:rsid w:val="003472FE"/>
    <w:rsid w:val="00347580"/>
    <w:rsid w:val="003475E5"/>
    <w:rsid w:val="00350AB7"/>
    <w:rsid w:val="00350AE8"/>
    <w:rsid w:val="003510DC"/>
    <w:rsid w:val="00351A64"/>
    <w:rsid w:val="00351BC1"/>
    <w:rsid w:val="00351BE6"/>
    <w:rsid w:val="00352129"/>
    <w:rsid w:val="00352243"/>
    <w:rsid w:val="0035285F"/>
    <w:rsid w:val="00352CD7"/>
    <w:rsid w:val="0035306D"/>
    <w:rsid w:val="00353ABB"/>
    <w:rsid w:val="00353B31"/>
    <w:rsid w:val="003540B1"/>
    <w:rsid w:val="00354369"/>
    <w:rsid w:val="00354BB2"/>
    <w:rsid w:val="00354E3C"/>
    <w:rsid w:val="003559F3"/>
    <w:rsid w:val="003560CC"/>
    <w:rsid w:val="00356A67"/>
    <w:rsid w:val="00356D5A"/>
    <w:rsid w:val="0035712A"/>
    <w:rsid w:val="003579CD"/>
    <w:rsid w:val="00357FEE"/>
    <w:rsid w:val="0036051A"/>
    <w:rsid w:val="0036086F"/>
    <w:rsid w:val="00360A07"/>
    <w:rsid w:val="00360C0C"/>
    <w:rsid w:val="00361AA9"/>
    <w:rsid w:val="00362317"/>
    <w:rsid w:val="003626D4"/>
    <w:rsid w:val="0036322A"/>
    <w:rsid w:val="0036326E"/>
    <w:rsid w:val="003647BE"/>
    <w:rsid w:val="00364853"/>
    <w:rsid w:val="00364CFF"/>
    <w:rsid w:val="00365925"/>
    <w:rsid w:val="0036667F"/>
    <w:rsid w:val="00366DE2"/>
    <w:rsid w:val="003709D1"/>
    <w:rsid w:val="00370DE0"/>
    <w:rsid w:val="00370E60"/>
    <w:rsid w:val="00371175"/>
    <w:rsid w:val="00372010"/>
    <w:rsid w:val="00372334"/>
    <w:rsid w:val="00372465"/>
    <w:rsid w:val="003726B4"/>
    <w:rsid w:val="00372DE4"/>
    <w:rsid w:val="00373788"/>
    <w:rsid w:val="003737B1"/>
    <w:rsid w:val="00373C40"/>
    <w:rsid w:val="00374739"/>
    <w:rsid w:val="003747D5"/>
    <w:rsid w:val="00374A3F"/>
    <w:rsid w:val="00374DC4"/>
    <w:rsid w:val="00376137"/>
    <w:rsid w:val="003764D4"/>
    <w:rsid w:val="003766E1"/>
    <w:rsid w:val="00376E7E"/>
    <w:rsid w:val="00377814"/>
    <w:rsid w:val="00377D5A"/>
    <w:rsid w:val="003815E4"/>
    <w:rsid w:val="0038210F"/>
    <w:rsid w:val="00382939"/>
    <w:rsid w:val="00382D32"/>
    <w:rsid w:val="003830C3"/>
    <w:rsid w:val="00383E44"/>
    <w:rsid w:val="00383F34"/>
    <w:rsid w:val="00384141"/>
    <w:rsid w:val="0038477C"/>
    <w:rsid w:val="0038500E"/>
    <w:rsid w:val="00385883"/>
    <w:rsid w:val="00385AFC"/>
    <w:rsid w:val="0038686C"/>
    <w:rsid w:val="00386F1C"/>
    <w:rsid w:val="00387743"/>
    <w:rsid w:val="00390902"/>
    <w:rsid w:val="00391696"/>
    <w:rsid w:val="00391DFA"/>
    <w:rsid w:val="00392731"/>
    <w:rsid w:val="00392F12"/>
    <w:rsid w:val="00393244"/>
    <w:rsid w:val="0039379F"/>
    <w:rsid w:val="00394EAB"/>
    <w:rsid w:val="00395812"/>
    <w:rsid w:val="00395ABB"/>
    <w:rsid w:val="00396838"/>
    <w:rsid w:val="00396B1C"/>
    <w:rsid w:val="00396C9A"/>
    <w:rsid w:val="003A078E"/>
    <w:rsid w:val="003A1E06"/>
    <w:rsid w:val="003A28FB"/>
    <w:rsid w:val="003A3911"/>
    <w:rsid w:val="003A4210"/>
    <w:rsid w:val="003A45B1"/>
    <w:rsid w:val="003A4783"/>
    <w:rsid w:val="003A51B9"/>
    <w:rsid w:val="003A55F4"/>
    <w:rsid w:val="003A5CEC"/>
    <w:rsid w:val="003A6A76"/>
    <w:rsid w:val="003A7DA4"/>
    <w:rsid w:val="003B00C7"/>
    <w:rsid w:val="003B0B9E"/>
    <w:rsid w:val="003B0C2E"/>
    <w:rsid w:val="003B17BD"/>
    <w:rsid w:val="003B1CCF"/>
    <w:rsid w:val="003B2274"/>
    <w:rsid w:val="003B2A11"/>
    <w:rsid w:val="003B2FD8"/>
    <w:rsid w:val="003B30F3"/>
    <w:rsid w:val="003B3154"/>
    <w:rsid w:val="003B37B5"/>
    <w:rsid w:val="003B40F4"/>
    <w:rsid w:val="003B48F0"/>
    <w:rsid w:val="003B4DA1"/>
    <w:rsid w:val="003B5324"/>
    <w:rsid w:val="003B613B"/>
    <w:rsid w:val="003B623F"/>
    <w:rsid w:val="003B658F"/>
    <w:rsid w:val="003B6CA3"/>
    <w:rsid w:val="003C0130"/>
    <w:rsid w:val="003C040E"/>
    <w:rsid w:val="003C0CC5"/>
    <w:rsid w:val="003C0E17"/>
    <w:rsid w:val="003C1457"/>
    <w:rsid w:val="003C1819"/>
    <w:rsid w:val="003C246E"/>
    <w:rsid w:val="003C28B4"/>
    <w:rsid w:val="003C2C3B"/>
    <w:rsid w:val="003C2D4A"/>
    <w:rsid w:val="003C339B"/>
    <w:rsid w:val="003C3674"/>
    <w:rsid w:val="003C4029"/>
    <w:rsid w:val="003C4D0A"/>
    <w:rsid w:val="003C4EDB"/>
    <w:rsid w:val="003C55BC"/>
    <w:rsid w:val="003C5C96"/>
    <w:rsid w:val="003C5F88"/>
    <w:rsid w:val="003C66FF"/>
    <w:rsid w:val="003C6A6D"/>
    <w:rsid w:val="003C6D6D"/>
    <w:rsid w:val="003C7D06"/>
    <w:rsid w:val="003D058D"/>
    <w:rsid w:val="003D101B"/>
    <w:rsid w:val="003D11F1"/>
    <w:rsid w:val="003D2147"/>
    <w:rsid w:val="003D29F5"/>
    <w:rsid w:val="003D32B8"/>
    <w:rsid w:val="003D3FBB"/>
    <w:rsid w:val="003D3FDA"/>
    <w:rsid w:val="003D41AD"/>
    <w:rsid w:val="003D4C52"/>
    <w:rsid w:val="003D50E8"/>
    <w:rsid w:val="003D5193"/>
    <w:rsid w:val="003D52F7"/>
    <w:rsid w:val="003D53DE"/>
    <w:rsid w:val="003D56F9"/>
    <w:rsid w:val="003D578C"/>
    <w:rsid w:val="003D65BA"/>
    <w:rsid w:val="003D7804"/>
    <w:rsid w:val="003D7CD6"/>
    <w:rsid w:val="003E0228"/>
    <w:rsid w:val="003E0267"/>
    <w:rsid w:val="003E11CE"/>
    <w:rsid w:val="003E1838"/>
    <w:rsid w:val="003E2239"/>
    <w:rsid w:val="003E2414"/>
    <w:rsid w:val="003E2C93"/>
    <w:rsid w:val="003E30B3"/>
    <w:rsid w:val="003E315F"/>
    <w:rsid w:val="003E40F1"/>
    <w:rsid w:val="003E42DF"/>
    <w:rsid w:val="003E4526"/>
    <w:rsid w:val="003E4784"/>
    <w:rsid w:val="003E49A9"/>
    <w:rsid w:val="003E4D16"/>
    <w:rsid w:val="003E58BA"/>
    <w:rsid w:val="003E5BD2"/>
    <w:rsid w:val="003E61F5"/>
    <w:rsid w:val="003E6B77"/>
    <w:rsid w:val="003E7046"/>
    <w:rsid w:val="003E707B"/>
    <w:rsid w:val="003E738B"/>
    <w:rsid w:val="003E761B"/>
    <w:rsid w:val="003E761F"/>
    <w:rsid w:val="003F1CA8"/>
    <w:rsid w:val="003F295B"/>
    <w:rsid w:val="003F2D99"/>
    <w:rsid w:val="003F386E"/>
    <w:rsid w:val="003F3E51"/>
    <w:rsid w:val="003F47E1"/>
    <w:rsid w:val="003F4D73"/>
    <w:rsid w:val="003F5291"/>
    <w:rsid w:val="003F5B54"/>
    <w:rsid w:val="003F5CB2"/>
    <w:rsid w:val="003F5D99"/>
    <w:rsid w:val="003F632A"/>
    <w:rsid w:val="003F7897"/>
    <w:rsid w:val="0040013B"/>
    <w:rsid w:val="00400520"/>
    <w:rsid w:val="00400D6C"/>
    <w:rsid w:val="00401975"/>
    <w:rsid w:val="00401B0A"/>
    <w:rsid w:val="00402736"/>
    <w:rsid w:val="004027CC"/>
    <w:rsid w:val="0040326A"/>
    <w:rsid w:val="0040353D"/>
    <w:rsid w:val="00403A57"/>
    <w:rsid w:val="00403D49"/>
    <w:rsid w:val="00404053"/>
    <w:rsid w:val="00404155"/>
    <w:rsid w:val="00404C43"/>
    <w:rsid w:val="004058BB"/>
    <w:rsid w:val="0040605C"/>
    <w:rsid w:val="00406328"/>
    <w:rsid w:val="004063E2"/>
    <w:rsid w:val="004063F8"/>
    <w:rsid w:val="00406AD1"/>
    <w:rsid w:val="004071CE"/>
    <w:rsid w:val="00407587"/>
    <w:rsid w:val="00407B10"/>
    <w:rsid w:val="00407BCA"/>
    <w:rsid w:val="00410880"/>
    <w:rsid w:val="00411EF3"/>
    <w:rsid w:val="0041203E"/>
    <w:rsid w:val="004120AC"/>
    <w:rsid w:val="00412591"/>
    <w:rsid w:val="00413630"/>
    <w:rsid w:val="00413A7F"/>
    <w:rsid w:val="00414699"/>
    <w:rsid w:val="00414CF4"/>
    <w:rsid w:val="00414DD3"/>
    <w:rsid w:val="00415285"/>
    <w:rsid w:val="0041547B"/>
    <w:rsid w:val="004161D4"/>
    <w:rsid w:val="004165C0"/>
    <w:rsid w:val="004169E4"/>
    <w:rsid w:val="00417237"/>
    <w:rsid w:val="00417636"/>
    <w:rsid w:val="00417719"/>
    <w:rsid w:val="004177CC"/>
    <w:rsid w:val="00420435"/>
    <w:rsid w:val="004204AB"/>
    <w:rsid w:val="00420F62"/>
    <w:rsid w:val="004212AE"/>
    <w:rsid w:val="004238DF"/>
    <w:rsid w:val="004242A6"/>
    <w:rsid w:val="004242C1"/>
    <w:rsid w:val="00424E07"/>
    <w:rsid w:val="0042531D"/>
    <w:rsid w:val="0042589B"/>
    <w:rsid w:val="00425CBD"/>
    <w:rsid w:val="00425E67"/>
    <w:rsid w:val="00425ED8"/>
    <w:rsid w:val="0042652D"/>
    <w:rsid w:val="00426695"/>
    <w:rsid w:val="00426EAE"/>
    <w:rsid w:val="00427E22"/>
    <w:rsid w:val="004300ED"/>
    <w:rsid w:val="004301F0"/>
    <w:rsid w:val="0043073F"/>
    <w:rsid w:val="0043096A"/>
    <w:rsid w:val="00430D04"/>
    <w:rsid w:val="00431053"/>
    <w:rsid w:val="00431331"/>
    <w:rsid w:val="00431521"/>
    <w:rsid w:val="00431794"/>
    <w:rsid w:val="00431F9D"/>
    <w:rsid w:val="004325B8"/>
    <w:rsid w:val="00432A88"/>
    <w:rsid w:val="004336D7"/>
    <w:rsid w:val="004339EC"/>
    <w:rsid w:val="00433C09"/>
    <w:rsid w:val="00433C93"/>
    <w:rsid w:val="00433D41"/>
    <w:rsid w:val="00434469"/>
    <w:rsid w:val="00434A1E"/>
    <w:rsid w:val="00435248"/>
    <w:rsid w:val="00435C50"/>
    <w:rsid w:val="00436591"/>
    <w:rsid w:val="004368F5"/>
    <w:rsid w:val="0043703B"/>
    <w:rsid w:val="00437065"/>
    <w:rsid w:val="004371E3"/>
    <w:rsid w:val="00437875"/>
    <w:rsid w:val="00437A97"/>
    <w:rsid w:val="0044027E"/>
    <w:rsid w:val="004402C9"/>
    <w:rsid w:val="00440ABA"/>
    <w:rsid w:val="00440AFB"/>
    <w:rsid w:val="004410E3"/>
    <w:rsid w:val="00441357"/>
    <w:rsid w:val="004424BC"/>
    <w:rsid w:val="004424EB"/>
    <w:rsid w:val="00442645"/>
    <w:rsid w:val="0044330F"/>
    <w:rsid w:val="00443418"/>
    <w:rsid w:val="00443E13"/>
    <w:rsid w:val="0044425B"/>
    <w:rsid w:val="004445B1"/>
    <w:rsid w:val="00444C2B"/>
    <w:rsid w:val="00444DFA"/>
    <w:rsid w:val="004453D4"/>
    <w:rsid w:val="00445633"/>
    <w:rsid w:val="00445903"/>
    <w:rsid w:val="00445F88"/>
    <w:rsid w:val="004462B8"/>
    <w:rsid w:val="004462FA"/>
    <w:rsid w:val="004465E8"/>
    <w:rsid w:val="00446A55"/>
    <w:rsid w:val="0044704A"/>
    <w:rsid w:val="00447457"/>
    <w:rsid w:val="004477FA"/>
    <w:rsid w:val="00447908"/>
    <w:rsid w:val="00447A47"/>
    <w:rsid w:val="00450588"/>
    <w:rsid w:val="00450C07"/>
    <w:rsid w:val="00450D66"/>
    <w:rsid w:val="004516B7"/>
    <w:rsid w:val="004516F1"/>
    <w:rsid w:val="00451877"/>
    <w:rsid w:val="00451DD1"/>
    <w:rsid w:val="004520CF"/>
    <w:rsid w:val="00452BB3"/>
    <w:rsid w:val="00453C3B"/>
    <w:rsid w:val="004544C7"/>
    <w:rsid w:val="00454F5D"/>
    <w:rsid w:val="004551EF"/>
    <w:rsid w:val="00455804"/>
    <w:rsid w:val="00455FFF"/>
    <w:rsid w:val="00456024"/>
    <w:rsid w:val="00456464"/>
    <w:rsid w:val="004564B0"/>
    <w:rsid w:val="004564F1"/>
    <w:rsid w:val="004573A2"/>
    <w:rsid w:val="00457802"/>
    <w:rsid w:val="0045784D"/>
    <w:rsid w:val="00457DB7"/>
    <w:rsid w:val="00457E2E"/>
    <w:rsid w:val="00460291"/>
    <w:rsid w:val="00460A03"/>
    <w:rsid w:val="0046165A"/>
    <w:rsid w:val="004623CA"/>
    <w:rsid w:val="004624D7"/>
    <w:rsid w:val="0046332A"/>
    <w:rsid w:val="0046390C"/>
    <w:rsid w:val="0046468F"/>
    <w:rsid w:val="004655E0"/>
    <w:rsid w:val="00465699"/>
    <w:rsid w:val="00465FC2"/>
    <w:rsid w:val="0046665D"/>
    <w:rsid w:val="00466942"/>
    <w:rsid w:val="00467241"/>
    <w:rsid w:val="004704B4"/>
    <w:rsid w:val="004707E4"/>
    <w:rsid w:val="0047080B"/>
    <w:rsid w:val="00470A7E"/>
    <w:rsid w:val="00470D60"/>
    <w:rsid w:val="00470E93"/>
    <w:rsid w:val="00470EDD"/>
    <w:rsid w:val="00471807"/>
    <w:rsid w:val="00471C2B"/>
    <w:rsid w:val="004721E3"/>
    <w:rsid w:val="004725E3"/>
    <w:rsid w:val="00472632"/>
    <w:rsid w:val="00472634"/>
    <w:rsid w:val="0047293A"/>
    <w:rsid w:val="00472ADB"/>
    <w:rsid w:val="00472CCC"/>
    <w:rsid w:val="004730B8"/>
    <w:rsid w:val="004733BA"/>
    <w:rsid w:val="004735F6"/>
    <w:rsid w:val="00473943"/>
    <w:rsid w:val="00473F84"/>
    <w:rsid w:val="00474B04"/>
    <w:rsid w:val="00474DBD"/>
    <w:rsid w:val="00474FA5"/>
    <w:rsid w:val="00475056"/>
    <w:rsid w:val="00475D31"/>
    <w:rsid w:val="00475F12"/>
    <w:rsid w:val="004762D7"/>
    <w:rsid w:val="00476B0E"/>
    <w:rsid w:val="004772D4"/>
    <w:rsid w:val="0047763E"/>
    <w:rsid w:val="00477681"/>
    <w:rsid w:val="00477715"/>
    <w:rsid w:val="004802C2"/>
    <w:rsid w:val="0048037A"/>
    <w:rsid w:val="00480B74"/>
    <w:rsid w:val="00480B85"/>
    <w:rsid w:val="00480ECA"/>
    <w:rsid w:val="00481566"/>
    <w:rsid w:val="004818B9"/>
    <w:rsid w:val="004819E7"/>
    <w:rsid w:val="00481C27"/>
    <w:rsid w:val="00481E71"/>
    <w:rsid w:val="0048220A"/>
    <w:rsid w:val="004831DD"/>
    <w:rsid w:val="004846C5"/>
    <w:rsid w:val="00484DB7"/>
    <w:rsid w:val="00484FD3"/>
    <w:rsid w:val="00485982"/>
    <w:rsid w:val="004861F5"/>
    <w:rsid w:val="00486755"/>
    <w:rsid w:val="00486DAE"/>
    <w:rsid w:val="00486F13"/>
    <w:rsid w:val="00487352"/>
    <w:rsid w:val="004877E4"/>
    <w:rsid w:val="004879BC"/>
    <w:rsid w:val="00487AAB"/>
    <w:rsid w:val="00487C5C"/>
    <w:rsid w:val="00487E1B"/>
    <w:rsid w:val="004900E4"/>
    <w:rsid w:val="004901AF"/>
    <w:rsid w:val="00491C4C"/>
    <w:rsid w:val="00491D59"/>
    <w:rsid w:val="004920C8"/>
    <w:rsid w:val="00492126"/>
    <w:rsid w:val="00492629"/>
    <w:rsid w:val="00493471"/>
    <w:rsid w:val="004934F3"/>
    <w:rsid w:val="00493D40"/>
    <w:rsid w:val="0049442F"/>
    <w:rsid w:val="00495423"/>
    <w:rsid w:val="004957D7"/>
    <w:rsid w:val="00495A11"/>
    <w:rsid w:val="00495B79"/>
    <w:rsid w:val="00495C6C"/>
    <w:rsid w:val="00496099"/>
    <w:rsid w:val="0049634E"/>
    <w:rsid w:val="004964FA"/>
    <w:rsid w:val="00496F61"/>
    <w:rsid w:val="00497B23"/>
    <w:rsid w:val="00497D6E"/>
    <w:rsid w:val="00497F79"/>
    <w:rsid w:val="004A00C7"/>
    <w:rsid w:val="004A0230"/>
    <w:rsid w:val="004A072B"/>
    <w:rsid w:val="004A2D9C"/>
    <w:rsid w:val="004A3148"/>
    <w:rsid w:val="004A3586"/>
    <w:rsid w:val="004A3D18"/>
    <w:rsid w:val="004A4759"/>
    <w:rsid w:val="004A4986"/>
    <w:rsid w:val="004A58F0"/>
    <w:rsid w:val="004A5DE2"/>
    <w:rsid w:val="004A72F1"/>
    <w:rsid w:val="004A76FE"/>
    <w:rsid w:val="004B0271"/>
    <w:rsid w:val="004B041A"/>
    <w:rsid w:val="004B0D49"/>
    <w:rsid w:val="004B1108"/>
    <w:rsid w:val="004B1649"/>
    <w:rsid w:val="004B1F1A"/>
    <w:rsid w:val="004B2402"/>
    <w:rsid w:val="004B25DB"/>
    <w:rsid w:val="004B2734"/>
    <w:rsid w:val="004B2B3A"/>
    <w:rsid w:val="004B3634"/>
    <w:rsid w:val="004B40D7"/>
    <w:rsid w:val="004B4555"/>
    <w:rsid w:val="004B48C0"/>
    <w:rsid w:val="004B4B96"/>
    <w:rsid w:val="004B5136"/>
    <w:rsid w:val="004B5317"/>
    <w:rsid w:val="004B54E1"/>
    <w:rsid w:val="004B56C2"/>
    <w:rsid w:val="004B5AB4"/>
    <w:rsid w:val="004B5B33"/>
    <w:rsid w:val="004B5C8B"/>
    <w:rsid w:val="004B60A4"/>
    <w:rsid w:val="004B6192"/>
    <w:rsid w:val="004B6694"/>
    <w:rsid w:val="004B6944"/>
    <w:rsid w:val="004B7AE6"/>
    <w:rsid w:val="004C06CA"/>
    <w:rsid w:val="004C08B2"/>
    <w:rsid w:val="004C0EEA"/>
    <w:rsid w:val="004C0F78"/>
    <w:rsid w:val="004C125C"/>
    <w:rsid w:val="004C1372"/>
    <w:rsid w:val="004C13AF"/>
    <w:rsid w:val="004C157D"/>
    <w:rsid w:val="004C15F8"/>
    <w:rsid w:val="004C19DE"/>
    <w:rsid w:val="004C31A8"/>
    <w:rsid w:val="004C3BAE"/>
    <w:rsid w:val="004C4828"/>
    <w:rsid w:val="004C4FA6"/>
    <w:rsid w:val="004C5702"/>
    <w:rsid w:val="004C697E"/>
    <w:rsid w:val="004C7307"/>
    <w:rsid w:val="004C7720"/>
    <w:rsid w:val="004C7DCA"/>
    <w:rsid w:val="004D01E7"/>
    <w:rsid w:val="004D051E"/>
    <w:rsid w:val="004D0CDF"/>
    <w:rsid w:val="004D13A8"/>
    <w:rsid w:val="004D14CE"/>
    <w:rsid w:val="004D14EB"/>
    <w:rsid w:val="004D2E11"/>
    <w:rsid w:val="004D3590"/>
    <w:rsid w:val="004D389E"/>
    <w:rsid w:val="004D3E46"/>
    <w:rsid w:val="004D3EF2"/>
    <w:rsid w:val="004D46F9"/>
    <w:rsid w:val="004D58C4"/>
    <w:rsid w:val="004D62FB"/>
    <w:rsid w:val="004D6E4D"/>
    <w:rsid w:val="004D78F8"/>
    <w:rsid w:val="004D7DE3"/>
    <w:rsid w:val="004D7F38"/>
    <w:rsid w:val="004E0910"/>
    <w:rsid w:val="004E0AA7"/>
    <w:rsid w:val="004E2A45"/>
    <w:rsid w:val="004E31C6"/>
    <w:rsid w:val="004E3ECE"/>
    <w:rsid w:val="004E41E1"/>
    <w:rsid w:val="004E433C"/>
    <w:rsid w:val="004E47D9"/>
    <w:rsid w:val="004E579C"/>
    <w:rsid w:val="004E57B7"/>
    <w:rsid w:val="004E5F73"/>
    <w:rsid w:val="004E6332"/>
    <w:rsid w:val="004E6786"/>
    <w:rsid w:val="004E6BE2"/>
    <w:rsid w:val="004E6CAB"/>
    <w:rsid w:val="004E75A8"/>
    <w:rsid w:val="004E7818"/>
    <w:rsid w:val="004E78EE"/>
    <w:rsid w:val="004E79E4"/>
    <w:rsid w:val="004E7BA6"/>
    <w:rsid w:val="004E7F93"/>
    <w:rsid w:val="004F016F"/>
    <w:rsid w:val="004F0F56"/>
    <w:rsid w:val="004F2401"/>
    <w:rsid w:val="004F3276"/>
    <w:rsid w:val="004F32B4"/>
    <w:rsid w:val="004F3486"/>
    <w:rsid w:val="004F43EC"/>
    <w:rsid w:val="004F4F37"/>
    <w:rsid w:val="004F5D2F"/>
    <w:rsid w:val="004F5E4A"/>
    <w:rsid w:val="004F63B3"/>
    <w:rsid w:val="004F68A0"/>
    <w:rsid w:val="004F6A43"/>
    <w:rsid w:val="004F7D3F"/>
    <w:rsid w:val="004F7EA8"/>
    <w:rsid w:val="00500270"/>
    <w:rsid w:val="005005D2"/>
    <w:rsid w:val="0050067B"/>
    <w:rsid w:val="00501248"/>
    <w:rsid w:val="00501299"/>
    <w:rsid w:val="00501719"/>
    <w:rsid w:val="005019AD"/>
    <w:rsid w:val="00501E31"/>
    <w:rsid w:val="0050229A"/>
    <w:rsid w:val="00502B6D"/>
    <w:rsid w:val="00502B79"/>
    <w:rsid w:val="0050322D"/>
    <w:rsid w:val="005032D6"/>
    <w:rsid w:val="0050338D"/>
    <w:rsid w:val="00503B72"/>
    <w:rsid w:val="00503C72"/>
    <w:rsid w:val="00503E91"/>
    <w:rsid w:val="00503F98"/>
    <w:rsid w:val="00504ED2"/>
    <w:rsid w:val="00505C9D"/>
    <w:rsid w:val="00505D4E"/>
    <w:rsid w:val="00506C68"/>
    <w:rsid w:val="00506FFE"/>
    <w:rsid w:val="005073FF"/>
    <w:rsid w:val="005076B8"/>
    <w:rsid w:val="005077CD"/>
    <w:rsid w:val="0051011D"/>
    <w:rsid w:val="00510CA3"/>
    <w:rsid w:val="00511787"/>
    <w:rsid w:val="0051247A"/>
    <w:rsid w:val="005129B2"/>
    <w:rsid w:val="00512A12"/>
    <w:rsid w:val="00512B90"/>
    <w:rsid w:val="00512FC1"/>
    <w:rsid w:val="0051328D"/>
    <w:rsid w:val="00513ECE"/>
    <w:rsid w:val="00513F6E"/>
    <w:rsid w:val="005145D9"/>
    <w:rsid w:val="0051496B"/>
    <w:rsid w:val="00514B86"/>
    <w:rsid w:val="00514D9D"/>
    <w:rsid w:val="00515176"/>
    <w:rsid w:val="005164E4"/>
    <w:rsid w:val="00517B79"/>
    <w:rsid w:val="00517FB6"/>
    <w:rsid w:val="005200D3"/>
    <w:rsid w:val="005202AD"/>
    <w:rsid w:val="00520844"/>
    <w:rsid w:val="00520B42"/>
    <w:rsid w:val="00520C70"/>
    <w:rsid w:val="00520C81"/>
    <w:rsid w:val="00520E63"/>
    <w:rsid w:val="00521359"/>
    <w:rsid w:val="00521E6E"/>
    <w:rsid w:val="005223F0"/>
    <w:rsid w:val="0052274B"/>
    <w:rsid w:val="00522E65"/>
    <w:rsid w:val="005231B1"/>
    <w:rsid w:val="00523B99"/>
    <w:rsid w:val="00523D78"/>
    <w:rsid w:val="00523E2F"/>
    <w:rsid w:val="0052401C"/>
    <w:rsid w:val="005246A4"/>
    <w:rsid w:val="005248D9"/>
    <w:rsid w:val="00525081"/>
    <w:rsid w:val="0052540A"/>
    <w:rsid w:val="00525B49"/>
    <w:rsid w:val="00525C4D"/>
    <w:rsid w:val="00525E59"/>
    <w:rsid w:val="0052728B"/>
    <w:rsid w:val="00530E3B"/>
    <w:rsid w:val="00530EF8"/>
    <w:rsid w:val="00530F07"/>
    <w:rsid w:val="005321A3"/>
    <w:rsid w:val="00532276"/>
    <w:rsid w:val="005323BC"/>
    <w:rsid w:val="00532429"/>
    <w:rsid w:val="005324CD"/>
    <w:rsid w:val="005324E2"/>
    <w:rsid w:val="00532F98"/>
    <w:rsid w:val="00533128"/>
    <w:rsid w:val="0053334D"/>
    <w:rsid w:val="00533711"/>
    <w:rsid w:val="00533EC7"/>
    <w:rsid w:val="005347A8"/>
    <w:rsid w:val="00534C02"/>
    <w:rsid w:val="005351AA"/>
    <w:rsid w:val="0053549A"/>
    <w:rsid w:val="00535A9A"/>
    <w:rsid w:val="00535AD7"/>
    <w:rsid w:val="0053654D"/>
    <w:rsid w:val="00536C0E"/>
    <w:rsid w:val="00537270"/>
    <w:rsid w:val="005372D0"/>
    <w:rsid w:val="00537C93"/>
    <w:rsid w:val="00537D14"/>
    <w:rsid w:val="00540825"/>
    <w:rsid w:val="00540C78"/>
    <w:rsid w:val="0054192C"/>
    <w:rsid w:val="00541964"/>
    <w:rsid w:val="00541BF1"/>
    <w:rsid w:val="00541D53"/>
    <w:rsid w:val="00541DCC"/>
    <w:rsid w:val="00542223"/>
    <w:rsid w:val="00542857"/>
    <w:rsid w:val="00542C26"/>
    <w:rsid w:val="00542FFE"/>
    <w:rsid w:val="005432C9"/>
    <w:rsid w:val="005436D4"/>
    <w:rsid w:val="0054437E"/>
    <w:rsid w:val="0054450F"/>
    <w:rsid w:val="005447B8"/>
    <w:rsid w:val="005447DC"/>
    <w:rsid w:val="00544C87"/>
    <w:rsid w:val="00544D13"/>
    <w:rsid w:val="00544EEE"/>
    <w:rsid w:val="0054565C"/>
    <w:rsid w:val="00545875"/>
    <w:rsid w:val="005461D2"/>
    <w:rsid w:val="00546213"/>
    <w:rsid w:val="00546410"/>
    <w:rsid w:val="0054694E"/>
    <w:rsid w:val="00547D37"/>
    <w:rsid w:val="00547D41"/>
    <w:rsid w:val="00550424"/>
    <w:rsid w:val="00550E67"/>
    <w:rsid w:val="00551070"/>
    <w:rsid w:val="005514E6"/>
    <w:rsid w:val="005517DC"/>
    <w:rsid w:val="00551B18"/>
    <w:rsid w:val="00552741"/>
    <w:rsid w:val="00552B4C"/>
    <w:rsid w:val="00552CCE"/>
    <w:rsid w:val="005537C5"/>
    <w:rsid w:val="00553B7D"/>
    <w:rsid w:val="005540ED"/>
    <w:rsid w:val="00554341"/>
    <w:rsid w:val="005544F0"/>
    <w:rsid w:val="0055450A"/>
    <w:rsid w:val="005545D5"/>
    <w:rsid w:val="00554B64"/>
    <w:rsid w:val="00555172"/>
    <w:rsid w:val="005551DD"/>
    <w:rsid w:val="00555F0C"/>
    <w:rsid w:val="005563E6"/>
    <w:rsid w:val="00557009"/>
    <w:rsid w:val="0055708A"/>
    <w:rsid w:val="0055798D"/>
    <w:rsid w:val="00560A0B"/>
    <w:rsid w:val="00560CBF"/>
    <w:rsid w:val="00561D3C"/>
    <w:rsid w:val="00561EA0"/>
    <w:rsid w:val="00561F5F"/>
    <w:rsid w:val="00562634"/>
    <w:rsid w:val="0056269A"/>
    <w:rsid w:val="00562DCF"/>
    <w:rsid w:val="005631BF"/>
    <w:rsid w:val="005635C8"/>
    <w:rsid w:val="00564BAB"/>
    <w:rsid w:val="00564E46"/>
    <w:rsid w:val="00565560"/>
    <w:rsid w:val="005659AE"/>
    <w:rsid w:val="00566580"/>
    <w:rsid w:val="0056662A"/>
    <w:rsid w:val="005669E4"/>
    <w:rsid w:val="0056709E"/>
    <w:rsid w:val="00567451"/>
    <w:rsid w:val="0056762D"/>
    <w:rsid w:val="00567ABD"/>
    <w:rsid w:val="00567AEE"/>
    <w:rsid w:val="00567CCF"/>
    <w:rsid w:val="00567F53"/>
    <w:rsid w:val="005706F4"/>
    <w:rsid w:val="00570CA6"/>
    <w:rsid w:val="00570F63"/>
    <w:rsid w:val="005721D7"/>
    <w:rsid w:val="00572934"/>
    <w:rsid w:val="00572A29"/>
    <w:rsid w:val="00572D92"/>
    <w:rsid w:val="0057365F"/>
    <w:rsid w:val="0057473A"/>
    <w:rsid w:val="00574EBF"/>
    <w:rsid w:val="00575DEB"/>
    <w:rsid w:val="00575E6C"/>
    <w:rsid w:val="00576A37"/>
    <w:rsid w:val="00577236"/>
    <w:rsid w:val="005778BA"/>
    <w:rsid w:val="0058024E"/>
    <w:rsid w:val="0058140F"/>
    <w:rsid w:val="005827FF"/>
    <w:rsid w:val="00582A2E"/>
    <w:rsid w:val="00583747"/>
    <w:rsid w:val="00583AB8"/>
    <w:rsid w:val="00583F4F"/>
    <w:rsid w:val="0058406F"/>
    <w:rsid w:val="0058411B"/>
    <w:rsid w:val="0058449D"/>
    <w:rsid w:val="00584905"/>
    <w:rsid w:val="00584D53"/>
    <w:rsid w:val="00584E24"/>
    <w:rsid w:val="00585B6F"/>
    <w:rsid w:val="00585C7C"/>
    <w:rsid w:val="00585C85"/>
    <w:rsid w:val="00586353"/>
    <w:rsid w:val="00586955"/>
    <w:rsid w:val="005872EE"/>
    <w:rsid w:val="0058776A"/>
    <w:rsid w:val="005905EA"/>
    <w:rsid w:val="00590E35"/>
    <w:rsid w:val="005920B8"/>
    <w:rsid w:val="00592623"/>
    <w:rsid w:val="005928AA"/>
    <w:rsid w:val="0059311F"/>
    <w:rsid w:val="0059376B"/>
    <w:rsid w:val="00593979"/>
    <w:rsid w:val="0059409B"/>
    <w:rsid w:val="0059482F"/>
    <w:rsid w:val="005950A0"/>
    <w:rsid w:val="0059587C"/>
    <w:rsid w:val="00595F89"/>
    <w:rsid w:val="0059617B"/>
    <w:rsid w:val="00596E71"/>
    <w:rsid w:val="00596FF5"/>
    <w:rsid w:val="005972B1"/>
    <w:rsid w:val="00597323"/>
    <w:rsid w:val="00597776"/>
    <w:rsid w:val="00597B59"/>
    <w:rsid w:val="005A0517"/>
    <w:rsid w:val="005A0B7E"/>
    <w:rsid w:val="005A0F64"/>
    <w:rsid w:val="005A0FCD"/>
    <w:rsid w:val="005A11A0"/>
    <w:rsid w:val="005A1BDC"/>
    <w:rsid w:val="005A1E9A"/>
    <w:rsid w:val="005A1F4E"/>
    <w:rsid w:val="005A42B3"/>
    <w:rsid w:val="005A48BA"/>
    <w:rsid w:val="005A4B36"/>
    <w:rsid w:val="005A4B82"/>
    <w:rsid w:val="005A5222"/>
    <w:rsid w:val="005A568F"/>
    <w:rsid w:val="005A5FDC"/>
    <w:rsid w:val="005A680F"/>
    <w:rsid w:val="005A6DCD"/>
    <w:rsid w:val="005A7214"/>
    <w:rsid w:val="005A758A"/>
    <w:rsid w:val="005A7A2A"/>
    <w:rsid w:val="005A7A71"/>
    <w:rsid w:val="005A7B7D"/>
    <w:rsid w:val="005A7D98"/>
    <w:rsid w:val="005B00C9"/>
    <w:rsid w:val="005B0DC2"/>
    <w:rsid w:val="005B1DE3"/>
    <w:rsid w:val="005B1E6B"/>
    <w:rsid w:val="005B2381"/>
    <w:rsid w:val="005B303C"/>
    <w:rsid w:val="005B364C"/>
    <w:rsid w:val="005B3D19"/>
    <w:rsid w:val="005B3EB3"/>
    <w:rsid w:val="005B3ECF"/>
    <w:rsid w:val="005B583C"/>
    <w:rsid w:val="005B5D20"/>
    <w:rsid w:val="005B6D00"/>
    <w:rsid w:val="005B6EDC"/>
    <w:rsid w:val="005B6F72"/>
    <w:rsid w:val="005B73B4"/>
    <w:rsid w:val="005B7560"/>
    <w:rsid w:val="005B7724"/>
    <w:rsid w:val="005B78A6"/>
    <w:rsid w:val="005B7FD7"/>
    <w:rsid w:val="005C0290"/>
    <w:rsid w:val="005C0CE4"/>
    <w:rsid w:val="005C0D65"/>
    <w:rsid w:val="005C14FC"/>
    <w:rsid w:val="005C185C"/>
    <w:rsid w:val="005C1CA3"/>
    <w:rsid w:val="005C220F"/>
    <w:rsid w:val="005C37DA"/>
    <w:rsid w:val="005C39B1"/>
    <w:rsid w:val="005C4E07"/>
    <w:rsid w:val="005C508C"/>
    <w:rsid w:val="005C549F"/>
    <w:rsid w:val="005C5EC7"/>
    <w:rsid w:val="005C6370"/>
    <w:rsid w:val="005C6643"/>
    <w:rsid w:val="005C68B7"/>
    <w:rsid w:val="005C6BEB"/>
    <w:rsid w:val="005C72C6"/>
    <w:rsid w:val="005C7A51"/>
    <w:rsid w:val="005D008B"/>
    <w:rsid w:val="005D062A"/>
    <w:rsid w:val="005D0E8F"/>
    <w:rsid w:val="005D0F33"/>
    <w:rsid w:val="005D1066"/>
    <w:rsid w:val="005D1308"/>
    <w:rsid w:val="005D1809"/>
    <w:rsid w:val="005D1D24"/>
    <w:rsid w:val="005D2A8B"/>
    <w:rsid w:val="005D32AD"/>
    <w:rsid w:val="005D3FA0"/>
    <w:rsid w:val="005D4ED5"/>
    <w:rsid w:val="005D5013"/>
    <w:rsid w:val="005D545E"/>
    <w:rsid w:val="005D55E4"/>
    <w:rsid w:val="005D6322"/>
    <w:rsid w:val="005D68D9"/>
    <w:rsid w:val="005E0584"/>
    <w:rsid w:val="005E093F"/>
    <w:rsid w:val="005E0A70"/>
    <w:rsid w:val="005E0CA5"/>
    <w:rsid w:val="005E0FD9"/>
    <w:rsid w:val="005E1023"/>
    <w:rsid w:val="005E151A"/>
    <w:rsid w:val="005E3A2E"/>
    <w:rsid w:val="005E3AB0"/>
    <w:rsid w:val="005E3AD0"/>
    <w:rsid w:val="005E453D"/>
    <w:rsid w:val="005E4860"/>
    <w:rsid w:val="005E5FAB"/>
    <w:rsid w:val="005E69E3"/>
    <w:rsid w:val="005E6DB3"/>
    <w:rsid w:val="005E77DE"/>
    <w:rsid w:val="005E7924"/>
    <w:rsid w:val="005F025D"/>
    <w:rsid w:val="005F0909"/>
    <w:rsid w:val="005F0F25"/>
    <w:rsid w:val="005F29D6"/>
    <w:rsid w:val="005F2CC0"/>
    <w:rsid w:val="005F2F44"/>
    <w:rsid w:val="005F3652"/>
    <w:rsid w:val="005F391D"/>
    <w:rsid w:val="005F520E"/>
    <w:rsid w:val="005F5350"/>
    <w:rsid w:val="005F5731"/>
    <w:rsid w:val="005F5F10"/>
    <w:rsid w:val="005F6998"/>
    <w:rsid w:val="005F6D45"/>
    <w:rsid w:val="005F7250"/>
    <w:rsid w:val="005F75EA"/>
    <w:rsid w:val="005F777F"/>
    <w:rsid w:val="005F78D9"/>
    <w:rsid w:val="00600039"/>
    <w:rsid w:val="00600784"/>
    <w:rsid w:val="0060140F"/>
    <w:rsid w:val="00601DCD"/>
    <w:rsid w:val="006029C9"/>
    <w:rsid w:val="00603448"/>
    <w:rsid w:val="00603550"/>
    <w:rsid w:val="006039AC"/>
    <w:rsid w:val="006044AC"/>
    <w:rsid w:val="00604542"/>
    <w:rsid w:val="006046D7"/>
    <w:rsid w:val="00604FE4"/>
    <w:rsid w:val="00605B9B"/>
    <w:rsid w:val="00605E7A"/>
    <w:rsid w:val="00606DB5"/>
    <w:rsid w:val="00607197"/>
    <w:rsid w:val="006074E7"/>
    <w:rsid w:val="006075E2"/>
    <w:rsid w:val="0061028D"/>
    <w:rsid w:val="006104FF"/>
    <w:rsid w:val="00610917"/>
    <w:rsid w:val="00610D93"/>
    <w:rsid w:val="0061114A"/>
    <w:rsid w:val="00611465"/>
    <w:rsid w:val="00611E40"/>
    <w:rsid w:val="0061235C"/>
    <w:rsid w:val="006127C6"/>
    <w:rsid w:val="006129AF"/>
    <w:rsid w:val="00612ABB"/>
    <w:rsid w:val="006131E4"/>
    <w:rsid w:val="006136F1"/>
    <w:rsid w:val="006137DB"/>
    <w:rsid w:val="0061380C"/>
    <w:rsid w:val="006142A4"/>
    <w:rsid w:val="00615403"/>
    <w:rsid w:val="00616068"/>
    <w:rsid w:val="006162BC"/>
    <w:rsid w:val="00616A2C"/>
    <w:rsid w:val="00616C6E"/>
    <w:rsid w:val="00616CE2"/>
    <w:rsid w:val="00616D26"/>
    <w:rsid w:val="006174DE"/>
    <w:rsid w:val="00617E3A"/>
    <w:rsid w:val="00617EB6"/>
    <w:rsid w:val="006200C6"/>
    <w:rsid w:val="006202F0"/>
    <w:rsid w:val="006202F7"/>
    <w:rsid w:val="00621303"/>
    <w:rsid w:val="0062134B"/>
    <w:rsid w:val="006215C3"/>
    <w:rsid w:val="00621AFF"/>
    <w:rsid w:val="00622498"/>
    <w:rsid w:val="00622527"/>
    <w:rsid w:val="00622805"/>
    <w:rsid w:val="00622896"/>
    <w:rsid w:val="00623627"/>
    <w:rsid w:val="00624143"/>
    <w:rsid w:val="00624CC6"/>
    <w:rsid w:val="0062513A"/>
    <w:rsid w:val="0062527A"/>
    <w:rsid w:val="00625504"/>
    <w:rsid w:val="00625861"/>
    <w:rsid w:val="00625E84"/>
    <w:rsid w:val="00626866"/>
    <w:rsid w:val="00626C4C"/>
    <w:rsid w:val="00626E28"/>
    <w:rsid w:val="006278EA"/>
    <w:rsid w:val="00627D6B"/>
    <w:rsid w:val="00630619"/>
    <w:rsid w:val="00630FF7"/>
    <w:rsid w:val="00631FE3"/>
    <w:rsid w:val="0063236D"/>
    <w:rsid w:val="00633398"/>
    <w:rsid w:val="00633B53"/>
    <w:rsid w:val="00633F69"/>
    <w:rsid w:val="00634C03"/>
    <w:rsid w:val="00635053"/>
    <w:rsid w:val="006352E4"/>
    <w:rsid w:val="00635E52"/>
    <w:rsid w:val="0063673B"/>
    <w:rsid w:val="006367AB"/>
    <w:rsid w:val="0063684D"/>
    <w:rsid w:val="006369F6"/>
    <w:rsid w:val="00636D83"/>
    <w:rsid w:val="00637085"/>
    <w:rsid w:val="00640577"/>
    <w:rsid w:val="006405C2"/>
    <w:rsid w:val="00641BD9"/>
    <w:rsid w:val="0064208F"/>
    <w:rsid w:val="00642239"/>
    <w:rsid w:val="00642B5C"/>
    <w:rsid w:val="00642C53"/>
    <w:rsid w:val="00642E30"/>
    <w:rsid w:val="0064395D"/>
    <w:rsid w:val="00643BBD"/>
    <w:rsid w:val="00643DF1"/>
    <w:rsid w:val="00644237"/>
    <w:rsid w:val="00644434"/>
    <w:rsid w:val="006448EA"/>
    <w:rsid w:val="00645B87"/>
    <w:rsid w:val="00645E38"/>
    <w:rsid w:val="0064650E"/>
    <w:rsid w:val="00646B9C"/>
    <w:rsid w:val="00647502"/>
    <w:rsid w:val="006476F1"/>
    <w:rsid w:val="0064785E"/>
    <w:rsid w:val="00647C7A"/>
    <w:rsid w:val="00647C85"/>
    <w:rsid w:val="00647DCF"/>
    <w:rsid w:val="00650CED"/>
    <w:rsid w:val="00651D13"/>
    <w:rsid w:val="00652024"/>
    <w:rsid w:val="0065290F"/>
    <w:rsid w:val="00652D48"/>
    <w:rsid w:val="0065387A"/>
    <w:rsid w:val="00654D0E"/>
    <w:rsid w:val="006559CD"/>
    <w:rsid w:val="00655BF1"/>
    <w:rsid w:val="00655FC3"/>
    <w:rsid w:val="0065612D"/>
    <w:rsid w:val="00657426"/>
    <w:rsid w:val="0066042B"/>
    <w:rsid w:val="00661161"/>
    <w:rsid w:val="00661416"/>
    <w:rsid w:val="00661912"/>
    <w:rsid w:val="00662AA5"/>
    <w:rsid w:val="00662CCC"/>
    <w:rsid w:val="006638EB"/>
    <w:rsid w:val="00663B27"/>
    <w:rsid w:val="00663CA6"/>
    <w:rsid w:val="00664017"/>
    <w:rsid w:val="00664157"/>
    <w:rsid w:val="006641F1"/>
    <w:rsid w:val="006645B6"/>
    <w:rsid w:val="00665292"/>
    <w:rsid w:val="00665464"/>
    <w:rsid w:val="00665CBB"/>
    <w:rsid w:val="00665D76"/>
    <w:rsid w:val="006674BF"/>
    <w:rsid w:val="006679FC"/>
    <w:rsid w:val="00667E4A"/>
    <w:rsid w:val="00670065"/>
    <w:rsid w:val="00670866"/>
    <w:rsid w:val="00671110"/>
    <w:rsid w:val="006712B6"/>
    <w:rsid w:val="00671313"/>
    <w:rsid w:val="006718C1"/>
    <w:rsid w:val="00671DB5"/>
    <w:rsid w:val="00671E07"/>
    <w:rsid w:val="00671FB5"/>
    <w:rsid w:val="00671FC6"/>
    <w:rsid w:val="006724FB"/>
    <w:rsid w:val="00672614"/>
    <w:rsid w:val="00672947"/>
    <w:rsid w:val="00673213"/>
    <w:rsid w:val="006732AB"/>
    <w:rsid w:val="006736E5"/>
    <w:rsid w:val="00673A5E"/>
    <w:rsid w:val="00673CFC"/>
    <w:rsid w:val="006743B2"/>
    <w:rsid w:val="00674921"/>
    <w:rsid w:val="00674CE9"/>
    <w:rsid w:val="00674F7F"/>
    <w:rsid w:val="00675376"/>
    <w:rsid w:val="00675937"/>
    <w:rsid w:val="00675BCE"/>
    <w:rsid w:val="00675C7B"/>
    <w:rsid w:val="006774E5"/>
    <w:rsid w:val="006777A4"/>
    <w:rsid w:val="00677F2B"/>
    <w:rsid w:val="00680E6B"/>
    <w:rsid w:val="0068103A"/>
    <w:rsid w:val="0068152D"/>
    <w:rsid w:val="00681DF6"/>
    <w:rsid w:val="00681E33"/>
    <w:rsid w:val="006825C9"/>
    <w:rsid w:val="00682677"/>
    <w:rsid w:val="00682AC9"/>
    <w:rsid w:val="0068379C"/>
    <w:rsid w:val="006841B8"/>
    <w:rsid w:val="00684664"/>
    <w:rsid w:val="006848B1"/>
    <w:rsid w:val="0068493D"/>
    <w:rsid w:val="00685AD2"/>
    <w:rsid w:val="00685C84"/>
    <w:rsid w:val="00685F41"/>
    <w:rsid w:val="0068634B"/>
    <w:rsid w:val="00687A13"/>
    <w:rsid w:val="00687DF1"/>
    <w:rsid w:val="00687F42"/>
    <w:rsid w:val="00690209"/>
    <w:rsid w:val="00690249"/>
    <w:rsid w:val="006909ED"/>
    <w:rsid w:val="00690A09"/>
    <w:rsid w:val="00690C79"/>
    <w:rsid w:val="00690D4E"/>
    <w:rsid w:val="00690E57"/>
    <w:rsid w:val="00691017"/>
    <w:rsid w:val="006910B7"/>
    <w:rsid w:val="006915E3"/>
    <w:rsid w:val="00691E7B"/>
    <w:rsid w:val="00692EB9"/>
    <w:rsid w:val="00693098"/>
    <w:rsid w:val="00693A7F"/>
    <w:rsid w:val="00693E67"/>
    <w:rsid w:val="00694627"/>
    <w:rsid w:val="0069509C"/>
    <w:rsid w:val="00695976"/>
    <w:rsid w:val="00696987"/>
    <w:rsid w:val="00697655"/>
    <w:rsid w:val="00697B00"/>
    <w:rsid w:val="006A0116"/>
    <w:rsid w:val="006A0293"/>
    <w:rsid w:val="006A04CA"/>
    <w:rsid w:val="006A1969"/>
    <w:rsid w:val="006A1AD9"/>
    <w:rsid w:val="006A20EF"/>
    <w:rsid w:val="006A2290"/>
    <w:rsid w:val="006A25EA"/>
    <w:rsid w:val="006A2984"/>
    <w:rsid w:val="006A2E48"/>
    <w:rsid w:val="006A2E80"/>
    <w:rsid w:val="006A3134"/>
    <w:rsid w:val="006A3589"/>
    <w:rsid w:val="006A3965"/>
    <w:rsid w:val="006A43CF"/>
    <w:rsid w:val="006A482E"/>
    <w:rsid w:val="006A59BA"/>
    <w:rsid w:val="006A5C5A"/>
    <w:rsid w:val="006A668A"/>
    <w:rsid w:val="006A66DC"/>
    <w:rsid w:val="006A7755"/>
    <w:rsid w:val="006A7AE7"/>
    <w:rsid w:val="006B0594"/>
    <w:rsid w:val="006B05B2"/>
    <w:rsid w:val="006B06E2"/>
    <w:rsid w:val="006B076A"/>
    <w:rsid w:val="006B10CA"/>
    <w:rsid w:val="006B1E62"/>
    <w:rsid w:val="006B21F1"/>
    <w:rsid w:val="006B224A"/>
    <w:rsid w:val="006B2633"/>
    <w:rsid w:val="006B28A3"/>
    <w:rsid w:val="006B2A87"/>
    <w:rsid w:val="006B2B8D"/>
    <w:rsid w:val="006B31F9"/>
    <w:rsid w:val="006B34CB"/>
    <w:rsid w:val="006B358F"/>
    <w:rsid w:val="006B3DAA"/>
    <w:rsid w:val="006B5B57"/>
    <w:rsid w:val="006B5D66"/>
    <w:rsid w:val="006B6437"/>
    <w:rsid w:val="006B6B1A"/>
    <w:rsid w:val="006B7069"/>
    <w:rsid w:val="006B7C11"/>
    <w:rsid w:val="006C04B9"/>
    <w:rsid w:val="006C0597"/>
    <w:rsid w:val="006C06F3"/>
    <w:rsid w:val="006C105B"/>
    <w:rsid w:val="006C1786"/>
    <w:rsid w:val="006C1C6C"/>
    <w:rsid w:val="006C2E46"/>
    <w:rsid w:val="006C3A6D"/>
    <w:rsid w:val="006C470B"/>
    <w:rsid w:val="006C4843"/>
    <w:rsid w:val="006C5230"/>
    <w:rsid w:val="006C64CD"/>
    <w:rsid w:val="006C651B"/>
    <w:rsid w:val="006C6968"/>
    <w:rsid w:val="006D08E5"/>
    <w:rsid w:val="006D0A7B"/>
    <w:rsid w:val="006D0F69"/>
    <w:rsid w:val="006D1101"/>
    <w:rsid w:val="006D19D5"/>
    <w:rsid w:val="006D3790"/>
    <w:rsid w:val="006D3E72"/>
    <w:rsid w:val="006D54C6"/>
    <w:rsid w:val="006D5AD6"/>
    <w:rsid w:val="006D6C11"/>
    <w:rsid w:val="006D6ED7"/>
    <w:rsid w:val="006E0963"/>
    <w:rsid w:val="006E1540"/>
    <w:rsid w:val="006E1D64"/>
    <w:rsid w:val="006E1F8B"/>
    <w:rsid w:val="006E2433"/>
    <w:rsid w:val="006E2925"/>
    <w:rsid w:val="006E2C12"/>
    <w:rsid w:val="006E35B7"/>
    <w:rsid w:val="006E3AB0"/>
    <w:rsid w:val="006E3C45"/>
    <w:rsid w:val="006E470D"/>
    <w:rsid w:val="006E4C9D"/>
    <w:rsid w:val="006E5285"/>
    <w:rsid w:val="006E552A"/>
    <w:rsid w:val="006E59AF"/>
    <w:rsid w:val="006E5DA4"/>
    <w:rsid w:val="006E6030"/>
    <w:rsid w:val="006E60B0"/>
    <w:rsid w:val="006E6335"/>
    <w:rsid w:val="006E6A96"/>
    <w:rsid w:val="006E6EB4"/>
    <w:rsid w:val="006E789E"/>
    <w:rsid w:val="006E7D51"/>
    <w:rsid w:val="006E7EAF"/>
    <w:rsid w:val="006E7FD8"/>
    <w:rsid w:val="006F064A"/>
    <w:rsid w:val="006F0E25"/>
    <w:rsid w:val="006F0E51"/>
    <w:rsid w:val="006F1492"/>
    <w:rsid w:val="006F1669"/>
    <w:rsid w:val="006F1C42"/>
    <w:rsid w:val="006F24E9"/>
    <w:rsid w:val="006F39AF"/>
    <w:rsid w:val="006F42A1"/>
    <w:rsid w:val="006F49E7"/>
    <w:rsid w:val="006F4E71"/>
    <w:rsid w:val="006F5025"/>
    <w:rsid w:val="006F511D"/>
    <w:rsid w:val="006F5B55"/>
    <w:rsid w:val="006F5B71"/>
    <w:rsid w:val="006F5D75"/>
    <w:rsid w:val="006F5FE4"/>
    <w:rsid w:val="006F617D"/>
    <w:rsid w:val="006F62C2"/>
    <w:rsid w:val="006F6B2E"/>
    <w:rsid w:val="00700084"/>
    <w:rsid w:val="00700614"/>
    <w:rsid w:val="00700B7E"/>
    <w:rsid w:val="00700C2E"/>
    <w:rsid w:val="007015A9"/>
    <w:rsid w:val="0070252C"/>
    <w:rsid w:val="007028F5"/>
    <w:rsid w:val="0070311C"/>
    <w:rsid w:val="00703459"/>
    <w:rsid w:val="00703ED4"/>
    <w:rsid w:val="0070407A"/>
    <w:rsid w:val="00705E50"/>
    <w:rsid w:val="00705F3D"/>
    <w:rsid w:val="00706337"/>
    <w:rsid w:val="007063EA"/>
    <w:rsid w:val="00706777"/>
    <w:rsid w:val="007071D1"/>
    <w:rsid w:val="007073CD"/>
    <w:rsid w:val="007075CD"/>
    <w:rsid w:val="007076B8"/>
    <w:rsid w:val="007078A6"/>
    <w:rsid w:val="007078AA"/>
    <w:rsid w:val="00707D09"/>
    <w:rsid w:val="00707F7C"/>
    <w:rsid w:val="00710822"/>
    <w:rsid w:val="0071122F"/>
    <w:rsid w:val="007112D2"/>
    <w:rsid w:val="00711559"/>
    <w:rsid w:val="007115B0"/>
    <w:rsid w:val="007117E0"/>
    <w:rsid w:val="00711D57"/>
    <w:rsid w:val="0071288B"/>
    <w:rsid w:val="00713D31"/>
    <w:rsid w:val="007143C2"/>
    <w:rsid w:val="00714CA9"/>
    <w:rsid w:val="00715550"/>
    <w:rsid w:val="007164A6"/>
    <w:rsid w:val="00716C93"/>
    <w:rsid w:val="00717A1E"/>
    <w:rsid w:val="00720BAD"/>
    <w:rsid w:val="007213CC"/>
    <w:rsid w:val="007216D7"/>
    <w:rsid w:val="00721C6A"/>
    <w:rsid w:val="00721EA7"/>
    <w:rsid w:val="00722579"/>
    <w:rsid w:val="00722602"/>
    <w:rsid w:val="007228BB"/>
    <w:rsid w:val="00722DAB"/>
    <w:rsid w:val="007231FC"/>
    <w:rsid w:val="0072388A"/>
    <w:rsid w:val="00723B71"/>
    <w:rsid w:val="00723FC0"/>
    <w:rsid w:val="007245A2"/>
    <w:rsid w:val="00724AA9"/>
    <w:rsid w:val="00725868"/>
    <w:rsid w:val="00725D1C"/>
    <w:rsid w:val="007268FA"/>
    <w:rsid w:val="00727214"/>
    <w:rsid w:val="007277BC"/>
    <w:rsid w:val="007301A8"/>
    <w:rsid w:val="007302E2"/>
    <w:rsid w:val="007308B9"/>
    <w:rsid w:val="00730E39"/>
    <w:rsid w:val="00731437"/>
    <w:rsid w:val="0073171B"/>
    <w:rsid w:val="00731821"/>
    <w:rsid w:val="00731BCE"/>
    <w:rsid w:val="007322BD"/>
    <w:rsid w:val="0073271B"/>
    <w:rsid w:val="007329CC"/>
    <w:rsid w:val="00732B96"/>
    <w:rsid w:val="00732BA2"/>
    <w:rsid w:val="00733291"/>
    <w:rsid w:val="007333A4"/>
    <w:rsid w:val="00733627"/>
    <w:rsid w:val="00733768"/>
    <w:rsid w:val="00733DA7"/>
    <w:rsid w:val="00733FCB"/>
    <w:rsid w:val="00734378"/>
    <w:rsid w:val="007343BC"/>
    <w:rsid w:val="0073465F"/>
    <w:rsid w:val="00734C37"/>
    <w:rsid w:val="00734E9D"/>
    <w:rsid w:val="00735AA3"/>
    <w:rsid w:val="00735CB8"/>
    <w:rsid w:val="00736D5D"/>
    <w:rsid w:val="0073739B"/>
    <w:rsid w:val="0073743C"/>
    <w:rsid w:val="007403A9"/>
    <w:rsid w:val="007404D8"/>
    <w:rsid w:val="00740BAF"/>
    <w:rsid w:val="00740D0E"/>
    <w:rsid w:val="0074101B"/>
    <w:rsid w:val="0074121A"/>
    <w:rsid w:val="00741F8B"/>
    <w:rsid w:val="00741FF4"/>
    <w:rsid w:val="00742072"/>
    <w:rsid w:val="00742474"/>
    <w:rsid w:val="007427CD"/>
    <w:rsid w:val="0074308B"/>
    <w:rsid w:val="007431B2"/>
    <w:rsid w:val="007431F8"/>
    <w:rsid w:val="00744D4A"/>
    <w:rsid w:val="00744ED6"/>
    <w:rsid w:val="00744FC0"/>
    <w:rsid w:val="00745233"/>
    <w:rsid w:val="007457FA"/>
    <w:rsid w:val="00745801"/>
    <w:rsid w:val="00745F60"/>
    <w:rsid w:val="007466DC"/>
    <w:rsid w:val="00746E96"/>
    <w:rsid w:val="00747448"/>
    <w:rsid w:val="0074747E"/>
    <w:rsid w:val="007477C7"/>
    <w:rsid w:val="00747DC7"/>
    <w:rsid w:val="007500AC"/>
    <w:rsid w:val="007506B8"/>
    <w:rsid w:val="007507FF"/>
    <w:rsid w:val="00750B31"/>
    <w:rsid w:val="007513B8"/>
    <w:rsid w:val="0075146B"/>
    <w:rsid w:val="0075176B"/>
    <w:rsid w:val="00751C23"/>
    <w:rsid w:val="0075260B"/>
    <w:rsid w:val="0075268F"/>
    <w:rsid w:val="007527AE"/>
    <w:rsid w:val="00752DAD"/>
    <w:rsid w:val="00753935"/>
    <w:rsid w:val="00753ED6"/>
    <w:rsid w:val="00754123"/>
    <w:rsid w:val="00754501"/>
    <w:rsid w:val="00754732"/>
    <w:rsid w:val="00755528"/>
    <w:rsid w:val="00755C7A"/>
    <w:rsid w:val="00756F1D"/>
    <w:rsid w:val="0075725C"/>
    <w:rsid w:val="00757D14"/>
    <w:rsid w:val="00757E97"/>
    <w:rsid w:val="00760A10"/>
    <w:rsid w:val="00761D10"/>
    <w:rsid w:val="007627C0"/>
    <w:rsid w:val="00762ADB"/>
    <w:rsid w:val="0076320D"/>
    <w:rsid w:val="007636DE"/>
    <w:rsid w:val="00763754"/>
    <w:rsid w:val="00763921"/>
    <w:rsid w:val="007639DD"/>
    <w:rsid w:val="0076509A"/>
    <w:rsid w:val="007653C9"/>
    <w:rsid w:val="007658B3"/>
    <w:rsid w:val="007661C7"/>
    <w:rsid w:val="00767032"/>
    <w:rsid w:val="007672F5"/>
    <w:rsid w:val="0077032C"/>
    <w:rsid w:val="00770CA0"/>
    <w:rsid w:val="00770D2E"/>
    <w:rsid w:val="00772540"/>
    <w:rsid w:val="00772789"/>
    <w:rsid w:val="00772861"/>
    <w:rsid w:val="00774126"/>
    <w:rsid w:val="007746AA"/>
    <w:rsid w:val="00775C10"/>
    <w:rsid w:val="007763E0"/>
    <w:rsid w:val="00776944"/>
    <w:rsid w:val="0077694E"/>
    <w:rsid w:val="007775DC"/>
    <w:rsid w:val="00777E1D"/>
    <w:rsid w:val="007806A6"/>
    <w:rsid w:val="0078093A"/>
    <w:rsid w:val="00780A5A"/>
    <w:rsid w:val="00780F98"/>
    <w:rsid w:val="007814B2"/>
    <w:rsid w:val="007815FA"/>
    <w:rsid w:val="007817BC"/>
    <w:rsid w:val="00781CC5"/>
    <w:rsid w:val="00781E94"/>
    <w:rsid w:val="0078211A"/>
    <w:rsid w:val="007823E0"/>
    <w:rsid w:val="00782421"/>
    <w:rsid w:val="007824E9"/>
    <w:rsid w:val="00782C02"/>
    <w:rsid w:val="00782C8B"/>
    <w:rsid w:val="00782F66"/>
    <w:rsid w:val="007838ED"/>
    <w:rsid w:val="00783997"/>
    <w:rsid w:val="00783A9C"/>
    <w:rsid w:val="00784D40"/>
    <w:rsid w:val="007854EF"/>
    <w:rsid w:val="00786A10"/>
    <w:rsid w:val="00787421"/>
    <w:rsid w:val="00787EB3"/>
    <w:rsid w:val="0079069E"/>
    <w:rsid w:val="00790D22"/>
    <w:rsid w:val="007914F8"/>
    <w:rsid w:val="00791932"/>
    <w:rsid w:val="007921A1"/>
    <w:rsid w:val="00792237"/>
    <w:rsid w:val="007925AB"/>
    <w:rsid w:val="0079279C"/>
    <w:rsid w:val="00792805"/>
    <w:rsid w:val="00793487"/>
    <w:rsid w:val="00793BC3"/>
    <w:rsid w:val="00794004"/>
    <w:rsid w:val="00794BB6"/>
    <w:rsid w:val="00794C26"/>
    <w:rsid w:val="007953B8"/>
    <w:rsid w:val="00795C0C"/>
    <w:rsid w:val="00796A2B"/>
    <w:rsid w:val="00797020"/>
    <w:rsid w:val="0079709E"/>
    <w:rsid w:val="007970DB"/>
    <w:rsid w:val="007979BE"/>
    <w:rsid w:val="00797B6B"/>
    <w:rsid w:val="00797DCF"/>
    <w:rsid w:val="00797F1A"/>
    <w:rsid w:val="007A0B5A"/>
    <w:rsid w:val="007A0F82"/>
    <w:rsid w:val="007A0F8A"/>
    <w:rsid w:val="007A1369"/>
    <w:rsid w:val="007A17D9"/>
    <w:rsid w:val="007A1EC3"/>
    <w:rsid w:val="007A267A"/>
    <w:rsid w:val="007A2BCC"/>
    <w:rsid w:val="007A2EA3"/>
    <w:rsid w:val="007A2FAF"/>
    <w:rsid w:val="007A38FE"/>
    <w:rsid w:val="007A3AE0"/>
    <w:rsid w:val="007A3B62"/>
    <w:rsid w:val="007A3BDE"/>
    <w:rsid w:val="007A4293"/>
    <w:rsid w:val="007A4476"/>
    <w:rsid w:val="007A471B"/>
    <w:rsid w:val="007A4ADF"/>
    <w:rsid w:val="007A54A3"/>
    <w:rsid w:val="007A58B3"/>
    <w:rsid w:val="007A5AAA"/>
    <w:rsid w:val="007A7E4E"/>
    <w:rsid w:val="007B0A76"/>
    <w:rsid w:val="007B1733"/>
    <w:rsid w:val="007B192E"/>
    <w:rsid w:val="007B1C70"/>
    <w:rsid w:val="007B1EA2"/>
    <w:rsid w:val="007B2149"/>
    <w:rsid w:val="007B21BE"/>
    <w:rsid w:val="007B2B26"/>
    <w:rsid w:val="007B2C1E"/>
    <w:rsid w:val="007B3191"/>
    <w:rsid w:val="007B376B"/>
    <w:rsid w:val="007B3816"/>
    <w:rsid w:val="007B3AFD"/>
    <w:rsid w:val="007B3B1D"/>
    <w:rsid w:val="007B6445"/>
    <w:rsid w:val="007B6BAE"/>
    <w:rsid w:val="007B6D8C"/>
    <w:rsid w:val="007B6E3C"/>
    <w:rsid w:val="007B7064"/>
    <w:rsid w:val="007B7814"/>
    <w:rsid w:val="007B7DCE"/>
    <w:rsid w:val="007B7E78"/>
    <w:rsid w:val="007C0694"/>
    <w:rsid w:val="007C0F0C"/>
    <w:rsid w:val="007C27D9"/>
    <w:rsid w:val="007C2CA6"/>
    <w:rsid w:val="007C2F43"/>
    <w:rsid w:val="007C4B06"/>
    <w:rsid w:val="007C5677"/>
    <w:rsid w:val="007C63FE"/>
    <w:rsid w:val="007C6C28"/>
    <w:rsid w:val="007C72CD"/>
    <w:rsid w:val="007C7830"/>
    <w:rsid w:val="007C7C96"/>
    <w:rsid w:val="007C7DA6"/>
    <w:rsid w:val="007D022B"/>
    <w:rsid w:val="007D04F1"/>
    <w:rsid w:val="007D0A28"/>
    <w:rsid w:val="007D11CD"/>
    <w:rsid w:val="007D130B"/>
    <w:rsid w:val="007D13A4"/>
    <w:rsid w:val="007D1994"/>
    <w:rsid w:val="007D1C08"/>
    <w:rsid w:val="007D1EE4"/>
    <w:rsid w:val="007D1FF1"/>
    <w:rsid w:val="007D29E0"/>
    <w:rsid w:val="007D32D2"/>
    <w:rsid w:val="007D3367"/>
    <w:rsid w:val="007D348A"/>
    <w:rsid w:val="007D3B77"/>
    <w:rsid w:val="007D3E53"/>
    <w:rsid w:val="007D3E76"/>
    <w:rsid w:val="007D4080"/>
    <w:rsid w:val="007D4249"/>
    <w:rsid w:val="007D4419"/>
    <w:rsid w:val="007D4AD5"/>
    <w:rsid w:val="007D4DD9"/>
    <w:rsid w:val="007D5927"/>
    <w:rsid w:val="007D596C"/>
    <w:rsid w:val="007D5E27"/>
    <w:rsid w:val="007D625F"/>
    <w:rsid w:val="007D664B"/>
    <w:rsid w:val="007D7329"/>
    <w:rsid w:val="007D7611"/>
    <w:rsid w:val="007D7BDA"/>
    <w:rsid w:val="007E0A09"/>
    <w:rsid w:val="007E16D7"/>
    <w:rsid w:val="007E18CC"/>
    <w:rsid w:val="007E1DA9"/>
    <w:rsid w:val="007E2433"/>
    <w:rsid w:val="007E2841"/>
    <w:rsid w:val="007E392F"/>
    <w:rsid w:val="007E3BA8"/>
    <w:rsid w:val="007E50C2"/>
    <w:rsid w:val="007E51CB"/>
    <w:rsid w:val="007E5418"/>
    <w:rsid w:val="007E55F1"/>
    <w:rsid w:val="007E5741"/>
    <w:rsid w:val="007E5C5D"/>
    <w:rsid w:val="007E5C60"/>
    <w:rsid w:val="007E5D30"/>
    <w:rsid w:val="007E5EDF"/>
    <w:rsid w:val="007E63CD"/>
    <w:rsid w:val="007E6AE5"/>
    <w:rsid w:val="007E6B6C"/>
    <w:rsid w:val="007E729A"/>
    <w:rsid w:val="007E7366"/>
    <w:rsid w:val="007E7909"/>
    <w:rsid w:val="007F0081"/>
    <w:rsid w:val="007F0391"/>
    <w:rsid w:val="007F0691"/>
    <w:rsid w:val="007F072E"/>
    <w:rsid w:val="007F086E"/>
    <w:rsid w:val="007F0B62"/>
    <w:rsid w:val="007F0B6A"/>
    <w:rsid w:val="007F0C13"/>
    <w:rsid w:val="007F0E94"/>
    <w:rsid w:val="007F0FAA"/>
    <w:rsid w:val="007F120E"/>
    <w:rsid w:val="007F1277"/>
    <w:rsid w:val="007F1A0F"/>
    <w:rsid w:val="007F22FB"/>
    <w:rsid w:val="007F4C06"/>
    <w:rsid w:val="007F4C65"/>
    <w:rsid w:val="007F4CA5"/>
    <w:rsid w:val="007F50A5"/>
    <w:rsid w:val="007F50F5"/>
    <w:rsid w:val="007F5588"/>
    <w:rsid w:val="007F612B"/>
    <w:rsid w:val="007F6407"/>
    <w:rsid w:val="007F68BD"/>
    <w:rsid w:val="007F730B"/>
    <w:rsid w:val="007F75D8"/>
    <w:rsid w:val="007F7B58"/>
    <w:rsid w:val="00800A23"/>
    <w:rsid w:val="00800DEB"/>
    <w:rsid w:val="00800E25"/>
    <w:rsid w:val="008014D5"/>
    <w:rsid w:val="008027B4"/>
    <w:rsid w:val="00802A1B"/>
    <w:rsid w:val="00802AFD"/>
    <w:rsid w:val="00802B68"/>
    <w:rsid w:val="00803416"/>
    <w:rsid w:val="0080343A"/>
    <w:rsid w:val="008034B8"/>
    <w:rsid w:val="00803ECA"/>
    <w:rsid w:val="00804CD4"/>
    <w:rsid w:val="00805E97"/>
    <w:rsid w:val="008065FC"/>
    <w:rsid w:val="008068B0"/>
    <w:rsid w:val="00806B5E"/>
    <w:rsid w:val="00807204"/>
    <w:rsid w:val="00810585"/>
    <w:rsid w:val="008116B5"/>
    <w:rsid w:val="008116C6"/>
    <w:rsid w:val="00811D65"/>
    <w:rsid w:val="00811D7D"/>
    <w:rsid w:val="00812C4E"/>
    <w:rsid w:val="00813768"/>
    <w:rsid w:val="00813946"/>
    <w:rsid w:val="008143AB"/>
    <w:rsid w:val="008143FB"/>
    <w:rsid w:val="0081476A"/>
    <w:rsid w:val="00814B7D"/>
    <w:rsid w:val="00816573"/>
    <w:rsid w:val="00816ADE"/>
    <w:rsid w:val="00816F9B"/>
    <w:rsid w:val="00817189"/>
    <w:rsid w:val="008172D2"/>
    <w:rsid w:val="008174A4"/>
    <w:rsid w:val="0081788D"/>
    <w:rsid w:val="00817C01"/>
    <w:rsid w:val="00817F12"/>
    <w:rsid w:val="00820A5A"/>
    <w:rsid w:val="00820A94"/>
    <w:rsid w:val="00821585"/>
    <w:rsid w:val="008215E9"/>
    <w:rsid w:val="00821A2E"/>
    <w:rsid w:val="00821EBA"/>
    <w:rsid w:val="008224ED"/>
    <w:rsid w:val="00823C88"/>
    <w:rsid w:val="00823E06"/>
    <w:rsid w:val="00824274"/>
    <w:rsid w:val="008243EC"/>
    <w:rsid w:val="0082464C"/>
    <w:rsid w:val="008257E1"/>
    <w:rsid w:val="00825E0F"/>
    <w:rsid w:val="00825F89"/>
    <w:rsid w:val="0082615D"/>
    <w:rsid w:val="00826EE5"/>
    <w:rsid w:val="0082779D"/>
    <w:rsid w:val="00827832"/>
    <w:rsid w:val="0082799A"/>
    <w:rsid w:val="00827A1F"/>
    <w:rsid w:val="00827F67"/>
    <w:rsid w:val="00827FD3"/>
    <w:rsid w:val="00830082"/>
    <w:rsid w:val="008304FF"/>
    <w:rsid w:val="0083057A"/>
    <w:rsid w:val="008307FB"/>
    <w:rsid w:val="0083083D"/>
    <w:rsid w:val="00831175"/>
    <w:rsid w:val="008316AD"/>
    <w:rsid w:val="00831E33"/>
    <w:rsid w:val="00832935"/>
    <w:rsid w:val="00832E71"/>
    <w:rsid w:val="00833157"/>
    <w:rsid w:val="00833248"/>
    <w:rsid w:val="00834191"/>
    <w:rsid w:val="00834546"/>
    <w:rsid w:val="00835029"/>
    <w:rsid w:val="0083541F"/>
    <w:rsid w:val="00835C92"/>
    <w:rsid w:val="00835E52"/>
    <w:rsid w:val="00836E80"/>
    <w:rsid w:val="008371D5"/>
    <w:rsid w:val="00837829"/>
    <w:rsid w:val="00837DF4"/>
    <w:rsid w:val="00840727"/>
    <w:rsid w:val="00840770"/>
    <w:rsid w:val="00840B90"/>
    <w:rsid w:val="00840FAD"/>
    <w:rsid w:val="00842DC6"/>
    <w:rsid w:val="00843F6C"/>
    <w:rsid w:val="0084407C"/>
    <w:rsid w:val="008441EB"/>
    <w:rsid w:val="0084439D"/>
    <w:rsid w:val="00845254"/>
    <w:rsid w:val="00845395"/>
    <w:rsid w:val="0084539D"/>
    <w:rsid w:val="008455D0"/>
    <w:rsid w:val="00845A0B"/>
    <w:rsid w:val="00845A19"/>
    <w:rsid w:val="00845CA7"/>
    <w:rsid w:val="00845CE5"/>
    <w:rsid w:val="0084603F"/>
    <w:rsid w:val="0084657D"/>
    <w:rsid w:val="008469F1"/>
    <w:rsid w:val="00846FEE"/>
    <w:rsid w:val="008471A1"/>
    <w:rsid w:val="008473EF"/>
    <w:rsid w:val="00847412"/>
    <w:rsid w:val="0084791D"/>
    <w:rsid w:val="00847A9A"/>
    <w:rsid w:val="00850D13"/>
    <w:rsid w:val="00850DD4"/>
    <w:rsid w:val="0085248A"/>
    <w:rsid w:val="0085276D"/>
    <w:rsid w:val="00853037"/>
    <w:rsid w:val="00853260"/>
    <w:rsid w:val="008534F7"/>
    <w:rsid w:val="00853B48"/>
    <w:rsid w:val="00853E24"/>
    <w:rsid w:val="00853F50"/>
    <w:rsid w:val="008546E8"/>
    <w:rsid w:val="00854894"/>
    <w:rsid w:val="00854C75"/>
    <w:rsid w:val="00855073"/>
    <w:rsid w:val="00855B18"/>
    <w:rsid w:val="00855B5D"/>
    <w:rsid w:val="00856105"/>
    <w:rsid w:val="00856A73"/>
    <w:rsid w:val="00856E39"/>
    <w:rsid w:val="008579BF"/>
    <w:rsid w:val="00857CE3"/>
    <w:rsid w:val="00857E43"/>
    <w:rsid w:val="00860FDF"/>
    <w:rsid w:val="00860FE3"/>
    <w:rsid w:val="008610F7"/>
    <w:rsid w:val="0086214B"/>
    <w:rsid w:val="00862C03"/>
    <w:rsid w:val="00862C5C"/>
    <w:rsid w:val="00862EA2"/>
    <w:rsid w:val="0086307E"/>
    <w:rsid w:val="00863187"/>
    <w:rsid w:val="008637D4"/>
    <w:rsid w:val="008639EA"/>
    <w:rsid w:val="00863ED5"/>
    <w:rsid w:val="00864522"/>
    <w:rsid w:val="00864963"/>
    <w:rsid w:val="00864C08"/>
    <w:rsid w:val="008655B1"/>
    <w:rsid w:val="00866237"/>
    <w:rsid w:val="00866C56"/>
    <w:rsid w:val="00866C6D"/>
    <w:rsid w:val="0086710C"/>
    <w:rsid w:val="00867438"/>
    <w:rsid w:val="00867789"/>
    <w:rsid w:val="00867D19"/>
    <w:rsid w:val="0087018F"/>
    <w:rsid w:val="008702EE"/>
    <w:rsid w:val="00870456"/>
    <w:rsid w:val="008708CA"/>
    <w:rsid w:val="00870AD4"/>
    <w:rsid w:val="00870C59"/>
    <w:rsid w:val="00870E02"/>
    <w:rsid w:val="008716CB"/>
    <w:rsid w:val="00871F31"/>
    <w:rsid w:val="00872183"/>
    <w:rsid w:val="00872417"/>
    <w:rsid w:val="00872B68"/>
    <w:rsid w:val="00873063"/>
    <w:rsid w:val="00873D93"/>
    <w:rsid w:val="00873E32"/>
    <w:rsid w:val="008745C4"/>
    <w:rsid w:val="00874BC4"/>
    <w:rsid w:val="00874CD1"/>
    <w:rsid w:val="00874D16"/>
    <w:rsid w:val="00874EFF"/>
    <w:rsid w:val="008751B9"/>
    <w:rsid w:val="00875CEE"/>
    <w:rsid w:val="00875DCC"/>
    <w:rsid w:val="008760CC"/>
    <w:rsid w:val="008771F9"/>
    <w:rsid w:val="0087763C"/>
    <w:rsid w:val="0088029D"/>
    <w:rsid w:val="008802FB"/>
    <w:rsid w:val="0088063C"/>
    <w:rsid w:val="00880C5C"/>
    <w:rsid w:val="008811CD"/>
    <w:rsid w:val="00881224"/>
    <w:rsid w:val="008815A0"/>
    <w:rsid w:val="00881C55"/>
    <w:rsid w:val="00881C97"/>
    <w:rsid w:val="00882F8F"/>
    <w:rsid w:val="00882FDE"/>
    <w:rsid w:val="008838BD"/>
    <w:rsid w:val="00883C0C"/>
    <w:rsid w:val="00883E0E"/>
    <w:rsid w:val="00884E77"/>
    <w:rsid w:val="00884FF9"/>
    <w:rsid w:val="0088544B"/>
    <w:rsid w:val="00885D24"/>
    <w:rsid w:val="00885DE2"/>
    <w:rsid w:val="00886C2E"/>
    <w:rsid w:val="008870C7"/>
    <w:rsid w:val="0088787F"/>
    <w:rsid w:val="00887A4F"/>
    <w:rsid w:val="00890A19"/>
    <w:rsid w:val="0089116B"/>
    <w:rsid w:val="00891747"/>
    <w:rsid w:val="008919BB"/>
    <w:rsid w:val="00891C66"/>
    <w:rsid w:val="00892D6E"/>
    <w:rsid w:val="00893C80"/>
    <w:rsid w:val="00893EC5"/>
    <w:rsid w:val="0089462A"/>
    <w:rsid w:val="00894F61"/>
    <w:rsid w:val="00894FFD"/>
    <w:rsid w:val="00895147"/>
    <w:rsid w:val="008954B6"/>
    <w:rsid w:val="008958EA"/>
    <w:rsid w:val="00896228"/>
    <w:rsid w:val="008967E6"/>
    <w:rsid w:val="0089690F"/>
    <w:rsid w:val="00896D7F"/>
    <w:rsid w:val="00897839"/>
    <w:rsid w:val="008A00D4"/>
    <w:rsid w:val="008A056A"/>
    <w:rsid w:val="008A0C22"/>
    <w:rsid w:val="008A0CA2"/>
    <w:rsid w:val="008A0E0E"/>
    <w:rsid w:val="008A1033"/>
    <w:rsid w:val="008A1303"/>
    <w:rsid w:val="008A1626"/>
    <w:rsid w:val="008A1F52"/>
    <w:rsid w:val="008A2311"/>
    <w:rsid w:val="008A2459"/>
    <w:rsid w:val="008A2FDD"/>
    <w:rsid w:val="008A348B"/>
    <w:rsid w:val="008A35F4"/>
    <w:rsid w:val="008A4142"/>
    <w:rsid w:val="008A414C"/>
    <w:rsid w:val="008A43F6"/>
    <w:rsid w:val="008A51CC"/>
    <w:rsid w:val="008A573F"/>
    <w:rsid w:val="008A59D9"/>
    <w:rsid w:val="008A5E2D"/>
    <w:rsid w:val="008A606B"/>
    <w:rsid w:val="008A61B1"/>
    <w:rsid w:val="008A67F3"/>
    <w:rsid w:val="008A6A85"/>
    <w:rsid w:val="008A6F97"/>
    <w:rsid w:val="008A7522"/>
    <w:rsid w:val="008A77AC"/>
    <w:rsid w:val="008A77D6"/>
    <w:rsid w:val="008A7804"/>
    <w:rsid w:val="008A7D72"/>
    <w:rsid w:val="008B0000"/>
    <w:rsid w:val="008B02DF"/>
    <w:rsid w:val="008B124F"/>
    <w:rsid w:val="008B1520"/>
    <w:rsid w:val="008B1564"/>
    <w:rsid w:val="008B183D"/>
    <w:rsid w:val="008B2800"/>
    <w:rsid w:val="008B2CFA"/>
    <w:rsid w:val="008B376F"/>
    <w:rsid w:val="008B4BED"/>
    <w:rsid w:val="008B50F3"/>
    <w:rsid w:val="008B5D14"/>
    <w:rsid w:val="008B672D"/>
    <w:rsid w:val="008B7358"/>
    <w:rsid w:val="008B7AB7"/>
    <w:rsid w:val="008B7E8D"/>
    <w:rsid w:val="008C067F"/>
    <w:rsid w:val="008C08BE"/>
    <w:rsid w:val="008C0D20"/>
    <w:rsid w:val="008C0FD3"/>
    <w:rsid w:val="008C17A9"/>
    <w:rsid w:val="008C1B9E"/>
    <w:rsid w:val="008C1C7B"/>
    <w:rsid w:val="008C240F"/>
    <w:rsid w:val="008C254C"/>
    <w:rsid w:val="008C291D"/>
    <w:rsid w:val="008C2E57"/>
    <w:rsid w:val="008C2F82"/>
    <w:rsid w:val="008C33A8"/>
    <w:rsid w:val="008C4527"/>
    <w:rsid w:val="008C4A70"/>
    <w:rsid w:val="008C4B09"/>
    <w:rsid w:val="008C4BA3"/>
    <w:rsid w:val="008C4EAA"/>
    <w:rsid w:val="008C51D8"/>
    <w:rsid w:val="008C5FCC"/>
    <w:rsid w:val="008C623B"/>
    <w:rsid w:val="008C662F"/>
    <w:rsid w:val="008C68B3"/>
    <w:rsid w:val="008C75F2"/>
    <w:rsid w:val="008D08A5"/>
    <w:rsid w:val="008D0BC5"/>
    <w:rsid w:val="008D0F1D"/>
    <w:rsid w:val="008D1042"/>
    <w:rsid w:val="008D1371"/>
    <w:rsid w:val="008D2277"/>
    <w:rsid w:val="008D275E"/>
    <w:rsid w:val="008D2833"/>
    <w:rsid w:val="008D2BE0"/>
    <w:rsid w:val="008D3251"/>
    <w:rsid w:val="008D3A9A"/>
    <w:rsid w:val="008D3D2C"/>
    <w:rsid w:val="008D3F37"/>
    <w:rsid w:val="008D4112"/>
    <w:rsid w:val="008D50DA"/>
    <w:rsid w:val="008D5277"/>
    <w:rsid w:val="008D5D65"/>
    <w:rsid w:val="008D634C"/>
    <w:rsid w:val="008D658F"/>
    <w:rsid w:val="008D72DB"/>
    <w:rsid w:val="008D78EE"/>
    <w:rsid w:val="008D7DD3"/>
    <w:rsid w:val="008E1392"/>
    <w:rsid w:val="008E1C47"/>
    <w:rsid w:val="008E1CE1"/>
    <w:rsid w:val="008E2D9E"/>
    <w:rsid w:val="008E3514"/>
    <w:rsid w:val="008E386A"/>
    <w:rsid w:val="008E41E8"/>
    <w:rsid w:val="008E456F"/>
    <w:rsid w:val="008E4A89"/>
    <w:rsid w:val="008E4D8E"/>
    <w:rsid w:val="008E4D8F"/>
    <w:rsid w:val="008E545E"/>
    <w:rsid w:val="008E56E9"/>
    <w:rsid w:val="008E58C0"/>
    <w:rsid w:val="008E67BB"/>
    <w:rsid w:val="008E7001"/>
    <w:rsid w:val="008E7123"/>
    <w:rsid w:val="008E7CF4"/>
    <w:rsid w:val="008E7EC1"/>
    <w:rsid w:val="008F0A20"/>
    <w:rsid w:val="008F0D36"/>
    <w:rsid w:val="008F1309"/>
    <w:rsid w:val="008F14AF"/>
    <w:rsid w:val="008F1C20"/>
    <w:rsid w:val="008F275D"/>
    <w:rsid w:val="008F2880"/>
    <w:rsid w:val="008F32E8"/>
    <w:rsid w:val="008F3A10"/>
    <w:rsid w:val="008F3CFC"/>
    <w:rsid w:val="008F4372"/>
    <w:rsid w:val="008F474A"/>
    <w:rsid w:val="008F496B"/>
    <w:rsid w:val="008F65F2"/>
    <w:rsid w:val="008F6947"/>
    <w:rsid w:val="008F7333"/>
    <w:rsid w:val="008F77D0"/>
    <w:rsid w:val="008F7C42"/>
    <w:rsid w:val="008F7D7D"/>
    <w:rsid w:val="008F7EEC"/>
    <w:rsid w:val="008F7F3E"/>
    <w:rsid w:val="009009D7"/>
    <w:rsid w:val="009012C7"/>
    <w:rsid w:val="009018FC"/>
    <w:rsid w:val="0090194E"/>
    <w:rsid w:val="00902516"/>
    <w:rsid w:val="00902ECE"/>
    <w:rsid w:val="009030E3"/>
    <w:rsid w:val="0090326A"/>
    <w:rsid w:val="009034EF"/>
    <w:rsid w:val="009037D4"/>
    <w:rsid w:val="0090422B"/>
    <w:rsid w:val="009043E9"/>
    <w:rsid w:val="009055A8"/>
    <w:rsid w:val="00905CAB"/>
    <w:rsid w:val="009060B9"/>
    <w:rsid w:val="00906A99"/>
    <w:rsid w:val="00906C01"/>
    <w:rsid w:val="00910050"/>
    <w:rsid w:val="009103C4"/>
    <w:rsid w:val="00910C25"/>
    <w:rsid w:val="00910F38"/>
    <w:rsid w:val="009112DF"/>
    <w:rsid w:val="00911874"/>
    <w:rsid w:val="00911AFA"/>
    <w:rsid w:val="0091296C"/>
    <w:rsid w:val="00912B2A"/>
    <w:rsid w:val="00912B8F"/>
    <w:rsid w:val="00912E87"/>
    <w:rsid w:val="00912EAE"/>
    <w:rsid w:val="00913D5A"/>
    <w:rsid w:val="009140E9"/>
    <w:rsid w:val="00914672"/>
    <w:rsid w:val="00914789"/>
    <w:rsid w:val="00914ABB"/>
    <w:rsid w:val="00914DC0"/>
    <w:rsid w:val="009152AF"/>
    <w:rsid w:val="0091619A"/>
    <w:rsid w:val="00917644"/>
    <w:rsid w:val="00917C49"/>
    <w:rsid w:val="00917DAC"/>
    <w:rsid w:val="009204CF"/>
    <w:rsid w:val="00920E3E"/>
    <w:rsid w:val="00920F93"/>
    <w:rsid w:val="00920FB2"/>
    <w:rsid w:val="00921452"/>
    <w:rsid w:val="009214C7"/>
    <w:rsid w:val="009219BE"/>
    <w:rsid w:val="00921D19"/>
    <w:rsid w:val="00921E22"/>
    <w:rsid w:val="00921ED7"/>
    <w:rsid w:val="00922442"/>
    <w:rsid w:val="0092269D"/>
    <w:rsid w:val="00922AC0"/>
    <w:rsid w:val="00922F10"/>
    <w:rsid w:val="00923639"/>
    <w:rsid w:val="0092429A"/>
    <w:rsid w:val="00924A99"/>
    <w:rsid w:val="00924B68"/>
    <w:rsid w:val="00925344"/>
    <w:rsid w:val="00925A2D"/>
    <w:rsid w:val="00927719"/>
    <w:rsid w:val="00927B66"/>
    <w:rsid w:val="00930185"/>
    <w:rsid w:val="0093026D"/>
    <w:rsid w:val="0093074E"/>
    <w:rsid w:val="00930811"/>
    <w:rsid w:val="00930FB0"/>
    <w:rsid w:val="00931024"/>
    <w:rsid w:val="00931142"/>
    <w:rsid w:val="0093197B"/>
    <w:rsid w:val="009326E4"/>
    <w:rsid w:val="00932824"/>
    <w:rsid w:val="00932E5A"/>
    <w:rsid w:val="0093346A"/>
    <w:rsid w:val="00933894"/>
    <w:rsid w:val="00934676"/>
    <w:rsid w:val="00934BB8"/>
    <w:rsid w:val="00935449"/>
    <w:rsid w:val="009354FF"/>
    <w:rsid w:val="009356F9"/>
    <w:rsid w:val="009358FD"/>
    <w:rsid w:val="009359C0"/>
    <w:rsid w:val="00935E63"/>
    <w:rsid w:val="00935F01"/>
    <w:rsid w:val="0093660F"/>
    <w:rsid w:val="00936B21"/>
    <w:rsid w:val="009371EB"/>
    <w:rsid w:val="009373A2"/>
    <w:rsid w:val="00937625"/>
    <w:rsid w:val="00937BC0"/>
    <w:rsid w:val="00940A3E"/>
    <w:rsid w:val="00941444"/>
    <w:rsid w:val="00941621"/>
    <w:rsid w:val="009420E4"/>
    <w:rsid w:val="009421B6"/>
    <w:rsid w:val="00942445"/>
    <w:rsid w:val="009425C4"/>
    <w:rsid w:val="00942AD4"/>
    <w:rsid w:val="00942BB9"/>
    <w:rsid w:val="0094331D"/>
    <w:rsid w:val="009436CB"/>
    <w:rsid w:val="009438BD"/>
    <w:rsid w:val="009444D7"/>
    <w:rsid w:val="0094473B"/>
    <w:rsid w:val="009447EC"/>
    <w:rsid w:val="00944CF6"/>
    <w:rsid w:val="00944F45"/>
    <w:rsid w:val="00944F70"/>
    <w:rsid w:val="00945343"/>
    <w:rsid w:val="00945EBE"/>
    <w:rsid w:val="00946731"/>
    <w:rsid w:val="009468D6"/>
    <w:rsid w:val="00946D0F"/>
    <w:rsid w:val="00947D1D"/>
    <w:rsid w:val="0095051A"/>
    <w:rsid w:val="009521DA"/>
    <w:rsid w:val="0095235B"/>
    <w:rsid w:val="00952E6F"/>
    <w:rsid w:val="0095373D"/>
    <w:rsid w:val="00953FDA"/>
    <w:rsid w:val="00954223"/>
    <w:rsid w:val="009546C0"/>
    <w:rsid w:val="00955711"/>
    <w:rsid w:val="00955E2D"/>
    <w:rsid w:val="00956258"/>
    <w:rsid w:val="009564B5"/>
    <w:rsid w:val="0095651A"/>
    <w:rsid w:val="00956667"/>
    <w:rsid w:val="0095679C"/>
    <w:rsid w:val="00956E27"/>
    <w:rsid w:val="00956F45"/>
    <w:rsid w:val="0095710E"/>
    <w:rsid w:val="0095748D"/>
    <w:rsid w:val="00957D7D"/>
    <w:rsid w:val="0096010C"/>
    <w:rsid w:val="009608F5"/>
    <w:rsid w:val="00960A88"/>
    <w:rsid w:val="009623D3"/>
    <w:rsid w:val="00962A4B"/>
    <w:rsid w:val="0096338D"/>
    <w:rsid w:val="00963507"/>
    <w:rsid w:val="00963662"/>
    <w:rsid w:val="00964628"/>
    <w:rsid w:val="00965047"/>
    <w:rsid w:val="009651EA"/>
    <w:rsid w:val="00965445"/>
    <w:rsid w:val="009657BA"/>
    <w:rsid w:val="00965BE0"/>
    <w:rsid w:val="00965D45"/>
    <w:rsid w:val="009664BD"/>
    <w:rsid w:val="00967128"/>
    <w:rsid w:val="00970147"/>
    <w:rsid w:val="0097073E"/>
    <w:rsid w:val="00970E39"/>
    <w:rsid w:val="009712DC"/>
    <w:rsid w:val="00971555"/>
    <w:rsid w:val="009719C4"/>
    <w:rsid w:val="00971ED5"/>
    <w:rsid w:val="0097263B"/>
    <w:rsid w:val="00972EC3"/>
    <w:rsid w:val="009733B0"/>
    <w:rsid w:val="00973899"/>
    <w:rsid w:val="00973B4E"/>
    <w:rsid w:val="00973B56"/>
    <w:rsid w:val="00973DEE"/>
    <w:rsid w:val="009748BE"/>
    <w:rsid w:val="0097497D"/>
    <w:rsid w:val="0097540C"/>
    <w:rsid w:val="00975D8C"/>
    <w:rsid w:val="00977028"/>
    <w:rsid w:val="00977947"/>
    <w:rsid w:val="00977D88"/>
    <w:rsid w:val="00980459"/>
    <w:rsid w:val="00981214"/>
    <w:rsid w:val="0098209F"/>
    <w:rsid w:val="0098290D"/>
    <w:rsid w:val="00982923"/>
    <w:rsid w:val="00982B12"/>
    <w:rsid w:val="00982E6D"/>
    <w:rsid w:val="0098387C"/>
    <w:rsid w:val="00983E1C"/>
    <w:rsid w:val="00984171"/>
    <w:rsid w:val="0098424F"/>
    <w:rsid w:val="00984260"/>
    <w:rsid w:val="0098471D"/>
    <w:rsid w:val="00985A06"/>
    <w:rsid w:val="009860E6"/>
    <w:rsid w:val="009873F9"/>
    <w:rsid w:val="009874FE"/>
    <w:rsid w:val="009875B4"/>
    <w:rsid w:val="00987B9A"/>
    <w:rsid w:val="009904EB"/>
    <w:rsid w:val="00991775"/>
    <w:rsid w:val="00991D3F"/>
    <w:rsid w:val="00991E29"/>
    <w:rsid w:val="00991E95"/>
    <w:rsid w:val="00992A1C"/>
    <w:rsid w:val="00992DD9"/>
    <w:rsid w:val="00992FE7"/>
    <w:rsid w:val="009934FC"/>
    <w:rsid w:val="00993C0D"/>
    <w:rsid w:val="009946A8"/>
    <w:rsid w:val="00994B80"/>
    <w:rsid w:val="00994C67"/>
    <w:rsid w:val="00995492"/>
    <w:rsid w:val="009954DC"/>
    <w:rsid w:val="009955EF"/>
    <w:rsid w:val="00996058"/>
    <w:rsid w:val="00996419"/>
    <w:rsid w:val="009967FD"/>
    <w:rsid w:val="00996A01"/>
    <w:rsid w:val="00997320"/>
    <w:rsid w:val="009973CA"/>
    <w:rsid w:val="009975A1"/>
    <w:rsid w:val="0099782E"/>
    <w:rsid w:val="00997D44"/>
    <w:rsid w:val="009A0765"/>
    <w:rsid w:val="009A0869"/>
    <w:rsid w:val="009A10D0"/>
    <w:rsid w:val="009A121B"/>
    <w:rsid w:val="009A1339"/>
    <w:rsid w:val="009A164E"/>
    <w:rsid w:val="009A2CE6"/>
    <w:rsid w:val="009A331F"/>
    <w:rsid w:val="009A33F3"/>
    <w:rsid w:val="009A360B"/>
    <w:rsid w:val="009A3988"/>
    <w:rsid w:val="009A44D1"/>
    <w:rsid w:val="009A4809"/>
    <w:rsid w:val="009A4962"/>
    <w:rsid w:val="009A4B0D"/>
    <w:rsid w:val="009A4BE2"/>
    <w:rsid w:val="009A4C92"/>
    <w:rsid w:val="009A4DE1"/>
    <w:rsid w:val="009A4E0F"/>
    <w:rsid w:val="009A5AD1"/>
    <w:rsid w:val="009A6146"/>
    <w:rsid w:val="009A64EF"/>
    <w:rsid w:val="009A6935"/>
    <w:rsid w:val="009A69FD"/>
    <w:rsid w:val="009A7677"/>
    <w:rsid w:val="009A7F70"/>
    <w:rsid w:val="009B0ABA"/>
    <w:rsid w:val="009B16E8"/>
    <w:rsid w:val="009B244A"/>
    <w:rsid w:val="009B24E0"/>
    <w:rsid w:val="009B2DD7"/>
    <w:rsid w:val="009B2E06"/>
    <w:rsid w:val="009B3554"/>
    <w:rsid w:val="009B4094"/>
    <w:rsid w:val="009B4404"/>
    <w:rsid w:val="009B4641"/>
    <w:rsid w:val="009B48BF"/>
    <w:rsid w:val="009B4C43"/>
    <w:rsid w:val="009B4E77"/>
    <w:rsid w:val="009B5028"/>
    <w:rsid w:val="009B50E2"/>
    <w:rsid w:val="009B54D6"/>
    <w:rsid w:val="009B6473"/>
    <w:rsid w:val="009B6EED"/>
    <w:rsid w:val="009B71C9"/>
    <w:rsid w:val="009B722D"/>
    <w:rsid w:val="009B7EBE"/>
    <w:rsid w:val="009B7F14"/>
    <w:rsid w:val="009C0F0B"/>
    <w:rsid w:val="009C123B"/>
    <w:rsid w:val="009C17A1"/>
    <w:rsid w:val="009C1B7F"/>
    <w:rsid w:val="009C2483"/>
    <w:rsid w:val="009C24AA"/>
    <w:rsid w:val="009C25C4"/>
    <w:rsid w:val="009C2776"/>
    <w:rsid w:val="009C28FE"/>
    <w:rsid w:val="009C2995"/>
    <w:rsid w:val="009C2CB9"/>
    <w:rsid w:val="009C2CF9"/>
    <w:rsid w:val="009C3F34"/>
    <w:rsid w:val="009C46BF"/>
    <w:rsid w:val="009C4DAC"/>
    <w:rsid w:val="009C4E73"/>
    <w:rsid w:val="009C5580"/>
    <w:rsid w:val="009C6222"/>
    <w:rsid w:val="009C6988"/>
    <w:rsid w:val="009C69D7"/>
    <w:rsid w:val="009D1012"/>
    <w:rsid w:val="009D1469"/>
    <w:rsid w:val="009D1D19"/>
    <w:rsid w:val="009D1FFF"/>
    <w:rsid w:val="009D2B31"/>
    <w:rsid w:val="009D3448"/>
    <w:rsid w:val="009D4201"/>
    <w:rsid w:val="009D477F"/>
    <w:rsid w:val="009D4989"/>
    <w:rsid w:val="009D4D50"/>
    <w:rsid w:val="009D4E26"/>
    <w:rsid w:val="009D55B7"/>
    <w:rsid w:val="009D562D"/>
    <w:rsid w:val="009D5981"/>
    <w:rsid w:val="009D5AEA"/>
    <w:rsid w:val="009D6CC3"/>
    <w:rsid w:val="009D6DE4"/>
    <w:rsid w:val="009D70C5"/>
    <w:rsid w:val="009D7C75"/>
    <w:rsid w:val="009D7CE7"/>
    <w:rsid w:val="009E036E"/>
    <w:rsid w:val="009E0897"/>
    <w:rsid w:val="009E14A1"/>
    <w:rsid w:val="009E1EBB"/>
    <w:rsid w:val="009E26CB"/>
    <w:rsid w:val="009E29B2"/>
    <w:rsid w:val="009E2ED4"/>
    <w:rsid w:val="009E30AE"/>
    <w:rsid w:val="009E38D6"/>
    <w:rsid w:val="009E3BDD"/>
    <w:rsid w:val="009E4628"/>
    <w:rsid w:val="009E4676"/>
    <w:rsid w:val="009E473D"/>
    <w:rsid w:val="009E4EC2"/>
    <w:rsid w:val="009E4F2C"/>
    <w:rsid w:val="009E53DD"/>
    <w:rsid w:val="009E5449"/>
    <w:rsid w:val="009E55A6"/>
    <w:rsid w:val="009E592F"/>
    <w:rsid w:val="009E5C3F"/>
    <w:rsid w:val="009E6855"/>
    <w:rsid w:val="009E7699"/>
    <w:rsid w:val="009F146E"/>
    <w:rsid w:val="009F189B"/>
    <w:rsid w:val="009F31B6"/>
    <w:rsid w:val="009F338F"/>
    <w:rsid w:val="009F3EC5"/>
    <w:rsid w:val="009F3F80"/>
    <w:rsid w:val="009F4823"/>
    <w:rsid w:val="009F4999"/>
    <w:rsid w:val="009F5BFF"/>
    <w:rsid w:val="009F5C83"/>
    <w:rsid w:val="009F63F9"/>
    <w:rsid w:val="009F6DEE"/>
    <w:rsid w:val="009F719E"/>
    <w:rsid w:val="009F7590"/>
    <w:rsid w:val="009F78A1"/>
    <w:rsid w:val="009F7C91"/>
    <w:rsid w:val="009F7F99"/>
    <w:rsid w:val="00A00283"/>
    <w:rsid w:val="00A005E3"/>
    <w:rsid w:val="00A00809"/>
    <w:rsid w:val="00A00B19"/>
    <w:rsid w:val="00A00E96"/>
    <w:rsid w:val="00A010A7"/>
    <w:rsid w:val="00A02292"/>
    <w:rsid w:val="00A0294C"/>
    <w:rsid w:val="00A02BE7"/>
    <w:rsid w:val="00A02D4D"/>
    <w:rsid w:val="00A03293"/>
    <w:rsid w:val="00A03683"/>
    <w:rsid w:val="00A038CD"/>
    <w:rsid w:val="00A0529C"/>
    <w:rsid w:val="00A053E9"/>
    <w:rsid w:val="00A05FF7"/>
    <w:rsid w:val="00A0666D"/>
    <w:rsid w:val="00A0749B"/>
    <w:rsid w:val="00A075C5"/>
    <w:rsid w:val="00A07A88"/>
    <w:rsid w:val="00A10C99"/>
    <w:rsid w:val="00A11003"/>
    <w:rsid w:val="00A1119B"/>
    <w:rsid w:val="00A115E6"/>
    <w:rsid w:val="00A12B27"/>
    <w:rsid w:val="00A135E3"/>
    <w:rsid w:val="00A13C03"/>
    <w:rsid w:val="00A1416B"/>
    <w:rsid w:val="00A1418C"/>
    <w:rsid w:val="00A148B0"/>
    <w:rsid w:val="00A15000"/>
    <w:rsid w:val="00A15015"/>
    <w:rsid w:val="00A150A4"/>
    <w:rsid w:val="00A15BEB"/>
    <w:rsid w:val="00A16F91"/>
    <w:rsid w:val="00A17780"/>
    <w:rsid w:val="00A2003B"/>
    <w:rsid w:val="00A200E3"/>
    <w:rsid w:val="00A21649"/>
    <w:rsid w:val="00A2169A"/>
    <w:rsid w:val="00A21A65"/>
    <w:rsid w:val="00A23290"/>
    <w:rsid w:val="00A232D7"/>
    <w:rsid w:val="00A238A3"/>
    <w:rsid w:val="00A241B5"/>
    <w:rsid w:val="00A2450D"/>
    <w:rsid w:val="00A24753"/>
    <w:rsid w:val="00A247A8"/>
    <w:rsid w:val="00A249C3"/>
    <w:rsid w:val="00A24D47"/>
    <w:rsid w:val="00A24DDF"/>
    <w:rsid w:val="00A257DC"/>
    <w:rsid w:val="00A26DD3"/>
    <w:rsid w:val="00A26E10"/>
    <w:rsid w:val="00A26F8B"/>
    <w:rsid w:val="00A272F6"/>
    <w:rsid w:val="00A27476"/>
    <w:rsid w:val="00A27B38"/>
    <w:rsid w:val="00A27EB6"/>
    <w:rsid w:val="00A302F6"/>
    <w:rsid w:val="00A30505"/>
    <w:rsid w:val="00A30C9F"/>
    <w:rsid w:val="00A30F88"/>
    <w:rsid w:val="00A314AB"/>
    <w:rsid w:val="00A31858"/>
    <w:rsid w:val="00A327D2"/>
    <w:rsid w:val="00A329A9"/>
    <w:rsid w:val="00A32DA7"/>
    <w:rsid w:val="00A32E0F"/>
    <w:rsid w:val="00A33067"/>
    <w:rsid w:val="00A337FF"/>
    <w:rsid w:val="00A33D96"/>
    <w:rsid w:val="00A34109"/>
    <w:rsid w:val="00A348B6"/>
    <w:rsid w:val="00A350BF"/>
    <w:rsid w:val="00A3561E"/>
    <w:rsid w:val="00A3594F"/>
    <w:rsid w:val="00A35CD3"/>
    <w:rsid w:val="00A3690A"/>
    <w:rsid w:val="00A37543"/>
    <w:rsid w:val="00A404C8"/>
    <w:rsid w:val="00A4069F"/>
    <w:rsid w:val="00A40C5B"/>
    <w:rsid w:val="00A410A9"/>
    <w:rsid w:val="00A410C7"/>
    <w:rsid w:val="00A410EA"/>
    <w:rsid w:val="00A41727"/>
    <w:rsid w:val="00A4190F"/>
    <w:rsid w:val="00A422EE"/>
    <w:rsid w:val="00A42972"/>
    <w:rsid w:val="00A43211"/>
    <w:rsid w:val="00A43928"/>
    <w:rsid w:val="00A43CAF"/>
    <w:rsid w:val="00A442EF"/>
    <w:rsid w:val="00A44BD9"/>
    <w:rsid w:val="00A44ECE"/>
    <w:rsid w:val="00A4589A"/>
    <w:rsid w:val="00A45981"/>
    <w:rsid w:val="00A45FE2"/>
    <w:rsid w:val="00A46711"/>
    <w:rsid w:val="00A46E69"/>
    <w:rsid w:val="00A5126D"/>
    <w:rsid w:val="00A51E0A"/>
    <w:rsid w:val="00A521C1"/>
    <w:rsid w:val="00A52211"/>
    <w:rsid w:val="00A52756"/>
    <w:rsid w:val="00A52C80"/>
    <w:rsid w:val="00A52E68"/>
    <w:rsid w:val="00A531AF"/>
    <w:rsid w:val="00A53338"/>
    <w:rsid w:val="00A53A3C"/>
    <w:rsid w:val="00A53D8A"/>
    <w:rsid w:val="00A53F47"/>
    <w:rsid w:val="00A54675"/>
    <w:rsid w:val="00A5495E"/>
    <w:rsid w:val="00A54FCA"/>
    <w:rsid w:val="00A551BA"/>
    <w:rsid w:val="00A55254"/>
    <w:rsid w:val="00A55DA8"/>
    <w:rsid w:val="00A56022"/>
    <w:rsid w:val="00A560CE"/>
    <w:rsid w:val="00A56201"/>
    <w:rsid w:val="00A56BE3"/>
    <w:rsid w:val="00A56DDA"/>
    <w:rsid w:val="00A570E2"/>
    <w:rsid w:val="00A57128"/>
    <w:rsid w:val="00A57229"/>
    <w:rsid w:val="00A57286"/>
    <w:rsid w:val="00A574BD"/>
    <w:rsid w:val="00A575CC"/>
    <w:rsid w:val="00A5781E"/>
    <w:rsid w:val="00A57E62"/>
    <w:rsid w:val="00A60100"/>
    <w:rsid w:val="00A60173"/>
    <w:rsid w:val="00A607E2"/>
    <w:rsid w:val="00A60BD8"/>
    <w:rsid w:val="00A61F55"/>
    <w:rsid w:val="00A6301B"/>
    <w:rsid w:val="00A63437"/>
    <w:rsid w:val="00A63669"/>
    <w:rsid w:val="00A63981"/>
    <w:rsid w:val="00A65E9C"/>
    <w:rsid w:val="00A664CF"/>
    <w:rsid w:val="00A6654B"/>
    <w:rsid w:val="00A66987"/>
    <w:rsid w:val="00A673BE"/>
    <w:rsid w:val="00A67703"/>
    <w:rsid w:val="00A67948"/>
    <w:rsid w:val="00A67D75"/>
    <w:rsid w:val="00A67EBF"/>
    <w:rsid w:val="00A7074D"/>
    <w:rsid w:val="00A70C25"/>
    <w:rsid w:val="00A716CC"/>
    <w:rsid w:val="00A727B2"/>
    <w:rsid w:val="00A72877"/>
    <w:rsid w:val="00A72E49"/>
    <w:rsid w:val="00A73020"/>
    <w:rsid w:val="00A738D9"/>
    <w:rsid w:val="00A74110"/>
    <w:rsid w:val="00A74680"/>
    <w:rsid w:val="00A753A2"/>
    <w:rsid w:val="00A75811"/>
    <w:rsid w:val="00A7600D"/>
    <w:rsid w:val="00A76308"/>
    <w:rsid w:val="00A7641B"/>
    <w:rsid w:val="00A76448"/>
    <w:rsid w:val="00A7734E"/>
    <w:rsid w:val="00A77498"/>
    <w:rsid w:val="00A77D56"/>
    <w:rsid w:val="00A81865"/>
    <w:rsid w:val="00A82211"/>
    <w:rsid w:val="00A829D4"/>
    <w:rsid w:val="00A82E12"/>
    <w:rsid w:val="00A82F13"/>
    <w:rsid w:val="00A83192"/>
    <w:rsid w:val="00A83ABC"/>
    <w:rsid w:val="00A84766"/>
    <w:rsid w:val="00A847CF"/>
    <w:rsid w:val="00A84894"/>
    <w:rsid w:val="00A8546A"/>
    <w:rsid w:val="00A854E2"/>
    <w:rsid w:val="00A85E07"/>
    <w:rsid w:val="00A865A4"/>
    <w:rsid w:val="00A86F52"/>
    <w:rsid w:val="00A87944"/>
    <w:rsid w:val="00A87AC5"/>
    <w:rsid w:val="00A90393"/>
    <w:rsid w:val="00A910F9"/>
    <w:rsid w:val="00A914E7"/>
    <w:rsid w:val="00A9166C"/>
    <w:rsid w:val="00A91A6F"/>
    <w:rsid w:val="00A91B52"/>
    <w:rsid w:val="00A92F71"/>
    <w:rsid w:val="00A934F8"/>
    <w:rsid w:val="00A94140"/>
    <w:rsid w:val="00A94534"/>
    <w:rsid w:val="00A94821"/>
    <w:rsid w:val="00A951FE"/>
    <w:rsid w:val="00A95450"/>
    <w:rsid w:val="00A95BDC"/>
    <w:rsid w:val="00A97156"/>
    <w:rsid w:val="00A9736D"/>
    <w:rsid w:val="00A979AC"/>
    <w:rsid w:val="00A97C79"/>
    <w:rsid w:val="00AA042F"/>
    <w:rsid w:val="00AA0B5A"/>
    <w:rsid w:val="00AA0D8B"/>
    <w:rsid w:val="00AA0DA8"/>
    <w:rsid w:val="00AA11B3"/>
    <w:rsid w:val="00AA169C"/>
    <w:rsid w:val="00AA16CC"/>
    <w:rsid w:val="00AA1992"/>
    <w:rsid w:val="00AA1C0E"/>
    <w:rsid w:val="00AA2F55"/>
    <w:rsid w:val="00AA3371"/>
    <w:rsid w:val="00AA346D"/>
    <w:rsid w:val="00AA3564"/>
    <w:rsid w:val="00AA3AE6"/>
    <w:rsid w:val="00AA4419"/>
    <w:rsid w:val="00AA4A0F"/>
    <w:rsid w:val="00AA4C33"/>
    <w:rsid w:val="00AA4D67"/>
    <w:rsid w:val="00AA536B"/>
    <w:rsid w:val="00AA53FE"/>
    <w:rsid w:val="00AA5DEE"/>
    <w:rsid w:val="00AA5E20"/>
    <w:rsid w:val="00AA6A51"/>
    <w:rsid w:val="00AA75F6"/>
    <w:rsid w:val="00AB06EA"/>
    <w:rsid w:val="00AB122C"/>
    <w:rsid w:val="00AB160F"/>
    <w:rsid w:val="00AB2FAB"/>
    <w:rsid w:val="00AB3397"/>
    <w:rsid w:val="00AB3929"/>
    <w:rsid w:val="00AB4124"/>
    <w:rsid w:val="00AB4A35"/>
    <w:rsid w:val="00AB4DB6"/>
    <w:rsid w:val="00AB6505"/>
    <w:rsid w:val="00AB6777"/>
    <w:rsid w:val="00AB69E9"/>
    <w:rsid w:val="00AB72C4"/>
    <w:rsid w:val="00AB72CA"/>
    <w:rsid w:val="00AB795D"/>
    <w:rsid w:val="00AB7A90"/>
    <w:rsid w:val="00AB7AB4"/>
    <w:rsid w:val="00AB7D1C"/>
    <w:rsid w:val="00AB7DA5"/>
    <w:rsid w:val="00AB7E52"/>
    <w:rsid w:val="00AC008D"/>
    <w:rsid w:val="00AC07FB"/>
    <w:rsid w:val="00AC0FBC"/>
    <w:rsid w:val="00AC11FC"/>
    <w:rsid w:val="00AC1DCD"/>
    <w:rsid w:val="00AC1EAB"/>
    <w:rsid w:val="00AC2CDA"/>
    <w:rsid w:val="00AC300A"/>
    <w:rsid w:val="00AC34E5"/>
    <w:rsid w:val="00AC3D9E"/>
    <w:rsid w:val="00AC3FDC"/>
    <w:rsid w:val="00AC427C"/>
    <w:rsid w:val="00AC52C8"/>
    <w:rsid w:val="00AC5768"/>
    <w:rsid w:val="00AC58BF"/>
    <w:rsid w:val="00AC6546"/>
    <w:rsid w:val="00AC74D3"/>
    <w:rsid w:val="00AD08FE"/>
    <w:rsid w:val="00AD0B57"/>
    <w:rsid w:val="00AD0B7B"/>
    <w:rsid w:val="00AD107C"/>
    <w:rsid w:val="00AD10F8"/>
    <w:rsid w:val="00AD122D"/>
    <w:rsid w:val="00AD1881"/>
    <w:rsid w:val="00AD252A"/>
    <w:rsid w:val="00AD26D0"/>
    <w:rsid w:val="00AD2CDE"/>
    <w:rsid w:val="00AD39C7"/>
    <w:rsid w:val="00AD4A67"/>
    <w:rsid w:val="00AD4C4F"/>
    <w:rsid w:val="00AD4E9F"/>
    <w:rsid w:val="00AD5138"/>
    <w:rsid w:val="00AD5302"/>
    <w:rsid w:val="00AD5337"/>
    <w:rsid w:val="00AD5793"/>
    <w:rsid w:val="00AD59FC"/>
    <w:rsid w:val="00AD62CB"/>
    <w:rsid w:val="00AD66F9"/>
    <w:rsid w:val="00AD68D3"/>
    <w:rsid w:val="00AD72F2"/>
    <w:rsid w:val="00AD766C"/>
    <w:rsid w:val="00AD7BE4"/>
    <w:rsid w:val="00AD7BF2"/>
    <w:rsid w:val="00AE030E"/>
    <w:rsid w:val="00AE0D2E"/>
    <w:rsid w:val="00AE102A"/>
    <w:rsid w:val="00AE113E"/>
    <w:rsid w:val="00AE11AE"/>
    <w:rsid w:val="00AE14BE"/>
    <w:rsid w:val="00AE18C4"/>
    <w:rsid w:val="00AE1D27"/>
    <w:rsid w:val="00AE2575"/>
    <w:rsid w:val="00AE2DA2"/>
    <w:rsid w:val="00AE370F"/>
    <w:rsid w:val="00AE3BB5"/>
    <w:rsid w:val="00AE4633"/>
    <w:rsid w:val="00AE489A"/>
    <w:rsid w:val="00AE4A6D"/>
    <w:rsid w:val="00AE5DDB"/>
    <w:rsid w:val="00AE63EF"/>
    <w:rsid w:val="00AE665C"/>
    <w:rsid w:val="00AE7227"/>
    <w:rsid w:val="00AE75EB"/>
    <w:rsid w:val="00AE78FD"/>
    <w:rsid w:val="00AF0292"/>
    <w:rsid w:val="00AF04D6"/>
    <w:rsid w:val="00AF117D"/>
    <w:rsid w:val="00AF16B5"/>
    <w:rsid w:val="00AF2432"/>
    <w:rsid w:val="00AF24A0"/>
    <w:rsid w:val="00AF27FC"/>
    <w:rsid w:val="00AF345E"/>
    <w:rsid w:val="00AF4D02"/>
    <w:rsid w:val="00AF606C"/>
    <w:rsid w:val="00AF769B"/>
    <w:rsid w:val="00AF7B01"/>
    <w:rsid w:val="00B00239"/>
    <w:rsid w:val="00B00B7D"/>
    <w:rsid w:val="00B03048"/>
    <w:rsid w:val="00B03345"/>
    <w:rsid w:val="00B033FE"/>
    <w:rsid w:val="00B034F3"/>
    <w:rsid w:val="00B0361D"/>
    <w:rsid w:val="00B03A07"/>
    <w:rsid w:val="00B03F44"/>
    <w:rsid w:val="00B040ED"/>
    <w:rsid w:val="00B049B7"/>
    <w:rsid w:val="00B04C73"/>
    <w:rsid w:val="00B04CBD"/>
    <w:rsid w:val="00B05425"/>
    <w:rsid w:val="00B0629B"/>
    <w:rsid w:val="00B06505"/>
    <w:rsid w:val="00B06BBB"/>
    <w:rsid w:val="00B06DF0"/>
    <w:rsid w:val="00B06F83"/>
    <w:rsid w:val="00B06FAC"/>
    <w:rsid w:val="00B07B6B"/>
    <w:rsid w:val="00B07C6B"/>
    <w:rsid w:val="00B07FC0"/>
    <w:rsid w:val="00B10821"/>
    <w:rsid w:val="00B10A08"/>
    <w:rsid w:val="00B10AFC"/>
    <w:rsid w:val="00B10B4E"/>
    <w:rsid w:val="00B10C79"/>
    <w:rsid w:val="00B1173E"/>
    <w:rsid w:val="00B117D0"/>
    <w:rsid w:val="00B117FE"/>
    <w:rsid w:val="00B12287"/>
    <w:rsid w:val="00B12A48"/>
    <w:rsid w:val="00B12BB5"/>
    <w:rsid w:val="00B12E5D"/>
    <w:rsid w:val="00B13488"/>
    <w:rsid w:val="00B13EBF"/>
    <w:rsid w:val="00B145D8"/>
    <w:rsid w:val="00B1497F"/>
    <w:rsid w:val="00B14A1A"/>
    <w:rsid w:val="00B14E64"/>
    <w:rsid w:val="00B1537A"/>
    <w:rsid w:val="00B153F5"/>
    <w:rsid w:val="00B16A01"/>
    <w:rsid w:val="00B1750C"/>
    <w:rsid w:val="00B17A03"/>
    <w:rsid w:val="00B17F59"/>
    <w:rsid w:val="00B20197"/>
    <w:rsid w:val="00B20E2A"/>
    <w:rsid w:val="00B21333"/>
    <w:rsid w:val="00B2137D"/>
    <w:rsid w:val="00B2156F"/>
    <w:rsid w:val="00B21735"/>
    <w:rsid w:val="00B21C0A"/>
    <w:rsid w:val="00B22099"/>
    <w:rsid w:val="00B22590"/>
    <w:rsid w:val="00B225C6"/>
    <w:rsid w:val="00B22D22"/>
    <w:rsid w:val="00B2378B"/>
    <w:rsid w:val="00B24200"/>
    <w:rsid w:val="00B2469E"/>
    <w:rsid w:val="00B247DE"/>
    <w:rsid w:val="00B26693"/>
    <w:rsid w:val="00B2687C"/>
    <w:rsid w:val="00B26C9C"/>
    <w:rsid w:val="00B26F51"/>
    <w:rsid w:val="00B27360"/>
    <w:rsid w:val="00B274CD"/>
    <w:rsid w:val="00B27547"/>
    <w:rsid w:val="00B2758A"/>
    <w:rsid w:val="00B27870"/>
    <w:rsid w:val="00B27AFE"/>
    <w:rsid w:val="00B27B72"/>
    <w:rsid w:val="00B300CF"/>
    <w:rsid w:val="00B309D2"/>
    <w:rsid w:val="00B3144C"/>
    <w:rsid w:val="00B31BD9"/>
    <w:rsid w:val="00B32411"/>
    <w:rsid w:val="00B3251B"/>
    <w:rsid w:val="00B32978"/>
    <w:rsid w:val="00B3303E"/>
    <w:rsid w:val="00B3327C"/>
    <w:rsid w:val="00B33864"/>
    <w:rsid w:val="00B34178"/>
    <w:rsid w:val="00B34824"/>
    <w:rsid w:val="00B34AF1"/>
    <w:rsid w:val="00B34B07"/>
    <w:rsid w:val="00B34CB6"/>
    <w:rsid w:val="00B34D55"/>
    <w:rsid w:val="00B3516A"/>
    <w:rsid w:val="00B36792"/>
    <w:rsid w:val="00B368CF"/>
    <w:rsid w:val="00B36AD1"/>
    <w:rsid w:val="00B37BAE"/>
    <w:rsid w:val="00B40F47"/>
    <w:rsid w:val="00B41D9B"/>
    <w:rsid w:val="00B41E77"/>
    <w:rsid w:val="00B4326C"/>
    <w:rsid w:val="00B43A50"/>
    <w:rsid w:val="00B43E89"/>
    <w:rsid w:val="00B43EEC"/>
    <w:rsid w:val="00B44765"/>
    <w:rsid w:val="00B453DC"/>
    <w:rsid w:val="00B4551E"/>
    <w:rsid w:val="00B457A5"/>
    <w:rsid w:val="00B46F0D"/>
    <w:rsid w:val="00B4720B"/>
    <w:rsid w:val="00B50038"/>
    <w:rsid w:val="00B50660"/>
    <w:rsid w:val="00B506E1"/>
    <w:rsid w:val="00B50A07"/>
    <w:rsid w:val="00B51290"/>
    <w:rsid w:val="00B51640"/>
    <w:rsid w:val="00B51664"/>
    <w:rsid w:val="00B524F6"/>
    <w:rsid w:val="00B52955"/>
    <w:rsid w:val="00B52A89"/>
    <w:rsid w:val="00B52EEB"/>
    <w:rsid w:val="00B53D00"/>
    <w:rsid w:val="00B53FE4"/>
    <w:rsid w:val="00B540CF"/>
    <w:rsid w:val="00B54B9B"/>
    <w:rsid w:val="00B55507"/>
    <w:rsid w:val="00B5583C"/>
    <w:rsid w:val="00B560BA"/>
    <w:rsid w:val="00B566D3"/>
    <w:rsid w:val="00B56772"/>
    <w:rsid w:val="00B56934"/>
    <w:rsid w:val="00B56FD5"/>
    <w:rsid w:val="00B570CB"/>
    <w:rsid w:val="00B57376"/>
    <w:rsid w:val="00B578DD"/>
    <w:rsid w:val="00B57B74"/>
    <w:rsid w:val="00B57F3F"/>
    <w:rsid w:val="00B605E2"/>
    <w:rsid w:val="00B6075B"/>
    <w:rsid w:val="00B60844"/>
    <w:rsid w:val="00B60C47"/>
    <w:rsid w:val="00B60F03"/>
    <w:rsid w:val="00B61192"/>
    <w:rsid w:val="00B61C7B"/>
    <w:rsid w:val="00B62E18"/>
    <w:rsid w:val="00B634AE"/>
    <w:rsid w:val="00B63555"/>
    <w:rsid w:val="00B64C39"/>
    <w:rsid w:val="00B64D98"/>
    <w:rsid w:val="00B64FD7"/>
    <w:rsid w:val="00B6601A"/>
    <w:rsid w:val="00B66ABE"/>
    <w:rsid w:val="00B66BE9"/>
    <w:rsid w:val="00B67465"/>
    <w:rsid w:val="00B67851"/>
    <w:rsid w:val="00B67C69"/>
    <w:rsid w:val="00B67D0E"/>
    <w:rsid w:val="00B709B7"/>
    <w:rsid w:val="00B71E20"/>
    <w:rsid w:val="00B72DAB"/>
    <w:rsid w:val="00B73926"/>
    <w:rsid w:val="00B73F72"/>
    <w:rsid w:val="00B74E88"/>
    <w:rsid w:val="00B75663"/>
    <w:rsid w:val="00B75DA9"/>
    <w:rsid w:val="00B76287"/>
    <w:rsid w:val="00B76DC7"/>
    <w:rsid w:val="00B77AF1"/>
    <w:rsid w:val="00B77B89"/>
    <w:rsid w:val="00B80164"/>
    <w:rsid w:val="00B803B5"/>
    <w:rsid w:val="00B80854"/>
    <w:rsid w:val="00B80ABE"/>
    <w:rsid w:val="00B813F7"/>
    <w:rsid w:val="00B81DC3"/>
    <w:rsid w:val="00B81E40"/>
    <w:rsid w:val="00B82E7B"/>
    <w:rsid w:val="00B83742"/>
    <w:rsid w:val="00B83979"/>
    <w:rsid w:val="00B8464F"/>
    <w:rsid w:val="00B84F8A"/>
    <w:rsid w:val="00B84FA3"/>
    <w:rsid w:val="00B85A64"/>
    <w:rsid w:val="00B85C7F"/>
    <w:rsid w:val="00B86CD2"/>
    <w:rsid w:val="00B86F60"/>
    <w:rsid w:val="00B875B9"/>
    <w:rsid w:val="00B87678"/>
    <w:rsid w:val="00B90CA6"/>
    <w:rsid w:val="00B90E9A"/>
    <w:rsid w:val="00B92114"/>
    <w:rsid w:val="00B9227C"/>
    <w:rsid w:val="00B92746"/>
    <w:rsid w:val="00B92A61"/>
    <w:rsid w:val="00B92EC2"/>
    <w:rsid w:val="00B93D2B"/>
    <w:rsid w:val="00B94D52"/>
    <w:rsid w:val="00B94DC8"/>
    <w:rsid w:val="00B957D9"/>
    <w:rsid w:val="00B967E1"/>
    <w:rsid w:val="00B96BEC"/>
    <w:rsid w:val="00B96FDA"/>
    <w:rsid w:val="00B97619"/>
    <w:rsid w:val="00BA0818"/>
    <w:rsid w:val="00BA0930"/>
    <w:rsid w:val="00BA1326"/>
    <w:rsid w:val="00BA18EF"/>
    <w:rsid w:val="00BA1E8A"/>
    <w:rsid w:val="00BA225C"/>
    <w:rsid w:val="00BA251E"/>
    <w:rsid w:val="00BA28A0"/>
    <w:rsid w:val="00BA2DFD"/>
    <w:rsid w:val="00BA2FE3"/>
    <w:rsid w:val="00BA321F"/>
    <w:rsid w:val="00BA32C2"/>
    <w:rsid w:val="00BA3DBD"/>
    <w:rsid w:val="00BA4072"/>
    <w:rsid w:val="00BA40BD"/>
    <w:rsid w:val="00BA446E"/>
    <w:rsid w:val="00BA4847"/>
    <w:rsid w:val="00BA4A3D"/>
    <w:rsid w:val="00BA4AD2"/>
    <w:rsid w:val="00BA5137"/>
    <w:rsid w:val="00BA5ADA"/>
    <w:rsid w:val="00BA7690"/>
    <w:rsid w:val="00BA7B37"/>
    <w:rsid w:val="00BB0042"/>
    <w:rsid w:val="00BB0834"/>
    <w:rsid w:val="00BB0DBA"/>
    <w:rsid w:val="00BB0E95"/>
    <w:rsid w:val="00BB0F1A"/>
    <w:rsid w:val="00BB1794"/>
    <w:rsid w:val="00BB2896"/>
    <w:rsid w:val="00BB2D2D"/>
    <w:rsid w:val="00BB2F4B"/>
    <w:rsid w:val="00BB3166"/>
    <w:rsid w:val="00BB3555"/>
    <w:rsid w:val="00BB4747"/>
    <w:rsid w:val="00BB5815"/>
    <w:rsid w:val="00BB5A21"/>
    <w:rsid w:val="00BB6427"/>
    <w:rsid w:val="00BB6EDE"/>
    <w:rsid w:val="00BB7281"/>
    <w:rsid w:val="00BB7468"/>
    <w:rsid w:val="00BB7A10"/>
    <w:rsid w:val="00BB7BDE"/>
    <w:rsid w:val="00BB7C5D"/>
    <w:rsid w:val="00BB7C8B"/>
    <w:rsid w:val="00BB7E20"/>
    <w:rsid w:val="00BC049C"/>
    <w:rsid w:val="00BC1AA8"/>
    <w:rsid w:val="00BC2785"/>
    <w:rsid w:val="00BC27C4"/>
    <w:rsid w:val="00BC28EA"/>
    <w:rsid w:val="00BC2F39"/>
    <w:rsid w:val="00BC2F67"/>
    <w:rsid w:val="00BC367C"/>
    <w:rsid w:val="00BC397D"/>
    <w:rsid w:val="00BC3AD4"/>
    <w:rsid w:val="00BC3CE1"/>
    <w:rsid w:val="00BC3F7A"/>
    <w:rsid w:val="00BC4091"/>
    <w:rsid w:val="00BC733B"/>
    <w:rsid w:val="00BC741A"/>
    <w:rsid w:val="00BC795C"/>
    <w:rsid w:val="00BC7D2E"/>
    <w:rsid w:val="00BC7F00"/>
    <w:rsid w:val="00BD00CC"/>
    <w:rsid w:val="00BD0319"/>
    <w:rsid w:val="00BD08F0"/>
    <w:rsid w:val="00BD0F1E"/>
    <w:rsid w:val="00BD15E7"/>
    <w:rsid w:val="00BD20F3"/>
    <w:rsid w:val="00BD2166"/>
    <w:rsid w:val="00BD30F5"/>
    <w:rsid w:val="00BD3604"/>
    <w:rsid w:val="00BD3E28"/>
    <w:rsid w:val="00BD3FCF"/>
    <w:rsid w:val="00BD40D1"/>
    <w:rsid w:val="00BD4469"/>
    <w:rsid w:val="00BD4641"/>
    <w:rsid w:val="00BD4A20"/>
    <w:rsid w:val="00BD5456"/>
    <w:rsid w:val="00BD572E"/>
    <w:rsid w:val="00BD5B79"/>
    <w:rsid w:val="00BD5D49"/>
    <w:rsid w:val="00BD5F49"/>
    <w:rsid w:val="00BD621E"/>
    <w:rsid w:val="00BD627D"/>
    <w:rsid w:val="00BD755B"/>
    <w:rsid w:val="00BD78A2"/>
    <w:rsid w:val="00BD7E53"/>
    <w:rsid w:val="00BE107E"/>
    <w:rsid w:val="00BE1861"/>
    <w:rsid w:val="00BE2AE5"/>
    <w:rsid w:val="00BE33AB"/>
    <w:rsid w:val="00BE3685"/>
    <w:rsid w:val="00BE3A8C"/>
    <w:rsid w:val="00BE3A91"/>
    <w:rsid w:val="00BE43FB"/>
    <w:rsid w:val="00BE51AC"/>
    <w:rsid w:val="00BE5A4F"/>
    <w:rsid w:val="00BE5E30"/>
    <w:rsid w:val="00BE6078"/>
    <w:rsid w:val="00BE716E"/>
    <w:rsid w:val="00BE7357"/>
    <w:rsid w:val="00BE7BEE"/>
    <w:rsid w:val="00BE7D27"/>
    <w:rsid w:val="00BF0127"/>
    <w:rsid w:val="00BF0812"/>
    <w:rsid w:val="00BF1149"/>
    <w:rsid w:val="00BF1394"/>
    <w:rsid w:val="00BF1CBF"/>
    <w:rsid w:val="00BF204D"/>
    <w:rsid w:val="00BF2187"/>
    <w:rsid w:val="00BF28C6"/>
    <w:rsid w:val="00BF2E21"/>
    <w:rsid w:val="00BF3351"/>
    <w:rsid w:val="00BF372B"/>
    <w:rsid w:val="00BF3950"/>
    <w:rsid w:val="00BF3B87"/>
    <w:rsid w:val="00BF42FE"/>
    <w:rsid w:val="00BF44FA"/>
    <w:rsid w:val="00BF4580"/>
    <w:rsid w:val="00BF475D"/>
    <w:rsid w:val="00BF47E9"/>
    <w:rsid w:val="00BF4834"/>
    <w:rsid w:val="00BF4E25"/>
    <w:rsid w:val="00BF55D2"/>
    <w:rsid w:val="00BF5DF5"/>
    <w:rsid w:val="00BF6E0A"/>
    <w:rsid w:val="00C0071E"/>
    <w:rsid w:val="00C0182E"/>
    <w:rsid w:val="00C01866"/>
    <w:rsid w:val="00C02465"/>
    <w:rsid w:val="00C03795"/>
    <w:rsid w:val="00C03BE4"/>
    <w:rsid w:val="00C042D3"/>
    <w:rsid w:val="00C0493F"/>
    <w:rsid w:val="00C04CB2"/>
    <w:rsid w:val="00C04D4E"/>
    <w:rsid w:val="00C05350"/>
    <w:rsid w:val="00C05455"/>
    <w:rsid w:val="00C05DBD"/>
    <w:rsid w:val="00C05EF3"/>
    <w:rsid w:val="00C0617A"/>
    <w:rsid w:val="00C06329"/>
    <w:rsid w:val="00C066DA"/>
    <w:rsid w:val="00C06DC7"/>
    <w:rsid w:val="00C07110"/>
    <w:rsid w:val="00C07796"/>
    <w:rsid w:val="00C07B35"/>
    <w:rsid w:val="00C109CB"/>
    <w:rsid w:val="00C10AC2"/>
    <w:rsid w:val="00C11310"/>
    <w:rsid w:val="00C1179C"/>
    <w:rsid w:val="00C12D4B"/>
    <w:rsid w:val="00C12E43"/>
    <w:rsid w:val="00C1363A"/>
    <w:rsid w:val="00C13AC9"/>
    <w:rsid w:val="00C13B84"/>
    <w:rsid w:val="00C15AEF"/>
    <w:rsid w:val="00C15BD5"/>
    <w:rsid w:val="00C15DD0"/>
    <w:rsid w:val="00C15F00"/>
    <w:rsid w:val="00C15F89"/>
    <w:rsid w:val="00C1602D"/>
    <w:rsid w:val="00C16A65"/>
    <w:rsid w:val="00C16D3D"/>
    <w:rsid w:val="00C16D67"/>
    <w:rsid w:val="00C17C62"/>
    <w:rsid w:val="00C20669"/>
    <w:rsid w:val="00C20712"/>
    <w:rsid w:val="00C20FB9"/>
    <w:rsid w:val="00C21271"/>
    <w:rsid w:val="00C216DB"/>
    <w:rsid w:val="00C22055"/>
    <w:rsid w:val="00C220D4"/>
    <w:rsid w:val="00C220DB"/>
    <w:rsid w:val="00C2291F"/>
    <w:rsid w:val="00C2297E"/>
    <w:rsid w:val="00C22C05"/>
    <w:rsid w:val="00C22E20"/>
    <w:rsid w:val="00C22F86"/>
    <w:rsid w:val="00C2352C"/>
    <w:rsid w:val="00C2363B"/>
    <w:rsid w:val="00C23899"/>
    <w:rsid w:val="00C23AF2"/>
    <w:rsid w:val="00C23D13"/>
    <w:rsid w:val="00C23D4C"/>
    <w:rsid w:val="00C23DBA"/>
    <w:rsid w:val="00C24ACE"/>
    <w:rsid w:val="00C24BC4"/>
    <w:rsid w:val="00C24D0A"/>
    <w:rsid w:val="00C24EDA"/>
    <w:rsid w:val="00C25ABB"/>
    <w:rsid w:val="00C26569"/>
    <w:rsid w:val="00C26DB4"/>
    <w:rsid w:val="00C26F08"/>
    <w:rsid w:val="00C30308"/>
    <w:rsid w:val="00C3064D"/>
    <w:rsid w:val="00C30F9E"/>
    <w:rsid w:val="00C312EE"/>
    <w:rsid w:val="00C326A3"/>
    <w:rsid w:val="00C32CCD"/>
    <w:rsid w:val="00C32FCC"/>
    <w:rsid w:val="00C334BE"/>
    <w:rsid w:val="00C334FE"/>
    <w:rsid w:val="00C33A94"/>
    <w:rsid w:val="00C33B52"/>
    <w:rsid w:val="00C33F82"/>
    <w:rsid w:val="00C341BE"/>
    <w:rsid w:val="00C34409"/>
    <w:rsid w:val="00C34540"/>
    <w:rsid w:val="00C34E35"/>
    <w:rsid w:val="00C36ADE"/>
    <w:rsid w:val="00C36C56"/>
    <w:rsid w:val="00C36F28"/>
    <w:rsid w:val="00C3742A"/>
    <w:rsid w:val="00C376F6"/>
    <w:rsid w:val="00C3795E"/>
    <w:rsid w:val="00C37CA2"/>
    <w:rsid w:val="00C41314"/>
    <w:rsid w:val="00C41D94"/>
    <w:rsid w:val="00C42130"/>
    <w:rsid w:val="00C42535"/>
    <w:rsid w:val="00C42A62"/>
    <w:rsid w:val="00C43499"/>
    <w:rsid w:val="00C43836"/>
    <w:rsid w:val="00C43C22"/>
    <w:rsid w:val="00C442DF"/>
    <w:rsid w:val="00C44533"/>
    <w:rsid w:val="00C445ED"/>
    <w:rsid w:val="00C44D28"/>
    <w:rsid w:val="00C44E27"/>
    <w:rsid w:val="00C45789"/>
    <w:rsid w:val="00C46209"/>
    <w:rsid w:val="00C46C73"/>
    <w:rsid w:val="00C47228"/>
    <w:rsid w:val="00C47956"/>
    <w:rsid w:val="00C479D7"/>
    <w:rsid w:val="00C507E8"/>
    <w:rsid w:val="00C50CDD"/>
    <w:rsid w:val="00C50D14"/>
    <w:rsid w:val="00C50E9F"/>
    <w:rsid w:val="00C511D9"/>
    <w:rsid w:val="00C51793"/>
    <w:rsid w:val="00C51EC9"/>
    <w:rsid w:val="00C520F2"/>
    <w:rsid w:val="00C52127"/>
    <w:rsid w:val="00C5261B"/>
    <w:rsid w:val="00C526FB"/>
    <w:rsid w:val="00C52759"/>
    <w:rsid w:val="00C52A31"/>
    <w:rsid w:val="00C52E89"/>
    <w:rsid w:val="00C533CD"/>
    <w:rsid w:val="00C53726"/>
    <w:rsid w:val="00C537B0"/>
    <w:rsid w:val="00C53C88"/>
    <w:rsid w:val="00C53F4F"/>
    <w:rsid w:val="00C54A1B"/>
    <w:rsid w:val="00C55C20"/>
    <w:rsid w:val="00C55DE7"/>
    <w:rsid w:val="00C560D7"/>
    <w:rsid w:val="00C56620"/>
    <w:rsid w:val="00C56D2D"/>
    <w:rsid w:val="00C56D33"/>
    <w:rsid w:val="00C572F2"/>
    <w:rsid w:val="00C57810"/>
    <w:rsid w:val="00C578DB"/>
    <w:rsid w:val="00C57B4E"/>
    <w:rsid w:val="00C57E72"/>
    <w:rsid w:val="00C602FC"/>
    <w:rsid w:val="00C60451"/>
    <w:rsid w:val="00C604A3"/>
    <w:rsid w:val="00C60C98"/>
    <w:rsid w:val="00C60D41"/>
    <w:rsid w:val="00C610FC"/>
    <w:rsid w:val="00C61AA9"/>
    <w:rsid w:val="00C62120"/>
    <w:rsid w:val="00C6251F"/>
    <w:rsid w:val="00C626E5"/>
    <w:rsid w:val="00C62D29"/>
    <w:rsid w:val="00C62F60"/>
    <w:rsid w:val="00C6331B"/>
    <w:rsid w:val="00C63C44"/>
    <w:rsid w:val="00C6463B"/>
    <w:rsid w:val="00C64804"/>
    <w:rsid w:val="00C6485B"/>
    <w:rsid w:val="00C64C71"/>
    <w:rsid w:val="00C64F46"/>
    <w:rsid w:val="00C656BD"/>
    <w:rsid w:val="00C65E71"/>
    <w:rsid w:val="00C67B6C"/>
    <w:rsid w:val="00C705E1"/>
    <w:rsid w:val="00C70B27"/>
    <w:rsid w:val="00C715D6"/>
    <w:rsid w:val="00C72445"/>
    <w:rsid w:val="00C72876"/>
    <w:rsid w:val="00C728F1"/>
    <w:rsid w:val="00C73047"/>
    <w:rsid w:val="00C737C9"/>
    <w:rsid w:val="00C75759"/>
    <w:rsid w:val="00C757E4"/>
    <w:rsid w:val="00C7589F"/>
    <w:rsid w:val="00C75B52"/>
    <w:rsid w:val="00C76771"/>
    <w:rsid w:val="00C7704E"/>
    <w:rsid w:val="00C774A0"/>
    <w:rsid w:val="00C7762D"/>
    <w:rsid w:val="00C80428"/>
    <w:rsid w:val="00C8046A"/>
    <w:rsid w:val="00C80FC5"/>
    <w:rsid w:val="00C817C1"/>
    <w:rsid w:val="00C818C6"/>
    <w:rsid w:val="00C83323"/>
    <w:rsid w:val="00C83C6B"/>
    <w:rsid w:val="00C83F3A"/>
    <w:rsid w:val="00C844B7"/>
    <w:rsid w:val="00C84949"/>
    <w:rsid w:val="00C852CA"/>
    <w:rsid w:val="00C85944"/>
    <w:rsid w:val="00C85D71"/>
    <w:rsid w:val="00C86033"/>
    <w:rsid w:val="00C860B8"/>
    <w:rsid w:val="00C8646E"/>
    <w:rsid w:val="00C8677A"/>
    <w:rsid w:val="00C8696B"/>
    <w:rsid w:val="00C86E81"/>
    <w:rsid w:val="00C86F3F"/>
    <w:rsid w:val="00C875F0"/>
    <w:rsid w:val="00C878DC"/>
    <w:rsid w:val="00C90593"/>
    <w:rsid w:val="00C90E6A"/>
    <w:rsid w:val="00C91296"/>
    <w:rsid w:val="00C913D4"/>
    <w:rsid w:val="00C913DA"/>
    <w:rsid w:val="00C91804"/>
    <w:rsid w:val="00C928F6"/>
    <w:rsid w:val="00C93FE1"/>
    <w:rsid w:val="00C94654"/>
    <w:rsid w:val="00C94804"/>
    <w:rsid w:val="00C950E0"/>
    <w:rsid w:val="00C95153"/>
    <w:rsid w:val="00C95BD9"/>
    <w:rsid w:val="00C95ED5"/>
    <w:rsid w:val="00C96E1F"/>
    <w:rsid w:val="00C96EB2"/>
    <w:rsid w:val="00C96F0B"/>
    <w:rsid w:val="00C9778B"/>
    <w:rsid w:val="00C9787E"/>
    <w:rsid w:val="00C9796E"/>
    <w:rsid w:val="00C97B39"/>
    <w:rsid w:val="00CA05E1"/>
    <w:rsid w:val="00CA0F91"/>
    <w:rsid w:val="00CA1805"/>
    <w:rsid w:val="00CA1844"/>
    <w:rsid w:val="00CA1D41"/>
    <w:rsid w:val="00CA27F6"/>
    <w:rsid w:val="00CA2C48"/>
    <w:rsid w:val="00CA35B3"/>
    <w:rsid w:val="00CA377F"/>
    <w:rsid w:val="00CA4151"/>
    <w:rsid w:val="00CA573C"/>
    <w:rsid w:val="00CA59B1"/>
    <w:rsid w:val="00CA6486"/>
    <w:rsid w:val="00CA712A"/>
    <w:rsid w:val="00CA73B4"/>
    <w:rsid w:val="00CA776B"/>
    <w:rsid w:val="00CB0688"/>
    <w:rsid w:val="00CB07B9"/>
    <w:rsid w:val="00CB0CBF"/>
    <w:rsid w:val="00CB1CEE"/>
    <w:rsid w:val="00CB1E4B"/>
    <w:rsid w:val="00CB1E6E"/>
    <w:rsid w:val="00CB1EB5"/>
    <w:rsid w:val="00CB35D7"/>
    <w:rsid w:val="00CB42A1"/>
    <w:rsid w:val="00CB4DD4"/>
    <w:rsid w:val="00CB4DD7"/>
    <w:rsid w:val="00CB4EF5"/>
    <w:rsid w:val="00CB5694"/>
    <w:rsid w:val="00CB5969"/>
    <w:rsid w:val="00CB5AF3"/>
    <w:rsid w:val="00CB6813"/>
    <w:rsid w:val="00CB6861"/>
    <w:rsid w:val="00CB6FE2"/>
    <w:rsid w:val="00CB7442"/>
    <w:rsid w:val="00CB753E"/>
    <w:rsid w:val="00CB7912"/>
    <w:rsid w:val="00CB7C2A"/>
    <w:rsid w:val="00CC0023"/>
    <w:rsid w:val="00CC07D4"/>
    <w:rsid w:val="00CC1C47"/>
    <w:rsid w:val="00CC1D89"/>
    <w:rsid w:val="00CC2AF2"/>
    <w:rsid w:val="00CC2E05"/>
    <w:rsid w:val="00CC2F02"/>
    <w:rsid w:val="00CC3083"/>
    <w:rsid w:val="00CC30AB"/>
    <w:rsid w:val="00CC35C0"/>
    <w:rsid w:val="00CC3D18"/>
    <w:rsid w:val="00CC4274"/>
    <w:rsid w:val="00CC4458"/>
    <w:rsid w:val="00CC4498"/>
    <w:rsid w:val="00CC44CF"/>
    <w:rsid w:val="00CC48F2"/>
    <w:rsid w:val="00CC62EC"/>
    <w:rsid w:val="00CC6ECD"/>
    <w:rsid w:val="00CC7084"/>
    <w:rsid w:val="00CC7CA9"/>
    <w:rsid w:val="00CC7D1B"/>
    <w:rsid w:val="00CC7E82"/>
    <w:rsid w:val="00CD03E4"/>
    <w:rsid w:val="00CD0468"/>
    <w:rsid w:val="00CD05C7"/>
    <w:rsid w:val="00CD05EF"/>
    <w:rsid w:val="00CD06E8"/>
    <w:rsid w:val="00CD0CD6"/>
    <w:rsid w:val="00CD0EB3"/>
    <w:rsid w:val="00CD1407"/>
    <w:rsid w:val="00CD1EBD"/>
    <w:rsid w:val="00CD1FFF"/>
    <w:rsid w:val="00CD2108"/>
    <w:rsid w:val="00CD211F"/>
    <w:rsid w:val="00CD2227"/>
    <w:rsid w:val="00CD55B3"/>
    <w:rsid w:val="00CD58D9"/>
    <w:rsid w:val="00CD5A1C"/>
    <w:rsid w:val="00CD623A"/>
    <w:rsid w:val="00CD6BDD"/>
    <w:rsid w:val="00CD6CFD"/>
    <w:rsid w:val="00CD6E66"/>
    <w:rsid w:val="00CD73F3"/>
    <w:rsid w:val="00CD7CC7"/>
    <w:rsid w:val="00CD7DF2"/>
    <w:rsid w:val="00CE0316"/>
    <w:rsid w:val="00CE03C9"/>
    <w:rsid w:val="00CE0432"/>
    <w:rsid w:val="00CE0BA9"/>
    <w:rsid w:val="00CE0E42"/>
    <w:rsid w:val="00CE179D"/>
    <w:rsid w:val="00CE18D9"/>
    <w:rsid w:val="00CE1F5A"/>
    <w:rsid w:val="00CE24E4"/>
    <w:rsid w:val="00CE29A1"/>
    <w:rsid w:val="00CE2C2B"/>
    <w:rsid w:val="00CE2CD0"/>
    <w:rsid w:val="00CE2D76"/>
    <w:rsid w:val="00CE2E60"/>
    <w:rsid w:val="00CE2F5C"/>
    <w:rsid w:val="00CE30AA"/>
    <w:rsid w:val="00CE3142"/>
    <w:rsid w:val="00CE33A0"/>
    <w:rsid w:val="00CE35CB"/>
    <w:rsid w:val="00CE3925"/>
    <w:rsid w:val="00CE4333"/>
    <w:rsid w:val="00CE512F"/>
    <w:rsid w:val="00CE660F"/>
    <w:rsid w:val="00CE798C"/>
    <w:rsid w:val="00CF00A8"/>
    <w:rsid w:val="00CF0716"/>
    <w:rsid w:val="00CF0FA6"/>
    <w:rsid w:val="00CF1012"/>
    <w:rsid w:val="00CF114A"/>
    <w:rsid w:val="00CF155A"/>
    <w:rsid w:val="00CF2BF3"/>
    <w:rsid w:val="00CF33A8"/>
    <w:rsid w:val="00CF349B"/>
    <w:rsid w:val="00CF3811"/>
    <w:rsid w:val="00CF3B0D"/>
    <w:rsid w:val="00CF3B14"/>
    <w:rsid w:val="00CF3E37"/>
    <w:rsid w:val="00CF61F5"/>
    <w:rsid w:val="00CF69AA"/>
    <w:rsid w:val="00CF72C9"/>
    <w:rsid w:val="00CF7670"/>
    <w:rsid w:val="00D00616"/>
    <w:rsid w:val="00D01314"/>
    <w:rsid w:val="00D01CB4"/>
    <w:rsid w:val="00D01D3F"/>
    <w:rsid w:val="00D01D7E"/>
    <w:rsid w:val="00D020AE"/>
    <w:rsid w:val="00D02512"/>
    <w:rsid w:val="00D0264F"/>
    <w:rsid w:val="00D02666"/>
    <w:rsid w:val="00D03C16"/>
    <w:rsid w:val="00D03C53"/>
    <w:rsid w:val="00D041A0"/>
    <w:rsid w:val="00D04884"/>
    <w:rsid w:val="00D052D6"/>
    <w:rsid w:val="00D059E1"/>
    <w:rsid w:val="00D05BA8"/>
    <w:rsid w:val="00D05C5F"/>
    <w:rsid w:val="00D06575"/>
    <w:rsid w:val="00D06E70"/>
    <w:rsid w:val="00D072E0"/>
    <w:rsid w:val="00D07435"/>
    <w:rsid w:val="00D07476"/>
    <w:rsid w:val="00D07F32"/>
    <w:rsid w:val="00D12148"/>
    <w:rsid w:val="00D1226D"/>
    <w:rsid w:val="00D127F7"/>
    <w:rsid w:val="00D129E1"/>
    <w:rsid w:val="00D1356F"/>
    <w:rsid w:val="00D13937"/>
    <w:rsid w:val="00D14724"/>
    <w:rsid w:val="00D148A0"/>
    <w:rsid w:val="00D14D93"/>
    <w:rsid w:val="00D14E3A"/>
    <w:rsid w:val="00D15D07"/>
    <w:rsid w:val="00D16BDD"/>
    <w:rsid w:val="00D173FC"/>
    <w:rsid w:val="00D17536"/>
    <w:rsid w:val="00D17830"/>
    <w:rsid w:val="00D200B5"/>
    <w:rsid w:val="00D20160"/>
    <w:rsid w:val="00D20C8C"/>
    <w:rsid w:val="00D20EA8"/>
    <w:rsid w:val="00D23828"/>
    <w:rsid w:val="00D2398F"/>
    <w:rsid w:val="00D23F40"/>
    <w:rsid w:val="00D2464B"/>
    <w:rsid w:val="00D2468A"/>
    <w:rsid w:val="00D24956"/>
    <w:rsid w:val="00D24C70"/>
    <w:rsid w:val="00D251B8"/>
    <w:rsid w:val="00D2585B"/>
    <w:rsid w:val="00D25C07"/>
    <w:rsid w:val="00D2667F"/>
    <w:rsid w:val="00D27CFA"/>
    <w:rsid w:val="00D27DB0"/>
    <w:rsid w:val="00D30D23"/>
    <w:rsid w:val="00D319D7"/>
    <w:rsid w:val="00D31B0C"/>
    <w:rsid w:val="00D31E45"/>
    <w:rsid w:val="00D3276B"/>
    <w:rsid w:val="00D32AFA"/>
    <w:rsid w:val="00D32EAB"/>
    <w:rsid w:val="00D33288"/>
    <w:rsid w:val="00D338DB"/>
    <w:rsid w:val="00D33E92"/>
    <w:rsid w:val="00D3430C"/>
    <w:rsid w:val="00D3449E"/>
    <w:rsid w:val="00D344EF"/>
    <w:rsid w:val="00D34765"/>
    <w:rsid w:val="00D3477E"/>
    <w:rsid w:val="00D349AC"/>
    <w:rsid w:val="00D34A97"/>
    <w:rsid w:val="00D34AA5"/>
    <w:rsid w:val="00D34B27"/>
    <w:rsid w:val="00D34ECC"/>
    <w:rsid w:val="00D35217"/>
    <w:rsid w:val="00D35855"/>
    <w:rsid w:val="00D35EBF"/>
    <w:rsid w:val="00D3661C"/>
    <w:rsid w:val="00D368CC"/>
    <w:rsid w:val="00D37160"/>
    <w:rsid w:val="00D37457"/>
    <w:rsid w:val="00D37811"/>
    <w:rsid w:val="00D37B0D"/>
    <w:rsid w:val="00D4028C"/>
    <w:rsid w:val="00D40647"/>
    <w:rsid w:val="00D43E38"/>
    <w:rsid w:val="00D4414E"/>
    <w:rsid w:val="00D44550"/>
    <w:rsid w:val="00D44E52"/>
    <w:rsid w:val="00D44EF1"/>
    <w:rsid w:val="00D45604"/>
    <w:rsid w:val="00D4595F"/>
    <w:rsid w:val="00D471C0"/>
    <w:rsid w:val="00D47B77"/>
    <w:rsid w:val="00D50111"/>
    <w:rsid w:val="00D5056B"/>
    <w:rsid w:val="00D506CE"/>
    <w:rsid w:val="00D50949"/>
    <w:rsid w:val="00D51370"/>
    <w:rsid w:val="00D517DD"/>
    <w:rsid w:val="00D5238E"/>
    <w:rsid w:val="00D523BF"/>
    <w:rsid w:val="00D526EB"/>
    <w:rsid w:val="00D52736"/>
    <w:rsid w:val="00D52B93"/>
    <w:rsid w:val="00D533AD"/>
    <w:rsid w:val="00D535E2"/>
    <w:rsid w:val="00D537B9"/>
    <w:rsid w:val="00D5395C"/>
    <w:rsid w:val="00D541F4"/>
    <w:rsid w:val="00D54224"/>
    <w:rsid w:val="00D544E7"/>
    <w:rsid w:val="00D55668"/>
    <w:rsid w:val="00D55D04"/>
    <w:rsid w:val="00D55FA9"/>
    <w:rsid w:val="00D56922"/>
    <w:rsid w:val="00D571B4"/>
    <w:rsid w:val="00D57278"/>
    <w:rsid w:val="00D574D4"/>
    <w:rsid w:val="00D57B00"/>
    <w:rsid w:val="00D57D19"/>
    <w:rsid w:val="00D6046A"/>
    <w:rsid w:val="00D6057D"/>
    <w:rsid w:val="00D60714"/>
    <w:rsid w:val="00D6080E"/>
    <w:rsid w:val="00D61249"/>
    <w:rsid w:val="00D612B2"/>
    <w:rsid w:val="00D61838"/>
    <w:rsid w:val="00D62161"/>
    <w:rsid w:val="00D62592"/>
    <w:rsid w:val="00D6289F"/>
    <w:rsid w:val="00D62AF9"/>
    <w:rsid w:val="00D62EB0"/>
    <w:rsid w:val="00D62EE2"/>
    <w:rsid w:val="00D630F4"/>
    <w:rsid w:val="00D63757"/>
    <w:rsid w:val="00D63A9E"/>
    <w:rsid w:val="00D644C0"/>
    <w:rsid w:val="00D6651E"/>
    <w:rsid w:val="00D67574"/>
    <w:rsid w:val="00D6782A"/>
    <w:rsid w:val="00D67B14"/>
    <w:rsid w:val="00D705BB"/>
    <w:rsid w:val="00D70AD2"/>
    <w:rsid w:val="00D70B6B"/>
    <w:rsid w:val="00D70FDA"/>
    <w:rsid w:val="00D71056"/>
    <w:rsid w:val="00D71EBD"/>
    <w:rsid w:val="00D72899"/>
    <w:rsid w:val="00D732E4"/>
    <w:rsid w:val="00D73C4F"/>
    <w:rsid w:val="00D7410E"/>
    <w:rsid w:val="00D745EE"/>
    <w:rsid w:val="00D7501B"/>
    <w:rsid w:val="00D751D9"/>
    <w:rsid w:val="00D75553"/>
    <w:rsid w:val="00D7643C"/>
    <w:rsid w:val="00D76472"/>
    <w:rsid w:val="00D76761"/>
    <w:rsid w:val="00D769B1"/>
    <w:rsid w:val="00D7753A"/>
    <w:rsid w:val="00D77BBF"/>
    <w:rsid w:val="00D8091A"/>
    <w:rsid w:val="00D811DD"/>
    <w:rsid w:val="00D81587"/>
    <w:rsid w:val="00D821FB"/>
    <w:rsid w:val="00D824B0"/>
    <w:rsid w:val="00D824FD"/>
    <w:rsid w:val="00D82E33"/>
    <w:rsid w:val="00D82F75"/>
    <w:rsid w:val="00D82FA5"/>
    <w:rsid w:val="00D83E14"/>
    <w:rsid w:val="00D8434B"/>
    <w:rsid w:val="00D846F8"/>
    <w:rsid w:val="00D84E7E"/>
    <w:rsid w:val="00D84EC8"/>
    <w:rsid w:val="00D85960"/>
    <w:rsid w:val="00D85AA5"/>
    <w:rsid w:val="00D86266"/>
    <w:rsid w:val="00D86B61"/>
    <w:rsid w:val="00D86D2A"/>
    <w:rsid w:val="00D87184"/>
    <w:rsid w:val="00D8731F"/>
    <w:rsid w:val="00D90450"/>
    <w:rsid w:val="00D9057D"/>
    <w:rsid w:val="00D93030"/>
    <w:rsid w:val="00D933B8"/>
    <w:rsid w:val="00D9369B"/>
    <w:rsid w:val="00D945B8"/>
    <w:rsid w:val="00D94885"/>
    <w:rsid w:val="00D94B8A"/>
    <w:rsid w:val="00D95193"/>
    <w:rsid w:val="00D967AB"/>
    <w:rsid w:val="00D96925"/>
    <w:rsid w:val="00D96EC3"/>
    <w:rsid w:val="00D96F96"/>
    <w:rsid w:val="00D977EA"/>
    <w:rsid w:val="00DA0743"/>
    <w:rsid w:val="00DA0855"/>
    <w:rsid w:val="00DA0956"/>
    <w:rsid w:val="00DA0DE1"/>
    <w:rsid w:val="00DA0ECE"/>
    <w:rsid w:val="00DA1152"/>
    <w:rsid w:val="00DA1569"/>
    <w:rsid w:val="00DA1A7A"/>
    <w:rsid w:val="00DA1E0B"/>
    <w:rsid w:val="00DA21FF"/>
    <w:rsid w:val="00DA22B5"/>
    <w:rsid w:val="00DA2546"/>
    <w:rsid w:val="00DA28A4"/>
    <w:rsid w:val="00DA304E"/>
    <w:rsid w:val="00DA37DB"/>
    <w:rsid w:val="00DA39CE"/>
    <w:rsid w:val="00DA40C9"/>
    <w:rsid w:val="00DA44C6"/>
    <w:rsid w:val="00DA46B6"/>
    <w:rsid w:val="00DA56CC"/>
    <w:rsid w:val="00DA5C7A"/>
    <w:rsid w:val="00DA67D2"/>
    <w:rsid w:val="00DA67DA"/>
    <w:rsid w:val="00DA6E94"/>
    <w:rsid w:val="00DA7152"/>
    <w:rsid w:val="00DA73C3"/>
    <w:rsid w:val="00DA7844"/>
    <w:rsid w:val="00DA7D4E"/>
    <w:rsid w:val="00DA7DF1"/>
    <w:rsid w:val="00DB001F"/>
    <w:rsid w:val="00DB0434"/>
    <w:rsid w:val="00DB05CB"/>
    <w:rsid w:val="00DB0875"/>
    <w:rsid w:val="00DB0C0D"/>
    <w:rsid w:val="00DB0CE8"/>
    <w:rsid w:val="00DB0EFF"/>
    <w:rsid w:val="00DB162F"/>
    <w:rsid w:val="00DB2136"/>
    <w:rsid w:val="00DB294C"/>
    <w:rsid w:val="00DB31BD"/>
    <w:rsid w:val="00DB366A"/>
    <w:rsid w:val="00DB46E2"/>
    <w:rsid w:val="00DB4A40"/>
    <w:rsid w:val="00DB5F4C"/>
    <w:rsid w:val="00DB739A"/>
    <w:rsid w:val="00DC025B"/>
    <w:rsid w:val="00DC0295"/>
    <w:rsid w:val="00DC1647"/>
    <w:rsid w:val="00DC22C3"/>
    <w:rsid w:val="00DC29CC"/>
    <w:rsid w:val="00DC336D"/>
    <w:rsid w:val="00DC4959"/>
    <w:rsid w:val="00DC54E8"/>
    <w:rsid w:val="00DC5E95"/>
    <w:rsid w:val="00DC6660"/>
    <w:rsid w:val="00DC6D98"/>
    <w:rsid w:val="00DC7805"/>
    <w:rsid w:val="00DC7A9E"/>
    <w:rsid w:val="00DD0009"/>
    <w:rsid w:val="00DD00CE"/>
    <w:rsid w:val="00DD0841"/>
    <w:rsid w:val="00DD0D6B"/>
    <w:rsid w:val="00DD149D"/>
    <w:rsid w:val="00DD1B8C"/>
    <w:rsid w:val="00DD1D58"/>
    <w:rsid w:val="00DD2258"/>
    <w:rsid w:val="00DD25D9"/>
    <w:rsid w:val="00DD2E69"/>
    <w:rsid w:val="00DD2FD4"/>
    <w:rsid w:val="00DD3139"/>
    <w:rsid w:val="00DD3253"/>
    <w:rsid w:val="00DD34BA"/>
    <w:rsid w:val="00DD377D"/>
    <w:rsid w:val="00DD46A8"/>
    <w:rsid w:val="00DD4A37"/>
    <w:rsid w:val="00DD4DC9"/>
    <w:rsid w:val="00DD50A8"/>
    <w:rsid w:val="00DD54C8"/>
    <w:rsid w:val="00DD5831"/>
    <w:rsid w:val="00DD5E1B"/>
    <w:rsid w:val="00DD6179"/>
    <w:rsid w:val="00DD6A88"/>
    <w:rsid w:val="00DD7281"/>
    <w:rsid w:val="00DD7A3D"/>
    <w:rsid w:val="00DD7A3E"/>
    <w:rsid w:val="00DD7D87"/>
    <w:rsid w:val="00DE0848"/>
    <w:rsid w:val="00DE0D0B"/>
    <w:rsid w:val="00DE0D53"/>
    <w:rsid w:val="00DE161A"/>
    <w:rsid w:val="00DE1A32"/>
    <w:rsid w:val="00DE1E7C"/>
    <w:rsid w:val="00DE2550"/>
    <w:rsid w:val="00DE310C"/>
    <w:rsid w:val="00DE32BF"/>
    <w:rsid w:val="00DE3913"/>
    <w:rsid w:val="00DE3F7A"/>
    <w:rsid w:val="00DE4056"/>
    <w:rsid w:val="00DE4094"/>
    <w:rsid w:val="00DE4FA4"/>
    <w:rsid w:val="00DE50FA"/>
    <w:rsid w:val="00DE510C"/>
    <w:rsid w:val="00DE598D"/>
    <w:rsid w:val="00DE5CA3"/>
    <w:rsid w:val="00DE60B2"/>
    <w:rsid w:val="00DE6127"/>
    <w:rsid w:val="00DE63CB"/>
    <w:rsid w:val="00DE69AE"/>
    <w:rsid w:val="00DE727E"/>
    <w:rsid w:val="00DE7701"/>
    <w:rsid w:val="00DE780F"/>
    <w:rsid w:val="00DE78A4"/>
    <w:rsid w:val="00DF03E7"/>
    <w:rsid w:val="00DF0D63"/>
    <w:rsid w:val="00DF0EF5"/>
    <w:rsid w:val="00DF18E0"/>
    <w:rsid w:val="00DF2A3C"/>
    <w:rsid w:val="00DF2A4C"/>
    <w:rsid w:val="00DF2DF0"/>
    <w:rsid w:val="00DF2E54"/>
    <w:rsid w:val="00DF2E85"/>
    <w:rsid w:val="00DF2F2E"/>
    <w:rsid w:val="00DF3BA7"/>
    <w:rsid w:val="00DF4F3D"/>
    <w:rsid w:val="00DF50DA"/>
    <w:rsid w:val="00DF57F0"/>
    <w:rsid w:val="00DF5A91"/>
    <w:rsid w:val="00DF5A9D"/>
    <w:rsid w:val="00DF5AC3"/>
    <w:rsid w:val="00DF6576"/>
    <w:rsid w:val="00DF6BF0"/>
    <w:rsid w:val="00DF6C0C"/>
    <w:rsid w:val="00DF6C1F"/>
    <w:rsid w:val="00DF719B"/>
    <w:rsid w:val="00DF7DBA"/>
    <w:rsid w:val="00E006AB"/>
    <w:rsid w:val="00E009B8"/>
    <w:rsid w:val="00E009E8"/>
    <w:rsid w:val="00E00FD1"/>
    <w:rsid w:val="00E01810"/>
    <w:rsid w:val="00E02486"/>
    <w:rsid w:val="00E026B2"/>
    <w:rsid w:val="00E02D07"/>
    <w:rsid w:val="00E02F89"/>
    <w:rsid w:val="00E034D6"/>
    <w:rsid w:val="00E03F96"/>
    <w:rsid w:val="00E04AB6"/>
    <w:rsid w:val="00E050A7"/>
    <w:rsid w:val="00E0526C"/>
    <w:rsid w:val="00E05C3A"/>
    <w:rsid w:val="00E05ED4"/>
    <w:rsid w:val="00E05FCD"/>
    <w:rsid w:val="00E06358"/>
    <w:rsid w:val="00E063A6"/>
    <w:rsid w:val="00E06A67"/>
    <w:rsid w:val="00E06B5D"/>
    <w:rsid w:val="00E07279"/>
    <w:rsid w:val="00E0788D"/>
    <w:rsid w:val="00E07C53"/>
    <w:rsid w:val="00E07D78"/>
    <w:rsid w:val="00E07E04"/>
    <w:rsid w:val="00E07FF0"/>
    <w:rsid w:val="00E1000F"/>
    <w:rsid w:val="00E11933"/>
    <w:rsid w:val="00E119FC"/>
    <w:rsid w:val="00E11FCC"/>
    <w:rsid w:val="00E127FF"/>
    <w:rsid w:val="00E13610"/>
    <w:rsid w:val="00E1389D"/>
    <w:rsid w:val="00E13CAE"/>
    <w:rsid w:val="00E13DF1"/>
    <w:rsid w:val="00E141EC"/>
    <w:rsid w:val="00E14483"/>
    <w:rsid w:val="00E152F8"/>
    <w:rsid w:val="00E15BCA"/>
    <w:rsid w:val="00E1620B"/>
    <w:rsid w:val="00E16F7B"/>
    <w:rsid w:val="00E16FC6"/>
    <w:rsid w:val="00E175ED"/>
    <w:rsid w:val="00E2004A"/>
    <w:rsid w:val="00E20F9F"/>
    <w:rsid w:val="00E21339"/>
    <w:rsid w:val="00E21501"/>
    <w:rsid w:val="00E217DC"/>
    <w:rsid w:val="00E2182B"/>
    <w:rsid w:val="00E21D1D"/>
    <w:rsid w:val="00E21D6E"/>
    <w:rsid w:val="00E21DBC"/>
    <w:rsid w:val="00E2204B"/>
    <w:rsid w:val="00E225C9"/>
    <w:rsid w:val="00E22CAC"/>
    <w:rsid w:val="00E231C8"/>
    <w:rsid w:val="00E246BD"/>
    <w:rsid w:val="00E247B9"/>
    <w:rsid w:val="00E247C6"/>
    <w:rsid w:val="00E24A91"/>
    <w:rsid w:val="00E25460"/>
    <w:rsid w:val="00E25965"/>
    <w:rsid w:val="00E25AAB"/>
    <w:rsid w:val="00E25E68"/>
    <w:rsid w:val="00E25ECF"/>
    <w:rsid w:val="00E260E3"/>
    <w:rsid w:val="00E2707B"/>
    <w:rsid w:val="00E2748D"/>
    <w:rsid w:val="00E27532"/>
    <w:rsid w:val="00E30977"/>
    <w:rsid w:val="00E30F9A"/>
    <w:rsid w:val="00E31138"/>
    <w:rsid w:val="00E31F85"/>
    <w:rsid w:val="00E320D1"/>
    <w:rsid w:val="00E320EA"/>
    <w:rsid w:val="00E32135"/>
    <w:rsid w:val="00E32355"/>
    <w:rsid w:val="00E325D4"/>
    <w:rsid w:val="00E326B5"/>
    <w:rsid w:val="00E328B1"/>
    <w:rsid w:val="00E32B84"/>
    <w:rsid w:val="00E32DC0"/>
    <w:rsid w:val="00E32EE9"/>
    <w:rsid w:val="00E32FF3"/>
    <w:rsid w:val="00E330B6"/>
    <w:rsid w:val="00E338C7"/>
    <w:rsid w:val="00E33C0B"/>
    <w:rsid w:val="00E33E91"/>
    <w:rsid w:val="00E344E6"/>
    <w:rsid w:val="00E34B03"/>
    <w:rsid w:val="00E35303"/>
    <w:rsid w:val="00E35481"/>
    <w:rsid w:val="00E3560A"/>
    <w:rsid w:val="00E35879"/>
    <w:rsid w:val="00E35EB7"/>
    <w:rsid w:val="00E35F69"/>
    <w:rsid w:val="00E366CE"/>
    <w:rsid w:val="00E37403"/>
    <w:rsid w:val="00E375DC"/>
    <w:rsid w:val="00E37A80"/>
    <w:rsid w:val="00E37F32"/>
    <w:rsid w:val="00E40042"/>
    <w:rsid w:val="00E40748"/>
    <w:rsid w:val="00E408D9"/>
    <w:rsid w:val="00E4091A"/>
    <w:rsid w:val="00E40ABB"/>
    <w:rsid w:val="00E40F93"/>
    <w:rsid w:val="00E413D3"/>
    <w:rsid w:val="00E41CEE"/>
    <w:rsid w:val="00E41E99"/>
    <w:rsid w:val="00E4202E"/>
    <w:rsid w:val="00E421F9"/>
    <w:rsid w:val="00E42934"/>
    <w:rsid w:val="00E440CA"/>
    <w:rsid w:val="00E443C1"/>
    <w:rsid w:val="00E444F2"/>
    <w:rsid w:val="00E44C85"/>
    <w:rsid w:val="00E44ED4"/>
    <w:rsid w:val="00E45E66"/>
    <w:rsid w:val="00E4665A"/>
    <w:rsid w:val="00E46D05"/>
    <w:rsid w:val="00E46F1C"/>
    <w:rsid w:val="00E47376"/>
    <w:rsid w:val="00E47E73"/>
    <w:rsid w:val="00E505B9"/>
    <w:rsid w:val="00E50866"/>
    <w:rsid w:val="00E50B99"/>
    <w:rsid w:val="00E50BA9"/>
    <w:rsid w:val="00E5134A"/>
    <w:rsid w:val="00E515C4"/>
    <w:rsid w:val="00E52240"/>
    <w:rsid w:val="00E528EA"/>
    <w:rsid w:val="00E52944"/>
    <w:rsid w:val="00E5367B"/>
    <w:rsid w:val="00E5393A"/>
    <w:rsid w:val="00E547E4"/>
    <w:rsid w:val="00E553AE"/>
    <w:rsid w:val="00E5599B"/>
    <w:rsid w:val="00E55FF6"/>
    <w:rsid w:val="00E568EE"/>
    <w:rsid w:val="00E57970"/>
    <w:rsid w:val="00E57A5B"/>
    <w:rsid w:val="00E57E39"/>
    <w:rsid w:val="00E57E95"/>
    <w:rsid w:val="00E60507"/>
    <w:rsid w:val="00E60775"/>
    <w:rsid w:val="00E60843"/>
    <w:rsid w:val="00E60881"/>
    <w:rsid w:val="00E60EEF"/>
    <w:rsid w:val="00E61404"/>
    <w:rsid w:val="00E61520"/>
    <w:rsid w:val="00E61E8E"/>
    <w:rsid w:val="00E624F9"/>
    <w:rsid w:val="00E626F2"/>
    <w:rsid w:val="00E62B71"/>
    <w:rsid w:val="00E62E36"/>
    <w:rsid w:val="00E63A55"/>
    <w:rsid w:val="00E641D1"/>
    <w:rsid w:val="00E6422B"/>
    <w:rsid w:val="00E64B15"/>
    <w:rsid w:val="00E6516E"/>
    <w:rsid w:val="00E653F4"/>
    <w:rsid w:val="00E666E7"/>
    <w:rsid w:val="00E6671F"/>
    <w:rsid w:val="00E66B17"/>
    <w:rsid w:val="00E6707C"/>
    <w:rsid w:val="00E6711F"/>
    <w:rsid w:val="00E67542"/>
    <w:rsid w:val="00E708FD"/>
    <w:rsid w:val="00E71173"/>
    <w:rsid w:val="00E71D49"/>
    <w:rsid w:val="00E72209"/>
    <w:rsid w:val="00E723CD"/>
    <w:rsid w:val="00E73E5B"/>
    <w:rsid w:val="00E75608"/>
    <w:rsid w:val="00E76A45"/>
    <w:rsid w:val="00E76EA2"/>
    <w:rsid w:val="00E77106"/>
    <w:rsid w:val="00E77352"/>
    <w:rsid w:val="00E77BD0"/>
    <w:rsid w:val="00E805ED"/>
    <w:rsid w:val="00E80DDF"/>
    <w:rsid w:val="00E81C5C"/>
    <w:rsid w:val="00E82DEC"/>
    <w:rsid w:val="00E82E06"/>
    <w:rsid w:val="00E830EE"/>
    <w:rsid w:val="00E83265"/>
    <w:rsid w:val="00E838FB"/>
    <w:rsid w:val="00E83DDC"/>
    <w:rsid w:val="00E83F0F"/>
    <w:rsid w:val="00E84539"/>
    <w:rsid w:val="00E845F7"/>
    <w:rsid w:val="00E8494E"/>
    <w:rsid w:val="00E84E5A"/>
    <w:rsid w:val="00E8520D"/>
    <w:rsid w:val="00E854A8"/>
    <w:rsid w:val="00E85935"/>
    <w:rsid w:val="00E85CC0"/>
    <w:rsid w:val="00E868D0"/>
    <w:rsid w:val="00E86D15"/>
    <w:rsid w:val="00E86D8C"/>
    <w:rsid w:val="00E86FA2"/>
    <w:rsid w:val="00E87053"/>
    <w:rsid w:val="00E87A44"/>
    <w:rsid w:val="00E87D7F"/>
    <w:rsid w:val="00E9049F"/>
    <w:rsid w:val="00E90609"/>
    <w:rsid w:val="00E907D8"/>
    <w:rsid w:val="00E90C0F"/>
    <w:rsid w:val="00E90C3F"/>
    <w:rsid w:val="00E90FE4"/>
    <w:rsid w:val="00E91A37"/>
    <w:rsid w:val="00E92004"/>
    <w:rsid w:val="00E92483"/>
    <w:rsid w:val="00E932B4"/>
    <w:rsid w:val="00E9426A"/>
    <w:rsid w:val="00E9512E"/>
    <w:rsid w:val="00E957D2"/>
    <w:rsid w:val="00E95ACB"/>
    <w:rsid w:val="00E96689"/>
    <w:rsid w:val="00E96DDD"/>
    <w:rsid w:val="00E971E8"/>
    <w:rsid w:val="00E97399"/>
    <w:rsid w:val="00E973C1"/>
    <w:rsid w:val="00E97BDB"/>
    <w:rsid w:val="00EA1294"/>
    <w:rsid w:val="00EA189A"/>
    <w:rsid w:val="00EA1D56"/>
    <w:rsid w:val="00EA1E37"/>
    <w:rsid w:val="00EA1F71"/>
    <w:rsid w:val="00EA210F"/>
    <w:rsid w:val="00EA2494"/>
    <w:rsid w:val="00EA25D2"/>
    <w:rsid w:val="00EA262A"/>
    <w:rsid w:val="00EA2A62"/>
    <w:rsid w:val="00EA3007"/>
    <w:rsid w:val="00EA3ED8"/>
    <w:rsid w:val="00EA4022"/>
    <w:rsid w:val="00EA4290"/>
    <w:rsid w:val="00EA526F"/>
    <w:rsid w:val="00EA546B"/>
    <w:rsid w:val="00EA54B2"/>
    <w:rsid w:val="00EA550B"/>
    <w:rsid w:val="00EA7E05"/>
    <w:rsid w:val="00EB013A"/>
    <w:rsid w:val="00EB0264"/>
    <w:rsid w:val="00EB0F8B"/>
    <w:rsid w:val="00EB16AD"/>
    <w:rsid w:val="00EB1E12"/>
    <w:rsid w:val="00EB30D8"/>
    <w:rsid w:val="00EB3229"/>
    <w:rsid w:val="00EB4104"/>
    <w:rsid w:val="00EB426B"/>
    <w:rsid w:val="00EB4852"/>
    <w:rsid w:val="00EB4D93"/>
    <w:rsid w:val="00EB5B17"/>
    <w:rsid w:val="00EB5C53"/>
    <w:rsid w:val="00EB5E38"/>
    <w:rsid w:val="00EB62CA"/>
    <w:rsid w:val="00EB6423"/>
    <w:rsid w:val="00EB6BE3"/>
    <w:rsid w:val="00EB6E7C"/>
    <w:rsid w:val="00EB7469"/>
    <w:rsid w:val="00EB7742"/>
    <w:rsid w:val="00EB7A8A"/>
    <w:rsid w:val="00EC0D50"/>
    <w:rsid w:val="00EC1398"/>
    <w:rsid w:val="00EC17B5"/>
    <w:rsid w:val="00EC2CAE"/>
    <w:rsid w:val="00EC2D40"/>
    <w:rsid w:val="00EC2F75"/>
    <w:rsid w:val="00EC3AC7"/>
    <w:rsid w:val="00EC3B4D"/>
    <w:rsid w:val="00EC3D79"/>
    <w:rsid w:val="00EC3F65"/>
    <w:rsid w:val="00EC46E1"/>
    <w:rsid w:val="00EC4CC4"/>
    <w:rsid w:val="00EC556E"/>
    <w:rsid w:val="00EC5594"/>
    <w:rsid w:val="00EC6311"/>
    <w:rsid w:val="00EC6349"/>
    <w:rsid w:val="00EC6BC8"/>
    <w:rsid w:val="00EC7A87"/>
    <w:rsid w:val="00EC7BCC"/>
    <w:rsid w:val="00EC7D0E"/>
    <w:rsid w:val="00ED0E89"/>
    <w:rsid w:val="00ED1101"/>
    <w:rsid w:val="00ED20C8"/>
    <w:rsid w:val="00ED2116"/>
    <w:rsid w:val="00ED2F37"/>
    <w:rsid w:val="00ED3869"/>
    <w:rsid w:val="00ED3970"/>
    <w:rsid w:val="00ED3E57"/>
    <w:rsid w:val="00ED41F8"/>
    <w:rsid w:val="00ED44D4"/>
    <w:rsid w:val="00ED5258"/>
    <w:rsid w:val="00ED668E"/>
    <w:rsid w:val="00ED690C"/>
    <w:rsid w:val="00ED6E08"/>
    <w:rsid w:val="00ED710A"/>
    <w:rsid w:val="00ED7650"/>
    <w:rsid w:val="00ED7DF3"/>
    <w:rsid w:val="00EE0B3B"/>
    <w:rsid w:val="00EE0BC1"/>
    <w:rsid w:val="00EE0D33"/>
    <w:rsid w:val="00EE0ECC"/>
    <w:rsid w:val="00EE1123"/>
    <w:rsid w:val="00EE124C"/>
    <w:rsid w:val="00EE1609"/>
    <w:rsid w:val="00EE1899"/>
    <w:rsid w:val="00EE1909"/>
    <w:rsid w:val="00EE1D21"/>
    <w:rsid w:val="00EE1F0D"/>
    <w:rsid w:val="00EE2003"/>
    <w:rsid w:val="00EE212F"/>
    <w:rsid w:val="00EE2468"/>
    <w:rsid w:val="00EE2613"/>
    <w:rsid w:val="00EE2777"/>
    <w:rsid w:val="00EE2C19"/>
    <w:rsid w:val="00EE2C21"/>
    <w:rsid w:val="00EE2E48"/>
    <w:rsid w:val="00EE2E7A"/>
    <w:rsid w:val="00EE305E"/>
    <w:rsid w:val="00EE3EF2"/>
    <w:rsid w:val="00EE47C0"/>
    <w:rsid w:val="00EE487A"/>
    <w:rsid w:val="00EE4D94"/>
    <w:rsid w:val="00EE4DA1"/>
    <w:rsid w:val="00EE4E91"/>
    <w:rsid w:val="00EE5365"/>
    <w:rsid w:val="00EE577B"/>
    <w:rsid w:val="00EE5BF9"/>
    <w:rsid w:val="00EE6254"/>
    <w:rsid w:val="00EE6A4B"/>
    <w:rsid w:val="00EE6BEB"/>
    <w:rsid w:val="00EE764C"/>
    <w:rsid w:val="00EE7DC4"/>
    <w:rsid w:val="00EF0DA9"/>
    <w:rsid w:val="00EF124A"/>
    <w:rsid w:val="00EF1364"/>
    <w:rsid w:val="00EF13D8"/>
    <w:rsid w:val="00EF16FB"/>
    <w:rsid w:val="00EF18A7"/>
    <w:rsid w:val="00EF25E3"/>
    <w:rsid w:val="00EF2E85"/>
    <w:rsid w:val="00EF391B"/>
    <w:rsid w:val="00EF3E47"/>
    <w:rsid w:val="00EF45B6"/>
    <w:rsid w:val="00EF5484"/>
    <w:rsid w:val="00EF562F"/>
    <w:rsid w:val="00EF64EB"/>
    <w:rsid w:val="00EF6D26"/>
    <w:rsid w:val="00EF72EB"/>
    <w:rsid w:val="00EF7B41"/>
    <w:rsid w:val="00F01B77"/>
    <w:rsid w:val="00F02190"/>
    <w:rsid w:val="00F02954"/>
    <w:rsid w:val="00F02B8B"/>
    <w:rsid w:val="00F02DF9"/>
    <w:rsid w:val="00F02EA2"/>
    <w:rsid w:val="00F0375E"/>
    <w:rsid w:val="00F043C3"/>
    <w:rsid w:val="00F04B6D"/>
    <w:rsid w:val="00F061F9"/>
    <w:rsid w:val="00F0630E"/>
    <w:rsid w:val="00F067D1"/>
    <w:rsid w:val="00F069AD"/>
    <w:rsid w:val="00F06C2B"/>
    <w:rsid w:val="00F07707"/>
    <w:rsid w:val="00F07B14"/>
    <w:rsid w:val="00F101DA"/>
    <w:rsid w:val="00F10784"/>
    <w:rsid w:val="00F112E5"/>
    <w:rsid w:val="00F11825"/>
    <w:rsid w:val="00F11D65"/>
    <w:rsid w:val="00F11EEB"/>
    <w:rsid w:val="00F124B0"/>
    <w:rsid w:val="00F129FD"/>
    <w:rsid w:val="00F12A6B"/>
    <w:rsid w:val="00F12EA6"/>
    <w:rsid w:val="00F13705"/>
    <w:rsid w:val="00F13C52"/>
    <w:rsid w:val="00F14BF0"/>
    <w:rsid w:val="00F14C8E"/>
    <w:rsid w:val="00F153AA"/>
    <w:rsid w:val="00F15A76"/>
    <w:rsid w:val="00F15E5C"/>
    <w:rsid w:val="00F15EC8"/>
    <w:rsid w:val="00F165D3"/>
    <w:rsid w:val="00F167C5"/>
    <w:rsid w:val="00F167E8"/>
    <w:rsid w:val="00F16C02"/>
    <w:rsid w:val="00F16C50"/>
    <w:rsid w:val="00F170FF"/>
    <w:rsid w:val="00F17CE2"/>
    <w:rsid w:val="00F17D9D"/>
    <w:rsid w:val="00F17FFC"/>
    <w:rsid w:val="00F20CFC"/>
    <w:rsid w:val="00F20D60"/>
    <w:rsid w:val="00F215A5"/>
    <w:rsid w:val="00F21712"/>
    <w:rsid w:val="00F21B1B"/>
    <w:rsid w:val="00F22A15"/>
    <w:rsid w:val="00F22BBE"/>
    <w:rsid w:val="00F22F9A"/>
    <w:rsid w:val="00F23046"/>
    <w:rsid w:val="00F23087"/>
    <w:rsid w:val="00F2310D"/>
    <w:rsid w:val="00F23254"/>
    <w:rsid w:val="00F2326C"/>
    <w:rsid w:val="00F2398A"/>
    <w:rsid w:val="00F24825"/>
    <w:rsid w:val="00F24A59"/>
    <w:rsid w:val="00F24DB0"/>
    <w:rsid w:val="00F24F85"/>
    <w:rsid w:val="00F25B89"/>
    <w:rsid w:val="00F262E2"/>
    <w:rsid w:val="00F26457"/>
    <w:rsid w:val="00F26482"/>
    <w:rsid w:val="00F26492"/>
    <w:rsid w:val="00F267C2"/>
    <w:rsid w:val="00F267C6"/>
    <w:rsid w:val="00F267FA"/>
    <w:rsid w:val="00F270C5"/>
    <w:rsid w:val="00F2781A"/>
    <w:rsid w:val="00F27B48"/>
    <w:rsid w:val="00F27F11"/>
    <w:rsid w:val="00F30911"/>
    <w:rsid w:val="00F30A8A"/>
    <w:rsid w:val="00F30DA7"/>
    <w:rsid w:val="00F30F55"/>
    <w:rsid w:val="00F32516"/>
    <w:rsid w:val="00F32817"/>
    <w:rsid w:val="00F329DB"/>
    <w:rsid w:val="00F32EA4"/>
    <w:rsid w:val="00F32FBD"/>
    <w:rsid w:val="00F3398C"/>
    <w:rsid w:val="00F33A20"/>
    <w:rsid w:val="00F33A98"/>
    <w:rsid w:val="00F33C5D"/>
    <w:rsid w:val="00F33FC0"/>
    <w:rsid w:val="00F35027"/>
    <w:rsid w:val="00F350E3"/>
    <w:rsid w:val="00F35C6E"/>
    <w:rsid w:val="00F35F0E"/>
    <w:rsid w:val="00F3640D"/>
    <w:rsid w:val="00F366DA"/>
    <w:rsid w:val="00F36AE7"/>
    <w:rsid w:val="00F371D6"/>
    <w:rsid w:val="00F37D19"/>
    <w:rsid w:val="00F401BA"/>
    <w:rsid w:val="00F40735"/>
    <w:rsid w:val="00F40A0B"/>
    <w:rsid w:val="00F40D75"/>
    <w:rsid w:val="00F40E7F"/>
    <w:rsid w:val="00F4161F"/>
    <w:rsid w:val="00F41759"/>
    <w:rsid w:val="00F41893"/>
    <w:rsid w:val="00F41D03"/>
    <w:rsid w:val="00F42696"/>
    <w:rsid w:val="00F4358D"/>
    <w:rsid w:val="00F43869"/>
    <w:rsid w:val="00F44576"/>
    <w:rsid w:val="00F44B9C"/>
    <w:rsid w:val="00F45EDF"/>
    <w:rsid w:val="00F45F34"/>
    <w:rsid w:val="00F45F5A"/>
    <w:rsid w:val="00F45FBF"/>
    <w:rsid w:val="00F462DE"/>
    <w:rsid w:val="00F46B7B"/>
    <w:rsid w:val="00F4707C"/>
    <w:rsid w:val="00F508CF"/>
    <w:rsid w:val="00F50906"/>
    <w:rsid w:val="00F51211"/>
    <w:rsid w:val="00F513DF"/>
    <w:rsid w:val="00F514A1"/>
    <w:rsid w:val="00F5319C"/>
    <w:rsid w:val="00F551B9"/>
    <w:rsid w:val="00F5538D"/>
    <w:rsid w:val="00F55624"/>
    <w:rsid w:val="00F558BF"/>
    <w:rsid w:val="00F5590B"/>
    <w:rsid w:val="00F5598C"/>
    <w:rsid w:val="00F56378"/>
    <w:rsid w:val="00F567AC"/>
    <w:rsid w:val="00F56812"/>
    <w:rsid w:val="00F57201"/>
    <w:rsid w:val="00F57303"/>
    <w:rsid w:val="00F5738C"/>
    <w:rsid w:val="00F57EC3"/>
    <w:rsid w:val="00F60386"/>
    <w:rsid w:val="00F603AB"/>
    <w:rsid w:val="00F603E2"/>
    <w:rsid w:val="00F60934"/>
    <w:rsid w:val="00F60D71"/>
    <w:rsid w:val="00F60FCC"/>
    <w:rsid w:val="00F60FCD"/>
    <w:rsid w:val="00F61458"/>
    <w:rsid w:val="00F617D6"/>
    <w:rsid w:val="00F62896"/>
    <w:rsid w:val="00F62B24"/>
    <w:rsid w:val="00F62E36"/>
    <w:rsid w:val="00F6394D"/>
    <w:rsid w:val="00F63D43"/>
    <w:rsid w:val="00F64305"/>
    <w:rsid w:val="00F647B1"/>
    <w:rsid w:val="00F653C2"/>
    <w:rsid w:val="00F65816"/>
    <w:rsid w:val="00F658D4"/>
    <w:rsid w:val="00F6598A"/>
    <w:rsid w:val="00F660C0"/>
    <w:rsid w:val="00F66369"/>
    <w:rsid w:val="00F6659C"/>
    <w:rsid w:val="00F66DC8"/>
    <w:rsid w:val="00F67FC6"/>
    <w:rsid w:val="00F7019F"/>
    <w:rsid w:val="00F705A5"/>
    <w:rsid w:val="00F715C4"/>
    <w:rsid w:val="00F71885"/>
    <w:rsid w:val="00F7190A"/>
    <w:rsid w:val="00F7254A"/>
    <w:rsid w:val="00F72CFF"/>
    <w:rsid w:val="00F7385C"/>
    <w:rsid w:val="00F73B17"/>
    <w:rsid w:val="00F74136"/>
    <w:rsid w:val="00F7472F"/>
    <w:rsid w:val="00F754CB"/>
    <w:rsid w:val="00F75FDD"/>
    <w:rsid w:val="00F769DD"/>
    <w:rsid w:val="00F7768C"/>
    <w:rsid w:val="00F80619"/>
    <w:rsid w:val="00F80A7B"/>
    <w:rsid w:val="00F813AD"/>
    <w:rsid w:val="00F82BAB"/>
    <w:rsid w:val="00F8357D"/>
    <w:rsid w:val="00F839AC"/>
    <w:rsid w:val="00F83A09"/>
    <w:rsid w:val="00F83AAA"/>
    <w:rsid w:val="00F83B3A"/>
    <w:rsid w:val="00F83EE9"/>
    <w:rsid w:val="00F83FFB"/>
    <w:rsid w:val="00F844F1"/>
    <w:rsid w:val="00F84C6D"/>
    <w:rsid w:val="00F85D01"/>
    <w:rsid w:val="00F85F0C"/>
    <w:rsid w:val="00F86193"/>
    <w:rsid w:val="00F86D71"/>
    <w:rsid w:val="00F8740B"/>
    <w:rsid w:val="00F90633"/>
    <w:rsid w:val="00F90867"/>
    <w:rsid w:val="00F90C7B"/>
    <w:rsid w:val="00F90F24"/>
    <w:rsid w:val="00F9125E"/>
    <w:rsid w:val="00F914B3"/>
    <w:rsid w:val="00F927C5"/>
    <w:rsid w:val="00F929E9"/>
    <w:rsid w:val="00F92C1E"/>
    <w:rsid w:val="00F92DCC"/>
    <w:rsid w:val="00F92F8E"/>
    <w:rsid w:val="00F93053"/>
    <w:rsid w:val="00F93129"/>
    <w:rsid w:val="00F93E2C"/>
    <w:rsid w:val="00F93EE4"/>
    <w:rsid w:val="00F940B2"/>
    <w:rsid w:val="00F941F5"/>
    <w:rsid w:val="00F9491C"/>
    <w:rsid w:val="00F94CB3"/>
    <w:rsid w:val="00F9572D"/>
    <w:rsid w:val="00F95CA8"/>
    <w:rsid w:val="00F95D16"/>
    <w:rsid w:val="00F95D21"/>
    <w:rsid w:val="00F962B4"/>
    <w:rsid w:val="00F9698B"/>
    <w:rsid w:val="00F96B4C"/>
    <w:rsid w:val="00F97233"/>
    <w:rsid w:val="00F9788A"/>
    <w:rsid w:val="00F97C15"/>
    <w:rsid w:val="00FA00DA"/>
    <w:rsid w:val="00FA107A"/>
    <w:rsid w:val="00FA153B"/>
    <w:rsid w:val="00FA234E"/>
    <w:rsid w:val="00FA2CB1"/>
    <w:rsid w:val="00FA404B"/>
    <w:rsid w:val="00FA47A2"/>
    <w:rsid w:val="00FA5006"/>
    <w:rsid w:val="00FA54F9"/>
    <w:rsid w:val="00FA564D"/>
    <w:rsid w:val="00FA6413"/>
    <w:rsid w:val="00FA6C92"/>
    <w:rsid w:val="00FA78B3"/>
    <w:rsid w:val="00FA7BB2"/>
    <w:rsid w:val="00FB0426"/>
    <w:rsid w:val="00FB0506"/>
    <w:rsid w:val="00FB068A"/>
    <w:rsid w:val="00FB0EDF"/>
    <w:rsid w:val="00FB17C4"/>
    <w:rsid w:val="00FB2B3A"/>
    <w:rsid w:val="00FB2BC0"/>
    <w:rsid w:val="00FB35E0"/>
    <w:rsid w:val="00FB3987"/>
    <w:rsid w:val="00FB3F81"/>
    <w:rsid w:val="00FB43F5"/>
    <w:rsid w:val="00FB465A"/>
    <w:rsid w:val="00FB6777"/>
    <w:rsid w:val="00FB6B2D"/>
    <w:rsid w:val="00FB6B8E"/>
    <w:rsid w:val="00FB7F3A"/>
    <w:rsid w:val="00FC0D8E"/>
    <w:rsid w:val="00FC12FD"/>
    <w:rsid w:val="00FC1ABA"/>
    <w:rsid w:val="00FC1D5F"/>
    <w:rsid w:val="00FC1D96"/>
    <w:rsid w:val="00FC2842"/>
    <w:rsid w:val="00FC3CCE"/>
    <w:rsid w:val="00FC4D83"/>
    <w:rsid w:val="00FC4F15"/>
    <w:rsid w:val="00FC569B"/>
    <w:rsid w:val="00FC5724"/>
    <w:rsid w:val="00FC5745"/>
    <w:rsid w:val="00FC59AE"/>
    <w:rsid w:val="00FC5C57"/>
    <w:rsid w:val="00FC5C70"/>
    <w:rsid w:val="00FC5CA0"/>
    <w:rsid w:val="00FC5D5B"/>
    <w:rsid w:val="00FC5EAC"/>
    <w:rsid w:val="00FD064A"/>
    <w:rsid w:val="00FD0C6D"/>
    <w:rsid w:val="00FD0F90"/>
    <w:rsid w:val="00FD1030"/>
    <w:rsid w:val="00FD12B3"/>
    <w:rsid w:val="00FD2A87"/>
    <w:rsid w:val="00FD2BEC"/>
    <w:rsid w:val="00FD2D8B"/>
    <w:rsid w:val="00FD2DC7"/>
    <w:rsid w:val="00FD2DF0"/>
    <w:rsid w:val="00FD2E2C"/>
    <w:rsid w:val="00FD309A"/>
    <w:rsid w:val="00FD353B"/>
    <w:rsid w:val="00FD3911"/>
    <w:rsid w:val="00FD45F7"/>
    <w:rsid w:val="00FD4EE7"/>
    <w:rsid w:val="00FD5024"/>
    <w:rsid w:val="00FD5856"/>
    <w:rsid w:val="00FD5A00"/>
    <w:rsid w:val="00FD62F9"/>
    <w:rsid w:val="00FD65D5"/>
    <w:rsid w:val="00FD6A27"/>
    <w:rsid w:val="00FD7BD8"/>
    <w:rsid w:val="00FD7FE3"/>
    <w:rsid w:val="00FE0C25"/>
    <w:rsid w:val="00FE1018"/>
    <w:rsid w:val="00FE1201"/>
    <w:rsid w:val="00FE16BE"/>
    <w:rsid w:val="00FE19A3"/>
    <w:rsid w:val="00FE1D78"/>
    <w:rsid w:val="00FE24A1"/>
    <w:rsid w:val="00FE2EA3"/>
    <w:rsid w:val="00FE2F9C"/>
    <w:rsid w:val="00FE3622"/>
    <w:rsid w:val="00FE3DE4"/>
    <w:rsid w:val="00FE40DA"/>
    <w:rsid w:val="00FE4CA7"/>
    <w:rsid w:val="00FE4D19"/>
    <w:rsid w:val="00FE5F1E"/>
    <w:rsid w:val="00FE60A7"/>
    <w:rsid w:val="00FE610E"/>
    <w:rsid w:val="00FE675D"/>
    <w:rsid w:val="00FE747A"/>
    <w:rsid w:val="00FE7508"/>
    <w:rsid w:val="00FF0111"/>
    <w:rsid w:val="00FF039B"/>
    <w:rsid w:val="00FF040C"/>
    <w:rsid w:val="00FF0CA7"/>
    <w:rsid w:val="00FF1355"/>
    <w:rsid w:val="00FF168A"/>
    <w:rsid w:val="00FF174F"/>
    <w:rsid w:val="00FF189E"/>
    <w:rsid w:val="00FF1C82"/>
    <w:rsid w:val="00FF2394"/>
    <w:rsid w:val="00FF3330"/>
    <w:rsid w:val="00FF3D26"/>
    <w:rsid w:val="00FF3D27"/>
    <w:rsid w:val="00FF4A5E"/>
    <w:rsid w:val="00FF5162"/>
    <w:rsid w:val="00FF61E9"/>
    <w:rsid w:val="02D1027F"/>
    <w:rsid w:val="033F0755"/>
    <w:rsid w:val="03CB0397"/>
    <w:rsid w:val="03D14B3C"/>
    <w:rsid w:val="04BB7CF2"/>
    <w:rsid w:val="04CF380D"/>
    <w:rsid w:val="0516748B"/>
    <w:rsid w:val="052F43DD"/>
    <w:rsid w:val="05D85752"/>
    <w:rsid w:val="06D02FE7"/>
    <w:rsid w:val="06E546D5"/>
    <w:rsid w:val="06E61F69"/>
    <w:rsid w:val="08842B41"/>
    <w:rsid w:val="08F57FE0"/>
    <w:rsid w:val="08F663D8"/>
    <w:rsid w:val="092A6002"/>
    <w:rsid w:val="09695BE2"/>
    <w:rsid w:val="0AE5244A"/>
    <w:rsid w:val="0AFE37E0"/>
    <w:rsid w:val="0B0A64BB"/>
    <w:rsid w:val="0BB80E84"/>
    <w:rsid w:val="0BC97752"/>
    <w:rsid w:val="0D717387"/>
    <w:rsid w:val="0D837580"/>
    <w:rsid w:val="0D9613FA"/>
    <w:rsid w:val="0DC06E1B"/>
    <w:rsid w:val="0E7E45A4"/>
    <w:rsid w:val="0EE5204D"/>
    <w:rsid w:val="10221105"/>
    <w:rsid w:val="11AD7FAA"/>
    <w:rsid w:val="11BD5A26"/>
    <w:rsid w:val="12A87E88"/>
    <w:rsid w:val="12C53E1C"/>
    <w:rsid w:val="139B7870"/>
    <w:rsid w:val="13DE27D7"/>
    <w:rsid w:val="159B023A"/>
    <w:rsid w:val="15E77B6D"/>
    <w:rsid w:val="161D3BC1"/>
    <w:rsid w:val="16871C01"/>
    <w:rsid w:val="177B5C96"/>
    <w:rsid w:val="18557B0D"/>
    <w:rsid w:val="18C02771"/>
    <w:rsid w:val="19737782"/>
    <w:rsid w:val="1A972303"/>
    <w:rsid w:val="1B2C5764"/>
    <w:rsid w:val="1B52437A"/>
    <w:rsid w:val="1B6F30B7"/>
    <w:rsid w:val="1BF10A7D"/>
    <w:rsid w:val="1C9C6BFB"/>
    <w:rsid w:val="1D2A1BF5"/>
    <w:rsid w:val="1D9C0076"/>
    <w:rsid w:val="1DAE1735"/>
    <w:rsid w:val="1EBF6497"/>
    <w:rsid w:val="1F1168E5"/>
    <w:rsid w:val="1F5D1249"/>
    <w:rsid w:val="1FB52A2E"/>
    <w:rsid w:val="1FCC2135"/>
    <w:rsid w:val="1FE83968"/>
    <w:rsid w:val="20A73A10"/>
    <w:rsid w:val="20AC4398"/>
    <w:rsid w:val="20D9733B"/>
    <w:rsid w:val="22592679"/>
    <w:rsid w:val="227E7BAA"/>
    <w:rsid w:val="22C57839"/>
    <w:rsid w:val="22D27B7C"/>
    <w:rsid w:val="22ED5CF9"/>
    <w:rsid w:val="230871CB"/>
    <w:rsid w:val="233A7FDB"/>
    <w:rsid w:val="235E739A"/>
    <w:rsid w:val="23B87B2E"/>
    <w:rsid w:val="23F15455"/>
    <w:rsid w:val="24893D3D"/>
    <w:rsid w:val="252854FD"/>
    <w:rsid w:val="253125B0"/>
    <w:rsid w:val="25C216B1"/>
    <w:rsid w:val="261E004C"/>
    <w:rsid w:val="2712139E"/>
    <w:rsid w:val="27FE497E"/>
    <w:rsid w:val="28B16338"/>
    <w:rsid w:val="292647E5"/>
    <w:rsid w:val="29BC7319"/>
    <w:rsid w:val="29DD3995"/>
    <w:rsid w:val="29DF511D"/>
    <w:rsid w:val="29F42B5B"/>
    <w:rsid w:val="2A1E58A1"/>
    <w:rsid w:val="2ACC43B2"/>
    <w:rsid w:val="2C352BEE"/>
    <w:rsid w:val="2C651B68"/>
    <w:rsid w:val="2CFF13FC"/>
    <w:rsid w:val="2D5C4D1F"/>
    <w:rsid w:val="2D7E56C8"/>
    <w:rsid w:val="2DAC4D6E"/>
    <w:rsid w:val="301C3652"/>
    <w:rsid w:val="301E1F42"/>
    <w:rsid w:val="306C5A30"/>
    <w:rsid w:val="31135375"/>
    <w:rsid w:val="31430B2A"/>
    <w:rsid w:val="31545A18"/>
    <w:rsid w:val="329E7818"/>
    <w:rsid w:val="32BB4AE4"/>
    <w:rsid w:val="334F1DDA"/>
    <w:rsid w:val="337A2E23"/>
    <w:rsid w:val="33D03C96"/>
    <w:rsid w:val="33D06BA8"/>
    <w:rsid w:val="3462747D"/>
    <w:rsid w:val="36430703"/>
    <w:rsid w:val="36A92FEF"/>
    <w:rsid w:val="37AD1340"/>
    <w:rsid w:val="38612DA3"/>
    <w:rsid w:val="38D258BB"/>
    <w:rsid w:val="394E54AE"/>
    <w:rsid w:val="3AD230D6"/>
    <w:rsid w:val="3B28650A"/>
    <w:rsid w:val="3B601001"/>
    <w:rsid w:val="3C336D62"/>
    <w:rsid w:val="3C592243"/>
    <w:rsid w:val="3E5F4436"/>
    <w:rsid w:val="3E6443B0"/>
    <w:rsid w:val="3EA4645F"/>
    <w:rsid w:val="3F0151D7"/>
    <w:rsid w:val="3F5D5AAE"/>
    <w:rsid w:val="3F942F53"/>
    <w:rsid w:val="404C33F4"/>
    <w:rsid w:val="40AC2659"/>
    <w:rsid w:val="40E22D9F"/>
    <w:rsid w:val="41572B5D"/>
    <w:rsid w:val="422A3718"/>
    <w:rsid w:val="427075DF"/>
    <w:rsid w:val="43427886"/>
    <w:rsid w:val="43702786"/>
    <w:rsid w:val="438725E0"/>
    <w:rsid w:val="43F7032B"/>
    <w:rsid w:val="44720E4B"/>
    <w:rsid w:val="44FD0288"/>
    <w:rsid w:val="45020CE8"/>
    <w:rsid w:val="450A7DBC"/>
    <w:rsid w:val="455E06BA"/>
    <w:rsid w:val="4598193A"/>
    <w:rsid w:val="4622212D"/>
    <w:rsid w:val="46580D7F"/>
    <w:rsid w:val="466D2223"/>
    <w:rsid w:val="46EC049D"/>
    <w:rsid w:val="47547228"/>
    <w:rsid w:val="47B4306E"/>
    <w:rsid w:val="47B93C27"/>
    <w:rsid w:val="47F174CE"/>
    <w:rsid w:val="47F4075E"/>
    <w:rsid w:val="483208DD"/>
    <w:rsid w:val="48611AA0"/>
    <w:rsid w:val="492F6AC8"/>
    <w:rsid w:val="497C79ED"/>
    <w:rsid w:val="49A2519C"/>
    <w:rsid w:val="4ABD0F91"/>
    <w:rsid w:val="4AC347EF"/>
    <w:rsid w:val="4AC52AAC"/>
    <w:rsid w:val="4B0C59B2"/>
    <w:rsid w:val="4B566D60"/>
    <w:rsid w:val="4B5935B1"/>
    <w:rsid w:val="4D747175"/>
    <w:rsid w:val="4E521E28"/>
    <w:rsid w:val="4F1B4A5E"/>
    <w:rsid w:val="4F5015E8"/>
    <w:rsid w:val="4F757469"/>
    <w:rsid w:val="50D70F58"/>
    <w:rsid w:val="52FE729A"/>
    <w:rsid w:val="537E13E1"/>
    <w:rsid w:val="53EA3FAB"/>
    <w:rsid w:val="556252B2"/>
    <w:rsid w:val="57390BB2"/>
    <w:rsid w:val="574C0039"/>
    <w:rsid w:val="5795279E"/>
    <w:rsid w:val="57F21DED"/>
    <w:rsid w:val="58C25595"/>
    <w:rsid w:val="59B50EE5"/>
    <w:rsid w:val="59E27B24"/>
    <w:rsid w:val="5A1B0B7A"/>
    <w:rsid w:val="5A91564B"/>
    <w:rsid w:val="5A987520"/>
    <w:rsid w:val="5BD643F1"/>
    <w:rsid w:val="5D13500E"/>
    <w:rsid w:val="5F521F8E"/>
    <w:rsid w:val="5FA21DDE"/>
    <w:rsid w:val="5FE33D61"/>
    <w:rsid w:val="60505DED"/>
    <w:rsid w:val="60E63A07"/>
    <w:rsid w:val="61464B31"/>
    <w:rsid w:val="61962D63"/>
    <w:rsid w:val="6243793E"/>
    <w:rsid w:val="62617610"/>
    <w:rsid w:val="62C15182"/>
    <w:rsid w:val="633229CB"/>
    <w:rsid w:val="6345791D"/>
    <w:rsid w:val="63CC0DA7"/>
    <w:rsid w:val="641921E4"/>
    <w:rsid w:val="645B2668"/>
    <w:rsid w:val="6483140B"/>
    <w:rsid w:val="6540517D"/>
    <w:rsid w:val="659E7633"/>
    <w:rsid w:val="662379D1"/>
    <w:rsid w:val="66997588"/>
    <w:rsid w:val="66A94C63"/>
    <w:rsid w:val="66BA60EC"/>
    <w:rsid w:val="66E87020"/>
    <w:rsid w:val="67763503"/>
    <w:rsid w:val="67CC7B54"/>
    <w:rsid w:val="684061CC"/>
    <w:rsid w:val="68712416"/>
    <w:rsid w:val="68DC7849"/>
    <w:rsid w:val="68F37BA1"/>
    <w:rsid w:val="69D82135"/>
    <w:rsid w:val="69E60C8E"/>
    <w:rsid w:val="6A1541DE"/>
    <w:rsid w:val="6A5A4E4E"/>
    <w:rsid w:val="6A8E3A0F"/>
    <w:rsid w:val="6ABB29D9"/>
    <w:rsid w:val="6AD35171"/>
    <w:rsid w:val="6AE2296A"/>
    <w:rsid w:val="6AE56CC0"/>
    <w:rsid w:val="6B0201D2"/>
    <w:rsid w:val="6B920D59"/>
    <w:rsid w:val="6BB961AD"/>
    <w:rsid w:val="6C3263D8"/>
    <w:rsid w:val="6CAE3D82"/>
    <w:rsid w:val="6D513C67"/>
    <w:rsid w:val="6D857107"/>
    <w:rsid w:val="6DCA4943"/>
    <w:rsid w:val="6E2113AE"/>
    <w:rsid w:val="6EB13DDD"/>
    <w:rsid w:val="6F3D740F"/>
    <w:rsid w:val="702611AB"/>
    <w:rsid w:val="705B19AC"/>
    <w:rsid w:val="70A75F59"/>
    <w:rsid w:val="71443631"/>
    <w:rsid w:val="715610A7"/>
    <w:rsid w:val="71C82A24"/>
    <w:rsid w:val="72A00404"/>
    <w:rsid w:val="742A0B42"/>
    <w:rsid w:val="74574867"/>
    <w:rsid w:val="7491125E"/>
    <w:rsid w:val="751D641A"/>
    <w:rsid w:val="75281396"/>
    <w:rsid w:val="76487A9B"/>
    <w:rsid w:val="76B92305"/>
    <w:rsid w:val="76C91DC0"/>
    <w:rsid w:val="77CB7185"/>
    <w:rsid w:val="77DE61CE"/>
    <w:rsid w:val="786E5ED5"/>
    <w:rsid w:val="78AF5F72"/>
    <w:rsid w:val="78C23B78"/>
    <w:rsid w:val="78D972D2"/>
    <w:rsid w:val="79396C9B"/>
    <w:rsid w:val="79AC7E9B"/>
    <w:rsid w:val="79B52036"/>
    <w:rsid w:val="7A582620"/>
    <w:rsid w:val="7A9A10A1"/>
    <w:rsid w:val="7A9B4276"/>
    <w:rsid w:val="7AE46D2C"/>
    <w:rsid w:val="7B592DA5"/>
    <w:rsid w:val="7B861853"/>
    <w:rsid w:val="7B9E13D8"/>
    <w:rsid w:val="7D5F0AF9"/>
    <w:rsid w:val="7DAC327C"/>
    <w:rsid w:val="7DC3376D"/>
    <w:rsid w:val="7E576D8E"/>
    <w:rsid w:val="7EB144D5"/>
    <w:rsid w:val="7F5109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32"/>
      <w:szCs w:val="44"/>
    </w:rPr>
  </w:style>
  <w:style w:type="paragraph" w:styleId="3">
    <w:name w:val="heading 2"/>
    <w:basedOn w:val="1"/>
    <w:next w:val="1"/>
    <w:link w:val="84"/>
    <w:qFormat/>
    <w:uiPriority w:val="99"/>
    <w:pPr>
      <w:keepNext/>
      <w:keepLines/>
      <w:spacing w:before="260" w:after="260" w:line="416" w:lineRule="auto"/>
      <w:outlineLvl w:val="1"/>
    </w:pPr>
    <w:rPr>
      <w:rFonts w:ascii="Arial" w:hAnsi="Arial" w:eastAsia="仿宋_GB2312"/>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7"/>
    <w:basedOn w:val="1"/>
    <w:next w:val="1"/>
    <w:qFormat/>
    <w:uiPriority w:val="0"/>
    <w:pPr>
      <w:keepNext/>
      <w:keepLines/>
      <w:spacing w:before="240" w:after="64" w:line="320" w:lineRule="auto"/>
      <w:outlineLvl w:val="6"/>
    </w:pPr>
    <w:rPr>
      <w:b/>
      <w:bCs/>
      <w:sz w:val="24"/>
    </w:rPr>
  </w:style>
  <w:style w:type="character" w:default="1" w:styleId="30">
    <w:name w:val="Default Paragraph Font"/>
    <w:semiHidden/>
    <w:unhideWhenUsed/>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qFormat/>
    <w:uiPriority w:val="0"/>
    <w:rPr>
      <w:b/>
      <w:bCs/>
    </w:rPr>
  </w:style>
  <w:style w:type="paragraph" w:styleId="8">
    <w:name w:val="annotation text"/>
    <w:basedOn w:val="1"/>
    <w:semiHidden/>
    <w:qFormat/>
    <w:uiPriority w:val="0"/>
    <w:pPr>
      <w:jc w:val="left"/>
    </w:pPr>
  </w:style>
  <w:style w:type="paragraph" w:styleId="9">
    <w:name w:val="toc 7"/>
    <w:basedOn w:val="1"/>
    <w:next w:val="1"/>
    <w:semiHidden/>
    <w:qFormat/>
    <w:uiPriority w:val="0"/>
    <w:pPr>
      <w:ind w:left="1260"/>
      <w:jc w:val="left"/>
    </w:pPr>
    <w:rPr>
      <w:sz w:val="18"/>
      <w:szCs w:val="18"/>
    </w:rPr>
  </w:style>
  <w:style w:type="paragraph" w:styleId="10">
    <w:name w:val="Body Text First Indent"/>
    <w:basedOn w:val="11"/>
    <w:link w:val="76"/>
    <w:qFormat/>
    <w:uiPriority w:val="0"/>
    <w:pPr>
      <w:ind w:firstLine="420" w:firstLineChars="100"/>
    </w:pPr>
    <w:rPr>
      <w:szCs w:val="22"/>
    </w:rPr>
  </w:style>
  <w:style w:type="paragraph" w:styleId="11">
    <w:name w:val="Body Text"/>
    <w:basedOn w:val="1"/>
    <w:link w:val="77"/>
    <w:qFormat/>
    <w:uiPriority w:val="0"/>
    <w:pPr>
      <w:spacing w:after="120"/>
    </w:pPr>
  </w:style>
  <w:style w:type="paragraph" w:styleId="12">
    <w:name w:val="Normal Indent"/>
    <w:basedOn w:val="1"/>
    <w:link w:val="70"/>
    <w:qFormat/>
    <w:uiPriority w:val="0"/>
    <w:pPr>
      <w:ind w:firstLine="420"/>
    </w:pPr>
    <w:rPr>
      <w:szCs w:val="20"/>
    </w:rPr>
  </w:style>
  <w:style w:type="paragraph" w:styleId="13">
    <w:name w:val="Document Map"/>
    <w:basedOn w:val="1"/>
    <w:semiHidden/>
    <w:qFormat/>
    <w:uiPriority w:val="0"/>
    <w:pPr>
      <w:shd w:val="clear" w:color="auto" w:fill="000080"/>
    </w:pPr>
  </w:style>
  <w:style w:type="paragraph" w:styleId="14">
    <w:name w:val="Body Text Indent"/>
    <w:basedOn w:val="1"/>
    <w:link w:val="42"/>
    <w:qFormat/>
    <w:uiPriority w:val="0"/>
    <w:pPr>
      <w:spacing w:line="360" w:lineRule="auto"/>
      <w:ind w:firstLine="640" w:firstLineChars="200"/>
    </w:pPr>
    <w:rPr>
      <w:rFonts w:ascii="仿宋_GB2312" w:eastAsia="仿宋_GB2312"/>
      <w:sz w:val="32"/>
      <w:szCs w:val="32"/>
    </w:rPr>
  </w:style>
  <w:style w:type="paragraph" w:styleId="15">
    <w:name w:val="toc 5"/>
    <w:basedOn w:val="1"/>
    <w:next w:val="1"/>
    <w:semiHidden/>
    <w:qFormat/>
    <w:uiPriority w:val="0"/>
    <w:pPr>
      <w:ind w:left="840"/>
      <w:jc w:val="left"/>
    </w:pPr>
    <w:rPr>
      <w:sz w:val="18"/>
      <w:szCs w:val="18"/>
    </w:rPr>
  </w:style>
  <w:style w:type="paragraph" w:styleId="16">
    <w:name w:val="toc 3"/>
    <w:basedOn w:val="1"/>
    <w:next w:val="1"/>
    <w:qFormat/>
    <w:uiPriority w:val="39"/>
    <w:pPr>
      <w:tabs>
        <w:tab w:val="right" w:leader="dot" w:pos="8296"/>
      </w:tabs>
      <w:ind w:left="420"/>
      <w:jc w:val="left"/>
    </w:pPr>
    <w:rPr>
      <w:rFonts w:ascii="仿宋_GB2312" w:hAnsi="仿宋_GB2312" w:eastAsia="仿宋_GB2312"/>
      <w:iCs/>
      <w:color w:val="000000"/>
      <w:sz w:val="24"/>
    </w:rPr>
  </w:style>
  <w:style w:type="paragraph" w:styleId="17">
    <w:name w:val="Plain Text"/>
    <w:basedOn w:val="1"/>
    <w:link w:val="83"/>
    <w:qFormat/>
    <w:uiPriority w:val="0"/>
    <w:rPr>
      <w:rFonts w:ascii="宋体" w:hAnsi="Courier New" w:cs="Courier New"/>
      <w:szCs w:val="21"/>
    </w:rPr>
  </w:style>
  <w:style w:type="paragraph" w:styleId="18">
    <w:name w:val="toc 8"/>
    <w:basedOn w:val="1"/>
    <w:next w:val="1"/>
    <w:semiHidden/>
    <w:qFormat/>
    <w:uiPriority w:val="0"/>
    <w:pPr>
      <w:ind w:left="1470"/>
      <w:jc w:val="left"/>
    </w:pPr>
    <w:rPr>
      <w:sz w:val="18"/>
      <w:szCs w:val="18"/>
    </w:rPr>
  </w:style>
  <w:style w:type="paragraph" w:styleId="19">
    <w:name w:val="Date"/>
    <w:basedOn w:val="1"/>
    <w:next w:val="1"/>
    <w:qFormat/>
    <w:uiPriority w:val="0"/>
    <w:pPr>
      <w:ind w:left="100" w:leftChars="2500"/>
    </w:pPr>
  </w:style>
  <w:style w:type="paragraph" w:styleId="20">
    <w:name w:val="Balloon Text"/>
    <w:basedOn w:val="1"/>
    <w:semiHidden/>
    <w:qFormat/>
    <w:uiPriority w:val="0"/>
    <w:rPr>
      <w:sz w:val="18"/>
      <w:szCs w:val="18"/>
    </w:rPr>
  </w:style>
  <w:style w:type="paragraph" w:styleId="21">
    <w:name w:val="footer"/>
    <w:basedOn w:val="1"/>
    <w:link w:val="40"/>
    <w:qFormat/>
    <w:uiPriority w:val="99"/>
    <w:pPr>
      <w:tabs>
        <w:tab w:val="center" w:pos="4153"/>
        <w:tab w:val="right" w:pos="8306"/>
      </w:tabs>
      <w:snapToGrid w:val="0"/>
      <w:jc w:val="left"/>
    </w:pPr>
    <w:rPr>
      <w:sz w:val="18"/>
      <w:szCs w:val="18"/>
    </w:rPr>
  </w:style>
  <w:style w:type="paragraph" w:styleId="22">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296"/>
      </w:tabs>
      <w:spacing w:before="120" w:after="120"/>
      <w:jc w:val="left"/>
    </w:pPr>
    <w:rPr>
      <w:rFonts w:ascii="宋体" w:hAnsi="宋体"/>
      <w:b/>
      <w:bCs/>
      <w:caps/>
      <w:color w:val="000000"/>
      <w:sz w:val="28"/>
      <w:szCs w:val="28"/>
    </w:rPr>
  </w:style>
  <w:style w:type="paragraph" w:styleId="24">
    <w:name w:val="toc 4"/>
    <w:basedOn w:val="1"/>
    <w:next w:val="1"/>
    <w:semiHidden/>
    <w:qFormat/>
    <w:uiPriority w:val="0"/>
    <w:pPr>
      <w:ind w:left="630"/>
      <w:jc w:val="left"/>
    </w:pPr>
    <w:rPr>
      <w:sz w:val="18"/>
      <w:szCs w:val="18"/>
    </w:rPr>
  </w:style>
  <w:style w:type="paragraph" w:styleId="25">
    <w:name w:val="toc 6"/>
    <w:basedOn w:val="1"/>
    <w:next w:val="1"/>
    <w:semiHidden/>
    <w:qFormat/>
    <w:uiPriority w:val="0"/>
    <w:pPr>
      <w:ind w:left="1050"/>
      <w:jc w:val="left"/>
    </w:pPr>
    <w:rPr>
      <w:sz w:val="18"/>
      <w:szCs w:val="18"/>
    </w:rPr>
  </w:style>
  <w:style w:type="paragraph" w:styleId="26">
    <w:name w:val="toc 2"/>
    <w:basedOn w:val="1"/>
    <w:next w:val="1"/>
    <w:qFormat/>
    <w:uiPriority w:val="39"/>
    <w:pPr>
      <w:tabs>
        <w:tab w:val="right" w:leader="dot" w:pos="8296"/>
      </w:tabs>
      <w:spacing w:beforeLines="50" w:afterLines="50" w:line="500" w:lineRule="exact"/>
      <w:ind w:left="227"/>
      <w:jc w:val="left"/>
    </w:pPr>
    <w:rPr>
      <w:smallCaps/>
      <w:sz w:val="28"/>
      <w:szCs w:val="28"/>
    </w:rPr>
  </w:style>
  <w:style w:type="paragraph" w:styleId="27">
    <w:name w:val="toc 9"/>
    <w:basedOn w:val="1"/>
    <w:next w:val="1"/>
    <w:semiHidden/>
    <w:qFormat/>
    <w:uiPriority w:val="0"/>
    <w:pPr>
      <w:ind w:left="1680"/>
      <w:jc w:val="left"/>
    </w:pPr>
    <w:rPr>
      <w:sz w:val="18"/>
      <w:szCs w:val="18"/>
    </w:rPr>
  </w:style>
  <w:style w:type="paragraph" w:styleId="28">
    <w:name w:val="Normal (Web)"/>
    <w:basedOn w:val="1"/>
    <w:qFormat/>
    <w:uiPriority w:val="99"/>
    <w:pPr>
      <w:widowControl/>
      <w:spacing w:after="150"/>
      <w:ind w:firstLine="360"/>
      <w:jc w:val="left"/>
    </w:pPr>
    <w:rPr>
      <w:rFonts w:ascii="Arial Unicode MS" w:hAnsi="Arial Unicode MS" w:eastAsia="Arial Unicode MS" w:cs="Arial Unicode MS"/>
      <w:kern w:val="0"/>
      <w:sz w:val="24"/>
    </w:rPr>
  </w:style>
  <w:style w:type="paragraph" w:styleId="29">
    <w:name w:val="Title"/>
    <w:basedOn w:val="1"/>
    <w:next w:val="1"/>
    <w:link w:val="60"/>
    <w:qFormat/>
    <w:uiPriority w:val="0"/>
    <w:pPr>
      <w:spacing w:before="240" w:after="60"/>
      <w:jc w:val="center"/>
      <w:outlineLvl w:val="0"/>
    </w:pPr>
    <w:rPr>
      <w:rFonts w:ascii="Cambria" w:hAnsi="Cambria"/>
      <w:b/>
      <w:bCs/>
      <w:sz w:val="32"/>
      <w:szCs w:val="32"/>
    </w:rPr>
  </w:style>
  <w:style w:type="character" w:styleId="31">
    <w:name w:val="Strong"/>
    <w:basedOn w:val="30"/>
    <w:qFormat/>
    <w:uiPriority w:val="22"/>
    <w:rPr>
      <w:b/>
      <w:bCs/>
    </w:rPr>
  </w:style>
  <w:style w:type="character" w:styleId="32">
    <w:name w:val="page number"/>
    <w:basedOn w:val="30"/>
    <w:qFormat/>
    <w:uiPriority w:val="99"/>
  </w:style>
  <w:style w:type="character" w:styleId="33">
    <w:name w:val="FollowedHyperlink"/>
    <w:basedOn w:val="30"/>
    <w:qFormat/>
    <w:uiPriority w:val="99"/>
    <w:rPr>
      <w:color w:val="800080"/>
      <w:u w:val="single"/>
    </w:rPr>
  </w:style>
  <w:style w:type="character" w:styleId="34">
    <w:name w:val="Hyperlink"/>
    <w:basedOn w:val="30"/>
    <w:qFormat/>
    <w:uiPriority w:val="99"/>
    <w:rPr>
      <w:color w:val="0000FF"/>
      <w:u w:val="single"/>
    </w:rPr>
  </w:style>
  <w:style w:type="character" w:styleId="35">
    <w:name w:val="annotation reference"/>
    <w:basedOn w:val="30"/>
    <w:semiHidden/>
    <w:qFormat/>
    <w:uiPriority w:val="0"/>
    <w:rPr>
      <w:sz w:val="21"/>
      <w:szCs w:val="21"/>
    </w:rPr>
  </w:style>
  <w:style w:type="table" w:styleId="37">
    <w:name w:val="Table Grid"/>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38">
    <w:name w:val="标题 3 Char"/>
    <w:basedOn w:val="30"/>
    <w:link w:val="4"/>
    <w:qFormat/>
    <w:uiPriority w:val="0"/>
    <w:rPr>
      <w:b/>
      <w:bCs/>
      <w:kern w:val="2"/>
      <w:sz w:val="32"/>
      <w:szCs w:val="32"/>
    </w:rPr>
  </w:style>
  <w:style w:type="paragraph" w:customStyle="1" w:styleId="39">
    <w:name w:val="Char Char Char"/>
    <w:basedOn w:val="1"/>
    <w:qFormat/>
    <w:uiPriority w:val="0"/>
    <w:pPr>
      <w:spacing w:line="360" w:lineRule="auto"/>
      <w:ind w:firstLine="200" w:firstLineChars="200"/>
    </w:pPr>
    <w:rPr>
      <w:rFonts w:ascii="宋体" w:hAnsi="宋体" w:eastAsia="仿宋_GB2312" w:cs="宋体"/>
      <w:sz w:val="24"/>
      <w:szCs w:val="32"/>
    </w:rPr>
  </w:style>
  <w:style w:type="character" w:customStyle="1" w:styleId="40">
    <w:name w:val="页脚 Char"/>
    <w:basedOn w:val="30"/>
    <w:link w:val="21"/>
    <w:qFormat/>
    <w:uiPriority w:val="99"/>
    <w:rPr>
      <w:kern w:val="2"/>
      <w:sz w:val="18"/>
      <w:szCs w:val="18"/>
    </w:rPr>
  </w:style>
  <w:style w:type="character" w:customStyle="1" w:styleId="41">
    <w:name w:val="页眉 Char"/>
    <w:basedOn w:val="30"/>
    <w:link w:val="22"/>
    <w:qFormat/>
    <w:uiPriority w:val="99"/>
    <w:rPr>
      <w:kern w:val="2"/>
      <w:sz w:val="18"/>
      <w:szCs w:val="18"/>
    </w:rPr>
  </w:style>
  <w:style w:type="character" w:customStyle="1" w:styleId="42">
    <w:name w:val="正文文本缩进 Char"/>
    <w:basedOn w:val="30"/>
    <w:link w:val="14"/>
    <w:qFormat/>
    <w:uiPriority w:val="0"/>
    <w:rPr>
      <w:rFonts w:ascii="仿宋_GB2312" w:eastAsia="仿宋_GB2312"/>
      <w:kern w:val="2"/>
      <w:sz w:val="32"/>
      <w:szCs w:val="32"/>
    </w:rPr>
  </w:style>
  <w:style w:type="paragraph" w:customStyle="1" w:styleId="43">
    <w:name w:val="my正文"/>
    <w:basedOn w:val="1"/>
    <w:link w:val="44"/>
    <w:qFormat/>
    <w:uiPriority w:val="0"/>
    <w:pPr>
      <w:jc w:val="left"/>
    </w:pPr>
    <w:rPr>
      <w:rFonts w:eastAsia="仿宋_GB2312"/>
      <w:b/>
      <w:color w:val="FF0000"/>
      <w:sz w:val="30"/>
      <w:szCs w:val="20"/>
    </w:rPr>
  </w:style>
  <w:style w:type="character" w:customStyle="1" w:styleId="44">
    <w:name w:val="my正文 Char"/>
    <w:basedOn w:val="30"/>
    <w:link w:val="43"/>
    <w:qFormat/>
    <w:uiPriority w:val="0"/>
    <w:rPr>
      <w:rFonts w:eastAsia="仿宋_GB2312"/>
      <w:b/>
      <w:color w:val="FF0000"/>
      <w:kern w:val="2"/>
      <w:sz w:val="30"/>
    </w:rPr>
  </w:style>
  <w:style w:type="paragraph" w:customStyle="1" w:styleId="45">
    <w:name w:val="样式 标题 2 + 仿宋_GB2312 黑色"/>
    <w:basedOn w:val="3"/>
    <w:qFormat/>
    <w:uiPriority w:val="0"/>
    <w:rPr>
      <w:rFonts w:ascii="仿宋_GB2312" w:hAnsi="仿宋_GB2312"/>
      <w:color w:val="000000"/>
    </w:rPr>
  </w:style>
  <w:style w:type="paragraph" w:customStyle="1" w:styleId="46">
    <w:name w:val="项目名称"/>
    <w:basedOn w:val="1"/>
    <w:qFormat/>
    <w:uiPriority w:val="99"/>
    <w:pPr>
      <w:spacing w:line="500" w:lineRule="exact"/>
      <w:jc w:val="center"/>
    </w:pPr>
    <w:rPr>
      <w:rFonts w:eastAsia="仿宋_GB2312" w:cs="宋体"/>
      <w:b/>
      <w:bCs/>
      <w:sz w:val="44"/>
      <w:szCs w:val="20"/>
    </w:rPr>
  </w:style>
  <w:style w:type="paragraph" w:customStyle="1" w:styleId="47">
    <w:name w:val="落款"/>
    <w:basedOn w:val="1"/>
    <w:qFormat/>
    <w:uiPriority w:val="99"/>
    <w:pPr>
      <w:jc w:val="center"/>
    </w:pPr>
    <w:rPr>
      <w:rFonts w:eastAsia="仿宋_GB2312"/>
      <w:b/>
      <w:sz w:val="32"/>
    </w:rPr>
  </w:style>
  <w:style w:type="paragraph" w:customStyle="1" w:styleId="48">
    <w:name w:val="样式 my正文 + 首行缩进:  2 字符"/>
    <w:basedOn w:val="43"/>
    <w:qFormat/>
    <w:uiPriority w:val="0"/>
    <w:pPr>
      <w:ind w:firstLine="600"/>
      <w:jc w:val="both"/>
    </w:pPr>
    <w:rPr>
      <w:rFonts w:cs="宋体"/>
    </w:rPr>
  </w:style>
  <w:style w:type="paragraph" w:customStyle="1" w:styleId="49">
    <w:name w:val="样式 标题 1 + 仿宋_GB2312"/>
    <w:basedOn w:val="2"/>
    <w:link w:val="50"/>
    <w:qFormat/>
    <w:uiPriority w:val="0"/>
    <w:rPr>
      <w:rFonts w:ascii="仿宋_GB2312" w:hAnsi="仿宋_GB2312"/>
    </w:rPr>
  </w:style>
  <w:style w:type="character" w:customStyle="1" w:styleId="50">
    <w:name w:val="样式 标题 1 + 仿宋_GB2312 Char"/>
    <w:basedOn w:val="30"/>
    <w:link w:val="49"/>
    <w:qFormat/>
    <w:uiPriority w:val="0"/>
    <w:rPr>
      <w:rFonts w:ascii="仿宋_GB2312" w:hAnsi="仿宋_GB2312" w:eastAsia="仿宋_GB2312"/>
      <w:b/>
      <w:bCs/>
      <w:kern w:val="44"/>
      <w:sz w:val="32"/>
      <w:szCs w:val="44"/>
      <w:lang w:val="en-US" w:eastAsia="zh-CN" w:bidi="ar-SA"/>
    </w:rPr>
  </w:style>
  <w:style w:type="paragraph" w:customStyle="1" w:styleId="51">
    <w:name w:val="Char Char Char Char Char Char Char"/>
    <w:basedOn w:val="1"/>
    <w:qFormat/>
    <w:uiPriority w:val="0"/>
    <w:pPr>
      <w:spacing w:line="360" w:lineRule="auto"/>
      <w:ind w:firstLine="200" w:firstLineChars="200"/>
    </w:pPr>
    <w:rPr>
      <w:rFonts w:ascii="宋体" w:hAnsi="宋体" w:cs="宋体"/>
      <w:sz w:val="24"/>
    </w:rPr>
  </w:style>
  <w:style w:type="paragraph" w:customStyle="1" w:styleId="52">
    <w:name w:val="Char"/>
    <w:basedOn w:val="1"/>
    <w:qFormat/>
    <w:uiPriority w:val="0"/>
    <w:rPr>
      <w:rFonts w:eastAsia="仿宋_GB2312"/>
      <w:sz w:val="30"/>
    </w:rPr>
  </w:style>
  <w:style w:type="paragraph" w:customStyle="1" w:styleId="53">
    <w:name w:val="Char1"/>
    <w:basedOn w:val="1"/>
    <w:qFormat/>
    <w:uiPriority w:val="0"/>
  </w:style>
  <w:style w:type="paragraph" w:customStyle="1" w:styleId="54">
    <w:name w:val="样式 项目名称 + 仿宋_GB2312"/>
    <w:basedOn w:val="46"/>
    <w:qFormat/>
    <w:uiPriority w:val="0"/>
    <w:pPr>
      <w:spacing w:line="800" w:lineRule="exact"/>
    </w:pPr>
    <w:rPr>
      <w:rFonts w:ascii="仿宋_GB2312" w:hAnsi="仿宋_GB2312"/>
    </w:rPr>
  </w:style>
  <w:style w:type="paragraph" w:customStyle="1" w:styleId="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b/>
      <w:bCs/>
      <w:kern w:val="0"/>
      <w:sz w:val="28"/>
      <w:szCs w:val="28"/>
    </w:rPr>
  </w:style>
  <w:style w:type="paragraph" w:customStyle="1" w:styleId="56">
    <w:name w:val="Char Char Char Char"/>
    <w:basedOn w:val="1"/>
    <w:qFormat/>
    <w:uiPriority w:val="0"/>
    <w:rPr>
      <w:szCs w:val="21"/>
    </w:rPr>
  </w:style>
  <w:style w:type="paragraph" w:customStyle="1" w:styleId="57">
    <w:name w:val="表内容"/>
    <w:link w:val="58"/>
    <w:qFormat/>
    <w:uiPriority w:val="0"/>
    <w:pPr>
      <w:widowControl w:val="0"/>
      <w:adjustRightInd w:val="0"/>
      <w:snapToGrid w:val="0"/>
      <w:jc w:val="center"/>
      <w:textAlignment w:val="baseline"/>
    </w:pPr>
    <w:rPr>
      <w:rFonts w:ascii="Times New Roman" w:hAnsi="Times New Roman" w:eastAsia="宋体" w:cs="Times New Roman"/>
      <w:sz w:val="21"/>
      <w:lang w:val="en-US" w:eastAsia="zh-CN" w:bidi="ar-SA"/>
    </w:rPr>
  </w:style>
  <w:style w:type="character" w:customStyle="1" w:styleId="58">
    <w:name w:val="表内容 Char"/>
    <w:basedOn w:val="30"/>
    <w:link w:val="57"/>
    <w:qFormat/>
    <w:uiPriority w:val="0"/>
    <w:rPr>
      <w:sz w:val="21"/>
      <w:lang w:val="en-US" w:eastAsia="zh-CN" w:bidi="ar-SA"/>
    </w:rPr>
  </w:style>
  <w:style w:type="paragraph" w:customStyle="1" w:styleId="59">
    <w:name w:val="Char2 Char Char Char Char Char Char Char Char Char Char Char Char Char Char Char Char Char Char"/>
    <w:basedOn w:val="1"/>
    <w:qFormat/>
    <w:uiPriority w:val="0"/>
    <w:pPr>
      <w:ind w:left="-48"/>
    </w:pPr>
  </w:style>
  <w:style w:type="character" w:customStyle="1" w:styleId="60">
    <w:name w:val="标题 Char"/>
    <w:basedOn w:val="30"/>
    <w:link w:val="29"/>
    <w:qFormat/>
    <w:uiPriority w:val="0"/>
    <w:rPr>
      <w:rFonts w:ascii="Cambria" w:hAnsi="Cambria" w:cs="Times New Roman"/>
      <w:b/>
      <w:bCs/>
      <w:kern w:val="2"/>
      <w:sz w:val="32"/>
      <w:szCs w:val="32"/>
    </w:rPr>
  </w:style>
  <w:style w:type="paragraph" w:styleId="61">
    <w:name w:val="List Paragraph"/>
    <w:basedOn w:val="1"/>
    <w:qFormat/>
    <w:uiPriority w:val="34"/>
    <w:pPr>
      <w:ind w:firstLine="420" w:firstLineChars="200"/>
    </w:pPr>
    <w:rPr>
      <w:rFonts w:ascii="Calibri" w:hAnsi="Calibri"/>
      <w:szCs w:val="22"/>
    </w:rPr>
  </w:style>
  <w:style w:type="paragraph" w:customStyle="1" w:styleId="62">
    <w:name w:val="ch中文正文"/>
    <w:link w:val="63"/>
    <w:qFormat/>
    <w:uiPriority w:val="0"/>
    <w:pPr>
      <w:spacing w:beforeLines="50" w:afterLines="50" w:line="360" w:lineRule="auto"/>
      <w:ind w:firstLine="200" w:firstLineChars="200"/>
    </w:pPr>
    <w:rPr>
      <w:rFonts w:ascii="Times New Roman" w:hAnsi="Times New Roman" w:eastAsia="宋体" w:cs="Times New Roman"/>
      <w:sz w:val="24"/>
      <w:lang w:val="en-US" w:eastAsia="zh-CN" w:bidi="ar-SA"/>
    </w:rPr>
  </w:style>
  <w:style w:type="character" w:customStyle="1" w:styleId="63">
    <w:name w:val="ch中文正文 Char"/>
    <w:basedOn w:val="30"/>
    <w:link w:val="62"/>
    <w:qFormat/>
    <w:uiPriority w:val="0"/>
    <w:rPr>
      <w:sz w:val="24"/>
      <w:lang w:val="en-US" w:eastAsia="zh-CN" w:bidi="ar-SA"/>
    </w:rPr>
  </w:style>
  <w:style w:type="paragraph" w:customStyle="1" w:styleId="64">
    <w:name w:val="样式1"/>
    <w:basedOn w:val="4"/>
    <w:link w:val="65"/>
    <w:qFormat/>
    <w:uiPriority w:val="0"/>
    <w:rPr>
      <w:rFonts w:eastAsia="仿宋_GB2312"/>
      <w:sz w:val="30"/>
      <w:szCs w:val="30"/>
    </w:rPr>
  </w:style>
  <w:style w:type="character" w:customStyle="1" w:styleId="65">
    <w:name w:val="样式1 Char"/>
    <w:basedOn w:val="30"/>
    <w:link w:val="64"/>
    <w:qFormat/>
    <w:uiPriority w:val="0"/>
    <w:rPr>
      <w:rFonts w:eastAsia="仿宋_GB2312"/>
      <w:b/>
      <w:bCs/>
      <w:kern w:val="2"/>
      <w:sz w:val="30"/>
      <w:szCs w:val="30"/>
    </w:rPr>
  </w:style>
  <w:style w:type="paragraph" w:customStyle="1" w:styleId="66">
    <w:name w:val="Char Char Char Char Char Char Char Char Char1 Char Char Char Char Char Char Char"/>
    <w:basedOn w:val="1"/>
    <w:qFormat/>
    <w:uiPriority w:val="0"/>
    <w:pPr>
      <w:spacing w:line="360" w:lineRule="auto"/>
      <w:ind w:firstLine="200" w:firstLineChars="200"/>
    </w:pPr>
    <w:rPr>
      <w:rFonts w:ascii="宋体" w:hAnsi="宋体" w:cs="宋体"/>
      <w:sz w:val="24"/>
    </w:rPr>
  </w:style>
  <w:style w:type="paragraph" w:customStyle="1" w:styleId="67">
    <w:name w:val="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8">
    <w:name w:val="样式2"/>
    <w:basedOn w:val="1"/>
    <w:link w:val="69"/>
    <w:qFormat/>
    <w:uiPriority w:val="0"/>
    <w:pPr>
      <w:adjustRightInd w:val="0"/>
      <w:spacing w:line="360" w:lineRule="auto"/>
      <w:ind w:firstLine="480" w:firstLineChars="200"/>
      <w:textAlignment w:val="baseline"/>
    </w:pPr>
    <w:rPr>
      <w:rFonts w:ascii="宋体" w:hAnsi="宋体"/>
      <w:kern w:val="0"/>
      <w:sz w:val="24"/>
    </w:rPr>
  </w:style>
  <w:style w:type="character" w:customStyle="1" w:styleId="69">
    <w:name w:val="样式2 Char"/>
    <w:basedOn w:val="30"/>
    <w:link w:val="68"/>
    <w:qFormat/>
    <w:uiPriority w:val="0"/>
    <w:rPr>
      <w:rFonts w:ascii="宋体" w:hAnsi="宋体"/>
      <w:sz w:val="24"/>
      <w:szCs w:val="24"/>
    </w:rPr>
  </w:style>
  <w:style w:type="character" w:customStyle="1" w:styleId="70">
    <w:name w:val="正文缩进 Char"/>
    <w:link w:val="12"/>
    <w:qFormat/>
    <w:uiPriority w:val="0"/>
    <w:rPr>
      <w:rFonts w:eastAsia="宋体"/>
      <w:kern w:val="2"/>
      <w:sz w:val="21"/>
      <w:lang w:val="en-US" w:eastAsia="zh-CN" w:bidi="ar-SA"/>
    </w:rPr>
  </w:style>
  <w:style w:type="paragraph" w:customStyle="1" w:styleId="71">
    <w:name w:val="王 正文 四宋"/>
    <w:basedOn w:val="1"/>
    <w:link w:val="72"/>
    <w:qFormat/>
    <w:uiPriority w:val="0"/>
    <w:pPr>
      <w:ind w:firstLine="567"/>
    </w:pPr>
    <w:rPr>
      <w:kern w:val="0"/>
      <w:sz w:val="28"/>
      <w:szCs w:val="28"/>
    </w:rPr>
  </w:style>
  <w:style w:type="character" w:customStyle="1" w:styleId="72">
    <w:name w:val="王 正文 四宋 Char"/>
    <w:link w:val="71"/>
    <w:qFormat/>
    <w:uiPriority w:val="0"/>
    <w:rPr>
      <w:rFonts w:eastAsia="宋体"/>
      <w:sz w:val="28"/>
      <w:szCs w:val="28"/>
      <w:lang w:val="en-US" w:eastAsia="zh-CN" w:bidi="ar-SA"/>
    </w:rPr>
  </w:style>
  <w:style w:type="paragraph" w:customStyle="1" w:styleId="73">
    <w:name w:val="Char Char Char1"/>
    <w:basedOn w:val="1"/>
    <w:qFormat/>
    <w:uiPriority w:val="0"/>
    <w:pPr>
      <w:spacing w:line="360" w:lineRule="auto"/>
      <w:ind w:firstLine="480" w:firstLineChars="200"/>
    </w:pPr>
    <w:rPr>
      <w:rFonts w:ascii="宋体" w:hAnsi="宋体" w:cs="宋体"/>
      <w:sz w:val="24"/>
      <w:szCs w:val="32"/>
    </w:rPr>
  </w:style>
  <w:style w:type="paragraph" w:customStyle="1" w:styleId="74">
    <w:name w:val="样式 标题 3 + 行距: 1.5 倍行距"/>
    <w:basedOn w:val="4"/>
    <w:qFormat/>
    <w:uiPriority w:val="0"/>
    <w:pPr>
      <w:spacing w:line="240" w:lineRule="auto"/>
    </w:pPr>
    <w:rPr>
      <w:rFonts w:ascii="Calibri" w:hAnsi="Calibri" w:cs="宋体"/>
      <w:sz w:val="28"/>
      <w:szCs w:val="20"/>
    </w:rPr>
  </w:style>
  <w:style w:type="paragraph" w:customStyle="1" w:styleId="75">
    <w:name w:val="样式 样式 四号 行距: 1.5 倍行距 首行缩进:  2 字符 + 首行缩进:  2 字符"/>
    <w:basedOn w:val="1"/>
    <w:qFormat/>
    <w:uiPriority w:val="0"/>
    <w:pPr>
      <w:spacing w:line="360" w:lineRule="auto"/>
      <w:ind w:firstLine="480" w:firstLineChars="200"/>
    </w:pPr>
    <w:rPr>
      <w:rFonts w:ascii="Calibri" w:hAnsi="Calibri" w:cs="宋体"/>
      <w:sz w:val="24"/>
      <w:szCs w:val="20"/>
    </w:rPr>
  </w:style>
  <w:style w:type="character" w:customStyle="1" w:styleId="76">
    <w:name w:val="正文首行缩进 Char"/>
    <w:basedOn w:val="77"/>
    <w:link w:val="10"/>
    <w:qFormat/>
    <w:uiPriority w:val="0"/>
    <w:rPr>
      <w:kern w:val="2"/>
      <w:sz w:val="21"/>
      <w:szCs w:val="22"/>
    </w:rPr>
  </w:style>
  <w:style w:type="character" w:customStyle="1" w:styleId="77">
    <w:name w:val="正文文本 Char"/>
    <w:basedOn w:val="30"/>
    <w:link w:val="11"/>
    <w:qFormat/>
    <w:uiPriority w:val="0"/>
    <w:rPr>
      <w:kern w:val="2"/>
      <w:sz w:val="21"/>
      <w:szCs w:val="24"/>
    </w:rPr>
  </w:style>
  <w:style w:type="character" w:customStyle="1" w:styleId="78">
    <w:name w:val="样式 正文首行缩进 + (西文) 宋体 四号 Char Char Char"/>
    <w:basedOn w:val="30"/>
    <w:qFormat/>
    <w:uiPriority w:val="0"/>
    <w:rPr>
      <w:rFonts w:ascii="宋体" w:hAnsi="宋体" w:eastAsia="宋体"/>
      <w:kern w:val="2"/>
      <w:sz w:val="24"/>
      <w:szCs w:val="22"/>
      <w:lang w:val="en-US" w:eastAsia="zh-CN" w:bidi="ar-SA"/>
    </w:rPr>
  </w:style>
  <w:style w:type="character" w:customStyle="1" w:styleId="79">
    <w:name w:val="正文首行缩进 Char1"/>
    <w:basedOn w:val="77"/>
    <w:qFormat/>
    <w:uiPriority w:val="0"/>
    <w:rPr>
      <w:kern w:val="2"/>
      <w:sz w:val="21"/>
      <w:szCs w:val="24"/>
    </w:rPr>
  </w:style>
  <w:style w:type="character" w:customStyle="1" w:styleId="80">
    <w:name w:val="样式 四号"/>
    <w:basedOn w:val="30"/>
    <w:qFormat/>
    <w:uiPriority w:val="0"/>
    <w:rPr>
      <w:sz w:val="24"/>
    </w:rPr>
  </w:style>
  <w:style w:type="paragraph" w:customStyle="1" w:styleId="81">
    <w:name w:val="样式 批注文字 + 行距: 1.5 倍行距 首行缩进:  2 字符"/>
    <w:basedOn w:val="8"/>
    <w:qFormat/>
    <w:uiPriority w:val="0"/>
    <w:pPr>
      <w:adjustRightInd w:val="0"/>
      <w:spacing w:line="360" w:lineRule="auto"/>
      <w:ind w:firstLine="560" w:firstLineChars="200"/>
      <w:textAlignment w:val="baseline"/>
    </w:pPr>
    <w:rPr>
      <w:rFonts w:cs="宋体"/>
      <w:kern w:val="0"/>
      <w:sz w:val="24"/>
      <w:szCs w:val="20"/>
    </w:rPr>
  </w:style>
  <w:style w:type="paragraph" w:customStyle="1" w:styleId="82">
    <w:name w:val="样式 纯文本 + (西文) Times New Roman 首行缩进:  0.99 厘米 行距: 1.5 倍行距"/>
    <w:basedOn w:val="68"/>
    <w:qFormat/>
    <w:uiPriority w:val="0"/>
    <w:pPr>
      <w:adjustRightInd/>
      <w:ind w:firstLine="561" w:firstLineChars="0"/>
      <w:textAlignment w:val="auto"/>
    </w:pPr>
    <w:rPr>
      <w:rFonts w:ascii="Times New Roman" w:hAnsi="Times New Roman" w:cs="宋体"/>
      <w:kern w:val="2"/>
      <w:szCs w:val="20"/>
    </w:rPr>
  </w:style>
  <w:style w:type="character" w:customStyle="1" w:styleId="83">
    <w:name w:val="纯文本 Char"/>
    <w:basedOn w:val="30"/>
    <w:link w:val="17"/>
    <w:qFormat/>
    <w:uiPriority w:val="0"/>
    <w:rPr>
      <w:rFonts w:ascii="宋体" w:hAnsi="Courier New" w:cs="Courier New"/>
      <w:kern w:val="2"/>
      <w:sz w:val="21"/>
      <w:szCs w:val="21"/>
    </w:rPr>
  </w:style>
  <w:style w:type="character" w:customStyle="1" w:styleId="84">
    <w:name w:val="标题 2 Char"/>
    <w:link w:val="3"/>
    <w:qFormat/>
    <w:locked/>
    <w:uiPriority w:val="99"/>
    <w:rPr>
      <w:rFonts w:ascii="Arial" w:hAnsi="Arial" w:eastAsia="仿宋_GB2312"/>
      <w:b/>
      <w:bCs/>
      <w:kern w:val="2"/>
      <w:sz w:val="32"/>
      <w:szCs w:val="32"/>
    </w:rPr>
  </w:style>
  <w:style w:type="paragraph" w:customStyle="1" w:styleId="85">
    <w:name w:val="font5"/>
    <w:basedOn w:val="1"/>
    <w:qFormat/>
    <w:uiPriority w:val="0"/>
    <w:pPr>
      <w:widowControl/>
      <w:spacing w:before="100" w:beforeAutospacing="1" w:after="100" w:afterAutospacing="1"/>
      <w:jc w:val="left"/>
    </w:pPr>
    <w:rPr>
      <w:color w:val="000000"/>
      <w:kern w:val="0"/>
      <w:sz w:val="24"/>
    </w:rPr>
  </w:style>
  <w:style w:type="paragraph" w:customStyle="1" w:styleId="86">
    <w:name w:val="font6"/>
    <w:basedOn w:val="1"/>
    <w:qFormat/>
    <w:uiPriority w:val="0"/>
    <w:pPr>
      <w:widowControl/>
      <w:spacing w:before="100" w:beforeAutospacing="1" w:after="100" w:afterAutospacing="1"/>
      <w:jc w:val="left"/>
    </w:pPr>
    <w:rPr>
      <w:rFonts w:ascii="仿宋_GB2312" w:hAnsi="宋体" w:eastAsia="仿宋_GB2312" w:cs="宋体"/>
      <w:color w:val="000000"/>
      <w:kern w:val="0"/>
      <w:sz w:val="24"/>
    </w:rPr>
  </w:style>
  <w:style w:type="paragraph" w:customStyle="1" w:styleId="8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8">
    <w:name w:val="xl65"/>
    <w:basedOn w:val="1"/>
    <w:qFormat/>
    <w:uiPriority w:val="0"/>
    <w:pPr>
      <w:widowControl/>
      <w:pBdr>
        <w:top w:val="single" w:color="auto" w:sz="8" w:space="0"/>
        <w:right w:val="single" w:color="auto" w:sz="8" w:space="0"/>
      </w:pBdr>
      <w:spacing w:before="100" w:beforeAutospacing="1" w:after="100" w:afterAutospacing="1"/>
      <w:jc w:val="center"/>
    </w:pPr>
    <w:rPr>
      <w:rFonts w:ascii="仿宋_GB2312" w:hAnsi="宋体" w:eastAsia="仿宋_GB2312" w:cs="宋体"/>
      <w:b/>
      <w:bCs/>
      <w:kern w:val="0"/>
      <w:sz w:val="24"/>
    </w:rPr>
  </w:style>
  <w:style w:type="paragraph" w:customStyle="1" w:styleId="89">
    <w:name w:val="xl66"/>
    <w:basedOn w:val="1"/>
    <w:qFormat/>
    <w:uiPriority w:val="0"/>
    <w:pPr>
      <w:widowControl/>
      <w:pBdr>
        <w:right w:val="single" w:color="auto" w:sz="8" w:space="0"/>
      </w:pBdr>
      <w:spacing w:before="100" w:beforeAutospacing="1" w:after="100" w:afterAutospacing="1"/>
      <w:jc w:val="center"/>
    </w:pPr>
    <w:rPr>
      <w:rFonts w:ascii="仿宋_GB2312" w:hAnsi="宋体" w:eastAsia="仿宋_GB2312" w:cs="宋体"/>
      <w:b/>
      <w:bCs/>
      <w:kern w:val="0"/>
      <w:sz w:val="24"/>
    </w:rPr>
  </w:style>
  <w:style w:type="paragraph" w:customStyle="1" w:styleId="90">
    <w:name w:val="xl67"/>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91">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仿宋_GB2312" w:hAnsi="宋体" w:eastAsia="仿宋_GB2312" w:cs="宋体"/>
      <w:b/>
      <w:bCs/>
      <w:kern w:val="0"/>
      <w:sz w:val="24"/>
    </w:rPr>
  </w:style>
  <w:style w:type="paragraph" w:customStyle="1" w:styleId="92">
    <w:name w:val="xl69"/>
    <w:basedOn w:val="1"/>
    <w:qFormat/>
    <w:uiPriority w:val="0"/>
    <w:pPr>
      <w:widowControl/>
      <w:pBdr>
        <w:bottom w:val="single" w:color="auto" w:sz="8" w:space="0"/>
        <w:right w:val="single" w:color="auto" w:sz="8" w:space="0"/>
      </w:pBdr>
      <w:spacing w:before="100" w:beforeAutospacing="1" w:after="100" w:afterAutospacing="1"/>
      <w:jc w:val="center"/>
    </w:pPr>
    <w:rPr>
      <w:b/>
      <w:bCs/>
      <w:kern w:val="0"/>
      <w:sz w:val="24"/>
    </w:rPr>
  </w:style>
  <w:style w:type="paragraph" w:customStyle="1" w:styleId="93">
    <w:name w:val="xl7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sz w:val="24"/>
    </w:rPr>
  </w:style>
  <w:style w:type="paragraph" w:customStyle="1" w:styleId="94">
    <w:name w:val="xl71"/>
    <w:basedOn w:val="1"/>
    <w:qFormat/>
    <w:uiPriority w:val="0"/>
    <w:pPr>
      <w:widowControl/>
      <w:pBdr>
        <w:bottom w:val="single" w:color="auto" w:sz="8" w:space="0"/>
        <w:right w:val="single" w:color="auto" w:sz="8" w:space="0"/>
      </w:pBdr>
      <w:spacing w:before="100" w:beforeAutospacing="1" w:after="100" w:afterAutospacing="1"/>
      <w:jc w:val="center"/>
    </w:pPr>
    <w:rPr>
      <w:kern w:val="0"/>
      <w:sz w:val="24"/>
    </w:rPr>
  </w:style>
  <w:style w:type="paragraph" w:customStyle="1" w:styleId="95">
    <w:name w:val="xl7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b/>
      <w:bCs/>
      <w:kern w:val="0"/>
      <w:sz w:val="24"/>
    </w:rPr>
  </w:style>
  <w:style w:type="paragraph" w:customStyle="1" w:styleId="96">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b/>
      <w:bCs/>
      <w:kern w:val="0"/>
      <w:sz w:val="24"/>
    </w:rPr>
  </w:style>
  <w:style w:type="paragraph" w:customStyle="1" w:styleId="97">
    <w:name w:val="xl74"/>
    <w:basedOn w:val="1"/>
    <w:qFormat/>
    <w:uiPriority w:val="0"/>
    <w:pPr>
      <w:widowControl/>
      <w:pBdr>
        <w:left w:val="single" w:color="auto" w:sz="8" w:space="0"/>
        <w:right w:val="single" w:color="auto" w:sz="8" w:space="0"/>
      </w:pBdr>
      <w:spacing w:before="100" w:beforeAutospacing="1" w:after="100" w:afterAutospacing="1"/>
      <w:jc w:val="center"/>
    </w:pPr>
    <w:rPr>
      <w:rFonts w:ascii="仿宋_GB2312" w:hAnsi="宋体" w:eastAsia="仿宋_GB2312" w:cs="宋体"/>
      <w:b/>
      <w:bCs/>
      <w:kern w:val="0"/>
      <w:sz w:val="24"/>
    </w:rPr>
  </w:style>
  <w:style w:type="paragraph" w:customStyle="1" w:styleId="98">
    <w:name w:val="xl75"/>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hAnsi="宋体" w:eastAsia="仿宋_GB2312" w:cs="宋体"/>
      <w:b/>
      <w:bCs/>
      <w:kern w:val="0"/>
      <w:sz w:val="24"/>
    </w:rPr>
  </w:style>
  <w:style w:type="paragraph" w:customStyle="1" w:styleId="99">
    <w:name w:val="xl76"/>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hAnsi="宋体" w:eastAsia="仿宋_GB2312" w:cs="宋体"/>
      <w:b/>
      <w:bCs/>
      <w:kern w:val="0"/>
      <w:sz w:val="24"/>
    </w:rPr>
  </w:style>
  <w:style w:type="paragraph" w:customStyle="1" w:styleId="100">
    <w:name w:val="xl7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b/>
      <w:bCs/>
      <w:kern w:val="0"/>
      <w:sz w:val="24"/>
    </w:rPr>
  </w:style>
  <w:style w:type="paragraph" w:customStyle="1" w:styleId="101">
    <w:name w:val="xl78"/>
    <w:basedOn w:val="1"/>
    <w:qFormat/>
    <w:uiPriority w:val="0"/>
    <w:pPr>
      <w:widowControl/>
      <w:pBdr>
        <w:top w:val="single" w:color="auto" w:sz="8" w:space="0"/>
        <w:left w:val="single" w:color="auto" w:sz="8" w:space="0"/>
      </w:pBdr>
      <w:spacing w:before="100" w:beforeAutospacing="1" w:after="100" w:afterAutospacing="1"/>
      <w:jc w:val="center"/>
    </w:pPr>
    <w:rPr>
      <w:rFonts w:ascii="仿宋_GB2312" w:hAnsi="宋体" w:eastAsia="仿宋_GB2312" w:cs="宋体"/>
      <w:b/>
      <w:bCs/>
      <w:kern w:val="0"/>
      <w:sz w:val="24"/>
    </w:rPr>
  </w:style>
  <w:style w:type="paragraph" w:customStyle="1" w:styleId="102">
    <w:name w:val="xl79"/>
    <w:basedOn w:val="1"/>
    <w:qFormat/>
    <w:uiPriority w:val="0"/>
    <w:pPr>
      <w:widowControl/>
      <w:pBdr>
        <w:top w:val="single" w:color="auto" w:sz="8" w:space="0"/>
        <w:left w:val="single" w:color="auto" w:sz="8" w:space="0"/>
      </w:pBdr>
      <w:spacing w:before="100" w:beforeAutospacing="1" w:after="100" w:afterAutospacing="1"/>
      <w:jc w:val="left"/>
    </w:pPr>
    <w:rPr>
      <w:rFonts w:ascii="仿宋_GB2312" w:hAnsi="宋体" w:eastAsia="仿宋_GB2312" w:cs="宋体"/>
      <w:kern w:val="0"/>
      <w:sz w:val="24"/>
    </w:rPr>
  </w:style>
  <w:style w:type="paragraph" w:customStyle="1" w:styleId="103">
    <w:name w:val="xl80"/>
    <w:basedOn w:val="1"/>
    <w:qFormat/>
    <w:uiPriority w:val="0"/>
    <w:pPr>
      <w:widowControl/>
      <w:pBdr>
        <w:top w:val="single" w:color="auto" w:sz="8" w:space="0"/>
      </w:pBdr>
      <w:spacing w:before="100" w:beforeAutospacing="1" w:after="100" w:afterAutospacing="1"/>
      <w:jc w:val="left"/>
    </w:pPr>
    <w:rPr>
      <w:rFonts w:ascii="仿宋_GB2312" w:hAnsi="宋体" w:eastAsia="仿宋_GB2312" w:cs="宋体"/>
      <w:kern w:val="0"/>
      <w:sz w:val="24"/>
    </w:rPr>
  </w:style>
  <w:style w:type="paragraph" w:customStyle="1" w:styleId="104">
    <w:name w:val="xl81"/>
    <w:basedOn w:val="1"/>
    <w:qFormat/>
    <w:uiPriority w:val="0"/>
    <w:pPr>
      <w:widowControl/>
      <w:pBdr>
        <w:top w:val="single" w:color="auto" w:sz="8" w:space="0"/>
        <w:right w:val="single" w:color="000000" w:sz="8" w:space="0"/>
      </w:pBdr>
      <w:spacing w:before="100" w:beforeAutospacing="1" w:after="100" w:afterAutospacing="1"/>
      <w:jc w:val="left"/>
    </w:pPr>
    <w:rPr>
      <w:rFonts w:ascii="仿宋_GB2312" w:hAnsi="宋体" w:eastAsia="仿宋_GB2312" w:cs="宋体"/>
      <w:kern w:val="0"/>
      <w:sz w:val="24"/>
    </w:rPr>
  </w:style>
  <w:style w:type="paragraph" w:customStyle="1" w:styleId="105">
    <w:name w:val="xl82"/>
    <w:basedOn w:val="1"/>
    <w:qFormat/>
    <w:uiPriority w:val="0"/>
    <w:pPr>
      <w:widowControl/>
      <w:pBdr>
        <w:left w:val="single" w:color="auto" w:sz="8" w:space="0"/>
      </w:pBdr>
      <w:spacing w:before="100" w:beforeAutospacing="1" w:after="100" w:afterAutospacing="1"/>
      <w:jc w:val="left"/>
    </w:pPr>
    <w:rPr>
      <w:kern w:val="0"/>
      <w:sz w:val="24"/>
    </w:rPr>
  </w:style>
  <w:style w:type="paragraph" w:customStyle="1" w:styleId="106">
    <w:name w:val="xl83"/>
    <w:basedOn w:val="1"/>
    <w:qFormat/>
    <w:uiPriority w:val="0"/>
    <w:pPr>
      <w:widowControl/>
      <w:spacing w:before="100" w:beforeAutospacing="1" w:after="100" w:afterAutospacing="1"/>
      <w:jc w:val="left"/>
    </w:pPr>
    <w:rPr>
      <w:kern w:val="0"/>
      <w:sz w:val="24"/>
    </w:rPr>
  </w:style>
  <w:style w:type="paragraph" w:customStyle="1" w:styleId="107">
    <w:name w:val="xl84"/>
    <w:basedOn w:val="1"/>
    <w:qFormat/>
    <w:uiPriority w:val="0"/>
    <w:pPr>
      <w:widowControl/>
      <w:pBdr>
        <w:right w:val="single" w:color="000000" w:sz="8" w:space="0"/>
      </w:pBdr>
      <w:spacing w:before="100" w:beforeAutospacing="1" w:after="100" w:afterAutospacing="1"/>
      <w:jc w:val="left"/>
    </w:pPr>
    <w:rPr>
      <w:kern w:val="0"/>
      <w:sz w:val="24"/>
    </w:rPr>
  </w:style>
  <w:style w:type="paragraph" w:customStyle="1" w:styleId="108">
    <w:name w:val="xl85"/>
    <w:basedOn w:val="1"/>
    <w:qFormat/>
    <w:uiPriority w:val="0"/>
    <w:pPr>
      <w:widowControl/>
      <w:pBdr>
        <w:left w:val="single" w:color="auto" w:sz="8" w:space="0"/>
        <w:bottom w:val="single" w:color="auto" w:sz="8" w:space="0"/>
      </w:pBdr>
      <w:spacing w:before="100" w:beforeAutospacing="1" w:after="100" w:afterAutospacing="1"/>
      <w:jc w:val="left"/>
    </w:pPr>
    <w:rPr>
      <w:kern w:val="0"/>
      <w:sz w:val="24"/>
    </w:rPr>
  </w:style>
  <w:style w:type="paragraph" w:customStyle="1" w:styleId="109">
    <w:name w:val="xl86"/>
    <w:basedOn w:val="1"/>
    <w:qFormat/>
    <w:uiPriority w:val="0"/>
    <w:pPr>
      <w:widowControl/>
      <w:pBdr>
        <w:bottom w:val="single" w:color="auto" w:sz="8" w:space="0"/>
      </w:pBdr>
      <w:spacing w:before="100" w:beforeAutospacing="1" w:after="100" w:afterAutospacing="1"/>
      <w:jc w:val="left"/>
    </w:pPr>
    <w:rPr>
      <w:kern w:val="0"/>
      <w:sz w:val="24"/>
    </w:rPr>
  </w:style>
  <w:style w:type="paragraph" w:customStyle="1" w:styleId="110">
    <w:name w:val="xl87"/>
    <w:basedOn w:val="1"/>
    <w:qFormat/>
    <w:uiPriority w:val="0"/>
    <w:pPr>
      <w:widowControl/>
      <w:pBdr>
        <w:bottom w:val="single" w:color="auto" w:sz="8" w:space="0"/>
        <w:right w:val="single" w:color="000000" w:sz="8" w:space="0"/>
      </w:pBdr>
      <w:spacing w:before="100" w:beforeAutospacing="1" w:after="100" w:afterAutospacing="1"/>
      <w:jc w:val="left"/>
    </w:pPr>
    <w:rPr>
      <w:kern w:val="0"/>
      <w:sz w:val="24"/>
    </w:rPr>
  </w:style>
  <w:style w:type="paragraph" w:customStyle="1" w:styleId="111">
    <w:name w:val="xl88"/>
    <w:basedOn w:val="1"/>
    <w:qFormat/>
    <w:uiPriority w:val="0"/>
    <w:pPr>
      <w:widowControl/>
      <w:pBdr>
        <w:bottom w:val="single" w:color="auto" w:sz="8" w:space="0"/>
        <w:right w:val="single" w:color="auto" w:sz="8" w:space="0"/>
      </w:pBdr>
      <w:spacing w:before="100" w:beforeAutospacing="1" w:after="100" w:afterAutospacing="1"/>
      <w:jc w:val="center"/>
    </w:pPr>
    <w:rPr>
      <w:kern w:val="0"/>
      <w:sz w:val="24"/>
    </w:rPr>
  </w:style>
  <w:style w:type="paragraph" w:customStyle="1" w:styleId="112">
    <w:name w:val="xl89"/>
    <w:basedOn w:val="1"/>
    <w:qFormat/>
    <w:uiPriority w:val="0"/>
    <w:pPr>
      <w:widowControl/>
      <w:pBdr>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rPr>
  </w:style>
  <w:style w:type="paragraph" w:customStyle="1" w:styleId="113">
    <w:name w:val="xl90"/>
    <w:basedOn w:val="1"/>
    <w:qFormat/>
    <w:uiPriority w:val="0"/>
    <w:pPr>
      <w:widowControl/>
      <w:pBdr>
        <w:right w:val="single" w:color="auto" w:sz="8" w:space="0"/>
      </w:pBdr>
      <w:spacing w:before="100" w:beforeAutospacing="1" w:after="100" w:afterAutospacing="1"/>
      <w:jc w:val="left"/>
    </w:pPr>
    <w:rPr>
      <w:rFonts w:ascii="宋体" w:hAnsi="宋体" w:cs="宋体"/>
      <w:kern w:val="0"/>
      <w:sz w:val="24"/>
    </w:rPr>
  </w:style>
  <w:style w:type="paragraph" w:customStyle="1" w:styleId="114">
    <w:name w:val="xl91"/>
    <w:basedOn w:val="1"/>
    <w:qFormat/>
    <w:uiPriority w:val="0"/>
    <w:pPr>
      <w:widowControl/>
      <w:pBdr>
        <w:right w:val="single" w:color="auto" w:sz="8" w:space="0"/>
      </w:pBdr>
      <w:spacing w:before="100" w:beforeAutospacing="1" w:after="100" w:afterAutospacing="1"/>
      <w:jc w:val="left"/>
    </w:pPr>
    <w:rPr>
      <w:rFonts w:ascii="仿宋_GB2312" w:hAnsi="宋体" w:eastAsia="仿宋_GB2312" w:cs="宋体"/>
      <w:b/>
      <w:bCs/>
      <w:kern w:val="0"/>
      <w:sz w:val="24"/>
    </w:rPr>
  </w:style>
  <w:style w:type="paragraph" w:customStyle="1" w:styleId="115">
    <w:name w:val="xl92"/>
    <w:basedOn w:val="1"/>
    <w:qFormat/>
    <w:uiPriority w:val="0"/>
    <w:pPr>
      <w:widowControl/>
      <w:pBdr>
        <w:bottom w:val="single" w:color="auto" w:sz="8" w:space="0"/>
        <w:right w:val="single" w:color="auto" w:sz="8" w:space="0"/>
      </w:pBdr>
      <w:spacing w:before="100" w:beforeAutospacing="1" w:after="100" w:afterAutospacing="1"/>
      <w:jc w:val="left"/>
    </w:pPr>
    <w:rPr>
      <w:rFonts w:ascii="仿宋_GB2312" w:hAnsi="宋体" w:eastAsia="仿宋_GB2312" w:cs="宋体"/>
      <w:b/>
      <w:bCs/>
      <w:kern w:val="0"/>
      <w:sz w:val="24"/>
    </w:rPr>
  </w:style>
  <w:style w:type="paragraph" w:customStyle="1" w:styleId="116">
    <w:name w:val="xl9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sz w:val="24"/>
    </w:rPr>
  </w:style>
  <w:style w:type="character" w:customStyle="1" w:styleId="117">
    <w:name w:val="font21"/>
    <w:basedOn w:val="30"/>
    <w:qFormat/>
    <w:uiPriority w:val="0"/>
    <w:rPr>
      <w:rFonts w:hint="default" w:ascii="Times New Roman" w:hAnsi="Times New Roman" w:cs="Times New Roman"/>
      <w:color w:val="000000"/>
      <w:sz w:val="24"/>
      <w:szCs w:val="24"/>
      <w:u w:val="none"/>
    </w:rPr>
  </w:style>
  <w:style w:type="character" w:customStyle="1" w:styleId="118">
    <w:name w:val="font01"/>
    <w:basedOn w:val="30"/>
    <w:qFormat/>
    <w:uiPriority w:val="0"/>
    <w:rPr>
      <w:rFonts w:hint="eastAsia" w:ascii="宋体" w:hAnsi="宋体" w:eastAsia="宋体" w:cs="宋体"/>
      <w:color w:val="000000"/>
      <w:sz w:val="24"/>
      <w:szCs w:val="24"/>
      <w:u w:val="none"/>
    </w:rPr>
  </w:style>
  <w:style w:type="character" w:customStyle="1" w:styleId="119">
    <w:name w:val="font41"/>
    <w:basedOn w:val="3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E92D3A-D2EF-4A1E-9ED1-0FC1F93EF4CB}">
  <ds:schemaRefs/>
</ds:datastoreItem>
</file>

<file path=docProps/app.xml><?xml version="1.0" encoding="utf-8"?>
<Properties xmlns="http://schemas.openxmlformats.org/officeDocument/2006/extended-properties" xmlns:vt="http://schemas.openxmlformats.org/officeDocument/2006/docPropsVTypes">
  <Template>Normal.dotm</Template>
  <Company>Dream</Company>
  <Pages>90</Pages>
  <Words>8422</Words>
  <Characters>48010</Characters>
  <Lines>400</Lines>
  <Paragraphs>112</Paragraphs>
  <TotalTime>3</TotalTime>
  <ScaleCrop>false</ScaleCrop>
  <LinksUpToDate>false</LinksUpToDate>
  <CharactersWithSpaces>56320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2018-09-05T18:41:00Z</dcterms:created>
  <dc:creator>rbl</dc:creator>
  <cp:lastModifiedBy>花开花落1396414645</cp:lastModifiedBy>
  <cp:lastPrinted>2018-12-10T08:13:00Z</cp:lastPrinted>
  <dcterms:modified xsi:type="dcterms:W3CDTF">2019-02-25T03:46:44Z</dcterms:modified>
  <dc:subject>土地利用总体规划调整</dc:subject>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