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天津市政府网站监测自查表（2021年第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三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季度）</w:t>
      </w:r>
    </w:p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填报单位：天津市规划和自然资源局                                   </w:t>
      </w:r>
    </w:p>
    <w:p>
      <w:pPr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一、分数汇总</w:t>
      </w:r>
    </w:p>
    <w:tbl>
      <w:tblPr>
        <w:tblStyle w:val="9"/>
        <w:tblW w:w="1379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4160"/>
        <w:gridCol w:w="990"/>
        <w:gridCol w:w="700"/>
        <w:gridCol w:w="713"/>
        <w:gridCol w:w="687"/>
        <w:gridCol w:w="675"/>
        <w:gridCol w:w="663"/>
        <w:gridCol w:w="500"/>
        <w:gridCol w:w="550"/>
        <w:gridCol w:w="475"/>
        <w:gridCol w:w="550"/>
        <w:gridCol w:w="587"/>
        <w:gridCol w:w="509"/>
        <w:gridCol w:w="16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44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单项否决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发布解读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4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功能设计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内容保障</w:t>
            </w:r>
          </w:p>
        </w:tc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扣分合计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得分合计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（换算成百分制）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安全、泄密事故等严重问题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站点无法访问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首页不更新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栏目不更新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互动回应差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服务不实用</w:t>
            </w:r>
          </w:p>
        </w:tc>
        <w:tc>
          <w:tcPr>
            <w:tcW w:w="5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天津市规划和自然资源局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楷体_GB2312" w:hAnsi="黑体" w:eastAsia="楷体_GB2312" w:cs="楷体_GB2312"/>
          <w:b/>
          <w:bCs/>
          <w:sz w:val="28"/>
          <w:szCs w:val="28"/>
        </w:rPr>
      </w:pPr>
    </w:p>
    <w:p>
      <w:pPr>
        <w:rPr>
          <w:rFonts w:ascii="楷体_GB2312" w:hAnsi="黑体" w:eastAsia="楷体_GB2312" w:cs="楷体_GB2312"/>
          <w:b/>
          <w:bCs/>
          <w:sz w:val="28"/>
          <w:szCs w:val="28"/>
        </w:rPr>
      </w:pPr>
      <w:r>
        <w:rPr>
          <w:rFonts w:hint="eastAsia" w:ascii="楷体_GB2312" w:hAnsi="黑体" w:eastAsia="楷体_GB2312" w:cs="楷体_GB2312"/>
          <w:b/>
          <w:bCs/>
          <w:sz w:val="28"/>
          <w:szCs w:val="28"/>
        </w:rPr>
        <w:t>二、检查整改</w:t>
      </w:r>
    </w:p>
    <w:tbl>
      <w:tblPr>
        <w:tblStyle w:val="9"/>
        <w:tblW w:w="138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3437"/>
        <w:gridCol w:w="5122"/>
        <w:gridCol w:w="47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51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存在的主要问题</w:t>
            </w:r>
          </w:p>
        </w:tc>
        <w:tc>
          <w:tcPr>
            <w:tcW w:w="4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整改措施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240" w:lineRule="exac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天津市规划和自然资源局</w:t>
            </w:r>
          </w:p>
        </w:tc>
        <w:tc>
          <w:tcPr>
            <w:tcW w:w="5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</w:rPr>
      </w:pPr>
    </w:p>
    <w:p>
      <w:pPr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br w:type="page"/>
      </w:r>
    </w:p>
    <w:p>
      <w:pPr>
        <w:numPr>
          <w:ilvl w:val="0"/>
          <w:numId w:val="1"/>
        </w:numPr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加分项自荐</w:t>
      </w:r>
    </w:p>
    <w:p>
      <w:pPr>
        <w:widowControl/>
        <w:spacing w:before="156" w:beforeLines="50" w:after="156" w:afterLines="50" w:line="240" w:lineRule="exact"/>
        <w:jc w:val="left"/>
        <w:rPr>
          <w:rFonts w:ascii="黑体" w:hAnsi="宋体" w:eastAsia="黑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  <w:szCs w:val="24"/>
        </w:rPr>
        <w:t>网站名称：天津市规划和自然资源局</w:t>
      </w:r>
    </w:p>
    <w:tbl>
      <w:tblPr>
        <w:tblStyle w:val="9"/>
        <w:tblW w:w="140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908"/>
        <w:gridCol w:w="2200"/>
        <w:gridCol w:w="4237"/>
        <w:gridCol w:w="58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栏目名称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网址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建设内容说明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信息发布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数据发布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土地管理——地价动态监测数据和基准地价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"http://ghhzrzy.tj.gov.cn/ywpd/tdgl_43019/djgl/202004/t20200425_2212490.html" </w:instrText>
            </w:r>
            <w:r>
              <w:fldChar w:fldCharType="separate"/>
            </w:r>
            <w:r>
              <w:rPr>
                <w:rStyle w:val="8"/>
              </w:rPr>
              <w:t>http://ghhzrzy.tj.gov.cn/ywpd/tdgl_43019/djgl/202004/t20200425_2212490.html</w:t>
            </w:r>
            <w:r>
              <w:rPr>
                <w:rStyle w:val="8"/>
              </w:rPr>
              <w:fldChar w:fldCharType="end"/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季度公布天津市各类地价的监测数据和变化情况，为国家进行房地产市场宏观调控，企业法人和公民了解天津市房地产状况，开发或买卖房产等提供参考依据。属于开设数据发布类栏目并在监测时间点前3个月内有更新，建议加2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服务功能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服务内容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服务关联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实时互动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调查征集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功能设计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智能搜索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用户空间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注：（1）得分合计（换算成百分制）计算方法：</w:t>
      </w:r>
    </w:p>
    <w:p>
      <w:pPr>
        <w:pStyle w:val="12"/>
        <w:numPr>
          <w:ilvl w:val="0"/>
          <w:numId w:val="2"/>
        </w:numPr>
        <w:ind w:firstLineChars="0"/>
        <w:rPr>
          <w:rFonts w:ascii="仿宋_GB2312" w:eastAsia="仿宋_GB2312"/>
        </w:rPr>
      </w:pPr>
      <w:r>
        <w:rPr>
          <w:rFonts w:hint="eastAsia" w:ascii="仿宋_GB2312" w:eastAsia="仿宋_GB2312"/>
        </w:rPr>
        <w:t>区级门户网站：100-实际扣分总和</w:t>
      </w:r>
    </w:p>
    <w:p>
      <w:pPr>
        <w:pStyle w:val="12"/>
        <w:numPr>
          <w:ilvl w:val="0"/>
          <w:numId w:val="2"/>
        </w:numPr>
        <w:ind w:firstLineChars="0"/>
        <w:rPr>
          <w:rFonts w:ascii="仿宋_GB2312" w:eastAsia="仿宋_GB2312"/>
        </w:rPr>
      </w:pPr>
      <w:r>
        <w:rPr>
          <w:rFonts w:hint="eastAsia" w:ascii="仿宋_GB2312" w:eastAsia="仿宋_GB2312"/>
        </w:rPr>
        <w:t>市级部门网站：具有对外服务职能的部门（89-实际扣分总和）*100/89</w:t>
      </w:r>
    </w:p>
    <w:p>
      <w:pPr>
        <w:pStyle w:val="12"/>
        <w:ind w:left="1200" w:firstLine="0" w:firstLineChars="0"/>
        <w:rPr>
          <w:rFonts w:ascii="仿宋_GB2312" w:eastAsia="仿宋_GB2312"/>
        </w:rPr>
      </w:pPr>
      <w:r>
        <w:rPr>
          <w:rFonts w:hint="eastAsia" w:ascii="仿宋_GB2312" w:eastAsia="仿宋_GB2312"/>
        </w:rPr>
        <w:t>不具有对外服务职能的部门（89-办事服务指标分值-实际扣分总和）*100/(89-办事服务指标分值)</w:t>
      </w:r>
    </w:p>
    <w:p>
      <w:pPr>
        <w:pStyle w:val="12"/>
        <w:numPr>
          <w:ilvl w:val="0"/>
          <w:numId w:val="2"/>
        </w:numPr>
        <w:ind w:firstLineChars="0"/>
        <w:rPr>
          <w:rFonts w:ascii="仿宋_GB2312" w:eastAsia="仿宋_GB2312"/>
        </w:rPr>
      </w:pPr>
      <w:r>
        <w:rPr>
          <w:rFonts w:hint="eastAsia" w:ascii="仿宋_GB2312" w:eastAsia="仿宋_GB2312"/>
        </w:rPr>
        <w:t>区级部门及其他专题网站：具有对外服务职能的部门（66-实际扣分总和）*100/66</w:t>
      </w:r>
    </w:p>
    <w:p>
      <w:pPr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不具有对外服务职能的部门（66-办事服务指标分值-实际扣分总和）*100/(66-办事服务指标分值)</w:t>
      </w:r>
    </w:p>
    <w:p>
      <w:pPr>
        <w:ind w:firstLine="42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</w:rPr>
        <w:t>（2）最后得分为第二部分（按照上述方法换算成百分制后）与第三部分得分之和，计算结果小数点后保留一位。</w:t>
      </w:r>
    </w:p>
    <w:sectPr>
      <w:footerReference r:id="rId3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483393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7413"/>
    <w:multiLevelType w:val="singleLevel"/>
    <w:tmpl w:val="50E9741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61D42C1"/>
    <w:multiLevelType w:val="multilevel"/>
    <w:tmpl w:val="661D42C1"/>
    <w:lvl w:ilvl="0" w:tentative="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509"/>
    <w:rsid w:val="00025817"/>
    <w:rsid w:val="0002626B"/>
    <w:rsid w:val="00033197"/>
    <w:rsid w:val="0003387B"/>
    <w:rsid w:val="000474CB"/>
    <w:rsid w:val="0007040B"/>
    <w:rsid w:val="0007490C"/>
    <w:rsid w:val="0007778E"/>
    <w:rsid w:val="000A1241"/>
    <w:rsid w:val="000A7B74"/>
    <w:rsid w:val="000C59E9"/>
    <w:rsid w:val="000E73FF"/>
    <w:rsid w:val="000F3AAF"/>
    <w:rsid w:val="0010283D"/>
    <w:rsid w:val="001153FC"/>
    <w:rsid w:val="0011659C"/>
    <w:rsid w:val="00126F97"/>
    <w:rsid w:val="001329A2"/>
    <w:rsid w:val="001513C8"/>
    <w:rsid w:val="001758C5"/>
    <w:rsid w:val="00180D15"/>
    <w:rsid w:val="00182EAB"/>
    <w:rsid w:val="001949AD"/>
    <w:rsid w:val="001A2F81"/>
    <w:rsid w:val="001C544D"/>
    <w:rsid w:val="001D27EA"/>
    <w:rsid w:val="002114A7"/>
    <w:rsid w:val="00245699"/>
    <w:rsid w:val="00257D11"/>
    <w:rsid w:val="002607C0"/>
    <w:rsid w:val="00286AA0"/>
    <w:rsid w:val="0028706B"/>
    <w:rsid w:val="002910A0"/>
    <w:rsid w:val="002A56FA"/>
    <w:rsid w:val="002B2711"/>
    <w:rsid w:val="002C036A"/>
    <w:rsid w:val="002C7F48"/>
    <w:rsid w:val="002F3FE3"/>
    <w:rsid w:val="00310E12"/>
    <w:rsid w:val="00317E8C"/>
    <w:rsid w:val="003344BD"/>
    <w:rsid w:val="003671FF"/>
    <w:rsid w:val="00383322"/>
    <w:rsid w:val="0039210A"/>
    <w:rsid w:val="003C3F9E"/>
    <w:rsid w:val="003D0611"/>
    <w:rsid w:val="003D1F11"/>
    <w:rsid w:val="003D3272"/>
    <w:rsid w:val="003F23C5"/>
    <w:rsid w:val="00420AD0"/>
    <w:rsid w:val="00432729"/>
    <w:rsid w:val="00464CDC"/>
    <w:rsid w:val="00471D6D"/>
    <w:rsid w:val="004A251C"/>
    <w:rsid w:val="004A6D93"/>
    <w:rsid w:val="004C4E23"/>
    <w:rsid w:val="004E1021"/>
    <w:rsid w:val="004F0263"/>
    <w:rsid w:val="004F5F37"/>
    <w:rsid w:val="004F6A52"/>
    <w:rsid w:val="00530978"/>
    <w:rsid w:val="00541B09"/>
    <w:rsid w:val="005615AA"/>
    <w:rsid w:val="00593A57"/>
    <w:rsid w:val="005A0F73"/>
    <w:rsid w:val="005B0212"/>
    <w:rsid w:val="005B7602"/>
    <w:rsid w:val="005B79FB"/>
    <w:rsid w:val="005C09A3"/>
    <w:rsid w:val="005C7517"/>
    <w:rsid w:val="0061107B"/>
    <w:rsid w:val="00650A1D"/>
    <w:rsid w:val="0066604E"/>
    <w:rsid w:val="00674374"/>
    <w:rsid w:val="00682579"/>
    <w:rsid w:val="00683F0F"/>
    <w:rsid w:val="00691CF7"/>
    <w:rsid w:val="00695CDA"/>
    <w:rsid w:val="006C05C9"/>
    <w:rsid w:val="006D1094"/>
    <w:rsid w:val="006D5F73"/>
    <w:rsid w:val="006E1A70"/>
    <w:rsid w:val="006E2A02"/>
    <w:rsid w:val="006F3787"/>
    <w:rsid w:val="006F5FFC"/>
    <w:rsid w:val="00701950"/>
    <w:rsid w:val="00704238"/>
    <w:rsid w:val="00704936"/>
    <w:rsid w:val="00744141"/>
    <w:rsid w:val="00775620"/>
    <w:rsid w:val="0078316E"/>
    <w:rsid w:val="007A5368"/>
    <w:rsid w:val="007B4207"/>
    <w:rsid w:val="007C1371"/>
    <w:rsid w:val="007C6D7A"/>
    <w:rsid w:val="007F45C6"/>
    <w:rsid w:val="00842967"/>
    <w:rsid w:val="008473E1"/>
    <w:rsid w:val="00853EA4"/>
    <w:rsid w:val="008629A4"/>
    <w:rsid w:val="008D73AA"/>
    <w:rsid w:val="008D7A5F"/>
    <w:rsid w:val="008D7D81"/>
    <w:rsid w:val="00915993"/>
    <w:rsid w:val="00931BDC"/>
    <w:rsid w:val="009358DA"/>
    <w:rsid w:val="009420AD"/>
    <w:rsid w:val="00943DB7"/>
    <w:rsid w:val="00946972"/>
    <w:rsid w:val="00953033"/>
    <w:rsid w:val="00961D2D"/>
    <w:rsid w:val="009655A6"/>
    <w:rsid w:val="00971A37"/>
    <w:rsid w:val="00980D95"/>
    <w:rsid w:val="009C07ED"/>
    <w:rsid w:val="009C26BD"/>
    <w:rsid w:val="009C57BE"/>
    <w:rsid w:val="009C7509"/>
    <w:rsid w:val="009D544B"/>
    <w:rsid w:val="009F4C12"/>
    <w:rsid w:val="00A11055"/>
    <w:rsid w:val="00A148FB"/>
    <w:rsid w:val="00A253C0"/>
    <w:rsid w:val="00A4060F"/>
    <w:rsid w:val="00A61B4D"/>
    <w:rsid w:val="00A7117B"/>
    <w:rsid w:val="00A73DC8"/>
    <w:rsid w:val="00A766BA"/>
    <w:rsid w:val="00A8649A"/>
    <w:rsid w:val="00AD0716"/>
    <w:rsid w:val="00AD2757"/>
    <w:rsid w:val="00AD44BA"/>
    <w:rsid w:val="00AF29CE"/>
    <w:rsid w:val="00B0357B"/>
    <w:rsid w:val="00B0601F"/>
    <w:rsid w:val="00B0689B"/>
    <w:rsid w:val="00B20F54"/>
    <w:rsid w:val="00B25205"/>
    <w:rsid w:val="00B26813"/>
    <w:rsid w:val="00B60A13"/>
    <w:rsid w:val="00B8285B"/>
    <w:rsid w:val="00BA2DC2"/>
    <w:rsid w:val="00BE4010"/>
    <w:rsid w:val="00BE4630"/>
    <w:rsid w:val="00BF0D61"/>
    <w:rsid w:val="00C00033"/>
    <w:rsid w:val="00C04A16"/>
    <w:rsid w:val="00C156E5"/>
    <w:rsid w:val="00C21D48"/>
    <w:rsid w:val="00C3235C"/>
    <w:rsid w:val="00C34CF2"/>
    <w:rsid w:val="00C504D9"/>
    <w:rsid w:val="00C618ED"/>
    <w:rsid w:val="00C82026"/>
    <w:rsid w:val="00CC1222"/>
    <w:rsid w:val="00CE37E3"/>
    <w:rsid w:val="00D52B3C"/>
    <w:rsid w:val="00D60805"/>
    <w:rsid w:val="00D76279"/>
    <w:rsid w:val="00DA0E96"/>
    <w:rsid w:val="00DB602F"/>
    <w:rsid w:val="00DC00FD"/>
    <w:rsid w:val="00DC3416"/>
    <w:rsid w:val="00DC3B38"/>
    <w:rsid w:val="00DC4634"/>
    <w:rsid w:val="00DF2B77"/>
    <w:rsid w:val="00E208E3"/>
    <w:rsid w:val="00E3724A"/>
    <w:rsid w:val="00E4068D"/>
    <w:rsid w:val="00E438B0"/>
    <w:rsid w:val="00E5727B"/>
    <w:rsid w:val="00E66FC2"/>
    <w:rsid w:val="00E73803"/>
    <w:rsid w:val="00E77F85"/>
    <w:rsid w:val="00E8651D"/>
    <w:rsid w:val="00E929DB"/>
    <w:rsid w:val="00E938AD"/>
    <w:rsid w:val="00EC7495"/>
    <w:rsid w:val="00EC7C30"/>
    <w:rsid w:val="00ED5748"/>
    <w:rsid w:val="00EF7086"/>
    <w:rsid w:val="00F007D9"/>
    <w:rsid w:val="00F07ED5"/>
    <w:rsid w:val="00F33658"/>
    <w:rsid w:val="00F33B89"/>
    <w:rsid w:val="00F44417"/>
    <w:rsid w:val="00F47DC8"/>
    <w:rsid w:val="00F63917"/>
    <w:rsid w:val="00FB2031"/>
    <w:rsid w:val="00FD6465"/>
    <w:rsid w:val="00FE4312"/>
    <w:rsid w:val="00FF0B01"/>
    <w:rsid w:val="024D6CD3"/>
    <w:rsid w:val="039F02F7"/>
    <w:rsid w:val="0A212B63"/>
    <w:rsid w:val="0B303F1D"/>
    <w:rsid w:val="0FEE2541"/>
    <w:rsid w:val="13426928"/>
    <w:rsid w:val="1579630C"/>
    <w:rsid w:val="175E7959"/>
    <w:rsid w:val="2139348B"/>
    <w:rsid w:val="2A840B8C"/>
    <w:rsid w:val="31F625E4"/>
    <w:rsid w:val="36DD708A"/>
    <w:rsid w:val="39BE1B28"/>
    <w:rsid w:val="3F6C7169"/>
    <w:rsid w:val="3F9656E1"/>
    <w:rsid w:val="41B674D9"/>
    <w:rsid w:val="46335E2C"/>
    <w:rsid w:val="48AC751E"/>
    <w:rsid w:val="4CAC6A51"/>
    <w:rsid w:val="54C44641"/>
    <w:rsid w:val="58C763E1"/>
    <w:rsid w:val="59B251D6"/>
    <w:rsid w:val="5A0C5DDF"/>
    <w:rsid w:val="5E2C6BF2"/>
    <w:rsid w:val="5F493ED9"/>
    <w:rsid w:val="64DB1ED4"/>
    <w:rsid w:val="6572415C"/>
    <w:rsid w:val="66784B5F"/>
    <w:rsid w:val="6EE73567"/>
    <w:rsid w:val="789549E8"/>
    <w:rsid w:val="7BF17B16"/>
    <w:rsid w:val="7BF32457"/>
    <w:rsid w:val="7D8C3A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文档结构图 Char"/>
    <w:basedOn w:val="6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4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190</Words>
  <Characters>1083</Characters>
  <Lines>9</Lines>
  <Paragraphs>2</Paragraphs>
  <TotalTime>22</TotalTime>
  <ScaleCrop>false</ScaleCrop>
  <LinksUpToDate>false</LinksUpToDate>
  <CharactersWithSpaces>1271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2019-05-27T13:44:00Z</dcterms:created>
  <dc:creator>XuJie</dc:creator>
  <cp:lastModifiedBy>IPROMISE</cp:lastModifiedBy>
  <cp:lastPrinted>2019-05-27T16:04:00Z</cp:lastPrinted>
  <dcterms:modified xsi:type="dcterms:W3CDTF">2021-10-05T02:10:12Z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