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bookmarkStart w:id="0" w:name="_Hlk84606293"/>
      <w:bookmarkStart w:id="1" w:name="bookmark4"/>
      <w:bookmarkStart w:id="2" w:name="bookmark5"/>
      <w:bookmarkStart w:id="3" w:name="bookmark3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北辰盛庭花园项目商业地块规划修改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征求利害关系人意见表</w:t>
      </w:r>
    </w:p>
    <w:bookmarkEnd w:id="0"/>
    <w:p>
      <w:pPr>
        <w:jc w:val="center"/>
        <w:rPr>
          <w:rFonts w:ascii="宋体" w:hAnsi="宋体" w:eastAsia="宋体" w:cs="宋体"/>
          <w:b/>
          <w:bCs/>
          <w:sz w:val="22"/>
          <w:szCs w:val="22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05"/>
        <w:gridCol w:w="1195"/>
        <w:gridCol w:w="1452"/>
        <w:gridCol w:w="1248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val="en-US" w:eastAsia="zh-CN"/>
              </w:rPr>
              <w:t>业主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姓名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lang w:val="en-US" w:eastAsia="zh-CN"/>
              </w:rPr>
              <w:t>楼门牌号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lang w:val="en-US" w:eastAsia="zh-CN"/>
              </w:rPr>
              <w:t>联系方式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>调整意向</w:t>
            </w:r>
          </w:p>
        </w:tc>
        <w:tc>
          <w:tcPr>
            <w:tcW w:w="7195" w:type="dxa"/>
            <w:gridSpan w:val="5"/>
          </w:tcPr>
          <w:p>
            <w:pPr>
              <w:widowControl/>
              <w:spacing w:line="500" w:lineRule="exact"/>
              <w:ind w:firstLine="480" w:firstLineChars="200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>涉及调整地块四至范围为：东至辰昌路，南至北辰道，西、北至辰锦路，总占地面积约2.89公顷。原已批规划总建筑规模约5.97万平方米，其中</w:t>
            </w:r>
            <w:r>
              <w:rPr>
                <w:rFonts w:ascii="仿宋_GB2312" w:hAnsi="仿宋" w:eastAsia="仿宋_GB2312" w:cs="仿宋"/>
                <w:lang w:eastAsia="zh-CN"/>
              </w:rPr>
              <w:t>商业建筑规模3.58万平方</w:t>
            </w:r>
            <w:bookmarkStart w:id="4" w:name="_GoBack"/>
            <w:bookmarkEnd w:id="4"/>
            <w:r>
              <w:rPr>
                <w:rFonts w:ascii="仿宋_GB2312" w:hAnsi="仿宋" w:eastAsia="仿宋_GB2312" w:cs="仿宋"/>
                <w:lang w:eastAsia="zh-CN"/>
              </w:rPr>
              <w:t>米，酒店建筑规模2.39万平方米。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拟调整为商业建筑规模约1.44万平方米，居住建筑约3.98万平米及居住区级配套设施3500平方米。（策划方案详见附件）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4" w:hRule="atLeast"/>
        </w:trPr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>反馈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>意见</w:t>
            </w:r>
          </w:p>
        </w:tc>
        <w:tc>
          <w:tcPr>
            <w:tcW w:w="7195" w:type="dxa"/>
            <w:gridSpan w:val="5"/>
          </w:tcPr>
          <w:p>
            <w:pPr>
              <w:widowControl/>
              <w:rPr>
                <w:rFonts w:ascii="仿宋_GB2312" w:hAnsi="仿宋" w:eastAsia="仿宋_GB2312" w:cs="仿宋"/>
                <w:lang w:eastAsia="zh-TW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TW"/>
              </w:rPr>
              <w:t>您的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意见请在对应的□中填入“√”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 xml:space="preserve">是否同意该地块进行规划调整   赞成□  </w:t>
            </w:r>
            <w:r>
              <w:rPr>
                <w:rFonts w:hint="eastAsia" w:ascii="仿宋_GB2312" w:hAnsi="仿宋" w:eastAsia="仿宋_GB2312" w:cs="仿宋"/>
                <w:lang w:val="zh-CN" w:eastAsia="zh-CN"/>
              </w:rPr>
              <w:t>反对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 xml:space="preserve">是否同意本次调整意向         赞成□  </w:t>
            </w:r>
            <w:r>
              <w:rPr>
                <w:rFonts w:hint="eastAsia" w:ascii="仿宋_GB2312" w:hAnsi="仿宋" w:eastAsia="仿宋_GB2312" w:cs="仿宋"/>
                <w:lang w:val="zh-CN" w:eastAsia="zh-CN"/>
              </w:rPr>
              <w:t>反对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>建议本地块调整方向或商业业态形式为：</w:t>
            </w: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仿宋"/>
                <w:lang w:eastAsia="zh-CN"/>
              </w:rPr>
            </w:pPr>
          </w:p>
          <w:p>
            <w:pPr>
              <w:widowControl/>
              <w:spacing w:line="360" w:lineRule="auto"/>
              <w:ind w:firstLine="3600" w:firstLineChars="1500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lang w:eastAsia="zh-CN"/>
              </w:rPr>
              <w:t xml:space="preserve">签 </w:t>
            </w:r>
            <w:r>
              <w:rPr>
                <w:rFonts w:ascii="仿宋_GB2312" w:hAnsi="仿宋" w:eastAsia="仿宋_GB2312" w:cs="仿宋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 xml:space="preserve">字：          </w:t>
            </w:r>
          </w:p>
          <w:p>
            <w:pPr>
              <w:widowControl/>
              <w:spacing w:line="360" w:lineRule="auto"/>
              <w:ind w:firstLine="3600" w:firstLineChars="1500"/>
              <w:rPr>
                <w:rFonts w:ascii="仿宋_GB2312" w:hAnsi="仿宋" w:eastAsia="仿宋_GB2312" w:cs="仿宋"/>
                <w:lang w:eastAsia="zh-CN"/>
              </w:rPr>
            </w:pPr>
            <w:r>
              <w:rPr>
                <w:rFonts w:hint="eastAsia"/>
                <w:lang w:eastAsia="zh-CN"/>
              </w:rPr>
              <w:t>填表</w:t>
            </w:r>
            <w:r>
              <w:rPr>
                <w:rFonts w:hint="eastAsia" w:ascii="仿宋_GB2312" w:hAnsi="仿宋" w:eastAsia="仿宋_GB2312" w:cs="仿宋"/>
                <w:lang w:eastAsia="zh-CN"/>
              </w:rPr>
              <w:t>日期：</w:t>
            </w:r>
          </w:p>
        </w:tc>
      </w:tr>
      <w:bookmarkEnd w:id="1"/>
      <w:bookmarkEnd w:id="2"/>
      <w:bookmarkEnd w:id="3"/>
    </w:tbl>
    <w:p>
      <w:pPr>
        <w:rPr>
          <w:rFonts w:eastAsia="PMingLiU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C014"/>
    <w:multiLevelType w:val="singleLevel"/>
    <w:tmpl w:val="4877C0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67"/>
    <w:rsid w:val="00000604"/>
    <w:rsid w:val="00052149"/>
    <w:rsid w:val="000A1298"/>
    <w:rsid w:val="001074BB"/>
    <w:rsid w:val="00122560"/>
    <w:rsid w:val="00122EE9"/>
    <w:rsid w:val="001678C1"/>
    <w:rsid w:val="001F4236"/>
    <w:rsid w:val="002478FF"/>
    <w:rsid w:val="0028195E"/>
    <w:rsid w:val="0028430E"/>
    <w:rsid w:val="00336BEB"/>
    <w:rsid w:val="003725F0"/>
    <w:rsid w:val="003811A7"/>
    <w:rsid w:val="003A3867"/>
    <w:rsid w:val="003D4517"/>
    <w:rsid w:val="00411AC8"/>
    <w:rsid w:val="00481722"/>
    <w:rsid w:val="004B23D9"/>
    <w:rsid w:val="004C2000"/>
    <w:rsid w:val="005141C0"/>
    <w:rsid w:val="00514EC0"/>
    <w:rsid w:val="005455E1"/>
    <w:rsid w:val="00580945"/>
    <w:rsid w:val="00581D1A"/>
    <w:rsid w:val="00603E64"/>
    <w:rsid w:val="00660990"/>
    <w:rsid w:val="0068069B"/>
    <w:rsid w:val="00704F76"/>
    <w:rsid w:val="0076114E"/>
    <w:rsid w:val="007953C3"/>
    <w:rsid w:val="007D297C"/>
    <w:rsid w:val="0080736E"/>
    <w:rsid w:val="00811AFF"/>
    <w:rsid w:val="00814426"/>
    <w:rsid w:val="0083163E"/>
    <w:rsid w:val="008E0D14"/>
    <w:rsid w:val="00932C29"/>
    <w:rsid w:val="009339FB"/>
    <w:rsid w:val="00A17185"/>
    <w:rsid w:val="00A448F8"/>
    <w:rsid w:val="00B54416"/>
    <w:rsid w:val="00B86862"/>
    <w:rsid w:val="00B9654F"/>
    <w:rsid w:val="00C14F57"/>
    <w:rsid w:val="00C8686C"/>
    <w:rsid w:val="00CD50D7"/>
    <w:rsid w:val="00CE2858"/>
    <w:rsid w:val="00CF48EB"/>
    <w:rsid w:val="00D104DB"/>
    <w:rsid w:val="00D63919"/>
    <w:rsid w:val="00D85BE6"/>
    <w:rsid w:val="00DF4084"/>
    <w:rsid w:val="00DF7343"/>
    <w:rsid w:val="00EA791F"/>
    <w:rsid w:val="00F063C8"/>
    <w:rsid w:val="00F2651F"/>
    <w:rsid w:val="00F26E56"/>
    <w:rsid w:val="00F40538"/>
    <w:rsid w:val="00F5120C"/>
    <w:rsid w:val="00F67211"/>
    <w:rsid w:val="00FC2AFA"/>
    <w:rsid w:val="31D650B0"/>
    <w:rsid w:val="350A2915"/>
    <w:rsid w:val="3FDB252F"/>
    <w:rsid w:val="4E3D3A25"/>
    <w:rsid w:val="58690E52"/>
    <w:rsid w:val="59047284"/>
    <w:rsid w:val="707D561F"/>
    <w:rsid w:val="73C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Body text|1_"/>
    <w:basedOn w:val="6"/>
    <w:link w:val="10"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after="280" w:line="391" w:lineRule="auto"/>
      <w:ind w:firstLine="400"/>
    </w:pPr>
    <w:rPr>
      <w:rFonts w:ascii="宋体" w:hAnsi="宋体" w:eastAsia="宋体" w:cs="宋体"/>
      <w:color w:val="auto"/>
      <w:kern w:val="2"/>
      <w:sz w:val="17"/>
      <w:szCs w:val="17"/>
      <w:lang w:val="zh-TW" w:eastAsia="zh-TW" w:bidi="zh-TW"/>
    </w:rPr>
  </w:style>
  <w:style w:type="character" w:customStyle="1" w:styleId="11">
    <w:name w:val="Body text|2_"/>
    <w:basedOn w:val="6"/>
    <w:link w:val="12"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2">
    <w:name w:val="Body text|2"/>
    <w:basedOn w:val="1"/>
    <w:link w:val="11"/>
    <w:qFormat/>
    <w:uiPriority w:val="0"/>
    <w:pPr>
      <w:spacing w:after="220"/>
    </w:pPr>
    <w:rPr>
      <w:rFonts w:ascii="宋体" w:hAnsi="宋体" w:eastAsia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13">
    <w:name w:val="Heading #2|1_"/>
    <w:basedOn w:val="6"/>
    <w:link w:val="14"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"/>
      <w:outlineLvl w:val="1"/>
    </w:pPr>
    <w:rPr>
      <w:rFonts w:ascii="宋体" w:hAnsi="宋体" w:eastAsia="宋体" w:cs="宋体"/>
      <w:color w:val="auto"/>
      <w:kern w:val="2"/>
      <w:sz w:val="21"/>
      <w:szCs w:val="22"/>
      <w:lang w:val="zh-TW" w:eastAsia="zh-TW" w:bidi="zh-TW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2021-10-09T00:33:00Z</dcterms:created>
  <dc:creator>刘晓</dc:creator>
  <cp:lastModifiedBy>user</cp:lastModifiedBy>
  <cp:lastPrinted>2021-08-27T02:23:00Z</cp:lastPrinted>
  <dcterms:modified xsi:type="dcterms:W3CDTF">2021-10-09T07:24:44Z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55AB1519FD8D4A5A88C33A5269BC3918</vt:lpwstr>
  </property>
</Properties>
</file>